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D046C" w14:textId="77777777" w:rsidR="00B46269" w:rsidRPr="001A3CAB" w:rsidRDefault="00B46269" w:rsidP="00A02E25">
      <w:pPr>
        <w:pStyle w:val="Normlnywebov"/>
        <w:spacing w:before="0" w:beforeAutospacing="0" w:after="0" w:afterAutospacing="0"/>
        <w:jc w:val="center"/>
        <w:rPr>
          <w:b/>
          <w:bCs/>
        </w:rPr>
      </w:pPr>
      <w:r w:rsidRPr="001A3CAB">
        <w:rPr>
          <w:b/>
          <w:bCs/>
        </w:rPr>
        <w:t>Vyhlásenie</w:t>
      </w:r>
    </w:p>
    <w:p w14:paraId="46BF9418" w14:textId="77777777" w:rsidR="00B46269" w:rsidRPr="001A3CAB" w:rsidRDefault="00B46269" w:rsidP="00A02E25">
      <w:pPr>
        <w:spacing w:after="0" w:line="240" w:lineRule="auto"/>
        <w:jc w:val="center"/>
        <w:rPr>
          <w:rFonts w:ascii="Times New Roman" w:hAnsi="Times New Roman" w:cs="Times New Roman"/>
          <w:b/>
          <w:bCs/>
          <w:sz w:val="24"/>
          <w:szCs w:val="24"/>
        </w:rPr>
      </w:pPr>
      <w:r w:rsidRPr="001A3CAB">
        <w:rPr>
          <w:rFonts w:ascii="Times New Roman" w:hAnsi="Times New Roman" w:cs="Times New Roman"/>
          <w:b/>
          <w:sz w:val="24"/>
          <w:szCs w:val="24"/>
        </w:rPr>
        <w:t>Ministerstva práce, sociálnych vecí a rodiny Slovenskej republiky</w:t>
      </w:r>
    </w:p>
    <w:p w14:paraId="3EA143E5" w14:textId="77777777" w:rsidR="00B46269" w:rsidRPr="001A3CAB" w:rsidRDefault="00B46269" w:rsidP="00A02E25">
      <w:pPr>
        <w:spacing w:after="0" w:line="240" w:lineRule="auto"/>
        <w:ind w:firstLine="708"/>
        <w:jc w:val="both"/>
        <w:rPr>
          <w:rFonts w:ascii="Times New Roman" w:hAnsi="Times New Roman" w:cs="Times New Roman"/>
          <w:sz w:val="24"/>
          <w:szCs w:val="24"/>
        </w:rPr>
      </w:pPr>
    </w:p>
    <w:p w14:paraId="653341A3" w14:textId="6C80F628" w:rsidR="00850EDA" w:rsidRPr="001A3CAB" w:rsidRDefault="00E9758B" w:rsidP="00A02E25">
      <w:pPr>
        <w:spacing w:after="0" w:line="240" w:lineRule="auto"/>
        <w:ind w:firstLine="708"/>
        <w:jc w:val="both"/>
        <w:rPr>
          <w:rStyle w:val="normaltextrun"/>
          <w:sz w:val="24"/>
          <w:szCs w:val="24"/>
        </w:rPr>
      </w:pPr>
      <w:r w:rsidRPr="001A3CAB">
        <w:rPr>
          <w:rStyle w:val="normaltextrun"/>
          <w:rFonts w:ascii="Times New Roman" w:hAnsi="Times New Roman" w:cs="Times New Roman"/>
          <w:sz w:val="24"/>
          <w:szCs w:val="24"/>
        </w:rPr>
        <w:t xml:space="preserve">Návrh zákona, ktorým sa mení a dopĺňa zákon </w:t>
      </w:r>
      <w:r w:rsidRPr="001A3CAB">
        <w:rPr>
          <w:rStyle w:val="normaltextrun"/>
          <w:rFonts w:ascii="Times New Roman" w:hAnsi="Times New Roman" w:cs="Times New Roman"/>
          <w:sz w:val="24"/>
          <w:szCs w:val="24"/>
          <w:lang w:eastAsia="sk-SK"/>
        </w:rPr>
        <w:t xml:space="preserve">č. 447/2008 Z. z. </w:t>
      </w:r>
      <w:r w:rsidRPr="001A3CAB">
        <w:rPr>
          <w:rStyle w:val="normaltextrun"/>
          <w:rFonts w:ascii="Times New Roman" w:hAnsi="Times New Roman" w:cs="Times New Roman"/>
          <w:sz w:val="24"/>
          <w:szCs w:val="24"/>
        </w:rPr>
        <w:t xml:space="preserve">o peňažných príspevkoch na kompenzáciu ťažkého zdravotného postihnutia a o zmene a doplnení niektorých zákonov v znení neskorších predpisov a ktorým sa menia a dopĺňajú niektoré zákony </w:t>
      </w:r>
      <w:r w:rsidR="00097CF5" w:rsidRPr="001A3CAB">
        <w:rPr>
          <w:rFonts w:ascii="Times New Roman" w:hAnsi="Times New Roman" w:cs="Times New Roman"/>
          <w:sz w:val="24"/>
          <w:szCs w:val="24"/>
        </w:rPr>
        <w:t xml:space="preserve">sa predkladá </w:t>
      </w:r>
      <w:r w:rsidR="00850EDA" w:rsidRPr="001A3CAB">
        <w:rPr>
          <w:rFonts w:ascii="Times New Roman" w:hAnsi="Times New Roman" w:cs="Times New Roman"/>
          <w:sz w:val="24"/>
          <w:szCs w:val="24"/>
        </w:rPr>
        <w:t xml:space="preserve">s rozporom s: </w:t>
      </w:r>
    </w:p>
    <w:p w14:paraId="4F9A6E00" w14:textId="77777777" w:rsidR="00850EDA" w:rsidRPr="001A3CAB" w:rsidRDefault="00850EDA" w:rsidP="793A5E13">
      <w:pPr>
        <w:spacing w:after="0" w:line="240" w:lineRule="auto"/>
        <w:ind w:firstLine="708"/>
        <w:jc w:val="both"/>
        <w:rPr>
          <w:rStyle w:val="normaltextrun"/>
          <w:sz w:val="24"/>
          <w:szCs w:val="24"/>
        </w:rPr>
      </w:pPr>
    </w:p>
    <w:p w14:paraId="293CE1D3" w14:textId="47C8DDA4" w:rsidR="001A3CAB" w:rsidRPr="001A3CAB" w:rsidRDefault="001A3CAB" w:rsidP="001A3CAB">
      <w:pPr>
        <w:suppressAutoHyphens/>
        <w:spacing w:line="100" w:lineRule="atLeast"/>
        <w:jc w:val="both"/>
        <w:rPr>
          <w:rFonts w:ascii="Times New Roman" w:eastAsia="Times New Roman" w:hAnsi="Times New Roman" w:cs="Times New Roman"/>
          <w:bCs/>
          <w:sz w:val="24"/>
          <w:szCs w:val="24"/>
          <w:lang w:eastAsia="ar-SA"/>
        </w:rPr>
      </w:pPr>
      <w:r w:rsidRPr="001A3CAB">
        <w:rPr>
          <w:rStyle w:val="normaltextrun"/>
          <w:rFonts w:ascii="Times New Roman" w:hAnsi="Times New Roman" w:cs="Times New Roman"/>
          <w:b/>
          <w:bCs/>
          <w:sz w:val="24"/>
          <w:szCs w:val="24"/>
        </w:rPr>
        <w:t>Úniou miest Slovenska</w:t>
      </w:r>
      <w:r w:rsidR="29A04F69" w:rsidRPr="001A3CAB">
        <w:rPr>
          <w:rStyle w:val="normaltextrun"/>
          <w:rFonts w:ascii="Times New Roman" w:hAnsi="Times New Roman" w:cs="Times New Roman"/>
          <w:b/>
          <w:bCs/>
          <w:sz w:val="24"/>
          <w:szCs w:val="24"/>
        </w:rPr>
        <w:t xml:space="preserve">, </w:t>
      </w:r>
      <w:r w:rsidRPr="001A3CAB">
        <w:rPr>
          <w:rFonts w:ascii="Times New Roman" w:eastAsia="Times New Roman" w:hAnsi="Times New Roman" w:cs="Times New Roman"/>
          <w:bCs/>
          <w:sz w:val="24"/>
          <w:szCs w:val="24"/>
          <w:lang w:eastAsia="ar-SA"/>
        </w:rPr>
        <w:t xml:space="preserve">ktorá  trvá na vyčíslení negatívneho vplyvu na rozpočet obcí najmä </w:t>
      </w:r>
      <w:r w:rsidR="00944255">
        <w:rPr>
          <w:rFonts w:ascii="Times New Roman" w:eastAsia="Times New Roman" w:hAnsi="Times New Roman" w:cs="Times New Roman"/>
          <w:bCs/>
          <w:sz w:val="24"/>
          <w:szCs w:val="24"/>
          <w:lang w:eastAsia="ar-SA"/>
        </w:rPr>
        <w:t xml:space="preserve">   </w:t>
      </w:r>
      <w:r w:rsidRPr="001A3CAB">
        <w:rPr>
          <w:rFonts w:ascii="Times New Roman" w:eastAsia="Times New Roman" w:hAnsi="Times New Roman" w:cs="Times New Roman"/>
          <w:bCs/>
          <w:sz w:val="24"/>
          <w:szCs w:val="24"/>
          <w:lang w:eastAsia="ar-SA"/>
        </w:rPr>
        <w:t>v súvislosti s výkonom parkovacej politiky, potrebou úprav informačných systémov a zabezpečením kontroly a overovania európskych parkovacích preukazov vydaných v iných členských štátoch EÚ a </w:t>
      </w:r>
      <w:r w:rsidRPr="001A3CAB">
        <w:rPr>
          <w:rFonts w:ascii="Times New Roman" w:eastAsia="Times New Roman" w:hAnsi="Times New Roman" w:cs="Times New Roman"/>
          <w:bCs/>
          <w:sz w:val="24"/>
          <w:szCs w:val="24"/>
          <w:lang w:eastAsia="sk-SK"/>
        </w:rPr>
        <w:t>aj so zvýšenými výdavkami spočívajúcimi vo zvýšení personálnych kapacít pre  plnenie povinností súvisiacich s prípravou a so zverejňovaním príslušných predpisov podľa pravidiel prístupnosti (vykonanie auditu prístupnosti, konverzia dokumentov podľa pravidiel prístupnosti a ich zverejnenie, úprava webov a informačných materiálov).</w:t>
      </w:r>
    </w:p>
    <w:p w14:paraId="0618C6BF" w14:textId="592501E3" w:rsidR="001A3CAB" w:rsidRDefault="001A3CAB" w:rsidP="001A3CAB">
      <w:pPr>
        <w:spacing w:after="0" w:line="240" w:lineRule="auto"/>
        <w:ind w:firstLine="708"/>
        <w:jc w:val="both"/>
        <w:rPr>
          <w:rFonts w:ascii="Times New Roman" w:eastAsia="Times New Roman" w:hAnsi="Times New Roman" w:cs="Times New Roman"/>
          <w:bCs/>
          <w:sz w:val="24"/>
          <w:szCs w:val="24"/>
          <w:lang w:eastAsia="ar-SA"/>
        </w:rPr>
      </w:pPr>
      <w:r w:rsidRPr="001A3CAB">
        <w:rPr>
          <w:rFonts w:ascii="Times New Roman" w:hAnsi="Times New Roman" w:cs="Times New Roman"/>
          <w:sz w:val="24"/>
          <w:szCs w:val="24"/>
        </w:rPr>
        <w:t xml:space="preserve">Ministerstvo práce, sociálnych vecí a rodiny Slovenskej republiky nemôže uvedenú pripomienku akceptovať, vzhľadom na to, že </w:t>
      </w:r>
      <w:r w:rsidRPr="001A3CAB">
        <w:rPr>
          <w:rFonts w:ascii="Times New Roman" w:eastAsia="Times New Roman" w:hAnsi="Times New Roman" w:cs="Times New Roman"/>
          <w:bCs/>
          <w:sz w:val="24"/>
          <w:szCs w:val="24"/>
          <w:lang w:eastAsia="ar-SA"/>
        </w:rPr>
        <w:t>navrhovaná právna úprava nezakladá obciam nové kompetencie v zmysle</w:t>
      </w:r>
      <w:bookmarkStart w:id="0" w:name="_GoBack"/>
      <w:bookmarkEnd w:id="0"/>
      <w:r w:rsidRPr="001A3CAB">
        <w:rPr>
          <w:rFonts w:ascii="Times New Roman" w:eastAsia="Times New Roman" w:hAnsi="Times New Roman" w:cs="Times New Roman"/>
          <w:bCs/>
          <w:sz w:val="24"/>
          <w:szCs w:val="24"/>
          <w:lang w:eastAsia="ar-SA"/>
        </w:rPr>
        <w:t xml:space="preserve"> čl. 6 </w:t>
      </w:r>
      <w:r w:rsidR="0055484F" w:rsidRPr="001A3CAB">
        <w:rPr>
          <w:rFonts w:ascii="Times New Roman" w:eastAsia="Times New Roman" w:hAnsi="Times New Roman" w:cs="Times New Roman"/>
          <w:bCs/>
          <w:sz w:val="24"/>
          <w:szCs w:val="24"/>
          <w:lang w:eastAsia="ar-SA"/>
        </w:rPr>
        <w:t>ods. 2</w:t>
      </w:r>
      <w:r w:rsidRPr="001A3CAB">
        <w:rPr>
          <w:rFonts w:ascii="Times New Roman" w:eastAsia="Times New Roman" w:hAnsi="Times New Roman" w:cs="Times New Roman"/>
          <w:bCs/>
          <w:sz w:val="24"/>
          <w:szCs w:val="24"/>
          <w:lang w:eastAsia="ar-SA"/>
        </w:rPr>
        <w:t>ústavného zákona č. 493/2011 Z. z. o rozpočtovej zodpovednosti. Návrh zákona neukladá obciam povinnosť zaviesť alebo poskytovať nové osobitné podmienky, zvýhodnené zaobchádzanie, parkovacie miesta alebo parkovacie výhody pre držiteľov európskeho preukazu osoby so zdravotným postihnutím alebo európskeho parkovacieho preukazu pre osoby so zdravotným postihnutím. Právna úprava vychádza</w:t>
      </w:r>
      <w:r w:rsidR="00944255">
        <w:rPr>
          <w:rFonts w:ascii="Times New Roman" w:eastAsia="Times New Roman" w:hAnsi="Times New Roman" w:cs="Times New Roman"/>
          <w:bCs/>
          <w:sz w:val="24"/>
          <w:szCs w:val="24"/>
          <w:lang w:eastAsia="ar-SA"/>
        </w:rPr>
        <w:t xml:space="preserve">                        </w:t>
      </w:r>
      <w:r w:rsidRPr="001A3CAB">
        <w:rPr>
          <w:rFonts w:ascii="Times New Roman" w:eastAsia="Times New Roman" w:hAnsi="Times New Roman" w:cs="Times New Roman"/>
          <w:bCs/>
          <w:sz w:val="24"/>
          <w:szCs w:val="24"/>
          <w:lang w:eastAsia="ar-SA"/>
        </w:rPr>
        <w:t xml:space="preserve"> z požiadaviek smernice (EÚ) 2024/2841 a upravuje len informačnú a oznamovaciu povinnosť súvisiacu s poskytovaním informácií o už existujúcich osobitných podmienkach, zvýhodnenom zaobchádzaní a výhodách pre držiteľov európskeho preukazu osoby so zdravotným postihnutím alebo európskeho parkovacieho preukazu pre osoby so zdravotným postihnutím, ktoré orgány verejnej moci (vrátane obcí) už poskytujú alebo zabezpečujú v rámci svojej existujúcej pôsobnosti. Obciam sa ustanovuje len povinnosť oznámiť Ministerstvu práce, sociálnych vecí a rodiny Slovenskej republiky zverejnenie týchto informácií a ich zmeny na účely ich zverejnenia a aktualizácie na webovom sídle Národného kontaktného miesta. Zároveň táto povinnosť nemá charakter pravidelne vykonávanej činnosti (napr. každý týždeň alebo každý mesiac).</w:t>
      </w:r>
    </w:p>
    <w:p w14:paraId="35FB9372" w14:textId="77777777" w:rsidR="00944255" w:rsidRPr="001A3CAB" w:rsidRDefault="00944255" w:rsidP="001A3CAB">
      <w:pPr>
        <w:spacing w:after="0" w:line="240" w:lineRule="auto"/>
        <w:ind w:firstLine="708"/>
        <w:jc w:val="both"/>
        <w:rPr>
          <w:rFonts w:ascii="Times New Roman" w:hAnsi="Times New Roman" w:cs="Times New Roman"/>
          <w:b/>
          <w:bCs/>
          <w:sz w:val="24"/>
          <w:szCs w:val="24"/>
        </w:rPr>
      </w:pPr>
    </w:p>
    <w:p w14:paraId="7F8D47D4" w14:textId="08967A20" w:rsidR="001A3CAB" w:rsidRPr="001A3CAB" w:rsidRDefault="001A3CAB" w:rsidP="00944255">
      <w:pPr>
        <w:suppressAutoHyphens/>
        <w:spacing w:line="100" w:lineRule="atLeast"/>
        <w:ind w:firstLine="708"/>
        <w:jc w:val="both"/>
        <w:rPr>
          <w:rFonts w:ascii="Times New Roman" w:eastAsia="Times New Roman" w:hAnsi="Times New Roman" w:cs="Times New Roman"/>
          <w:bCs/>
          <w:sz w:val="24"/>
          <w:szCs w:val="24"/>
          <w:lang w:eastAsia="ar-SA"/>
        </w:rPr>
      </w:pPr>
      <w:r w:rsidRPr="001A3CAB">
        <w:rPr>
          <w:rFonts w:ascii="Times New Roman" w:eastAsia="Times New Roman" w:hAnsi="Times New Roman" w:cs="Times New Roman"/>
          <w:bCs/>
          <w:sz w:val="24"/>
          <w:szCs w:val="24"/>
          <w:lang w:eastAsia="ar-SA"/>
        </w:rPr>
        <w:t>Povinnosť pre orgány verejnej moci (vrátane obcí) bezplatne, zrozumiteľne a</w:t>
      </w:r>
      <w:r w:rsidR="008B68DD">
        <w:rPr>
          <w:rFonts w:ascii="Times New Roman" w:eastAsia="Times New Roman" w:hAnsi="Times New Roman" w:cs="Times New Roman"/>
          <w:bCs/>
          <w:sz w:val="24"/>
          <w:szCs w:val="24"/>
          <w:lang w:eastAsia="ar-SA"/>
        </w:rPr>
        <w:t xml:space="preserve">                             </w:t>
      </w:r>
      <w:r w:rsidRPr="001A3CAB">
        <w:rPr>
          <w:rFonts w:ascii="Times New Roman" w:eastAsia="Times New Roman" w:hAnsi="Times New Roman" w:cs="Times New Roman"/>
          <w:bCs/>
          <w:sz w:val="24"/>
          <w:szCs w:val="24"/>
          <w:lang w:eastAsia="ar-SA"/>
        </w:rPr>
        <w:t xml:space="preserve"> v prístupných formátoch zverejňovať informácie o všetkých poskytovaných výhodách pre držiteľov európskeho preukazu osoby so zdravotným postihnutím a európskeho parkovacieho preukazu pre osoby so zdravotným postihnutím nie je novou povinnosťou, ktorá sa zavádza návrhom tohto zákona. Orgány verejnej moci (vrátane obcí) už v súčasnosti podliehajú všeobecným požiadavkám na digitálnu prístupnosť podľa osobitných predpisov upravujúcich prístupnosť webových sídiel a mobilných aplikácií, ako aj výrobkov a služieb pre osoby so zdravotným postihnutím  (napr. zákon č. 95/2019 Z. z. o informačných technológiách </w:t>
      </w:r>
      <w:r w:rsidR="008B68DD">
        <w:rPr>
          <w:rFonts w:ascii="Times New Roman" w:eastAsia="Times New Roman" w:hAnsi="Times New Roman" w:cs="Times New Roman"/>
          <w:bCs/>
          <w:sz w:val="24"/>
          <w:szCs w:val="24"/>
          <w:lang w:eastAsia="ar-SA"/>
        </w:rPr>
        <w:t xml:space="preserve">                          </w:t>
      </w:r>
      <w:r w:rsidRPr="001A3CAB">
        <w:rPr>
          <w:rFonts w:ascii="Times New Roman" w:eastAsia="Times New Roman" w:hAnsi="Times New Roman" w:cs="Times New Roman"/>
          <w:bCs/>
          <w:sz w:val="24"/>
          <w:szCs w:val="24"/>
          <w:lang w:eastAsia="ar-SA"/>
        </w:rPr>
        <w:t>vo verejnej správe, zákon č. 351/2022 Z. z. o prístupnosti výrobkov a služieb pre osoby so zdravotným postihnutím).</w:t>
      </w:r>
    </w:p>
    <w:p w14:paraId="03B5C619" w14:textId="77777777" w:rsidR="001A3CAB" w:rsidRPr="001A3CAB" w:rsidRDefault="001A3CAB" w:rsidP="793A5E13">
      <w:pPr>
        <w:spacing w:after="0" w:line="240" w:lineRule="auto"/>
        <w:ind w:firstLine="708"/>
        <w:jc w:val="both"/>
        <w:rPr>
          <w:rStyle w:val="normaltextrun"/>
          <w:rFonts w:ascii="Times New Roman" w:hAnsi="Times New Roman" w:cs="Times New Roman"/>
          <w:bCs/>
          <w:sz w:val="24"/>
          <w:szCs w:val="24"/>
        </w:rPr>
      </w:pPr>
    </w:p>
    <w:p w14:paraId="37448741" w14:textId="77777777" w:rsidR="001A3CAB" w:rsidRPr="001A3CAB" w:rsidRDefault="001A3CAB" w:rsidP="793A5E13">
      <w:pPr>
        <w:spacing w:after="0" w:line="240" w:lineRule="auto"/>
        <w:ind w:firstLine="708"/>
        <w:jc w:val="both"/>
        <w:rPr>
          <w:rStyle w:val="normaltextrun"/>
          <w:rFonts w:ascii="Times New Roman" w:hAnsi="Times New Roman" w:cs="Times New Roman"/>
          <w:b/>
          <w:bCs/>
          <w:sz w:val="24"/>
          <w:szCs w:val="24"/>
        </w:rPr>
      </w:pPr>
    </w:p>
    <w:p w14:paraId="7E593A4C" w14:textId="77777777" w:rsidR="001A3CAB" w:rsidRPr="001A3CAB" w:rsidRDefault="001A3CAB" w:rsidP="793A5E13">
      <w:pPr>
        <w:spacing w:after="0" w:line="240" w:lineRule="auto"/>
        <w:ind w:firstLine="708"/>
        <w:jc w:val="both"/>
        <w:rPr>
          <w:rStyle w:val="normaltextrun"/>
          <w:rFonts w:ascii="Times New Roman" w:hAnsi="Times New Roman" w:cs="Times New Roman"/>
          <w:b/>
          <w:bCs/>
          <w:sz w:val="24"/>
          <w:szCs w:val="24"/>
        </w:rPr>
      </w:pPr>
    </w:p>
    <w:p w14:paraId="345696B1" w14:textId="35507095" w:rsidR="00B46269" w:rsidRPr="001A3CAB" w:rsidRDefault="00B46269" w:rsidP="001F6B61">
      <w:pPr>
        <w:spacing w:after="0" w:line="240" w:lineRule="auto"/>
        <w:ind w:firstLine="708"/>
        <w:jc w:val="both"/>
        <w:rPr>
          <w:rFonts w:ascii="Times New Roman" w:hAnsi="Times New Roman" w:cs="Times New Roman"/>
          <w:sz w:val="24"/>
          <w:szCs w:val="24"/>
        </w:rPr>
      </w:pPr>
    </w:p>
    <w:sectPr w:rsidR="00B46269" w:rsidRPr="001A3CAB">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280EC19" w16cex:dateUtc="2026-10-13T07:22:10.916Z"/>
</w16cex:commentsExtensible>
</file>

<file path=word/commentsIds.xml><?xml version="1.0" encoding="utf-8"?>
<w16cid:commentsIds xmlns:mc="http://schemas.openxmlformats.org/markup-compatibility/2006" xmlns:w16cid="http://schemas.microsoft.com/office/word/2016/wordml/cid" mc:Ignorable="w16cid">
  <w16cid:commentId w16cid:paraId="7E663809" w16cid:durableId="6280EC1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01C68"/>
    <w:multiLevelType w:val="hybridMultilevel"/>
    <w:tmpl w:val="1C5437AA"/>
    <w:lvl w:ilvl="0" w:tplc="12CC61E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7CB2BB4"/>
    <w:multiLevelType w:val="hybridMultilevel"/>
    <w:tmpl w:val="641E37E2"/>
    <w:lvl w:ilvl="0" w:tplc="15EEC52A">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200323D"/>
    <w:multiLevelType w:val="hybridMultilevel"/>
    <w:tmpl w:val="33222606"/>
    <w:lvl w:ilvl="0" w:tplc="93F81B02">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4712311B"/>
    <w:multiLevelType w:val="hybridMultilevel"/>
    <w:tmpl w:val="9AE0F3B2"/>
    <w:lvl w:ilvl="0" w:tplc="738AEFD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CEA58BB"/>
    <w:multiLevelType w:val="hybridMultilevel"/>
    <w:tmpl w:val="79F2A20C"/>
    <w:lvl w:ilvl="0" w:tplc="6128C1AE">
      <w:start w:val="1"/>
      <w:numFmt w:val="bullet"/>
      <w:lvlText w:val="-"/>
      <w:lvlJc w:val="left"/>
      <w:pPr>
        <w:ind w:left="360" w:hanging="360"/>
      </w:pPr>
      <w:rPr>
        <w:rFonts w:ascii="Verdana" w:hAnsi="Verdana"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3A6"/>
    <w:rsid w:val="000276C0"/>
    <w:rsid w:val="00097CF5"/>
    <w:rsid w:val="001346F8"/>
    <w:rsid w:val="00147C1B"/>
    <w:rsid w:val="00190C4F"/>
    <w:rsid w:val="001A3CAB"/>
    <w:rsid w:val="001F6B61"/>
    <w:rsid w:val="002574B5"/>
    <w:rsid w:val="00312302"/>
    <w:rsid w:val="0035797B"/>
    <w:rsid w:val="00363862"/>
    <w:rsid w:val="003C3FA1"/>
    <w:rsid w:val="004210D7"/>
    <w:rsid w:val="00423F08"/>
    <w:rsid w:val="004570D9"/>
    <w:rsid w:val="00507F24"/>
    <w:rsid w:val="0055484F"/>
    <w:rsid w:val="00582D11"/>
    <w:rsid w:val="005B6579"/>
    <w:rsid w:val="005C429E"/>
    <w:rsid w:val="005D26D2"/>
    <w:rsid w:val="00645CA4"/>
    <w:rsid w:val="006655CD"/>
    <w:rsid w:val="00667D75"/>
    <w:rsid w:val="006A25AF"/>
    <w:rsid w:val="006B6A4A"/>
    <w:rsid w:val="006D26B5"/>
    <w:rsid w:val="00787C1B"/>
    <w:rsid w:val="007C042C"/>
    <w:rsid w:val="007C5900"/>
    <w:rsid w:val="007C7A66"/>
    <w:rsid w:val="008146CA"/>
    <w:rsid w:val="008307AC"/>
    <w:rsid w:val="00850EDA"/>
    <w:rsid w:val="008B68DD"/>
    <w:rsid w:val="00936AD4"/>
    <w:rsid w:val="00944255"/>
    <w:rsid w:val="00952F0C"/>
    <w:rsid w:val="00961126"/>
    <w:rsid w:val="00992EEC"/>
    <w:rsid w:val="00A02E25"/>
    <w:rsid w:val="00A6423C"/>
    <w:rsid w:val="00A96B12"/>
    <w:rsid w:val="00AA5B1D"/>
    <w:rsid w:val="00B31B80"/>
    <w:rsid w:val="00B35E24"/>
    <w:rsid w:val="00B46269"/>
    <w:rsid w:val="00C23C08"/>
    <w:rsid w:val="00C543A6"/>
    <w:rsid w:val="00CB36BF"/>
    <w:rsid w:val="00CB5C31"/>
    <w:rsid w:val="00DA43A0"/>
    <w:rsid w:val="00E054DC"/>
    <w:rsid w:val="00E20BB4"/>
    <w:rsid w:val="00E9758B"/>
    <w:rsid w:val="00EA7988"/>
    <w:rsid w:val="00F03149"/>
    <w:rsid w:val="00F35492"/>
    <w:rsid w:val="00F5467B"/>
    <w:rsid w:val="00FE2284"/>
    <w:rsid w:val="09945678"/>
    <w:rsid w:val="0ACCC592"/>
    <w:rsid w:val="0D1CA71A"/>
    <w:rsid w:val="1098F80A"/>
    <w:rsid w:val="1D06004D"/>
    <w:rsid w:val="1E2AB1ED"/>
    <w:rsid w:val="21849C7D"/>
    <w:rsid w:val="27C603E7"/>
    <w:rsid w:val="29A04F69"/>
    <w:rsid w:val="2AF3BDF7"/>
    <w:rsid w:val="2FE70A6C"/>
    <w:rsid w:val="40A37BBE"/>
    <w:rsid w:val="47848FE3"/>
    <w:rsid w:val="55004D4B"/>
    <w:rsid w:val="61B66B18"/>
    <w:rsid w:val="6AAB9B65"/>
    <w:rsid w:val="793A5E1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84696"/>
  <w15:chartTrackingRefBased/>
  <w15:docId w15:val="{C969AAF3-63A5-4C52-9636-2110ABFD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C543A6"/>
    <w:pPr>
      <w:ind w:left="720"/>
      <w:contextualSpacing/>
    </w:pPr>
  </w:style>
  <w:style w:type="paragraph" w:styleId="Normlnywebov">
    <w:name w:val="Normal (Web)"/>
    <w:basedOn w:val="Normlny"/>
    <w:uiPriority w:val="99"/>
    <w:semiHidden/>
    <w:unhideWhenUsed/>
    <w:rsid w:val="00B46269"/>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E054DC"/>
    <w:rPr>
      <w:sz w:val="16"/>
      <w:szCs w:val="16"/>
    </w:rPr>
  </w:style>
  <w:style w:type="paragraph" w:styleId="Textkomentra">
    <w:name w:val="annotation text"/>
    <w:basedOn w:val="Normlny"/>
    <w:link w:val="TextkomentraChar"/>
    <w:uiPriority w:val="99"/>
    <w:semiHidden/>
    <w:unhideWhenUsed/>
    <w:rsid w:val="00E054DC"/>
    <w:pPr>
      <w:spacing w:line="240" w:lineRule="auto"/>
    </w:pPr>
    <w:rPr>
      <w:sz w:val="20"/>
      <w:szCs w:val="20"/>
    </w:rPr>
  </w:style>
  <w:style w:type="character" w:customStyle="1" w:styleId="TextkomentraChar">
    <w:name w:val="Text komentára Char"/>
    <w:basedOn w:val="Predvolenpsmoodseku"/>
    <w:link w:val="Textkomentra"/>
    <w:uiPriority w:val="99"/>
    <w:semiHidden/>
    <w:rsid w:val="00E054DC"/>
    <w:rPr>
      <w:sz w:val="20"/>
      <w:szCs w:val="20"/>
    </w:rPr>
  </w:style>
  <w:style w:type="paragraph" w:styleId="Predmetkomentra">
    <w:name w:val="annotation subject"/>
    <w:basedOn w:val="Textkomentra"/>
    <w:next w:val="Textkomentra"/>
    <w:link w:val="PredmetkomentraChar"/>
    <w:uiPriority w:val="99"/>
    <w:semiHidden/>
    <w:unhideWhenUsed/>
    <w:rsid w:val="00E054DC"/>
    <w:rPr>
      <w:b/>
      <w:bCs/>
    </w:rPr>
  </w:style>
  <w:style w:type="character" w:customStyle="1" w:styleId="PredmetkomentraChar">
    <w:name w:val="Predmet komentára Char"/>
    <w:basedOn w:val="TextkomentraChar"/>
    <w:link w:val="Predmetkomentra"/>
    <w:uiPriority w:val="99"/>
    <w:semiHidden/>
    <w:rsid w:val="00E054DC"/>
    <w:rPr>
      <w:b/>
      <w:bCs/>
      <w:sz w:val="20"/>
      <w:szCs w:val="20"/>
    </w:rPr>
  </w:style>
  <w:style w:type="paragraph" w:styleId="Textbubliny">
    <w:name w:val="Balloon Text"/>
    <w:basedOn w:val="Normlny"/>
    <w:link w:val="TextbublinyChar"/>
    <w:uiPriority w:val="99"/>
    <w:semiHidden/>
    <w:unhideWhenUsed/>
    <w:rsid w:val="00E054D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054DC"/>
    <w:rPr>
      <w:rFonts w:ascii="Segoe UI" w:hAnsi="Segoe UI" w:cs="Segoe UI"/>
      <w:sz w:val="18"/>
      <w:szCs w:val="18"/>
    </w:rPr>
  </w:style>
  <w:style w:type="character" w:customStyle="1" w:styleId="normaltextrun">
    <w:name w:val="normaltextrun"/>
    <w:basedOn w:val="Predvolenpsmoodseku"/>
    <w:rsid w:val="00E9758B"/>
  </w:style>
  <w:style w:type="character" w:customStyle="1" w:styleId="eop">
    <w:name w:val="eop"/>
    <w:basedOn w:val="Predvolenpsmoodseku"/>
    <w:rsid w:val="00850EDA"/>
  </w:style>
  <w:style w:type="table" w:styleId="Mriekatabuky">
    <w:name w:val="Table Grid"/>
    <w:basedOn w:val="Normlnatabu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dae33596d6314da6"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5f4fd7a659ae4758" Type="http://schemas.microsoft.com/office/2016/09/relationships/commentsIds" Target="commentsId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484</Words>
  <Characters>2764</Characters>
  <Application>Microsoft Office Word</Application>
  <DocSecurity>0</DocSecurity>
  <Lines>23</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Hornáček Vladimír</dc:creator>
  <cp:keywords/>
  <dc:description/>
  <cp:lastModifiedBy>Hatala Martin</cp:lastModifiedBy>
  <cp:revision>2</cp:revision>
  <dcterms:created xsi:type="dcterms:W3CDTF">2026-10-21T13:41:00Z</dcterms:created>
  <dcterms:modified xsi:type="dcterms:W3CDTF">2026-10-21T13:41:00Z</dcterms:modified>
</cp:coreProperties>
</file>