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B9C" w:rsidRPr="000603AB" w:rsidRDefault="00634B9C" w:rsidP="00634B9C">
      <w:pPr>
        <w:spacing w:after="0"/>
        <w:jc w:val="center"/>
        <w:rPr>
          <w:rFonts w:ascii="Times New Roman" w:hAnsi="Times New Roman" w:cs="Times New Roman"/>
          <w:b/>
          <w:sz w:val="25"/>
          <w:szCs w:val="25"/>
        </w:rPr>
      </w:pPr>
      <w:r w:rsidRPr="000603AB">
        <w:rPr>
          <w:rFonts w:ascii="Times New Roman" w:hAnsi="Times New Roman" w:cs="Times New Roman"/>
          <w:b/>
          <w:sz w:val="25"/>
          <w:szCs w:val="25"/>
        </w:rPr>
        <w:t>PREDKLADACIA SPRÁVA</w:t>
      </w:r>
    </w:p>
    <w:p w:rsidR="00634B9C" w:rsidRPr="00C35BC3" w:rsidRDefault="00634B9C" w:rsidP="00634B9C">
      <w:pPr>
        <w:spacing w:after="0"/>
        <w:jc w:val="center"/>
        <w:rPr>
          <w:rFonts w:ascii="Times New Roman" w:hAnsi="Times New Roman" w:cs="Times New Roman"/>
          <w:b/>
          <w:sz w:val="24"/>
          <w:szCs w:val="24"/>
        </w:rPr>
      </w:pPr>
    </w:p>
    <w:p w:rsidR="00F06FE4" w:rsidRDefault="00F06FE4" w:rsidP="00963D24">
      <w:pPr>
        <w:pStyle w:val="Normlnywebov"/>
        <w:spacing w:before="0" w:beforeAutospacing="0" w:after="0" w:afterAutospacing="0"/>
        <w:jc w:val="both"/>
        <w:divId w:val="994719284"/>
      </w:pPr>
      <w:r>
        <w:t xml:space="preserve">Ministerstvo spravodlivosti Slovenskej republiky predkladá d návrh riadneho predbežného stanoviska k Návrhu </w:t>
      </w:r>
      <w:r w:rsidR="008F6D9E">
        <w:t>nariadenia</w:t>
      </w:r>
      <w:r>
        <w:t xml:space="preserve"> </w:t>
      </w:r>
      <w:r w:rsidR="001301D8" w:rsidRPr="001301D8">
        <w:t>Európskeho parlamentu a</w:t>
      </w:r>
      <w:r w:rsidR="008F6D9E">
        <w:t> </w:t>
      </w:r>
      <w:r w:rsidR="001301D8" w:rsidRPr="001301D8">
        <w:t>Rady</w:t>
      </w:r>
      <w:r w:rsidR="008F6D9E">
        <w:t xml:space="preserve"> </w:t>
      </w:r>
      <w:r w:rsidR="00963D24" w:rsidRPr="00963D24">
        <w:t xml:space="preserve">o 28. režime podnikového rámca – spoločnosti „EU Inc.“ </w:t>
      </w:r>
      <w:r>
        <w:t xml:space="preserve">(ďalej len „návrh </w:t>
      </w:r>
      <w:r w:rsidR="008F6D9E">
        <w:t>nariadenia</w:t>
      </w:r>
      <w:r>
        <w:t>“).</w:t>
      </w:r>
    </w:p>
    <w:p w:rsidR="00963D24" w:rsidRDefault="00963D24" w:rsidP="00963D24">
      <w:pPr>
        <w:pStyle w:val="Normlnywebov"/>
        <w:spacing w:after="240"/>
        <w:jc w:val="both"/>
        <w:divId w:val="994719284"/>
      </w:pPr>
      <w:r>
        <w:t xml:space="preserve">Európska komisia dňa 18.3.2026 predložila legislatívny návrh týkajúci sa 28. režimu pre obchodné spoločnosti  s názvom „EU Inc.“ spoločne s odporúčaním EK k definícií inovatívnych podnikov, inovatívnych startupov a inovatívnych scaleupov. Predmetná iniciatíva je deklarovaná ako priorita pre konkurencieschopnosť EÚ. </w:t>
      </w:r>
    </w:p>
    <w:p w:rsidR="00963D24" w:rsidRDefault="00963D24" w:rsidP="00963D24">
      <w:pPr>
        <w:pStyle w:val="Normlnywebov"/>
        <w:spacing w:after="240"/>
        <w:jc w:val="both"/>
        <w:divId w:val="994719284"/>
      </w:pPr>
      <w:r>
        <w:t>Cieľom návrhu je riešenie zaostávania EÚ za hlavnými konkurentmi v oblasti konkurencieschopnosti a inovácií, ktoré potvrdili Draghiho aj Lettova správa. Kľúčovou príčinou je právna fragmentácia – každý členský štát má vlastné právo upravujúce obchodné spoločnosti, čo startupy a scaleupy brzdí pri expanzii na jednotnom trhu. Cieľom návrhu je tak poskytnúť lepšie podmienky na začatie podnikania a lepšie príležitosti na rast a rozširovanie v EÚ a podporiť viac investícií do spoločností v EÚ, najmä v počiatočných fázach ich rozvoja a rastu. Vďaka týmto lepším podmienkam a príležitostiam sa má posilniť konkurencieschopnosť spoločností a hospodárstva EÚ a zlepšiť fungovanie jednotného trhu.</w:t>
      </w:r>
    </w:p>
    <w:p w:rsidR="00963D24" w:rsidRDefault="00963D24" w:rsidP="00963D24">
      <w:pPr>
        <w:pStyle w:val="Normlnywebov"/>
        <w:spacing w:after="0" w:afterAutospacing="0"/>
        <w:jc w:val="both"/>
        <w:divId w:val="994719284"/>
      </w:pPr>
      <w:r>
        <w:t>Návrhom sa tak má dosiahnuť:</w:t>
      </w:r>
    </w:p>
    <w:p w:rsidR="00963D24" w:rsidRDefault="00963D24" w:rsidP="00963D24">
      <w:pPr>
        <w:pStyle w:val="Normlnywebov"/>
        <w:numPr>
          <w:ilvl w:val="0"/>
          <w:numId w:val="1"/>
        </w:numPr>
        <w:spacing w:before="0" w:beforeAutospacing="0" w:after="0" w:afterAutospacing="0"/>
        <w:jc w:val="both"/>
        <w:divId w:val="994719284"/>
      </w:pPr>
      <w:r>
        <w:t>úprava harmonizovaných pravidlá pre celý životný cyklus spoločnosti – od vzniku cez fungovanie až po likvidáciu či konkurz,´</w:t>
      </w:r>
    </w:p>
    <w:p w:rsidR="00963D24" w:rsidRDefault="00963D24" w:rsidP="00963D24">
      <w:pPr>
        <w:pStyle w:val="Normlnywebov"/>
        <w:numPr>
          <w:ilvl w:val="0"/>
          <w:numId w:val="1"/>
        </w:numPr>
        <w:spacing w:before="0" w:beforeAutospacing="0" w:after="0" w:afterAutospacing="0"/>
        <w:jc w:val="both"/>
        <w:divId w:val="994719284"/>
      </w:pPr>
      <w:r>
        <w:t>jednoduchšie a lacnejšie zakladanie spoločností vrátane plne digitálnych, cezhraničných postupov,</w:t>
      </w:r>
    </w:p>
    <w:p w:rsidR="00963D24" w:rsidRDefault="00963D24" w:rsidP="00963D24">
      <w:pPr>
        <w:pStyle w:val="Normlnywebov"/>
        <w:numPr>
          <w:ilvl w:val="0"/>
          <w:numId w:val="1"/>
        </w:numPr>
        <w:spacing w:before="0" w:beforeAutospacing="0" w:after="0" w:afterAutospacing="0"/>
        <w:jc w:val="both"/>
        <w:divId w:val="994719284"/>
      </w:pPr>
      <w:r>
        <w:t>atraktívnejšie prostredie pre investorov (rýchle digitálne postupy pri vstupe kapitálu, zamestnanecké akcie).</w:t>
      </w:r>
    </w:p>
    <w:p w:rsidR="00963D24" w:rsidRDefault="00963D24" w:rsidP="00963D24">
      <w:pPr>
        <w:pStyle w:val="Normlnywebov"/>
        <w:spacing w:after="240"/>
        <w:jc w:val="both"/>
        <w:divId w:val="994719284"/>
      </w:pPr>
      <w:r>
        <w:t xml:space="preserve">Za účelom dosiahnutia cieľov návrhu sa navrhuje zaviesť novú harmonizovanú právnu formu obchodnej spoločnosti – EU Inc. Má ísť o vnútroštátnu právnu formu so zásadne harmonizovanými pravidlami. Návrh má pokrývať celý životný cyklus spoločnosti (založenie, fungovanie, ukončenie podnikania), pričom dôraz sa kladie na digitalizáciu všetkých postupov. </w:t>
      </w:r>
    </w:p>
    <w:p w:rsidR="00963D24" w:rsidRDefault="00963D24" w:rsidP="00963D24">
      <w:pPr>
        <w:pStyle w:val="Normlnywebov"/>
        <w:spacing w:after="240"/>
        <w:jc w:val="both"/>
        <w:divId w:val="994719284"/>
      </w:pPr>
      <w:r>
        <w:t xml:space="preserve">Návrh obsahuje ustanovenia o založení spoločnosti EU Inc., ktoré má prebiehať výlučne v digitálnej forme, pričom takúto spoločnosť by malo byť možné založiť bez potreby fyzickej prítomnosti v členskom štáte registrácie. Registrácia do obchodného registra ostáva ponechaná na členských štátoch, podanie návrhu však bude možné cez centrálne rozhranie EÚ, ktoré vyvinie Európska komisia. Pri založení takéhoto typu spoločnosti sa kladie dôraz na formulár stanov a návrhu na registráciu do obchodného registra, využitie Európskej podnikovej peňaženky a rýchlu a lacnú registráciu. </w:t>
      </w:r>
    </w:p>
    <w:p w:rsidR="00963D24" w:rsidRDefault="00963D24" w:rsidP="00963D24">
      <w:pPr>
        <w:pStyle w:val="Normlnywebov"/>
        <w:spacing w:after="240"/>
        <w:jc w:val="both"/>
        <w:divId w:val="994719284"/>
      </w:pPr>
      <w:r>
        <w:t>EU Inc. má byť právnou formou ktorá pripomína spoločnosť s ručením obmedzeným, avšak podiely v nej sú akciami v rozsahu akciovej spoločnosti. Obsiahla úprava korporátnych pravidiel EU Inc. má zabezpečiť rovnaké pravidlá v členských štátoch s cieľom predvídateľnosti vo vzťahoch aj pri cezhraničnom pôsobení v takejto spoločnosti.</w:t>
      </w:r>
    </w:p>
    <w:p w:rsidR="00963D24" w:rsidRDefault="00963D24" w:rsidP="00963D24">
      <w:pPr>
        <w:pStyle w:val="Normlnywebov"/>
        <w:spacing w:after="240"/>
        <w:jc w:val="both"/>
        <w:divId w:val="994719284"/>
      </w:pPr>
    </w:p>
    <w:p w:rsidR="00EF5D02" w:rsidRDefault="00963D24" w:rsidP="00963D24">
      <w:pPr>
        <w:pStyle w:val="Normlnywebov"/>
        <w:spacing w:before="0" w:beforeAutospacing="0" w:after="240" w:afterAutospacing="0"/>
        <w:jc w:val="both"/>
        <w:divId w:val="994719284"/>
      </w:pPr>
      <w:r>
        <w:lastRenderedPageBreak/>
        <w:t>Vo vzťahu k ukončeniu podnikania sa navrhujú pravidlá likvidácie solventnej EU Inc., ako aj pravidlá insolvenčných postupov pre inovatívne startupy.</w:t>
      </w:r>
    </w:p>
    <w:p w:rsidR="00E076A2" w:rsidRPr="00B75BB0" w:rsidRDefault="001301D8" w:rsidP="00EF5D02">
      <w:pPr>
        <w:pStyle w:val="Normlnywebov"/>
        <w:spacing w:before="0" w:beforeAutospacing="0"/>
        <w:jc w:val="both"/>
      </w:pPr>
      <w:r w:rsidRPr="00C63288">
        <w:t xml:space="preserve">Návrh </w:t>
      </w:r>
      <w:r w:rsidR="008F6D9E" w:rsidRPr="00C63288">
        <w:t>nariadenia</w:t>
      </w:r>
      <w:r w:rsidRPr="00C63288">
        <w:t xml:space="preserve"> </w:t>
      </w:r>
      <w:r w:rsidR="00F06FE4" w:rsidRPr="00C63288">
        <w:t xml:space="preserve">predpokladá </w:t>
      </w:r>
      <w:r w:rsidR="00D60537">
        <w:t xml:space="preserve">negatívny </w:t>
      </w:r>
      <w:r w:rsidR="00F06FE4" w:rsidRPr="00C63288">
        <w:t>vplyv na rozpočet verejnej sp</w:t>
      </w:r>
      <w:r w:rsidR="00EF5D02" w:rsidRPr="00C63288">
        <w:t>rávy</w:t>
      </w:r>
      <w:r w:rsidR="00D60537">
        <w:t xml:space="preserve">. Návrh predpokladá pozitívny vplyv </w:t>
      </w:r>
      <w:r w:rsidR="00D95160">
        <w:t xml:space="preserve">a negatívny vplyv </w:t>
      </w:r>
      <w:r w:rsidR="00D60537">
        <w:t xml:space="preserve">na </w:t>
      </w:r>
      <w:r w:rsidR="00064B67">
        <w:t>podnikateľské prostredie</w:t>
      </w:r>
      <w:r w:rsidR="00D95160">
        <w:t xml:space="preserve"> a tiež púzitívny</w:t>
      </w:r>
      <w:r w:rsidR="00D57C68">
        <w:t xml:space="preserve"> a</w:t>
      </w:r>
      <w:r w:rsidR="00EF5D02" w:rsidRPr="00C63288">
        <w:t xml:space="preserve"> </w:t>
      </w:r>
      <w:r w:rsidR="00D60537">
        <w:t>na informatizáciu spoločnosti. Návrh nepredpokladá</w:t>
      </w:r>
      <w:r w:rsidR="00C63288" w:rsidRPr="00C63288">
        <w:t xml:space="preserve"> vplyvy na služby verejnej správy pre občana, </w:t>
      </w:r>
      <w:r w:rsidR="00D60537">
        <w:t>sociálne vplyvy ani</w:t>
      </w:r>
      <w:r w:rsidR="00EF5D02" w:rsidRPr="00C63288">
        <w:t xml:space="preserve"> vplyvy n</w:t>
      </w:r>
      <w:r w:rsidR="00F06FE4" w:rsidRPr="00C63288">
        <w:t xml:space="preserve">a životné prostredie. </w:t>
      </w:r>
      <w:r w:rsidR="0010336E" w:rsidRPr="0010336E">
        <w:t>Vlastné posúdenie vplyv</w:t>
      </w:r>
      <w:bookmarkStart w:id="0" w:name="_GoBack"/>
      <w:bookmarkEnd w:id="0"/>
      <w:r w:rsidR="0010336E" w:rsidRPr="0010336E">
        <w:t>ov vypracujú rezorty k tým návrhom, ktorými sa budú imple</w:t>
      </w:r>
      <w:r w:rsidR="0010336E">
        <w:t>mentovať ustanovenia nariadenia v prípade jeho prijatia.</w:t>
      </w:r>
    </w:p>
    <w:sectPr w:rsidR="00E076A2" w:rsidRPr="00B75BB0" w:rsidSect="00532574">
      <w:pgSz w:w="12240" w:h="15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D87" w:rsidRDefault="004E1D87" w:rsidP="000A67D5">
      <w:pPr>
        <w:spacing w:after="0" w:line="240" w:lineRule="auto"/>
      </w:pPr>
      <w:r>
        <w:separator/>
      </w:r>
    </w:p>
  </w:endnote>
  <w:endnote w:type="continuationSeparator" w:id="0">
    <w:p w:rsidR="004E1D87" w:rsidRDefault="004E1D87"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D87" w:rsidRDefault="004E1D87" w:rsidP="000A67D5">
      <w:pPr>
        <w:spacing w:after="0" w:line="240" w:lineRule="auto"/>
      </w:pPr>
      <w:r>
        <w:separator/>
      </w:r>
    </w:p>
  </w:footnote>
  <w:footnote w:type="continuationSeparator" w:id="0">
    <w:p w:rsidR="004E1D87" w:rsidRDefault="004E1D87" w:rsidP="000A6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E48AB"/>
    <w:multiLevelType w:val="hybridMultilevel"/>
    <w:tmpl w:val="0EBA4E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44"/>
    <w:rsid w:val="00025017"/>
    <w:rsid w:val="000603AB"/>
    <w:rsid w:val="00064B67"/>
    <w:rsid w:val="0006543E"/>
    <w:rsid w:val="00092DD6"/>
    <w:rsid w:val="000A67D5"/>
    <w:rsid w:val="000C30FD"/>
    <w:rsid w:val="000E25CA"/>
    <w:rsid w:val="0010336E"/>
    <w:rsid w:val="001034F7"/>
    <w:rsid w:val="001301D8"/>
    <w:rsid w:val="00146547"/>
    <w:rsid w:val="00146B48"/>
    <w:rsid w:val="00150388"/>
    <w:rsid w:val="001A3641"/>
    <w:rsid w:val="002109B0"/>
    <w:rsid w:val="0021228E"/>
    <w:rsid w:val="00230F3C"/>
    <w:rsid w:val="0026610F"/>
    <w:rsid w:val="002702D6"/>
    <w:rsid w:val="002A5577"/>
    <w:rsid w:val="002F235B"/>
    <w:rsid w:val="003111B8"/>
    <w:rsid w:val="00322014"/>
    <w:rsid w:val="00355A3B"/>
    <w:rsid w:val="00376D09"/>
    <w:rsid w:val="0039526D"/>
    <w:rsid w:val="003B435B"/>
    <w:rsid w:val="003D5E45"/>
    <w:rsid w:val="003E2DC5"/>
    <w:rsid w:val="003E3CDC"/>
    <w:rsid w:val="003E4226"/>
    <w:rsid w:val="00422DEC"/>
    <w:rsid w:val="004337BA"/>
    <w:rsid w:val="00436C44"/>
    <w:rsid w:val="00456912"/>
    <w:rsid w:val="00465F4A"/>
    <w:rsid w:val="00473D41"/>
    <w:rsid w:val="00474A9D"/>
    <w:rsid w:val="00496E0B"/>
    <w:rsid w:val="004C2A55"/>
    <w:rsid w:val="004E1D87"/>
    <w:rsid w:val="004E70BA"/>
    <w:rsid w:val="004F28C0"/>
    <w:rsid w:val="00532574"/>
    <w:rsid w:val="0053385C"/>
    <w:rsid w:val="00581D58"/>
    <w:rsid w:val="0059081C"/>
    <w:rsid w:val="005D1B98"/>
    <w:rsid w:val="00634B9C"/>
    <w:rsid w:val="00642FB8"/>
    <w:rsid w:val="00657226"/>
    <w:rsid w:val="006A3681"/>
    <w:rsid w:val="007055C1"/>
    <w:rsid w:val="00764FAC"/>
    <w:rsid w:val="00766598"/>
    <w:rsid w:val="007746DD"/>
    <w:rsid w:val="00777C34"/>
    <w:rsid w:val="007A1010"/>
    <w:rsid w:val="007D7AE6"/>
    <w:rsid w:val="007E3C6B"/>
    <w:rsid w:val="0081645A"/>
    <w:rsid w:val="008354BD"/>
    <w:rsid w:val="0084052F"/>
    <w:rsid w:val="00847B94"/>
    <w:rsid w:val="008554A1"/>
    <w:rsid w:val="00880BB5"/>
    <w:rsid w:val="008A1964"/>
    <w:rsid w:val="008D2B72"/>
    <w:rsid w:val="008E2844"/>
    <w:rsid w:val="008E3D2E"/>
    <w:rsid w:val="008F6D9E"/>
    <w:rsid w:val="0090100E"/>
    <w:rsid w:val="009239D9"/>
    <w:rsid w:val="00963D24"/>
    <w:rsid w:val="00975C14"/>
    <w:rsid w:val="0099795A"/>
    <w:rsid w:val="009B2526"/>
    <w:rsid w:val="009C6C5C"/>
    <w:rsid w:val="009D6F8B"/>
    <w:rsid w:val="00A05DD1"/>
    <w:rsid w:val="00A54A16"/>
    <w:rsid w:val="00AF457A"/>
    <w:rsid w:val="00B133CC"/>
    <w:rsid w:val="00B67ED2"/>
    <w:rsid w:val="00B75BB0"/>
    <w:rsid w:val="00B81906"/>
    <w:rsid w:val="00B906B2"/>
    <w:rsid w:val="00BD1FAB"/>
    <w:rsid w:val="00BE7302"/>
    <w:rsid w:val="00C35BC3"/>
    <w:rsid w:val="00C63288"/>
    <w:rsid w:val="00C65A4A"/>
    <w:rsid w:val="00C920E8"/>
    <w:rsid w:val="00CA4563"/>
    <w:rsid w:val="00CE47A6"/>
    <w:rsid w:val="00D261C9"/>
    <w:rsid w:val="00D57C68"/>
    <w:rsid w:val="00D60537"/>
    <w:rsid w:val="00D7179C"/>
    <w:rsid w:val="00D80145"/>
    <w:rsid w:val="00D85172"/>
    <w:rsid w:val="00D95160"/>
    <w:rsid w:val="00D969AC"/>
    <w:rsid w:val="00DA34D9"/>
    <w:rsid w:val="00DC0BD9"/>
    <w:rsid w:val="00DD58E1"/>
    <w:rsid w:val="00E076A2"/>
    <w:rsid w:val="00E14319"/>
    <w:rsid w:val="00E14E7F"/>
    <w:rsid w:val="00E32491"/>
    <w:rsid w:val="00E5284A"/>
    <w:rsid w:val="00E840B3"/>
    <w:rsid w:val="00EA7C00"/>
    <w:rsid w:val="00EC027B"/>
    <w:rsid w:val="00EE0D4A"/>
    <w:rsid w:val="00EF056F"/>
    <w:rsid w:val="00EF1425"/>
    <w:rsid w:val="00EF5D02"/>
    <w:rsid w:val="00F06FE4"/>
    <w:rsid w:val="00F158AF"/>
    <w:rsid w:val="00F256C4"/>
    <w:rsid w:val="00F2656B"/>
    <w:rsid w:val="00F26A4A"/>
    <w:rsid w:val="00F42C57"/>
    <w:rsid w:val="00F46B1B"/>
    <w:rsid w:val="00FA0ABD"/>
    <w:rsid w:val="00FB1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C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noProof/>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paragraph" w:styleId="Normlnywebov">
    <w:name w:val="Normal (Web)"/>
    <w:basedOn w:val="Normlny"/>
    <w:uiPriority w:val="99"/>
    <w:unhideWhenUsed/>
    <w:rsid w:val="008E3D2E"/>
    <w:pPr>
      <w:spacing w:before="100" w:beforeAutospacing="1" w:after="100" w:afterAutospacing="1" w:line="240" w:lineRule="auto"/>
    </w:pPr>
    <w:rPr>
      <w:rFonts w:ascii="Times New Roman" w:eastAsia="Times New Roman" w:hAnsi="Times New Roman" w:cs="Times New Roman"/>
      <w:noProof w:val="0"/>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526882">
      <w:bodyDiv w:val="1"/>
      <w:marLeft w:val="0"/>
      <w:marRight w:val="0"/>
      <w:marTop w:val="0"/>
      <w:marBottom w:val="0"/>
      <w:divBdr>
        <w:top w:val="none" w:sz="0" w:space="0" w:color="auto"/>
        <w:left w:val="none" w:sz="0" w:space="0" w:color="auto"/>
        <w:bottom w:val="none" w:sz="0" w:space="0" w:color="auto"/>
        <w:right w:val="none" w:sz="0" w:space="0" w:color="auto"/>
      </w:divBdr>
    </w:div>
    <w:div w:id="99471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edkladacia správa"/>
    <f:field ref="objsubject" par="" edit="true" text="Predkladacia správa"/>
    <f:field ref="objcreatedby" par="" text="Administrator, System"/>
    <f:field ref="objcreatedat" par="" text="2.3.2023 14:39:30"/>
    <f:field ref="objchangedby" par="" text="Administrator, System"/>
    <f:field ref="objmodifiedat" par="" text="2.3.2023 14:39:32"/>
    <f:field ref="doc_FSCFOLIO_1_1001_FieldDocumentNumber" par="" text=""/>
    <f:field ref="doc_FSCFOLIO_1_1001_FieldSubject" par="" edit="true" text="Predkladacia správ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E7B1633-482A-456F-B019-D8BF81643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2974</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2023-11-20T12:30:00Z</dcterms:created>
  <dcterms:modified xsi:type="dcterms:W3CDTF">2026-08-06T13:13:00Z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typpredpis">
    <vt:lpwstr>Nelegislatívny všeobecný materiál</vt:lpwstr>
  </property>
  <property fmtid="{D5CDD505-2E9C-101B-9397-08002B2CF9AE}" pid="3" name="FSC#SKEDITIONSLOVLEX@103.510:stavpredpis">
    <vt:lpwstr>Vyhodnotenie medzirezortného pripomienkového konania</vt:lpwstr>
  </property>
  <property fmtid="{D5CDD505-2E9C-101B-9397-08002B2CF9AE}" pid="4" name="FSC#SKEDITIONSLOVLEX@103.510:povodpredpis">
    <vt:lpwstr>Slovlex (eLeg)</vt:lpwstr>
  </property>
  <property fmtid="{D5CDD505-2E9C-101B-9397-08002B2CF9AE}" pid="5" name="FSC#SKEDITIONSLOVLEX@103.510:legoblast">
    <vt:lpwstr>Obchodné právo_x000d_
Právo EÚ</vt:lpwstr>
  </property>
  <property fmtid="{D5CDD505-2E9C-101B-9397-08002B2CF9AE}" pid="6" name="FSC#SKEDITIONSLOVLEX@103.510:uzemplat">
    <vt:lpwstr/>
  </property>
  <property fmtid="{D5CDD505-2E9C-101B-9397-08002B2CF9AE}" pid="7" name="FSC#SKEDITIONSLOVLEX@103.510:vztahypredpis">
    <vt:lpwstr/>
  </property>
  <property fmtid="{D5CDD505-2E9C-101B-9397-08002B2CF9AE}" pid="8" name="FSC#SKEDITIONSLOVLEX@103.510:predkladatel">
    <vt:lpwstr>Mgr. Veronika Kerekešová</vt:lpwstr>
  </property>
  <property fmtid="{D5CDD505-2E9C-101B-9397-08002B2CF9AE}" pid="9" name="FSC#SKEDITIONSLOVLEX@103.510:zodppredkladatel">
    <vt:lpwstr>Viliam Karas</vt:lpwstr>
  </property>
  <property fmtid="{D5CDD505-2E9C-101B-9397-08002B2CF9AE}" pid="10" name="FSC#SKEDITIONSLOVLEX@103.510:nazovpredpis">
    <vt:lpwstr> Riadne predbežné stanovisko k návrhu smernice európskeho parlamentu a rady o akciových štruktúrach s viacnásobnými hlasovacími právami v spoločnostiach, ktoré sa uchádzajú o prijatie svojich akcií na obchodovanie na rastovom trhu MSP</vt:lpwstr>
  </property>
  <property fmtid="{D5CDD505-2E9C-101B-9397-08002B2CF9AE}" pid="11" name="FSC#SKEDITIONSLOVLEX@103.510:cislopredpis">
    <vt:lpwstr/>
  </property>
  <property fmtid="{D5CDD505-2E9C-101B-9397-08002B2CF9AE}" pid="12" name="FSC#SKEDITIONSLOVLEX@103.510:zodpinstitucia">
    <vt:lpwstr>Ministerstvo spravodlivosti Slovenskej republiky - Sekcia legislatívy</vt:lpwstr>
  </property>
  <property fmtid="{D5CDD505-2E9C-101B-9397-08002B2CF9AE}" pid="13" name="FSC#SKEDITIONSLOVLEX@103.510:pripomienkovatelia">
    <vt:lpwstr/>
  </property>
  <property fmtid="{D5CDD505-2E9C-101B-9397-08002B2CF9AE}" pid="14" name="FSC#SKEDITIONSLOVLEX@103.510:autorpredpis">
    <vt:lpwstr/>
  </property>
  <property fmtid="{D5CDD505-2E9C-101B-9397-08002B2CF9AE}" pid="15" name="FSC#SKEDITIONSLOVLEX@103.510:podnetpredpis">
    <vt:lpwstr>uznesenie vlády č. 627/2013 v znení uznesenia vlády č. 76/2016</vt:lpwstr>
  </property>
  <property fmtid="{D5CDD505-2E9C-101B-9397-08002B2CF9AE}" pid="16" name="FSC#SKEDITIONSLOVLEX@103.510:plnynazovpredpis">
    <vt:lpwstr> Riadne predbežné stanovisko k návrhu smernice európskeho parlamentu a rady o akciových štruktúrach s viacnásobnými hlasovacími právami v spoločnostiach, ktoré sa uchádzajú o prijatie svojich akcií na obchodovanie na rastovom trhu MSP</vt:lpwstr>
  </property>
  <property fmtid="{D5CDD505-2E9C-101B-9397-08002B2CF9AE}" pid="17" name="FSC#SKEDITIONSLOVLEX@103.510:rezortcislopredpis">
    <vt:lpwstr>12430/2023/110</vt:lpwstr>
  </property>
  <property fmtid="{D5CDD505-2E9C-101B-9397-08002B2CF9AE}" pid="18" name="FSC#SKEDITIONSLOVLEX@103.510:citaciapredpis">
    <vt:lpwstr/>
  </property>
  <property fmtid="{D5CDD505-2E9C-101B-9397-08002B2CF9AE}" pid="19" name="FSC#SKEDITIONSLOVLEX@103.510:spiscislouv">
    <vt:lpwstr/>
  </property>
  <property fmtid="{D5CDD505-2E9C-101B-9397-08002B2CF9AE}" pid="20" name="FSC#SKEDITIONSLOVLEX@103.510:datumschvalpredpis">
    <vt:lpwstr/>
  </property>
  <property fmtid="{D5CDD505-2E9C-101B-9397-08002B2CF9AE}" pid="21" name="FSC#SKEDITIONSLOVLEX@103.510:platneod">
    <vt:lpwstr/>
  </property>
  <property fmtid="{D5CDD505-2E9C-101B-9397-08002B2CF9AE}" pid="22" name="FSC#SKEDITIONSLOVLEX@103.510:platnedo">
    <vt:lpwstr/>
  </property>
  <property fmtid="{D5CDD505-2E9C-101B-9397-08002B2CF9AE}" pid="23" name="FSC#SKEDITIONSLOVLEX@103.510:ucinnostod">
    <vt:lpwstr/>
  </property>
  <property fmtid="{D5CDD505-2E9C-101B-9397-08002B2CF9AE}" pid="24" name="FSC#SKEDITIONSLOVLEX@103.510:ucinnostdo">
    <vt:lpwstr/>
  </property>
  <property fmtid="{D5CDD505-2E9C-101B-9397-08002B2CF9AE}" pid="25" name="FSC#SKEDITIONSLOVLEX@103.510:datumplatnosti">
    <vt:lpwstr/>
  </property>
  <property fmtid="{D5CDD505-2E9C-101B-9397-08002B2CF9AE}" pid="26" name="FSC#SKEDITIONSLOVLEX@103.510:cislolp">
    <vt:lpwstr>LP/2023/125</vt:lpwstr>
  </property>
  <property fmtid="{D5CDD505-2E9C-101B-9397-08002B2CF9AE}" pid="27" name="FSC#SKEDITIONSLOVLEX@103.510:typsprievdok">
    <vt:lpwstr>Predkladacia správa</vt:lpwstr>
  </property>
  <property fmtid="{D5CDD505-2E9C-101B-9397-08002B2CF9AE}" pid="28" name="FSC#SKEDITIONSLOVLEX@103.510:cislopartlac">
    <vt:lpwstr/>
  </property>
  <property fmtid="{D5CDD505-2E9C-101B-9397-08002B2CF9AE}" pid="29" name="FSC#SKEDITIONSLOVLEX@103.510:AttrStrListDocPropUcelPredmetZmluvy">
    <vt:lpwstr/>
  </property>
  <property fmtid="{D5CDD505-2E9C-101B-9397-08002B2CF9AE}" pid="30" name="FSC#SKEDITIONSLOVLEX@103.510:AttrStrListDocPropUpravaPravFOPRO">
    <vt:lpwstr/>
  </property>
  <property fmtid="{D5CDD505-2E9C-101B-9397-08002B2CF9AE}" pid="31" name="FSC#SKEDITIONSLOVLEX@103.510:AttrStrListDocPropUpravaPredmetuZmluvy">
    <vt:lpwstr/>
  </property>
  <property fmtid="{D5CDD505-2E9C-101B-9397-08002B2CF9AE}" pid="32" name="FSC#SKEDITIONSLOVLEX@103.510:AttrStrListDocPropKategoriaZmluvy74">
    <vt:lpwstr/>
  </property>
  <property fmtid="{D5CDD505-2E9C-101B-9397-08002B2CF9AE}" pid="33" name="FSC#SKEDITIONSLOVLEX@103.510:AttrStrListDocPropKategoriaZmluvy75">
    <vt:lpwstr/>
  </property>
  <property fmtid="{D5CDD505-2E9C-101B-9397-08002B2CF9AE}" pid="34" name="FSC#SKEDITIONSLOVLEX@103.510:AttrStrListDocPropDopadyPrijatiaZmluvy">
    <vt:lpwstr/>
  </property>
  <property fmtid="{D5CDD505-2E9C-101B-9397-08002B2CF9AE}" pid="35" name="FSC#SKEDITIONSLOVLEX@103.510:AttrStrListDocPropProblematikaPPa">
    <vt:lpwstr/>
  </property>
  <property fmtid="{D5CDD505-2E9C-101B-9397-08002B2CF9AE}" pid="36" name="FSC#SKEDITIONSLOVLEX@103.510:AttrStrListDocPropPrimarnePravoEU">
    <vt:lpwstr/>
  </property>
  <property fmtid="{D5CDD505-2E9C-101B-9397-08002B2CF9AE}" pid="37" name="FSC#SKEDITIONSLOVLEX@103.510:AttrStrListDocPropSekundarneLegPravoPO">
    <vt:lpwstr/>
  </property>
  <property fmtid="{D5CDD505-2E9C-101B-9397-08002B2CF9AE}" pid="38" name="FSC#SKEDITIONSLOVLEX@103.510:AttrStrListDocPropSekundarneNelegPravoPO">
    <vt:lpwstr/>
  </property>
  <property fmtid="{D5CDD505-2E9C-101B-9397-08002B2CF9AE}" pid="39" name="FSC#SKEDITIONSLOVLEX@103.510:AttrStrListDocPropSekundarneLegPravoDO">
    <vt:lpwstr/>
  </property>
  <property fmtid="{D5CDD505-2E9C-101B-9397-08002B2CF9AE}" pid="40" name="FSC#SKEDITIONSLOVLEX@103.510:AttrStrListDocPropProblematikaPPb">
    <vt:lpwstr/>
  </property>
  <property fmtid="{D5CDD505-2E9C-101B-9397-08002B2CF9AE}" pid="41" name="FSC#SKEDITIONSLOVLEX@103.510:AttrStrListDocPropNazovPredpisuEU">
    <vt:lpwstr/>
  </property>
  <property fmtid="{D5CDD505-2E9C-101B-9397-08002B2CF9AE}" pid="42" name="FSC#SKEDITIONSLOVLEX@103.510:AttrStrListDocPropLehotaPrebratieSmernice">
    <vt:lpwstr/>
  </property>
  <property fmtid="{D5CDD505-2E9C-101B-9397-08002B2CF9AE}" pid="43" name="FSC#SKEDITIONSLOVLEX@103.510:AttrStrListDocPropLehotaNaPredlozenie">
    <vt:lpwstr/>
  </property>
  <property fmtid="{D5CDD505-2E9C-101B-9397-08002B2CF9AE}" pid="44" name="FSC#SKEDITIONSLOVLEX@103.510:AttrStrListDocPropInfoZaciatokKonania">
    <vt:lpwstr/>
  </property>
  <property fmtid="{D5CDD505-2E9C-101B-9397-08002B2CF9AE}" pid="45" name="FSC#SKEDITIONSLOVLEX@103.510:AttrStrListDocPropInfoUzPreberanePP">
    <vt:lpwstr/>
  </property>
  <property fmtid="{D5CDD505-2E9C-101B-9397-08002B2CF9AE}" pid="46" name="FSC#SKEDITIONSLOVLEX@103.510:AttrStrListDocPropStupenZlucitelnostiPP">
    <vt:lpwstr/>
  </property>
  <property fmtid="{D5CDD505-2E9C-101B-9397-08002B2CF9AE}" pid="47" name="FSC#SKEDITIONSLOVLEX@103.510:AttrStrListDocPropGestorSpolupRezorty">
    <vt:lpwstr/>
  </property>
  <property fmtid="{D5CDD505-2E9C-101B-9397-08002B2CF9AE}" pid="48" name="FSC#SKEDITIONSLOVLEX@103.510:AttrDateDocPropZaciatokPKK">
    <vt:lpwstr/>
  </property>
  <property fmtid="{D5CDD505-2E9C-101B-9397-08002B2CF9AE}" pid="49" name="FSC#SKEDITIONSLOVLEX@103.510:AttrDateDocPropUkonceniePKK">
    <vt:lpwstr/>
  </property>
  <property fmtid="{D5CDD505-2E9C-101B-9397-08002B2CF9AE}" pid="50" name="FSC#SKEDITIONSLOVLEX@103.510:AttrStrDocPropVplyvRozpocetVS">
    <vt:lpwstr/>
  </property>
  <property fmtid="{D5CDD505-2E9C-101B-9397-08002B2CF9AE}" pid="51" name="FSC#SKEDITIONSLOVLEX@103.510:AttrStrDocPropVplyvPodnikatelskeProstr">
    <vt:lpwstr/>
  </property>
  <property fmtid="{D5CDD505-2E9C-101B-9397-08002B2CF9AE}" pid="52" name="FSC#SKEDITIONSLOVLEX@103.510:AttrStrDocPropVplyvSocialny">
    <vt:lpwstr/>
  </property>
  <property fmtid="{D5CDD505-2E9C-101B-9397-08002B2CF9AE}" pid="53" name="FSC#SKEDITIONSLOVLEX@103.510:AttrStrDocPropVplyvNaZivotProstr">
    <vt:lpwstr/>
  </property>
  <property fmtid="{D5CDD505-2E9C-101B-9397-08002B2CF9AE}" pid="54" name="FSC#SKEDITIONSLOVLEX@103.510:AttrStrDocPropVplyvNaInformatizaciu">
    <vt:lpwstr/>
  </property>
  <property fmtid="{D5CDD505-2E9C-101B-9397-08002B2CF9AE}" pid="55" name="FSC#SKEDITIONSLOVLEX@103.510:AttrStrListDocPropPoznamkaVplyv">
    <vt:lpwstr/>
  </property>
  <property fmtid="{D5CDD505-2E9C-101B-9397-08002B2CF9AE}" pid="56" name="FSC#SKEDITIONSLOVLEX@103.510:AttrStrListDocPropAltRiesenia">
    <vt:lpwstr/>
  </property>
  <property fmtid="{D5CDD505-2E9C-101B-9397-08002B2CF9AE}" pid="57" name="FSC#SKEDITIONSLOVLEX@103.510:AttrStrListDocPropStanoviskoGest">
    <vt:lpwstr/>
  </property>
  <property fmtid="{D5CDD505-2E9C-101B-9397-08002B2CF9AE}" pid="58" name="FSC#SKEDITIONSLOVLEX@103.510:AttrStrListDocPropTextKomunike">
    <vt:lpwstr/>
  </property>
  <property fmtid="{D5CDD505-2E9C-101B-9397-08002B2CF9AE}" pid="59" name="FSC#SKEDITIONSLOVLEX@103.510:AttrStrListDocPropUznesenieCastA">
    <vt:lpwstr/>
  </property>
  <property fmtid="{D5CDD505-2E9C-101B-9397-08002B2CF9AE}" pid="60" name="FSC#SKEDITIONSLOVLEX@103.510:AttrStrListDocPropUznesenieZodpovednyA1">
    <vt:lpwstr/>
  </property>
  <property fmtid="{D5CDD505-2E9C-101B-9397-08002B2CF9AE}" pid="61" name="FSC#SKEDITIONSLOVLEX@103.510:AttrStrListDocPropUznesenieTextA1">
    <vt:lpwstr/>
  </property>
  <property fmtid="{D5CDD505-2E9C-101B-9397-08002B2CF9AE}" pid="62" name="FSC#SKEDITIONSLOVLEX@103.510:AttrStrListDocPropUznesenieTerminA1">
    <vt:lpwstr/>
  </property>
  <property fmtid="{D5CDD505-2E9C-101B-9397-08002B2CF9AE}" pid="63" name="FSC#SKEDITIONSLOVLEX@103.510:AttrStrListDocPropUznesenieBODA1">
    <vt:lpwstr/>
  </property>
  <property fmtid="{D5CDD505-2E9C-101B-9397-08002B2CF9AE}" pid="64" name="FSC#SKEDITIONSLOVLEX@103.510:AttrStrListDocPropUznesenieZodpovednyA2">
    <vt:lpwstr/>
  </property>
  <property fmtid="{D5CDD505-2E9C-101B-9397-08002B2CF9AE}" pid="65" name="FSC#SKEDITIONSLOVLEX@103.510:AttrStrListDocPropUznesenieTextA2">
    <vt:lpwstr/>
  </property>
  <property fmtid="{D5CDD505-2E9C-101B-9397-08002B2CF9AE}" pid="66" name="FSC#SKEDITIONSLOVLEX@103.510:AttrStrListDocPropUznesenieTerminA2">
    <vt:lpwstr/>
  </property>
  <property fmtid="{D5CDD505-2E9C-101B-9397-08002B2CF9AE}" pid="67" name="FSC#SKEDITIONSLOVLEX@103.510:AttrStrListDocPropUznesenieBODA3">
    <vt:lpwstr/>
  </property>
  <property fmtid="{D5CDD505-2E9C-101B-9397-08002B2CF9AE}" pid="68" name="FSC#SKEDITIONSLOVLEX@103.510:AttrStrListDocPropUznesenieZodpovednyA3">
    <vt:lpwstr/>
  </property>
  <property fmtid="{D5CDD505-2E9C-101B-9397-08002B2CF9AE}" pid="69" name="FSC#SKEDITIONSLOVLEX@103.510:AttrStrListDocPropUznesenieTextA3">
    <vt:lpwstr/>
  </property>
  <property fmtid="{D5CDD505-2E9C-101B-9397-08002B2CF9AE}" pid="70" name="FSC#SKEDITIONSLOVLEX@103.510:AttrStrListDocPropUznesenieTerminA3">
    <vt:lpwstr/>
  </property>
  <property fmtid="{D5CDD505-2E9C-101B-9397-08002B2CF9AE}" pid="71" name="FSC#SKEDITIONSLOVLEX@103.510:AttrStrListDocPropUznesenieBODA4">
    <vt:lpwstr/>
  </property>
  <property fmtid="{D5CDD505-2E9C-101B-9397-08002B2CF9AE}" pid="72" name="FSC#SKEDITIONSLOVLEX@103.510:AttrStrListDocPropUznesenieZodpovednyA4">
    <vt:lpwstr/>
  </property>
  <property fmtid="{D5CDD505-2E9C-101B-9397-08002B2CF9AE}" pid="73" name="FSC#SKEDITIONSLOVLEX@103.510:AttrStrListDocPropUznesenieTextA4">
    <vt:lpwstr/>
  </property>
  <property fmtid="{D5CDD505-2E9C-101B-9397-08002B2CF9AE}" pid="74" name="FSC#SKEDITIONSLOVLEX@103.510:AttrStrListDocPropUznesenieTerminA4">
    <vt:lpwstr/>
  </property>
  <property fmtid="{D5CDD505-2E9C-101B-9397-08002B2CF9AE}" pid="75" name="FSC#SKEDITIONSLOVLEX@103.510:AttrStrListDocPropUznesenieCastB">
    <vt:lpwstr/>
  </property>
  <property fmtid="{D5CDD505-2E9C-101B-9397-08002B2CF9AE}" pid="76" name="FSC#SKEDITIONSLOVLEX@103.510:AttrStrListDocPropUznesenieBODB1">
    <vt:lpwstr/>
  </property>
  <property fmtid="{D5CDD505-2E9C-101B-9397-08002B2CF9AE}" pid="77" name="FSC#SKEDITIONSLOVLEX@103.510:AttrStrListDocPropUznesenieZodpovednyB1">
    <vt:lpwstr/>
  </property>
  <property fmtid="{D5CDD505-2E9C-101B-9397-08002B2CF9AE}" pid="78" name="FSC#SKEDITIONSLOVLEX@103.510:AttrStrListDocPropUznesenieTextB1">
    <vt:lpwstr/>
  </property>
  <property fmtid="{D5CDD505-2E9C-101B-9397-08002B2CF9AE}" pid="79" name="FSC#SKEDITIONSLOVLEX@103.510:AttrStrListDocPropUznesenieTerminB1">
    <vt:lpwstr/>
  </property>
  <property fmtid="{D5CDD505-2E9C-101B-9397-08002B2CF9AE}" pid="80" name="FSC#SKEDITIONSLOVLEX@103.510:AttrStrListDocPropUznesenieBODB2">
    <vt:lpwstr/>
  </property>
  <property fmtid="{D5CDD505-2E9C-101B-9397-08002B2CF9AE}" pid="81" name="FSC#SKEDITIONSLOVLEX@103.510:AttrStrListDocPropUznesenieZodpovednyB2">
    <vt:lpwstr/>
  </property>
  <property fmtid="{D5CDD505-2E9C-101B-9397-08002B2CF9AE}" pid="82" name="FSC#SKEDITIONSLOVLEX@103.510:AttrStrListDocPropUznesenieTextB2">
    <vt:lpwstr/>
  </property>
  <property fmtid="{D5CDD505-2E9C-101B-9397-08002B2CF9AE}" pid="83" name="FSC#SKEDITIONSLOVLEX@103.510:AttrStrListDocPropUznesenieTerminB2">
    <vt:lpwstr/>
  </property>
  <property fmtid="{D5CDD505-2E9C-101B-9397-08002B2CF9AE}" pid="84" name="FSC#SKEDITIONSLOVLEX@103.510:AttrStrListDocPropUznesenieBODB3">
    <vt:lpwstr/>
  </property>
  <property fmtid="{D5CDD505-2E9C-101B-9397-08002B2CF9AE}" pid="85" name="FSC#SKEDITIONSLOVLEX@103.510:AttrStrListDocPropUznesenieZodpovednyB3">
    <vt:lpwstr/>
  </property>
  <property fmtid="{D5CDD505-2E9C-101B-9397-08002B2CF9AE}" pid="86" name="FSC#SKEDITIONSLOVLEX@103.510:AttrStrListDocPropUznesenieTextB3">
    <vt:lpwstr/>
  </property>
  <property fmtid="{D5CDD505-2E9C-101B-9397-08002B2CF9AE}" pid="87" name="FSC#SKEDITIONSLOVLEX@103.510:AttrStrListDocPropUznesenieTerminB3">
    <vt:lpwstr/>
  </property>
  <property fmtid="{D5CDD505-2E9C-101B-9397-08002B2CF9AE}" pid="88" name="FSC#SKEDITIONSLOVLEX@103.510:AttrStrListDocPropUznesenieBODB4">
    <vt:lpwstr/>
  </property>
  <property fmtid="{D5CDD505-2E9C-101B-9397-08002B2CF9AE}" pid="89" name="FSC#SKEDITIONSLOVLEX@103.510:AttrStrListDocPropUznesenieZodpovednyB4">
    <vt:lpwstr/>
  </property>
  <property fmtid="{D5CDD505-2E9C-101B-9397-08002B2CF9AE}" pid="90" name="FSC#SKEDITIONSLOVLEX@103.510:AttrStrListDocPropUznesenieTextB4">
    <vt:lpwstr/>
  </property>
  <property fmtid="{D5CDD505-2E9C-101B-9397-08002B2CF9AE}" pid="91" name="FSC#SKEDITIONSLOVLEX@103.510:AttrStrListDocPropUznesenieTerminB4">
    <vt:lpwstr/>
  </property>
  <property fmtid="{D5CDD505-2E9C-101B-9397-08002B2CF9AE}" pid="92" name="FSC#SKEDITIONSLOVLEX@103.510:AttrStrListDocPropUznesenieCastC">
    <vt:lpwstr/>
  </property>
  <property fmtid="{D5CDD505-2E9C-101B-9397-08002B2CF9AE}" pid="93" name="FSC#SKEDITIONSLOVLEX@103.510:AttrStrListDocPropUznesenieBODC1">
    <vt:lpwstr/>
  </property>
  <property fmtid="{D5CDD505-2E9C-101B-9397-08002B2CF9AE}" pid="94" name="FSC#SKEDITIONSLOVLEX@103.510:AttrStrListDocPropUznesenieZodpovednyC1">
    <vt:lpwstr/>
  </property>
  <property fmtid="{D5CDD505-2E9C-101B-9397-08002B2CF9AE}" pid="95" name="FSC#SKEDITIONSLOVLEX@103.510:AttrStrListDocPropUznesenieTextC1">
    <vt:lpwstr/>
  </property>
  <property fmtid="{D5CDD505-2E9C-101B-9397-08002B2CF9AE}" pid="96" name="FSC#SKEDITIONSLOVLEX@103.510:AttrStrListDocPropUznesenieTerminC1">
    <vt:lpwstr/>
  </property>
  <property fmtid="{D5CDD505-2E9C-101B-9397-08002B2CF9AE}" pid="97" name="FSC#SKEDITIONSLOVLEX@103.510:AttrStrListDocPropUznesenieBODC2">
    <vt:lpwstr/>
  </property>
  <property fmtid="{D5CDD505-2E9C-101B-9397-08002B2CF9AE}" pid="98" name="FSC#SKEDITIONSLOVLEX@103.510:AttrStrListDocPropUznesenieZodpovednyC2">
    <vt:lpwstr/>
  </property>
  <property fmtid="{D5CDD505-2E9C-101B-9397-08002B2CF9AE}" pid="99" name="FSC#SKEDITIONSLOVLEX@103.510:AttrStrListDocPropUznesenieTextC2">
    <vt:lpwstr/>
  </property>
  <property fmtid="{D5CDD505-2E9C-101B-9397-08002B2CF9AE}" pid="100" name="FSC#SKEDITIONSLOVLEX@103.510:AttrStrListDocPropUznesenieTerminC2">
    <vt:lpwstr/>
  </property>
  <property fmtid="{D5CDD505-2E9C-101B-9397-08002B2CF9AE}" pid="101" name="FSC#SKEDITIONSLOVLEX@103.510:AttrStrListDocPropUznesenieBODC3">
    <vt:lpwstr/>
  </property>
  <property fmtid="{D5CDD505-2E9C-101B-9397-08002B2CF9AE}" pid="102" name="FSC#SKEDITIONSLOVLEX@103.510:AttrStrListDocPropUznesenieZodpovednyC3">
    <vt:lpwstr/>
  </property>
  <property fmtid="{D5CDD505-2E9C-101B-9397-08002B2CF9AE}" pid="103" name="FSC#SKEDITIONSLOVLEX@103.510:AttrStrListDocPropUznesenieTextC3">
    <vt:lpwstr/>
  </property>
  <property fmtid="{D5CDD505-2E9C-101B-9397-08002B2CF9AE}" pid="104" name="FSC#SKEDITIONSLOVLEX@103.510:AttrStrListDocPropUznesenieTerminC3">
    <vt:lpwstr/>
  </property>
  <property fmtid="{D5CDD505-2E9C-101B-9397-08002B2CF9AE}" pid="105" name="FSC#SKEDITIONSLOVLEX@103.510:AttrStrListDocPropUznesenieBODC4">
    <vt:lpwstr/>
  </property>
  <property fmtid="{D5CDD505-2E9C-101B-9397-08002B2CF9AE}" pid="106" name="FSC#SKEDITIONSLOVLEX@103.510:AttrStrListDocPropUznesenieZodpovednyC4">
    <vt:lpwstr/>
  </property>
  <property fmtid="{D5CDD505-2E9C-101B-9397-08002B2CF9AE}" pid="107" name="FSC#SKEDITIONSLOVLEX@103.510:AttrStrListDocPropUznesenieTextC4">
    <vt:lpwstr/>
  </property>
  <property fmtid="{D5CDD505-2E9C-101B-9397-08002B2CF9AE}" pid="108" name="FSC#SKEDITIONSLOVLEX@103.510:AttrStrListDocPropUznesenieTerminC4">
    <vt:lpwstr/>
  </property>
  <property fmtid="{D5CDD505-2E9C-101B-9397-08002B2CF9AE}" pid="109" name="FSC#SKEDITIONSLOVLEX@103.510:AttrStrListDocPropUznesenieCastD">
    <vt:lpwstr/>
  </property>
  <property fmtid="{D5CDD505-2E9C-101B-9397-08002B2CF9AE}" pid="110" name="FSC#SKEDITIONSLOVLEX@103.510:AttrStrListDocPropUznesenieBODD1">
    <vt:lpwstr/>
  </property>
  <property fmtid="{D5CDD505-2E9C-101B-9397-08002B2CF9AE}" pid="111" name="FSC#SKEDITIONSLOVLEX@103.510:AttrStrListDocPropUznesenieZodpovednyD1">
    <vt:lpwstr/>
  </property>
  <property fmtid="{D5CDD505-2E9C-101B-9397-08002B2CF9AE}" pid="112" name="FSC#SKEDITIONSLOVLEX@103.510:AttrStrListDocPropUznesenieTextD1">
    <vt:lpwstr/>
  </property>
  <property fmtid="{D5CDD505-2E9C-101B-9397-08002B2CF9AE}" pid="113" name="FSC#SKEDITIONSLOVLEX@103.510:AttrStrListDocPropUznesenieTerminD1">
    <vt:lpwstr/>
  </property>
  <property fmtid="{D5CDD505-2E9C-101B-9397-08002B2CF9AE}" pid="114" name="FSC#SKEDITIONSLOVLEX@103.510:AttrStrListDocPropUznesenieBODD2">
    <vt:lpwstr/>
  </property>
  <property fmtid="{D5CDD505-2E9C-101B-9397-08002B2CF9AE}" pid="115" name="FSC#SKEDITIONSLOVLEX@103.510:AttrStrListDocPropUznesenieZodpovednyD2">
    <vt:lpwstr/>
  </property>
  <property fmtid="{D5CDD505-2E9C-101B-9397-08002B2CF9AE}" pid="116" name="FSC#SKEDITIONSLOVLEX@103.510:AttrStrListDocPropUznesenieTextD2">
    <vt:lpwstr/>
  </property>
  <property fmtid="{D5CDD505-2E9C-101B-9397-08002B2CF9AE}" pid="117" name="FSC#SKEDITIONSLOVLEX@103.510:AttrStrListDocPropUznesenieTerminD2">
    <vt:lpwstr/>
  </property>
  <property fmtid="{D5CDD505-2E9C-101B-9397-08002B2CF9AE}" pid="118" name="FSC#SKEDITIONSLOVLEX@103.510:AttrStrListDocPropUznesenieBODD3">
    <vt:lpwstr/>
  </property>
  <property fmtid="{D5CDD505-2E9C-101B-9397-08002B2CF9AE}" pid="119" name="FSC#SKEDITIONSLOVLEX@103.510:AttrStrListDocPropUznesenieZodpovednyD3">
    <vt:lpwstr/>
  </property>
  <property fmtid="{D5CDD505-2E9C-101B-9397-08002B2CF9AE}" pid="120" name="FSC#SKEDITIONSLOVLEX@103.510:AttrStrListDocPropUznesenieTextD3">
    <vt:lpwstr/>
  </property>
  <property fmtid="{D5CDD505-2E9C-101B-9397-08002B2CF9AE}" pid="121" name="FSC#SKEDITIONSLOVLEX@103.510:AttrStrListDocPropUznesenieTerminD3">
    <vt:lpwstr/>
  </property>
  <property fmtid="{D5CDD505-2E9C-101B-9397-08002B2CF9AE}" pid="122" name="FSC#SKEDITIONSLOVLEX@103.510:AttrStrListDocPropUznesenieBODD4">
    <vt:lpwstr/>
  </property>
  <property fmtid="{D5CDD505-2E9C-101B-9397-08002B2CF9AE}" pid="123" name="FSC#SKEDITIONSLOVLEX@103.510:AttrStrListDocPropUznesenieZodpovednyD4">
    <vt:lpwstr/>
  </property>
  <property fmtid="{D5CDD505-2E9C-101B-9397-08002B2CF9AE}" pid="124" name="FSC#SKEDITIONSLOVLEX@103.510:AttrStrListDocPropUznesenieTextD4">
    <vt:lpwstr/>
  </property>
  <property fmtid="{D5CDD505-2E9C-101B-9397-08002B2CF9AE}" pid="125" name="FSC#SKEDITIONSLOVLEX@103.510:AttrStrListDocPropUznesenieTerminD4">
    <vt:lpwstr/>
  </property>
  <property fmtid="{D5CDD505-2E9C-101B-9397-08002B2CF9AE}" pid="126" name="FSC#SKEDITIONSLOVLEX@103.510:AttrStrListDocPropUznesenieVykonaju">
    <vt:lpwstr/>
  </property>
  <property fmtid="{D5CDD505-2E9C-101B-9397-08002B2CF9AE}" pid="127" name="FSC#SKEDITIONSLOVLEX@103.510:AttrStrListDocPropUznesenieNaVedomie">
    <vt:lpwstr/>
  </property>
  <property fmtid="{D5CDD505-2E9C-101B-9397-08002B2CF9AE}" pid="128" name="FSC#SKEDITIONSLOVLEX@103.510:AttrStrListDocPropTextVseobPrilohy">
    <vt:lpwstr/>
  </property>
  <property fmtid="{D5CDD505-2E9C-101B-9397-08002B2CF9AE}" pid="129" name="FSC#SKEDITIONSLOVLEX@103.510:AttrStrListDocPropTextPredklSpravy">
    <vt:lpwstr>&lt;p style="text-align: justify;"&gt;Ministerstvo spravodlivosti Slovenskej republiky predkladá do medzirezortného pripomienkového konania návrh riadneho predbežného stanoviska k Návrhu smernice Európskeho parlamentu a Rady o akciových štruktúrach s viacnásobn</vt:lpwstr>
  </property>
  <property fmtid="{D5CDD505-2E9C-101B-9397-08002B2CF9AE}" pid="130" name="FSC#COOSYSTEM@1.1:Container">
    <vt:lpwstr>COO.2145.1000.3.5534578</vt:lpwstr>
  </property>
  <property fmtid="{D5CDD505-2E9C-101B-9397-08002B2CF9AE}" pid="131" name="FSC#FSCFOLIO@1.1001:docpropproject">
    <vt:lpwstr/>
  </property>
  <property fmtid="{D5CDD505-2E9C-101B-9397-08002B2CF9AE}" pid="132" name="FSC#SKEDITIONSLOVLEX@103.510:dalsipredkladatel">
    <vt:lpwstr/>
  </property>
  <property fmtid="{D5CDD505-2E9C-101B-9397-08002B2CF9AE}" pid="133" name="FSC#SKEDITIONSLOVLEX@103.510:spravaucastverej">
    <vt:lpwstr/>
  </property>
  <property fmtid="{D5CDD505-2E9C-101B-9397-08002B2CF9AE}" pid="134" name="FSC#SKEDITIONSLOVLEX@103.510:cisloparlamenttlac">
    <vt:lpwstr/>
  </property>
  <property fmtid="{D5CDD505-2E9C-101B-9397-08002B2CF9AE}" pid="135" name="FSC#SKEDITIONSLOVLEX@103.510:nazovpredpis1">
    <vt:lpwstr/>
  </property>
  <property fmtid="{D5CDD505-2E9C-101B-9397-08002B2CF9AE}" pid="136" name="FSC#SKEDITIONSLOVLEX@103.510:nazovpredpis2">
    <vt:lpwstr/>
  </property>
  <property fmtid="{D5CDD505-2E9C-101B-9397-08002B2CF9AE}" pid="137" name="FSC#SKEDITIONSLOVLEX@103.510:nazovpredpis3">
    <vt:lpwstr/>
  </property>
  <property fmtid="{D5CDD505-2E9C-101B-9397-08002B2CF9AE}" pid="138" name="FSC#SKEDITIONSLOVLEX@103.510:plnynazovpredpis1">
    <vt:lpwstr/>
  </property>
  <property fmtid="{D5CDD505-2E9C-101B-9397-08002B2CF9AE}" pid="139" name="FSC#SKEDITIONSLOVLEX@103.510:plnynazovpredpis2">
    <vt:lpwstr/>
  </property>
  <property fmtid="{D5CDD505-2E9C-101B-9397-08002B2CF9AE}" pid="140" name="FSC#SKEDITIONSLOVLEX@103.510:plnynazovpredpis3">
    <vt:lpwstr/>
  </property>
  <property fmtid="{D5CDD505-2E9C-101B-9397-08002B2CF9AE}" pid="141" name="FSC#SKEDITIONSLOVLEX@103.510:funkciaPred">
    <vt:lpwstr/>
  </property>
  <property fmtid="{D5CDD505-2E9C-101B-9397-08002B2CF9AE}" pid="142" name="FSC#SKEDITIONSLOVLEX@103.510:funkciaPredAkuzativ">
    <vt:lpwstr/>
  </property>
  <property fmtid="{D5CDD505-2E9C-101B-9397-08002B2CF9AE}" pid="143" name="FSC#SKEDITIONSLOVLEX@103.510:funkciaPredDativ">
    <vt:lpwstr/>
  </property>
  <property fmtid="{D5CDD505-2E9C-101B-9397-08002B2CF9AE}" pid="144" name="FSC#SKEDITIONSLOVLEX@103.510:funkciaZodpPred">
    <vt:lpwstr>minister spravodlivosti Slovenskej republiky</vt:lpwstr>
  </property>
  <property fmtid="{D5CDD505-2E9C-101B-9397-08002B2CF9AE}" pid="145" name="FSC#SKEDITIONSLOVLEX@103.510:funkciaZodpPredAkuzativ">
    <vt:lpwstr>ministra spravodlivosti Slovenskej republiky</vt:lpwstr>
  </property>
  <property fmtid="{D5CDD505-2E9C-101B-9397-08002B2CF9AE}" pid="146" name="FSC#SKEDITIONSLOVLEX@103.510:funkciaZodpPredDativ">
    <vt:lpwstr>ministrovi spravodlivosti Slovenskej republiky</vt:lpwstr>
  </property>
  <property fmtid="{D5CDD505-2E9C-101B-9397-08002B2CF9AE}" pid="147" name="FSC#SKEDITIONSLOVLEX@103.510:funkciaDalsiPred">
    <vt:lpwstr/>
  </property>
  <property fmtid="{D5CDD505-2E9C-101B-9397-08002B2CF9AE}" pid="148" name="FSC#SKEDITIONSLOVLEX@103.510:funkciaDalsiPredAkuzativ">
    <vt:lpwstr/>
  </property>
  <property fmtid="{D5CDD505-2E9C-101B-9397-08002B2CF9AE}" pid="149" name="FSC#SKEDITIONSLOVLEX@103.510:funkciaDalsiPredDativ">
    <vt:lpwstr/>
  </property>
  <property fmtid="{D5CDD505-2E9C-101B-9397-08002B2CF9AE}" pid="150" name="FSC#SKEDITIONSLOVLEX@103.510:predkladateliaObalSD">
    <vt:lpwstr>Viliam Karas_x000d_
minister spravodlivosti Slovenskej republiky</vt:lpwstr>
  </property>
  <property fmtid="{D5CDD505-2E9C-101B-9397-08002B2CF9AE}" pid="151" name="FSC#SKEDITIONSLOVLEX@103.510:aktualnyrok">
    <vt:lpwstr>2023</vt:lpwstr>
  </property>
  <property fmtid="{D5CDD505-2E9C-101B-9397-08002B2CF9AE}" pid="152" name="FSC#SKEDITIONSLOVLEX@103.510:vytvorenedna">
    <vt:lpwstr>2. 3. 2023</vt:lpwstr>
  </property>
</Properties>
</file>