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088BA" w14:textId="563ABE80" w:rsidR="001B23B7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5EEA0B4E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F971EB" w14:paraId="1D864792" w14:textId="77777777" w:rsidTr="00DC24FD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3C090F7" w14:textId="77777777" w:rsidR="001B23B7" w:rsidRPr="00F971EB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971EB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F971EB" w14:paraId="6732A691" w14:textId="77777777" w:rsidTr="00DC24FD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3747ED6" w14:textId="77777777" w:rsidR="001B23B7" w:rsidRPr="00F971EB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971EB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F971EB" w14:paraId="69E40DB4" w14:textId="77777777" w:rsidTr="00DC24FD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5E792DEF" w14:textId="4DBA163A" w:rsidR="001B23B7" w:rsidRPr="00DC24FD" w:rsidRDefault="00A124D9" w:rsidP="00DC24FD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Vládny návrh z</w:t>
            </w:r>
            <w:r w:rsidR="00C32C5D" w:rsidRPr="00DC24FD">
              <w:rPr>
                <w:rFonts w:ascii="Times New Roman" w:eastAsia="Times New Roman" w:hAnsi="Times New Roman" w:cs="Times New Roman"/>
                <w:lang w:eastAsia="sk-SK"/>
              </w:rPr>
              <w:t>ákon</w:t>
            </w:r>
            <w:r>
              <w:rPr>
                <w:rFonts w:ascii="Times New Roman" w:eastAsia="Times New Roman" w:hAnsi="Times New Roman" w:cs="Times New Roman"/>
                <w:lang w:eastAsia="sk-SK"/>
              </w:rPr>
              <w:t>a</w:t>
            </w:r>
            <w:r w:rsidR="00C32C5D" w:rsidRPr="00DC24FD">
              <w:rPr>
                <w:rFonts w:ascii="Times New Roman" w:eastAsia="Times New Roman" w:hAnsi="Times New Roman" w:cs="Times New Roman"/>
                <w:lang w:eastAsia="sk-SK"/>
              </w:rPr>
              <w:t xml:space="preserve">, ktorým sa </w:t>
            </w:r>
            <w:r w:rsidR="00F971EB" w:rsidRPr="00DC24FD">
              <w:rPr>
                <w:rFonts w:ascii="Times New Roman" w:eastAsia="Times New Roman" w:hAnsi="Times New Roman" w:cs="Times New Roman"/>
                <w:lang w:eastAsia="sk-SK"/>
              </w:rPr>
              <w:t xml:space="preserve">mení a </w:t>
            </w:r>
            <w:r w:rsidR="00C32C5D" w:rsidRPr="00DC24FD">
              <w:rPr>
                <w:rFonts w:ascii="Times New Roman" w:eastAsia="Times New Roman" w:hAnsi="Times New Roman" w:cs="Times New Roman"/>
                <w:lang w:eastAsia="sk-SK"/>
              </w:rPr>
              <w:t>dopĺňa zákon č. 139/1998 Z. z. o omamných látkach, psychotropných látkach a prípravkoch v znení neskorších predpisov</w:t>
            </w:r>
          </w:p>
        </w:tc>
      </w:tr>
      <w:tr w:rsidR="00612E08" w:rsidRPr="00F971EB" w14:paraId="17415CB4" w14:textId="77777777" w:rsidTr="00DC24F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CEE9119" w14:textId="77777777" w:rsidR="001B23B7" w:rsidRPr="00F971EB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971EB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F971EB" w14:paraId="537DA0BE" w14:textId="77777777" w:rsidTr="00DC24FD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684DCF" w14:textId="7349DD4F" w:rsidR="001B23B7" w:rsidRPr="00DC24FD" w:rsidRDefault="00A124D9" w:rsidP="00C32C5D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Vláda</w:t>
            </w:r>
            <w:r w:rsidR="00C32C5D" w:rsidRPr="00F971EB">
              <w:rPr>
                <w:rFonts w:ascii="Times New Roman" w:hAnsi="Times New Roman" w:cs="Times New Roman"/>
                <w:color w:val="000000" w:themeColor="text1"/>
              </w:rPr>
              <w:t xml:space="preserve"> Slovenskej republiky</w:t>
            </w:r>
            <w:r w:rsidR="00E10C28" w:rsidRPr="00F971E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612E08" w:rsidRPr="00F971EB" w14:paraId="4690D68B" w14:textId="77777777" w:rsidTr="00DC24FD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58C68C0" w14:textId="77777777" w:rsidR="001B23B7" w:rsidRPr="00F971EB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971EB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69B4B6A" w14:textId="77777777" w:rsidR="001B23B7" w:rsidRPr="00DC24FD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A90E27" w14:textId="77777777" w:rsidR="001B23B7" w:rsidRPr="00DC24FD" w:rsidRDefault="001B23B7" w:rsidP="000800FC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Materiál nelegislatívnej povahy</w:t>
            </w:r>
          </w:p>
        </w:tc>
      </w:tr>
      <w:tr w:rsidR="00612E08" w:rsidRPr="00F971EB" w14:paraId="34239C11" w14:textId="77777777" w:rsidTr="00DC24FD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D836D4F" w14:textId="77777777" w:rsidR="001B23B7" w:rsidRPr="00DC24FD" w:rsidRDefault="001B23B7" w:rsidP="000800FC">
            <w:pPr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76054F3B" w14:textId="278B3AC4" w:rsidR="001B23B7" w:rsidRPr="00DC24FD" w:rsidRDefault="00E51962" w:rsidP="00203EE3">
                <w:pPr>
                  <w:jc w:val="center"/>
                  <w:rPr>
                    <w:rFonts w:ascii="Times New Roman" w:eastAsia="Times New Roman" w:hAnsi="Times New Roman" w:cs="Times New Roman"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44BD7AFA" w14:textId="77777777" w:rsidR="001B23B7" w:rsidRPr="00DC24FD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Materiál legislatívnej povahy</w:t>
            </w:r>
          </w:p>
        </w:tc>
      </w:tr>
      <w:tr w:rsidR="00612E08" w:rsidRPr="00F971EB" w14:paraId="42341133" w14:textId="77777777" w:rsidTr="00DC24FD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55270A72" w14:textId="77777777" w:rsidR="001B23B7" w:rsidRPr="00DC24FD" w:rsidRDefault="001B23B7" w:rsidP="000800FC">
            <w:pPr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5C8A230" w14:textId="77777777" w:rsidR="001B23B7" w:rsidRPr="00DC24FD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D02DF10" w14:textId="77777777" w:rsidR="001B23B7" w:rsidRPr="00DC24FD" w:rsidRDefault="001B23B7" w:rsidP="00ED165A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Transpozícia</w:t>
            </w:r>
            <w:r w:rsidR="00ED165A" w:rsidRPr="00DC24FD">
              <w:rPr>
                <w:rFonts w:ascii="Times New Roman" w:eastAsia="Times New Roman" w:hAnsi="Times New Roman" w:cs="Times New Roman"/>
                <w:lang w:eastAsia="sk-SK"/>
              </w:rPr>
              <w:t>/ implementácia</w:t>
            </w: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 xml:space="preserve"> práva EÚ</w:t>
            </w:r>
          </w:p>
        </w:tc>
      </w:tr>
      <w:tr w:rsidR="00612E08" w:rsidRPr="00F971EB" w14:paraId="382B3B09" w14:textId="77777777" w:rsidTr="00DC24F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6284A7B1" w14:textId="77777777" w:rsidR="001B23B7" w:rsidRPr="00DC24FD" w:rsidRDefault="001B23B7" w:rsidP="000800FC">
            <w:pPr>
              <w:rPr>
                <w:rFonts w:ascii="Times New Roman" w:eastAsia="Times New Roman" w:hAnsi="Times New Roman" w:cs="Times New Roman"/>
                <w:i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i/>
                <w:lang w:eastAsia="sk-SK"/>
              </w:rPr>
              <w:t>V prípade transpozície</w:t>
            </w:r>
            <w:r w:rsidR="00156064" w:rsidRPr="00DC24FD">
              <w:rPr>
                <w:rFonts w:ascii="Times New Roman" w:eastAsia="Times New Roman" w:hAnsi="Times New Roman" w:cs="Times New Roman"/>
                <w:i/>
                <w:lang w:eastAsia="sk-SK"/>
              </w:rPr>
              <w:t>/implementácie</w:t>
            </w:r>
            <w:r w:rsidRPr="00DC24FD">
              <w:rPr>
                <w:rFonts w:ascii="Times New Roman" w:eastAsia="Times New Roman" w:hAnsi="Times New Roman" w:cs="Times New Roman"/>
                <w:i/>
                <w:lang w:eastAsia="sk-SK"/>
              </w:rPr>
              <w:t xml:space="preserve"> uveďte zoznam transponovaných</w:t>
            </w:r>
            <w:r w:rsidR="00156064" w:rsidRPr="00DC24FD">
              <w:rPr>
                <w:rFonts w:ascii="Times New Roman" w:eastAsia="Times New Roman" w:hAnsi="Times New Roman" w:cs="Times New Roman"/>
                <w:i/>
                <w:lang w:eastAsia="sk-SK"/>
              </w:rPr>
              <w:t>/implementovaných</w:t>
            </w:r>
            <w:r w:rsidRPr="00DC24FD">
              <w:rPr>
                <w:rFonts w:ascii="Times New Roman" w:eastAsia="Times New Roman" w:hAnsi="Times New Roman" w:cs="Times New Roman"/>
                <w:i/>
                <w:lang w:eastAsia="sk-SK"/>
              </w:rPr>
              <w:t xml:space="preserve"> predpisov:</w:t>
            </w:r>
          </w:p>
          <w:p w14:paraId="16222D29" w14:textId="77777777" w:rsidR="001B23B7" w:rsidRPr="00DC24FD" w:rsidRDefault="001B23B7" w:rsidP="000800FC">
            <w:pPr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</w:tr>
      <w:tr w:rsidR="00612E08" w:rsidRPr="00F971EB" w14:paraId="7C58D4C2" w14:textId="77777777" w:rsidTr="00DC24FD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D84AA80" w14:textId="77777777" w:rsidR="001B23B7" w:rsidRPr="00F971EB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971EB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DCF5D" w14:textId="4C4F96B4" w:rsidR="001B23B7" w:rsidRPr="00DC24FD" w:rsidRDefault="00097810" w:rsidP="000800FC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i/>
                <w:lang w:eastAsia="sk-SK"/>
              </w:rPr>
              <w:t>Jún 2026</w:t>
            </w:r>
          </w:p>
        </w:tc>
      </w:tr>
      <w:tr w:rsidR="00612E08" w:rsidRPr="00F971EB" w14:paraId="26963EAC" w14:textId="77777777" w:rsidTr="00DC24FD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6E71C98" w14:textId="77777777" w:rsidR="001B23B7" w:rsidRPr="00F971EB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971EB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F971EB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F8D2" w14:textId="2DE7ACDF" w:rsidR="001B23B7" w:rsidRPr="00DC24FD" w:rsidRDefault="00097810" w:rsidP="000800FC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i/>
                <w:lang w:eastAsia="sk-SK"/>
              </w:rPr>
              <w:t>Júl 2026</w:t>
            </w:r>
          </w:p>
        </w:tc>
      </w:tr>
      <w:tr w:rsidR="00612E08" w:rsidRPr="00F971EB" w14:paraId="265460B8" w14:textId="77777777" w:rsidTr="00DC24FD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CEF10AB" w14:textId="77777777" w:rsidR="001B23B7" w:rsidRPr="00DC24FD" w:rsidRDefault="001B23B7" w:rsidP="00D2313B">
            <w:pPr>
              <w:spacing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971EB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DC24FD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5533" w14:textId="77777777" w:rsidR="001B23B7" w:rsidRPr="00DC24FD" w:rsidRDefault="001B23B7">
            <w:pPr>
              <w:rPr>
                <w:rFonts w:ascii="Times New Roman" w:eastAsia="Times New Roman" w:hAnsi="Times New Roman" w:cs="Times New Roman"/>
                <w:i/>
                <w:lang w:eastAsia="sk-SK"/>
              </w:rPr>
            </w:pPr>
          </w:p>
        </w:tc>
      </w:tr>
      <w:tr w:rsidR="00612E08" w:rsidRPr="00F971EB" w14:paraId="3E2C2C16" w14:textId="77777777" w:rsidTr="00DC24FD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E0F287F" w14:textId="77777777" w:rsidR="001B23B7" w:rsidRPr="00DC24FD" w:rsidRDefault="001B23B7" w:rsidP="00DE19B5">
            <w:pPr>
              <w:pStyle w:val="isselectedend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145B5" w14:textId="501748EE" w:rsidR="001B23B7" w:rsidRPr="007A4E93" w:rsidRDefault="00097810" w:rsidP="00DE19B5">
            <w:pPr>
              <w:pStyle w:val="isselectedend"/>
              <w:spacing w:before="0" w:beforeAutospacing="0" w:after="0" w:afterAutospacing="0"/>
              <w:jc w:val="both"/>
              <w:rPr>
                <w:i/>
                <w:iCs/>
                <w:sz w:val="22"/>
                <w:szCs w:val="22"/>
              </w:rPr>
            </w:pPr>
            <w:r w:rsidRPr="007A4E93">
              <w:rPr>
                <w:i/>
                <w:iCs/>
                <w:sz w:val="22"/>
                <w:szCs w:val="22"/>
              </w:rPr>
              <w:t>August 2026</w:t>
            </w:r>
          </w:p>
        </w:tc>
      </w:tr>
      <w:tr w:rsidR="00612E08" w:rsidRPr="00F971EB" w14:paraId="169BBB17" w14:textId="77777777" w:rsidTr="00DC24FD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FA4213B" w14:textId="77777777" w:rsidR="001B23B7" w:rsidRPr="00DC24FD" w:rsidRDefault="001B23B7" w:rsidP="00DE19B5">
            <w:pPr>
              <w:pStyle w:val="isselectedend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</w:tr>
      <w:tr w:rsidR="00612E08" w:rsidRPr="00F971EB" w14:paraId="12FCCB24" w14:textId="77777777" w:rsidTr="00DC24F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F650EFC" w14:textId="77777777" w:rsidR="001B23B7" w:rsidRPr="00DC24FD" w:rsidRDefault="001B23B7" w:rsidP="00D24A4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hAnsi="Times New Roman" w:cs="Times New Roman"/>
              </w:rPr>
            </w:pPr>
            <w:r w:rsidRPr="00F971EB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F971EB" w14:paraId="355A64D0" w14:textId="77777777" w:rsidTr="00DC24FD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DA8579" w14:textId="2EA5FC70" w:rsidR="00A108FE" w:rsidRPr="00DC24FD" w:rsidRDefault="002B3E05" w:rsidP="00A108FE">
            <w:pPr>
              <w:pStyle w:val="isselectedend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t>Základným cieľom návrhu zákona je zabezpečiť plnenie medzinárodných záväzkov Slovenskej republiky v oblasti kontroly omamných a psychotropných látok a reagovať na rozhodnutia Komisie pre omamné látky prijaté na odporúčanie Svetovej z</w:t>
            </w:r>
            <w:r w:rsidR="00A108FE" w:rsidRPr="00DC24FD">
              <w:rPr>
                <w:sz w:val="22"/>
                <w:szCs w:val="22"/>
              </w:rPr>
              <w:t xml:space="preserve">dravotníckej organizácie (WHO). </w:t>
            </w:r>
          </w:p>
          <w:p w14:paraId="79F3F526" w14:textId="20F01763" w:rsidR="002B3E05" w:rsidRPr="00DC24FD" w:rsidRDefault="00F971EB" w:rsidP="00DC24FD">
            <w:pPr>
              <w:pStyle w:val="isselectedend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rFonts w:eastAsiaTheme="minorHAnsi"/>
                <w:lang w:eastAsia="en-US"/>
              </w:rPr>
              <w:t>Komisia pre omamné látky</w:t>
            </w:r>
            <w:r w:rsidR="002B3E05" w:rsidRPr="00DC24FD">
              <w:rPr>
                <w:sz w:val="22"/>
                <w:szCs w:val="22"/>
              </w:rPr>
              <w:t xml:space="preserve"> na zasadnutí v marci 2026 schválila zaradenie troch nových psychoaktívnych látok pod medzinárodnú kontrolu</w:t>
            </w:r>
            <w:r w:rsidR="00587A9C">
              <w:rPr>
                <w:sz w:val="22"/>
                <w:szCs w:val="22"/>
              </w:rPr>
              <w:t xml:space="preserve">. </w:t>
            </w:r>
            <w:r w:rsidR="002B3E05" w:rsidRPr="00DC24FD">
              <w:rPr>
                <w:sz w:val="22"/>
                <w:szCs w:val="22"/>
              </w:rPr>
              <w:t>Návrh zákona upravuje prílohu č. 1</w:t>
            </w:r>
            <w:r>
              <w:rPr>
                <w:sz w:val="22"/>
                <w:szCs w:val="22"/>
              </w:rPr>
              <w:t xml:space="preserve">, </w:t>
            </w:r>
            <w:r w:rsidR="002B3E05" w:rsidRPr="00DC24FD">
              <w:rPr>
                <w:sz w:val="22"/>
                <w:szCs w:val="22"/>
              </w:rPr>
              <w:t>navrhuje spresniť podmienky odbornej spôsobilosti, povoľovania výskumu, výučby a expertíznej činnosti a posilniť kontrolné mechanizmy Štátneho ústavu pre kontrolu liečiv (</w:t>
            </w:r>
            <w:r w:rsidR="00A95F29" w:rsidRPr="00DC24FD">
              <w:rPr>
                <w:sz w:val="22"/>
                <w:szCs w:val="22"/>
              </w:rPr>
              <w:t>ďalej len „</w:t>
            </w:r>
            <w:r w:rsidR="002B3E05" w:rsidRPr="00DC24FD">
              <w:rPr>
                <w:sz w:val="22"/>
                <w:szCs w:val="22"/>
              </w:rPr>
              <w:t>ŠÚKL</w:t>
            </w:r>
            <w:r w:rsidR="00A95F29" w:rsidRPr="00DC24FD">
              <w:rPr>
                <w:sz w:val="22"/>
                <w:szCs w:val="22"/>
              </w:rPr>
              <w:t>“</w:t>
            </w:r>
            <w:r w:rsidR="002B3E05" w:rsidRPr="00DC24FD">
              <w:rPr>
                <w:sz w:val="22"/>
                <w:szCs w:val="22"/>
              </w:rPr>
              <w:t>), najmä vo vzťahu k evidencii a schvaľovaniu zmien údajov o vykonávaných činnostiach.</w:t>
            </w:r>
          </w:p>
          <w:p w14:paraId="60310AFF" w14:textId="04E9636A" w:rsidR="0098606C" w:rsidRPr="00DC24FD" w:rsidRDefault="00814047" w:rsidP="00F971EB">
            <w:pPr>
              <w:pStyle w:val="isselectedend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Návrh zákona</w:t>
            </w:r>
            <w:r w:rsidR="0098606C" w:rsidRPr="00DC24FD">
              <w:rPr>
                <w:sz w:val="22"/>
                <w:szCs w:val="22"/>
              </w:rPr>
              <w:t xml:space="preserve"> reaguje na viaceré aplikačné a legislatívne potreby identifikované v oblasti  veterinárnej medicíny a nakladania s omamnými a psychotropnými látkami a výkonu dozoru nad veterinárnymi liekmi.</w:t>
            </w:r>
            <w:r w:rsidR="00587A9C">
              <w:rPr>
                <w:sz w:val="22"/>
                <w:szCs w:val="22"/>
              </w:rPr>
              <w:t xml:space="preserve"> </w:t>
            </w:r>
            <w:r w:rsidR="0098606C" w:rsidRPr="00DC24FD">
              <w:rPr>
                <w:sz w:val="22"/>
                <w:szCs w:val="22"/>
              </w:rPr>
              <w:t xml:space="preserve">Ďalšou identifikovanou oblasťou na spresnenie je určenie príslušnosti orgánu na vydávanie posudkov pre veľkodistribútorov výlučne veterinárnych liekov. Hoci </w:t>
            </w:r>
            <w:r w:rsidRPr="006A231F">
              <w:rPr>
                <w:sz w:val="22"/>
                <w:szCs w:val="22"/>
              </w:rPr>
              <w:t>ŠÚKL</w:t>
            </w:r>
            <w:r w:rsidRPr="00814047" w:rsidDel="00814047">
              <w:rPr>
                <w:sz w:val="22"/>
                <w:szCs w:val="22"/>
              </w:rPr>
              <w:t xml:space="preserve"> </w:t>
            </w:r>
            <w:r w:rsidR="0098606C" w:rsidRPr="00DC24FD">
              <w:rPr>
                <w:sz w:val="22"/>
                <w:szCs w:val="22"/>
              </w:rPr>
              <w:t xml:space="preserve">vykonáva túto činnosť vo vzťahu k distribútorom humánnych aj veterinárnych liekov, kompetencie Ústavu </w:t>
            </w:r>
            <w:r w:rsidR="00A95F29" w:rsidRPr="00DC24FD">
              <w:rPr>
                <w:sz w:val="22"/>
                <w:szCs w:val="22"/>
              </w:rPr>
              <w:t xml:space="preserve">štátnej </w:t>
            </w:r>
            <w:r w:rsidR="0098606C" w:rsidRPr="00DC24FD">
              <w:rPr>
                <w:sz w:val="22"/>
                <w:szCs w:val="22"/>
              </w:rPr>
              <w:t>kontroly veterinárnych biopreparátov a liečiv (ďalej len „ÚŠKVBL“) v tejto oblasti nie sú explicitne upravené.</w:t>
            </w:r>
          </w:p>
          <w:p w14:paraId="21BB9BF2" w14:textId="5F0B0B86" w:rsidR="00E51962" w:rsidRPr="00DC24FD" w:rsidRDefault="00814047" w:rsidP="00DC24FD">
            <w:pPr>
              <w:pStyle w:val="isselectedend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Návrh zákona</w:t>
            </w:r>
            <w:r w:rsidRPr="00DC24FD">
              <w:rPr>
                <w:sz w:val="22"/>
                <w:szCs w:val="22"/>
              </w:rPr>
              <w:t xml:space="preserve"> </w:t>
            </w:r>
            <w:r w:rsidR="0098606C" w:rsidRPr="00DC24FD">
              <w:rPr>
                <w:sz w:val="22"/>
                <w:szCs w:val="22"/>
              </w:rPr>
              <w:t xml:space="preserve">zároveň reaguje na potrebu spresnenia úpravy sankčných mechanizmov. </w:t>
            </w:r>
          </w:p>
        </w:tc>
      </w:tr>
      <w:tr w:rsidR="00612E08" w:rsidRPr="00F971EB" w14:paraId="3BF59500" w14:textId="77777777" w:rsidTr="00DC24F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7DA477E" w14:textId="77777777" w:rsidR="001B23B7" w:rsidRPr="00F971EB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971EB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F971EB" w14:paraId="1BC6AB9A" w14:textId="77777777" w:rsidTr="00DC24FD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D4DFFE" w14:textId="77777777" w:rsidR="00CE2118" w:rsidRPr="00FE7CD3" w:rsidRDefault="00CE2118" w:rsidP="00CE2118">
            <w:pPr>
              <w:pStyle w:val="isselectedend"/>
              <w:spacing w:before="0" w:beforeAutospacing="0" w:after="0" w:afterAutospacing="0"/>
              <w:jc w:val="both"/>
              <w:rPr>
                <w:bCs/>
                <w:sz w:val="22"/>
                <w:szCs w:val="22"/>
              </w:rPr>
            </w:pPr>
            <w:r w:rsidRPr="00FE7CD3">
              <w:rPr>
                <w:bCs/>
                <w:sz w:val="22"/>
                <w:szCs w:val="22"/>
              </w:rPr>
              <w:t>Cieľom návrhu zákona je:</w:t>
            </w:r>
          </w:p>
          <w:p w14:paraId="40A20311" w14:textId="5A0FA11E" w:rsidR="00CE2118" w:rsidRPr="00DC24FD" w:rsidRDefault="00CE2118" w:rsidP="00CE2118">
            <w:pPr>
              <w:pStyle w:val="isselectedend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t xml:space="preserve">zosúladiť právnu úpravu Slovenskej republiky s medzinárodnými záväzkami a rozhodnutiami Komisie pre omamné látky a odporúčaniami WHO, </w:t>
            </w:r>
          </w:p>
          <w:p w14:paraId="225C7D51" w14:textId="24A4EC11" w:rsidR="00CE2118" w:rsidRPr="00DC24FD" w:rsidRDefault="00CE2118" w:rsidP="00CE2118">
            <w:pPr>
              <w:pStyle w:val="isselectedend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t>zabezpečiť účinnú reguláciu nových psychoaktívnych látok ich zaradením do príloh</w:t>
            </w:r>
            <w:r w:rsidR="00814047">
              <w:rPr>
                <w:sz w:val="22"/>
                <w:szCs w:val="22"/>
              </w:rPr>
              <w:t>,</w:t>
            </w:r>
          </w:p>
          <w:p w14:paraId="5140539B" w14:textId="77777777" w:rsidR="00CE2118" w:rsidRPr="00DC24FD" w:rsidRDefault="00CE2118" w:rsidP="00CE2118">
            <w:pPr>
              <w:pStyle w:val="isselectedend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t xml:space="preserve">odstrániť aplikačné nejasnosti pri evidencii a kontrole vybraných látok (najmä lisdexamfetamínu), </w:t>
            </w:r>
          </w:p>
          <w:p w14:paraId="2BD45094" w14:textId="77777777" w:rsidR="00CE2118" w:rsidRPr="00DC24FD" w:rsidRDefault="00CE2118" w:rsidP="00CE2118">
            <w:pPr>
              <w:pStyle w:val="isselectedend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t xml:space="preserve">spresniť podmienky odbornej spôsobilosti a výkonu činností pri nakladaní s omamnými a psychotropnými látkami, </w:t>
            </w:r>
          </w:p>
          <w:p w14:paraId="0B240D7E" w14:textId="31FD6CB8" w:rsidR="00CE2118" w:rsidRPr="00DC24FD" w:rsidRDefault="00CE2118" w:rsidP="00CE2118">
            <w:pPr>
              <w:pStyle w:val="isselectedend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t>posilniť kontrolné mechanizmy</w:t>
            </w:r>
            <w:r w:rsidR="006D2F4D">
              <w:rPr>
                <w:sz w:val="22"/>
                <w:szCs w:val="22"/>
              </w:rPr>
              <w:t xml:space="preserve"> </w:t>
            </w:r>
            <w:r w:rsidRPr="00DC24FD">
              <w:rPr>
                <w:sz w:val="22"/>
                <w:szCs w:val="22"/>
              </w:rPr>
              <w:t xml:space="preserve">ŠÚKL, </w:t>
            </w:r>
          </w:p>
          <w:p w14:paraId="01265872" w14:textId="77777777" w:rsidR="00CE2118" w:rsidRPr="00DC24FD" w:rsidRDefault="00CE2118" w:rsidP="00CE2118">
            <w:pPr>
              <w:pStyle w:val="isselectedend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t xml:space="preserve">zaviesť jednotný a kontrolovateľný systém nakladania s omamnými a psychotropnými látkami v podmienkach záchrannej zdravotnej služby, </w:t>
            </w:r>
          </w:p>
          <w:p w14:paraId="30B70C34" w14:textId="3A9E695E" w:rsidR="002E3131" w:rsidRPr="00DC24FD" w:rsidRDefault="002E3131" w:rsidP="002E3131">
            <w:pPr>
              <w:pStyle w:val="isselectedend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t>upraviť podmienky zabezpečenia prepravy omamných a psychotropných látok tak, aby zodpovedali požiadavkám na ich bezpečnú prepravu a súčasne zohľadňovali potreby aplikačnej praxe,</w:t>
            </w:r>
          </w:p>
          <w:p w14:paraId="371BAD56" w14:textId="13EAC5E8" w:rsidR="00CE2118" w:rsidRPr="00DC24FD" w:rsidRDefault="00CE2118" w:rsidP="00CE2118">
            <w:pPr>
              <w:pStyle w:val="isselectedend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lastRenderedPageBreak/>
              <w:t xml:space="preserve">zvýšiť transparentnosť a kontrolovateľnosť prepravy omamných a psychotropných látok prostredníctvom jednoznačnej evidencie motorových vozidiel, </w:t>
            </w:r>
          </w:p>
          <w:p w14:paraId="3BD57E41" w14:textId="46692A8F" w:rsidR="00CE2118" w:rsidRPr="00DC24FD" w:rsidRDefault="00CE2118" w:rsidP="00CE2118">
            <w:pPr>
              <w:pStyle w:val="isselectedend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t xml:space="preserve">zabezpečiť najvyššiu úroveň odbornej spôsobilosti osôb oprávnených vykonávať činnosti spojené s nakladaním s omamnými a psychotropnými látkami vo veterinárnej oblasti, </w:t>
            </w:r>
          </w:p>
          <w:p w14:paraId="085969E5" w14:textId="77777777" w:rsidR="00CE2118" w:rsidRPr="00DC24FD" w:rsidRDefault="00CE2118" w:rsidP="00CE2118">
            <w:pPr>
              <w:pStyle w:val="isselectedend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t xml:space="preserve">odstrániť nejednoznačnosti v kompetenciách orgánov vykonávajúcich posudkovú činnosť vo vzťahu k veľkodistribútorom veterinárnych liekov, </w:t>
            </w:r>
          </w:p>
          <w:p w14:paraId="667D8DBF" w14:textId="57D7899B" w:rsidR="003333A6" w:rsidRPr="00DC24FD" w:rsidRDefault="00CE2118" w:rsidP="003333A6">
            <w:pPr>
              <w:pStyle w:val="isselectedend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t>posilniť efektívnosť výkonu dozoru a sankčných mechanizmov v oblasti veterinárnych liekov prostredníctvom jednoznačného vymedzenia oprávnení ÚŠKVBL</w:t>
            </w:r>
            <w:r w:rsidR="003333A6" w:rsidRPr="00DC24FD">
              <w:rPr>
                <w:sz w:val="22"/>
                <w:szCs w:val="22"/>
              </w:rPr>
              <w:t xml:space="preserve"> ukladať pokuty, vrátane určenia okruhu subjektov, konkrétnych porušení povinností a výšky sankcií.</w:t>
            </w:r>
          </w:p>
          <w:p w14:paraId="5D323ACD" w14:textId="77777777" w:rsidR="00CE2118" w:rsidRPr="00FE7CD3" w:rsidRDefault="00CE2118" w:rsidP="00CE2118">
            <w:pPr>
              <w:pStyle w:val="isselectedend"/>
              <w:spacing w:before="0" w:beforeAutospacing="0" w:after="0" w:afterAutospacing="0"/>
              <w:jc w:val="both"/>
              <w:rPr>
                <w:bCs/>
                <w:sz w:val="22"/>
                <w:szCs w:val="22"/>
              </w:rPr>
            </w:pPr>
            <w:r w:rsidRPr="00FE7CD3">
              <w:rPr>
                <w:bCs/>
                <w:sz w:val="22"/>
                <w:szCs w:val="22"/>
              </w:rPr>
              <w:t>Výsledný stav:</w:t>
            </w:r>
          </w:p>
          <w:p w14:paraId="6B06B086" w14:textId="62408CF5" w:rsidR="00CE2118" w:rsidRPr="00DC24FD" w:rsidRDefault="00CE2118" w:rsidP="00CE2118">
            <w:pPr>
              <w:pStyle w:val="isselectedend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t>právna úprava bude zosúladená s medzinárodnými záväzkami S</w:t>
            </w:r>
            <w:r w:rsidR="00B65314">
              <w:rPr>
                <w:sz w:val="22"/>
                <w:szCs w:val="22"/>
              </w:rPr>
              <w:t>lovenskej republiky</w:t>
            </w:r>
            <w:r w:rsidRPr="00DC24FD">
              <w:rPr>
                <w:sz w:val="22"/>
                <w:szCs w:val="22"/>
              </w:rPr>
              <w:t xml:space="preserve">, </w:t>
            </w:r>
          </w:p>
          <w:p w14:paraId="7AAEEDA7" w14:textId="77777777" w:rsidR="00CE2118" w:rsidRPr="00DC24FD" w:rsidRDefault="00CE2118" w:rsidP="00CE2118">
            <w:pPr>
              <w:pStyle w:val="isselectedend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t xml:space="preserve">nové psychoaktívne látky budú podliehať národnej kontrole, </w:t>
            </w:r>
          </w:p>
          <w:p w14:paraId="23E00BF1" w14:textId="77777777" w:rsidR="00CE2118" w:rsidRPr="00DC24FD" w:rsidRDefault="00CE2118" w:rsidP="00CE2118">
            <w:pPr>
              <w:pStyle w:val="isselectedend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t xml:space="preserve">zvýši sa právna istota pri evidencii a kontrole regulovaných látok, </w:t>
            </w:r>
          </w:p>
          <w:p w14:paraId="6536E228" w14:textId="77777777" w:rsidR="00CE2118" w:rsidRPr="00DC24FD" w:rsidRDefault="00CE2118" w:rsidP="00CE2118">
            <w:pPr>
              <w:pStyle w:val="isselectedend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t xml:space="preserve">zjednotia sa pravidlá odborných spôsobilostí a povoľovacích procesov, </w:t>
            </w:r>
          </w:p>
          <w:p w14:paraId="058F0EEC" w14:textId="77777777" w:rsidR="00CE2118" w:rsidRPr="00DC24FD" w:rsidRDefault="00CE2118" w:rsidP="00CE2118">
            <w:pPr>
              <w:pStyle w:val="isselectedend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t xml:space="preserve">posilní sa dohľad ŠÚKL nad vykonávaním činností, </w:t>
            </w:r>
          </w:p>
          <w:p w14:paraId="5C3C26E9" w14:textId="616C8318" w:rsidR="00CE2118" w:rsidRPr="00DC24FD" w:rsidRDefault="00CE2118" w:rsidP="00CE2118">
            <w:pPr>
              <w:pStyle w:val="isselectedend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t>zlepší sa bezpečnosť a kontrolovateľnosť nakladania s omamnými a psychotropnými látkami v zdravotníctve a</w:t>
            </w:r>
            <w:r w:rsidR="00B65314">
              <w:rPr>
                <w:sz w:val="22"/>
                <w:szCs w:val="22"/>
              </w:rPr>
              <w:t xml:space="preserve"> v </w:t>
            </w:r>
            <w:r w:rsidRPr="00DC24FD">
              <w:rPr>
                <w:sz w:val="22"/>
                <w:szCs w:val="22"/>
              </w:rPr>
              <w:t xml:space="preserve">záchrannej zdravotnej službe, </w:t>
            </w:r>
          </w:p>
          <w:p w14:paraId="4E83CA14" w14:textId="4916124F" w:rsidR="002E3131" w:rsidRPr="00DC24FD" w:rsidRDefault="002E3131" w:rsidP="002E3131">
            <w:pPr>
              <w:pStyle w:val="isselectedend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t>vytvorí sa primeraný a vykonateľný rámec pre zabezpečenie prepravy omamných a psychotropných látok pri zachovaní požadovanej úrovne ich ochrany</w:t>
            </w:r>
            <w:r w:rsidR="00B65314">
              <w:rPr>
                <w:sz w:val="22"/>
                <w:szCs w:val="22"/>
              </w:rPr>
              <w:t>,</w:t>
            </w:r>
          </w:p>
          <w:p w14:paraId="0AAD94CF" w14:textId="77777777" w:rsidR="00CE2118" w:rsidRPr="00DC24FD" w:rsidRDefault="00CE2118" w:rsidP="00CE2118">
            <w:pPr>
              <w:pStyle w:val="isselectedend"/>
              <w:numPr>
                <w:ilvl w:val="0"/>
                <w:numId w:val="5"/>
              </w:numPr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C24FD">
              <w:rPr>
                <w:sz w:val="22"/>
                <w:szCs w:val="22"/>
              </w:rPr>
              <w:t xml:space="preserve">zvýši sa transparentnosť a dohľad nad prepravou týchto látok, </w:t>
            </w:r>
          </w:p>
          <w:p w14:paraId="62EF9226" w14:textId="1AEE25BC" w:rsidR="001B23B7" w:rsidRPr="00DC24FD" w:rsidRDefault="00CE2118" w:rsidP="00DC24FD">
            <w:pPr>
              <w:pStyle w:val="isselectedend"/>
              <w:numPr>
                <w:ilvl w:val="0"/>
                <w:numId w:val="5"/>
              </w:numPr>
              <w:spacing w:before="0" w:beforeAutospacing="0" w:after="0" w:afterAutospacing="0"/>
              <w:jc w:val="both"/>
            </w:pPr>
            <w:r w:rsidRPr="00DC24FD">
              <w:rPr>
                <w:sz w:val="22"/>
                <w:szCs w:val="22"/>
              </w:rPr>
              <w:t>zlepší sa kvalita a jednoznačnosť regulácie vo veterinárnej oblasti vrátane výkonu dozoru a sankčného rámca.</w:t>
            </w:r>
          </w:p>
        </w:tc>
      </w:tr>
      <w:tr w:rsidR="00612E08" w:rsidRPr="00F971EB" w14:paraId="56ED0E63" w14:textId="77777777" w:rsidTr="00DC24F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FB1E6B9" w14:textId="77777777" w:rsidR="001B23B7" w:rsidRPr="00F971EB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971EB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F971EB" w14:paraId="624A3E58" w14:textId="77777777" w:rsidTr="00DC24FD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4DDB3B" w14:textId="77777777" w:rsidR="001B23B7" w:rsidRPr="00DC24FD" w:rsidRDefault="001B23B7" w:rsidP="000800FC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i/>
                <w:lang w:eastAsia="sk-SK"/>
              </w:rPr>
              <w:t xml:space="preserve">Uveďte subjekty, ktorých sa zmeny predkladaného materiálu dotknú priamo aj nepriamo: </w:t>
            </w:r>
          </w:p>
          <w:p w14:paraId="57E868F2" w14:textId="2FD66E07" w:rsidR="00274E4F" w:rsidRPr="00DC24FD" w:rsidRDefault="00CC762A" w:rsidP="00274E4F">
            <w:pPr>
              <w:pStyle w:val="Odsekzoznamu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ŠÚKL</w:t>
            </w:r>
            <w:r w:rsidR="00274E4F" w:rsidRPr="00DC24FD">
              <w:rPr>
                <w:rFonts w:ascii="Times New Roman" w:eastAsia="Times New Roman" w:hAnsi="Times New Roman" w:cs="Times New Roman"/>
                <w:lang w:eastAsia="sk-SK"/>
              </w:rPr>
              <w:t>,</w:t>
            </w:r>
          </w:p>
          <w:p w14:paraId="0A0EFD82" w14:textId="0094F0EB" w:rsidR="00274E4F" w:rsidRPr="00DC24FD" w:rsidRDefault="00274E4F" w:rsidP="00274E4F">
            <w:pPr>
              <w:pStyle w:val="Odsekzoznamu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ÚŠKVBL,</w:t>
            </w:r>
          </w:p>
          <w:p w14:paraId="6CEB2389" w14:textId="3A85E801" w:rsidR="00CC762A" w:rsidRPr="00DC24FD" w:rsidRDefault="00CC762A" w:rsidP="00274E4F">
            <w:pPr>
              <w:pStyle w:val="Odsekzoznamu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držitelia povolení na zaobchádzanie s omamnými a psychotropnými látkami</w:t>
            </w:r>
            <w:r w:rsidR="00B65314">
              <w:rPr>
                <w:rFonts w:ascii="Times New Roman" w:eastAsia="Times New Roman" w:hAnsi="Times New Roman" w:cs="Times New Roman"/>
                <w:lang w:eastAsia="sk-SK"/>
              </w:rPr>
              <w:t>,</w:t>
            </w:r>
          </w:p>
          <w:p w14:paraId="7C2025C9" w14:textId="77777777" w:rsidR="00274E4F" w:rsidRPr="00DC24FD" w:rsidRDefault="00274E4F" w:rsidP="00274E4F">
            <w:pPr>
              <w:pStyle w:val="Odsekzoznamu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poskytovatelia zdravotnej starostlivosti, najmä záchranná zdravotná služba,</w:t>
            </w:r>
          </w:p>
          <w:p w14:paraId="78568DBF" w14:textId="4AA6E6E5" w:rsidR="00274E4F" w:rsidRPr="00DC24FD" w:rsidRDefault="00977E7F" w:rsidP="00274E4F">
            <w:pPr>
              <w:pStyle w:val="Odsekzoznamu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poskytovatelia odborných veterinárnych činností</w:t>
            </w:r>
            <w:r w:rsidR="00274E4F" w:rsidRPr="00DC24FD">
              <w:rPr>
                <w:rFonts w:ascii="Times New Roman" w:eastAsia="Times New Roman" w:hAnsi="Times New Roman" w:cs="Times New Roman"/>
                <w:lang w:eastAsia="sk-SK"/>
              </w:rPr>
              <w:t>,</w:t>
            </w:r>
          </w:p>
          <w:p w14:paraId="2B88D0CC" w14:textId="77777777" w:rsidR="00274E4F" w:rsidRPr="00DC24FD" w:rsidRDefault="00274E4F" w:rsidP="00274E4F">
            <w:pPr>
              <w:pStyle w:val="Odsekzoznamu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držitelia povolení na prepravu,</w:t>
            </w:r>
          </w:p>
          <w:p w14:paraId="3ABEF80E" w14:textId="77777777" w:rsidR="00274E4F" w:rsidRPr="00DC24FD" w:rsidRDefault="00274E4F" w:rsidP="00274E4F">
            <w:pPr>
              <w:pStyle w:val="Odsekzoznamu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držitelia povolení na výskum, výučbu a expertíznu činnosť,</w:t>
            </w:r>
          </w:p>
          <w:p w14:paraId="48E05C85" w14:textId="1BE5280B" w:rsidR="001B23B7" w:rsidRPr="00DC24FD" w:rsidRDefault="00274E4F" w:rsidP="00DC24FD">
            <w:pPr>
              <w:pStyle w:val="Odsekzoznamu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držitelia povolení na veľkodistribúciu</w:t>
            </w:r>
            <w:r w:rsidR="00CC762A" w:rsidRPr="00DC24FD">
              <w:rPr>
                <w:rFonts w:ascii="Times New Roman" w:eastAsia="Times New Roman" w:hAnsi="Times New Roman" w:cs="Times New Roman"/>
                <w:lang w:eastAsia="sk-SK"/>
              </w:rPr>
              <w:t xml:space="preserve"> a veľkodistribúciu</w:t>
            </w: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 xml:space="preserve"> výlučne veterinárnych liekov.</w:t>
            </w:r>
          </w:p>
        </w:tc>
      </w:tr>
      <w:tr w:rsidR="00612E08" w:rsidRPr="00F971EB" w14:paraId="11D9496A" w14:textId="77777777" w:rsidTr="00DC24F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546A29D" w14:textId="77777777" w:rsidR="001B23B7" w:rsidRPr="00F971EB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971EB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F971EB" w14:paraId="6B40B528" w14:textId="77777777" w:rsidTr="00DC24FD">
        <w:trPr>
          <w:trHeight w:val="1143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356EF3" w14:textId="750EA555" w:rsidR="00F51FF6" w:rsidRPr="00DC24FD" w:rsidRDefault="00F51FF6" w:rsidP="00F51FF6">
            <w:pPr>
              <w:jc w:val="both"/>
              <w:rPr>
                <w:rFonts w:ascii="Times New Roman" w:hAnsi="Times New Roman" w:cs="Times New Roman"/>
              </w:rPr>
            </w:pPr>
            <w:r w:rsidRPr="00DC24FD">
              <w:rPr>
                <w:rFonts w:ascii="Times New Roman" w:hAnsi="Times New Roman" w:cs="Times New Roman"/>
              </w:rPr>
              <w:t xml:space="preserve">V prípade neprijatia navrhovanej právnej úpravy by nedošlo k zosúladeniu právneho poriadku Slovenskej republiky s medzinárodnými záväzkami vyplývajúcimi z rozhodnutí Komisie pre omamné látky a odporúčaní WHO. </w:t>
            </w:r>
          </w:p>
          <w:p w14:paraId="158C15D8" w14:textId="60E246D0" w:rsidR="00F51FF6" w:rsidRPr="00DC24FD" w:rsidRDefault="00F51FF6" w:rsidP="00F51FF6">
            <w:pPr>
              <w:jc w:val="both"/>
              <w:rPr>
                <w:rFonts w:ascii="Times New Roman" w:hAnsi="Times New Roman" w:cs="Times New Roman"/>
              </w:rPr>
            </w:pPr>
            <w:r w:rsidRPr="00DC24FD">
              <w:rPr>
                <w:rFonts w:ascii="Times New Roman" w:hAnsi="Times New Roman" w:cs="Times New Roman"/>
              </w:rPr>
              <w:t>Zároveň by nebola zabezpečená účinná regulácia nových psychoaktívnych látok, čo by mohlo oslabiť schopnosť orgánov verejnej moci reagovať na výskyt nebezpečných látok na trhu a znížiť úroveň ochrany verejného zdravia.</w:t>
            </w:r>
            <w:r w:rsidR="006D2F4D">
              <w:rPr>
                <w:rFonts w:ascii="Times New Roman" w:hAnsi="Times New Roman" w:cs="Times New Roman"/>
              </w:rPr>
              <w:t xml:space="preserve"> </w:t>
            </w:r>
            <w:r w:rsidRPr="00DC24FD">
              <w:rPr>
                <w:rFonts w:ascii="Times New Roman" w:hAnsi="Times New Roman" w:cs="Times New Roman"/>
              </w:rPr>
              <w:t>Pretrvávali by aj aplikačné nejasnosti pri evidencii a kontrole vybraných látok (najmä lisdexamfetamínu), čo by mohlo spôsobovať nejednotný výklad právnej úpravy a rozdielnu aplikačnú prax medzi jednotlivými subjektmi.</w:t>
            </w:r>
          </w:p>
          <w:p w14:paraId="3A2EB2B8" w14:textId="24F6B99F" w:rsidR="00F51FF6" w:rsidRPr="00DC24FD" w:rsidRDefault="00F51FF6" w:rsidP="00F51FF6">
            <w:pPr>
              <w:jc w:val="both"/>
              <w:rPr>
                <w:rFonts w:ascii="Times New Roman" w:hAnsi="Times New Roman" w:cs="Times New Roman"/>
              </w:rPr>
            </w:pPr>
            <w:r w:rsidRPr="00DC24FD">
              <w:rPr>
                <w:rFonts w:ascii="Times New Roman" w:hAnsi="Times New Roman" w:cs="Times New Roman"/>
              </w:rPr>
              <w:t xml:space="preserve">V oblasti nakladania s omamnými a psychotropnými látkami by </w:t>
            </w:r>
            <w:r w:rsidR="006D2F4D">
              <w:rPr>
                <w:rFonts w:ascii="Times New Roman" w:hAnsi="Times New Roman" w:cs="Times New Roman"/>
              </w:rPr>
              <w:t>z</w:t>
            </w:r>
            <w:r w:rsidRPr="00DC24FD">
              <w:rPr>
                <w:rFonts w:ascii="Times New Roman" w:hAnsi="Times New Roman" w:cs="Times New Roman"/>
              </w:rPr>
              <w:t>ostali nedostatočne spresnené podmienky odbornej spôsobilosti a výkonu regulovaných činností, čo by zvyšovalo riziko rozdielnej kvalifikácie osôb vykonávajúcich tieto činnosti a oslabenia kontrolných mechanizmov.</w:t>
            </w:r>
          </w:p>
          <w:p w14:paraId="70567935" w14:textId="53F880B4" w:rsidR="00F51FF6" w:rsidRPr="00DC24FD" w:rsidRDefault="00F51FF6" w:rsidP="00F51FF6">
            <w:pPr>
              <w:jc w:val="both"/>
              <w:rPr>
                <w:rFonts w:ascii="Times New Roman" w:hAnsi="Times New Roman" w:cs="Times New Roman"/>
              </w:rPr>
            </w:pPr>
            <w:r w:rsidRPr="00DC24FD">
              <w:rPr>
                <w:rFonts w:ascii="Times New Roman" w:hAnsi="Times New Roman" w:cs="Times New Roman"/>
              </w:rPr>
              <w:t xml:space="preserve">Bez prijatia návrhu </w:t>
            </w:r>
            <w:r w:rsidR="00FE7CD3">
              <w:rPr>
                <w:rFonts w:ascii="Times New Roman" w:hAnsi="Times New Roman" w:cs="Times New Roman"/>
              </w:rPr>
              <w:t xml:space="preserve">zákona </w:t>
            </w:r>
            <w:r w:rsidRPr="00DC24FD">
              <w:rPr>
                <w:rFonts w:ascii="Times New Roman" w:hAnsi="Times New Roman" w:cs="Times New Roman"/>
              </w:rPr>
              <w:t>by nedošlo k posilneniu kontrolných mechanizmov ŠÚKL, najmä vo vzťahu k evidencii a schvaľovaniu zmien údajov o vykonávaných činnostiach, čo by znižovalo efektivitu dohľadu.</w:t>
            </w:r>
            <w:r w:rsidR="00587A9C">
              <w:rPr>
                <w:rFonts w:ascii="Times New Roman" w:hAnsi="Times New Roman" w:cs="Times New Roman"/>
              </w:rPr>
              <w:t xml:space="preserve"> </w:t>
            </w:r>
            <w:r w:rsidRPr="00DC24FD">
              <w:rPr>
                <w:rFonts w:ascii="Times New Roman" w:hAnsi="Times New Roman" w:cs="Times New Roman"/>
              </w:rPr>
              <w:t>V podmienkach záchrannej zdravotnej služby by absentovala právna úprava jednotného a kontrolovateľného systému nakladania s omamnými a psychotropnými látkami, čo by mohlo viesť k nejednotným postupom v praxi, zvýšenému riziku chýb v evidencii a zníženiu bezpečnosti manipulácie s týmito látkami.</w:t>
            </w:r>
          </w:p>
          <w:p w14:paraId="6BDF294F" w14:textId="0FC472CE" w:rsidR="00B06F1A" w:rsidRPr="00DC24FD" w:rsidRDefault="00F51FF6" w:rsidP="00B06F1A">
            <w:pPr>
              <w:jc w:val="both"/>
              <w:rPr>
                <w:rFonts w:ascii="Times New Roman" w:eastAsia="Times New Roman" w:hAnsi="Times New Roman" w:cs="Times New Roman"/>
                <w:i/>
                <w:lang w:eastAsia="sk-SK"/>
              </w:rPr>
            </w:pPr>
            <w:r w:rsidRPr="00DC24FD">
              <w:rPr>
                <w:rFonts w:ascii="Times New Roman" w:hAnsi="Times New Roman" w:cs="Times New Roman"/>
              </w:rPr>
              <w:t xml:space="preserve">V oblasti veterinárnej medicíny </w:t>
            </w:r>
            <w:r w:rsidR="00B06F1A" w:rsidRPr="00DC24FD">
              <w:rPr>
                <w:rFonts w:ascii="Times New Roman" w:hAnsi="Times New Roman" w:cs="Times New Roman"/>
              </w:rPr>
              <w:t xml:space="preserve">by pretrvávala nejasná úprava odbornej spôsobilosti pri nakladaní s omamnými a psychotropnými látkami vo veterinárnej oblasti, čo by umožňovalo výkon týchto činností aj osobám bez úplného veterinárneho vzdelania a zvyšovalo by sa riziko nesprávneho zaobchádzania a zneužitia týchto látok. Zároveň by ostala nejednoznačná príslušnosť orgánu pri posudzovaní veľkodistribútorov veterinárnych liekov, čo by spôsobovalo aplikačné problémy, nejednotný výkon </w:t>
            </w:r>
            <w:r w:rsidR="00B06F1A" w:rsidRPr="00DC24FD">
              <w:rPr>
                <w:rFonts w:ascii="Times New Roman" w:hAnsi="Times New Roman" w:cs="Times New Roman"/>
              </w:rPr>
              <w:lastRenderedPageBreak/>
              <w:t xml:space="preserve">dozoru a právnu neistotu. Pretrvávali by aj nedostatky v úprave sankčných právomocí ÚŠKVBL, najmä nejasnosti v rozsahu jeho oprávnení ukladať pokuty, čo by oslabovalo efektívnosť kontroly a vymožiteľnosť povinností v danej oblasti. </w:t>
            </w:r>
          </w:p>
        </w:tc>
      </w:tr>
      <w:tr w:rsidR="00612E08" w:rsidRPr="00F971EB" w14:paraId="45FC4608" w14:textId="77777777" w:rsidTr="00DC24F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C72AA4E" w14:textId="77777777" w:rsidR="001B23B7" w:rsidRPr="00F971EB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971EB">
              <w:rPr>
                <w:rFonts w:ascii="Times New Roman" w:eastAsia="Calibri" w:hAnsi="Times New Roman" w:cs="Times New Roman"/>
                <w:b/>
              </w:rPr>
              <w:lastRenderedPageBreak/>
              <w:t>Vykonávacie predpisy</w:t>
            </w:r>
          </w:p>
        </w:tc>
      </w:tr>
      <w:tr w:rsidR="00612E08" w:rsidRPr="00F971EB" w14:paraId="7A927E1F" w14:textId="77777777" w:rsidTr="00DC24FD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A17769F" w14:textId="77777777" w:rsidR="001B23B7" w:rsidRPr="00DC24FD" w:rsidRDefault="001B23B7" w:rsidP="000800FC">
            <w:pPr>
              <w:rPr>
                <w:rFonts w:ascii="Times New Roman" w:eastAsia="Times New Roman" w:hAnsi="Times New Roman" w:cs="Times New Roman"/>
                <w:i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i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712EAA2B" w14:textId="77777777" w:rsidR="001B23B7" w:rsidRPr="00DC24FD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7788F"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☐</w:t>
                </w:r>
              </w:sdtContent>
            </w:sdt>
            <w:r w:rsidR="001B23B7"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6432FEE" w14:textId="63E8B553" w:rsidR="001B23B7" w:rsidRPr="00DC24FD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4D7C"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☒</w:t>
                </w:r>
              </w:sdtContent>
            </w:sdt>
            <w:r w:rsidR="001B23B7"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 xml:space="preserve">  Nie</w:t>
            </w:r>
          </w:p>
        </w:tc>
      </w:tr>
      <w:tr w:rsidR="00612E08" w:rsidRPr="00F971EB" w14:paraId="3D91D3B7" w14:textId="77777777" w:rsidTr="00DC24FD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FD6219" w14:textId="77777777" w:rsidR="001B23B7" w:rsidRPr="00DC24FD" w:rsidRDefault="001B23B7" w:rsidP="000800FC">
            <w:pPr>
              <w:rPr>
                <w:rFonts w:ascii="Times New Roman" w:eastAsia="Times New Roman" w:hAnsi="Times New Roman" w:cs="Times New Roman"/>
                <w:i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i/>
                <w:lang w:eastAsia="sk-SK"/>
              </w:rPr>
              <w:t>Ak áno, uveďte ktoré oblasti budú nimi upravené, resp. ktorých vykonávacích predpisov sa zmena dotkne:</w:t>
            </w:r>
          </w:p>
          <w:p w14:paraId="73A93637" w14:textId="77777777" w:rsidR="001B23B7" w:rsidRPr="00DC24FD" w:rsidRDefault="001B23B7" w:rsidP="000800FC">
            <w:pPr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</w:tr>
      <w:tr w:rsidR="00612E08" w:rsidRPr="00F971EB" w14:paraId="61EB22DF" w14:textId="77777777" w:rsidTr="00DC24F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E73F783" w14:textId="77777777" w:rsidR="001B23B7" w:rsidRPr="00F971EB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971EB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F971EB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F971EB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F971EB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F971EB" w14:paraId="46BD495A" w14:textId="77777777" w:rsidTr="00DC24FD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778"/>
            </w:tblGrid>
            <w:tr w:rsidR="00612E08" w:rsidRPr="00F971EB" w14:paraId="32F989C7" w14:textId="77777777" w:rsidTr="00C32C5D">
              <w:trPr>
                <w:trHeight w:val="67"/>
              </w:trPr>
              <w:tc>
                <w:tcPr>
                  <w:tcW w:w="8778" w:type="dxa"/>
                </w:tcPr>
                <w:p w14:paraId="14A5AD64" w14:textId="77777777" w:rsidR="00A7788F" w:rsidRPr="00DC24FD" w:rsidRDefault="00A7788F" w:rsidP="007C5312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DC24FD">
                    <w:rPr>
                      <w:i/>
                      <w:iCs/>
                      <w:color w:val="auto"/>
                      <w:sz w:val="22"/>
                      <w:szCs w:val="22"/>
                    </w:rPr>
                    <w:t>Uveďte, či v predkladanom návrhu právneho predpisu dochádza ku goldplatingu</w:t>
                  </w:r>
                  <w:r w:rsidR="007C5312" w:rsidRPr="00DC24FD">
                    <w:rPr>
                      <w:i/>
                      <w:iCs/>
                      <w:color w:val="auto"/>
                      <w:sz w:val="22"/>
                      <w:szCs w:val="22"/>
                    </w:rPr>
                    <w:t xml:space="preserve"> podľa tabuľky zhody</w:t>
                  </w:r>
                  <w:r w:rsidR="00C86714" w:rsidRPr="00DC24FD">
                    <w:rPr>
                      <w:i/>
                      <w:iCs/>
                      <w:color w:val="auto"/>
                      <w:sz w:val="22"/>
                      <w:szCs w:val="22"/>
                    </w:rPr>
                    <w:t>, resp. či ku goldplatingu dochádza pri implementácii práva EÚ</w:t>
                  </w:r>
                  <w:r w:rsidRPr="00DC24FD">
                    <w:rPr>
                      <w:i/>
                      <w:iCs/>
                      <w:color w:val="auto"/>
                      <w:sz w:val="22"/>
                      <w:szCs w:val="22"/>
                    </w:rPr>
                    <w:t xml:space="preserve">. </w:t>
                  </w:r>
                </w:p>
              </w:tc>
            </w:tr>
            <w:tr w:rsidR="00612E08" w:rsidRPr="00F971EB" w14:paraId="4B02D0AD" w14:textId="77777777" w:rsidTr="00C32C5D">
              <w:trPr>
                <w:trHeight w:val="221"/>
              </w:trPr>
              <w:tc>
                <w:tcPr>
                  <w:tcW w:w="8778" w:type="dxa"/>
                </w:tcPr>
                <w:p w14:paraId="2A2776D4" w14:textId="1F6406E4" w:rsidR="00A7788F" w:rsidRPr="00DC24FD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2"/>
                      <w:szCs w:val="22"/>
                    </w:rPr>
                  </w:pPr>
                  <w:r w:rsidRPr="00DC24FD">
                    <w:rPr>
                      <w:b/>
                      <w:iCs/>
                      <w:color w:val="auto"/>
                      <w:sz w:val="22"/>
                      <w:szCs w:val="22"/>
                    </w:rPr>
                    <w:t xml:space="preserve">                                                                                                             </w:t>
                  </w:r>
                  <w:r w:rsidR="008F66F7">
                    <w:rPr>
                      <w:b/>
                      <w:iCs/>
                      <w:color w:val="auto"/>
                      <w:sz w:val="22"/>
                      <w:szCs w:val="22"/>
                    </w:rPr>
                    <w:t xml:space="preserve">    </w:t>
                  </w:r>
                  <w:r w:rsidRPr="00DC24FD">
                    <w:rPr>
                      <w:b/>
                      <w:iCs/>
                      <w:color w:val="auto"/>
                      <w:sz w:val="22"/>
                      <w:szCs w:val="22"/>
                    </w:rPr>
                    <w:t xml:space="preserve">  </w:t>
                  </w:r>
                  <w:sdt>
                    <w:sdtPr>
                      <w:rPr>
                        <w:b/>
                        <w:iCs/>
                        <w:color w:val="auto"/>
                        <w:sz w:val="22"/>
                        <w:szCs w:val="22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DC24FD">
                        <w:rPr>
                          <w:rFonts w:ascii="Segoe UI Symbol" w:eastAsia="MS Gothic" w:hAnsi="Segoe UI Symbol" w:cs="Segoe UI Symbol"/>
                          <w:b/>
                          <w:iCs/>
                          <w:color w:val="auto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Pr="00DC24FD">
                    <w:rPr>
                      <w:b/>
                      <w:iCs/>
                      <w:color w:val="auto"/>
                      <w:sz w:val="22"/>
                      <w:szCs w:val="22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2"/>
                        <w:szCs w:val="22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A44D7C" w:rsidRPr="00DC24FD">
                        <w:rPr>
                          <w:rFonts w:ascii="Segoe UI Symbol" w:eastAsia="MS Gothic" w:hAnsi="Segoe UI Symbol" w:cs="Segoe UI Symbol"/>
                          <w:b/>
                          <w:iCs/>
                          <w:color w:val="auto"/>
                          <w:sz w:val="22"/>
                          <w:szCs w:val="22"/>
                        </w:rPr>
                        <w:t>☒</w:t>
                      </w:r>
                    </w:sdtContent>
                  </w:sdt>
                  <w:r w:rsidRPr="00DC24FD">
                    <w:rPr>
                      <w:b/>
                      <w:iCs/>
                      <w:color w:val="auto"/>
                      <w:sz w:val="22"/>
                      <w:szCs w:val="22"/>
                    </w:rPr>
                    <w:t xml:space="preserve"> Nie</w:t>
                  </w:r>
                </w:p>
                <w:p w14:paraId="47066D32" w14:textId="77777777" w:rsidR="00A7788F" w:rsidRPr="00DC24FD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2"/>
                      <w:szCs w:val="22"/>
                    </w:rPr>
                  </w:pPr>
                </w:p>
                <w:p w14:paraId="5C97EA42" w14:textId="77777777" w:rsidR="00A7788F" w:rsidRPr="00DC24FD" w:rsidRDefault="00A7788F" w:rsidP="00A7788F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DC24FD">
                    <w:rPr>
                      <w:i/>
                      <w:iCs/>
                      <w:color w:val="auto"/>
                      <w:sz w:val="22"/>
                      <w:szCs w:val="22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F971EB" w14:paraId="606C865E" w14:textId="77777777" w:rsidTr="00C32C5D">
              <w:trPr>
                <w:trHeight w:val="221"/>
              </w:trPr>
              <w:tc>
                <w:tcPr>
                  <w:tcW w:w="8778" w:type="dxa"/>
                </w:tcPr>
                <w:p w14:paraId="460C4980" w14:textId="77777777" w:rsidR="00A7788F" w:rsidRPr="00DC24FD" w:rsidRDefault="00A7788F" w:rsidP="00A7788F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14:paraId="3E6BC04E" w14:textId="77777777" w:rsidR="001B23B7" w:rsidRPr="00DC24FD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lang w:eastAsia="sk-SK"/>
              </w:rPr>
            </w:pPr>
          </w:p>
        </w:tc>
      </w:tr>
      <w:tr w:rsidR="00612E08" w:rsidRPr="00F971EB" w14:paraId="1BC37669" w14:textId="77777777" w:rsidTr="007A4E93">
        <w:trPr>
          <w:trHeight w:val="80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3D371" w14:textId="77777777" w:rsidR="001B23B7" w:rsidRPr="00DC24FD" w:rsidRDefault="001B23B7" w:rsidP="000800FC">
            <w:pPr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</w:tr>
      <w:tr w:rsidR="00612E08" w:rsidRPr="00F971EB" w14:paraId="54ECB760" w14:textId="77777777" w:rsidTr="00DC24FD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4A26440" w14:textId="77777777" w:rsidR="001B23B7" w:rsidRPr="00F971EB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971EB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F971EB" w14:paraId="52538306" w14:textId="77777777" w:rsidTr="00DC24FD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2EB7F2" w14:textId="2FE49141" w:rsidR="001B23B7" w:rsidRPr="00DC24FD" w:rsidRDefault="008A3469" w:rsidP="00A44D7C">
            <w:pPr>
              <w:jc w:val="both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Preskúmanie účinnosti a účelnosti </w:t>
            </w:r>
            <w:r w:rsidR="008F66F7">
              <w:rPr>
                <w:rFonts w:ascii="Times New Roman" w:eastAsia="Times New Roman" w:hAnsi="Times New Roman" w:cs="Times New Roman"/>
                <w:iCs/>
                <w:lang w:eastAsia="sk-SK"/>
              </w:rPr>
              <w:t>návrhu zákona</w:t>
            </w:r>
            <w:r w:rsidRPr="00DC24FD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sa vykoná po </w:t>
            </w:r>
            <w:r w:rsidR="006D2F4D">
              <w:rPr>
                <w:rFonts w:ascii="Times New Roman" w:eastAsia="Times New Roman" w:hAnsi="Times New Roman" w:cs="Times New Roman"/>
                <w:iCs/>
                <w:lang w:eastAsia="sk-SK"/>
              </w:rPr>
              <w:t>troch</w:t>
            </w:r>
            <w:r w:rsidRPr="00DC24FD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rokoch od</w:t>
            </w:r>
            <w:r w:rsidR="008F66F7">
              <w:rPr>
                <w:rFonts w:ascii="Times New Roman" w:eastAsia="Times New Roman" w:hAnsi="Times New Roman" w:cs="Times New Roman"/>
                <w:iCs/>
                <w:lang w:eastAsia="sk-SK"/>
              </w:rPr>
              <w:t>o dňa</w:t>
            </w:r>
            <w:r w:rsidRPr="00DC24FD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nadobudnutia účinnosti, pričom bude založené na vyhodnotení aplikačnej praxe, najmä pokiaľ ide o úroveň odbornej spôsobilosti osôb, fungovanie rozdelenia kompetencií medzi príslušnými orgánmi, výkon posudkovej činnosti a uplatňovanie sankcií v danej oblasti. Súčasťou preskúmania bude aj vyhodnotenie účinnosti opatrení prijatých v oblasti kontroly nových psychoaktívnych látok, evidencie a kontroly omamných a psychotropných látok, povoľovania a výkonu výskumnej, výučbovej a expertíznej činnosti, výkonu dohľadu </w:t>
            </w:r>
            <w:r w:rsidR="008F66F7">
              <w:rPr>
                <w:rFonts w:ascii="Times New Roman" w:eastAsia="Times New Roman" w:hAnsi="Times New Roman" w:cs="Times New Roman"/>
                <w:iCs/>
                <w:lang w:eastAsia="sk-SK"/>
              </w:rPr>
              <w:t>ŠÚKL</w:t>
            </w:r>
            <w:r w:rsidRPr="00DC24FD">
              <w:rPr>
                <w:rFonts w:ascii="Times New Roman" w:eastAsia="Times New Roman" w:hAnsi="Times New Roman" w:cs="Times New Roman"/>
                <w:iCs/>
                <w:lang w:eastAsia="sk-SK"/>
              </w:rPr>
              <w:t>, nakladania s omamnými a psychotropnými látkami v podmienkach záchrannej zdravotnej služby, ako aj uplatňovania podmienok prepravy omamných a psychotropných látok</w:t>
            </w:r>
            <w:r w:rsidR="008F66F7">
              <w:rPr>
                <w:rFonts w:ascii="Times New Roman" w:eastAsia="Times New Roman" w:hAnsi="Times New Roman" w:cs="Times New Roman"/>
                <w:iCs/>
                <w:lang w:eastAsia="sk-SK"/>
              </w:rPr>
              <w:t>.</w:t>
            </w:r>
          </w:p>
        </w:tc>
      </w:tr>
      <w:tr w:rsidR="00612E08" w:rsidRPr="00F971EB" w14:paraId="12E18AAF" w14:textId="77777777" w:rsidTr="00DC24FD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8D65B4A" w14:textId="77777777" w:rsidR="001B23B7" w:rsidRPr="00DC24FD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</w:p>
          <w:p w14:paraId="0279051F" w14:textId="77777777" w:rsidR="001B23B7" w:rsidRPr="00DC24FD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</w:p>
          <w:p w14:paraId="77C62490" w14:textId="77777777" w:rsidR="001B23B7" w:rsidRPr="00DC24FD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0775B243" w14:textId="77777777" w:rsidR="00A340BB" w:rsidRPr="00DC24FD" w:rsidRDefault="001B23B7" w:rsidP="00A7788F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** vyplniť iba v prípade, ak sa záverečné posúdenie</w:t>
            </w:r>
            <w:r w:rsidR="00A340BB" w:rsidRPr="00DC24FD">
              <w:rPr>
                <w:rFonts w:ascii="Times New Roman" w:eastAsia="Times New Roman" w:hAnsi="Times New Roman" w:cs="Times New Roman"/>
                <w:lang w:eastAsia="sk-SK"/>
              </w:rPr>
              <w:t xml:space="preserve"> vybraných vplyvov</w:t>
            </w: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 xml:space="preserve"> uskutočnilo v zmysle bodu 9.1. </w:t>
            </w:r>
            <w:r w:rsidR="00A340BB" w:rsidRPr="00DC24FD">
              <w:rPr>
                <w:rFonts w:ascii="Times New Roman" w:eastAsia="Times New Roman" w:hAnsi="Times New Roman" w:cs="Times New Roman"/>
                <w:lang w:eastAsia="sk-SK"/>
              </w:rPr>
              <w:t>j</w:t>
            </w: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ednotnej metodiky</w:t>
            </w:r>
            <w:r w:rsidR="00A340BB" w:rsidRPr="00DC24FD">
              <w:rPr>
                <w:rFonts w:ascii="Times New Roman" w:eastAsia="Times New Roman" w:hAnsi="Times New Roman" w:cs="Times New Roman"/>
                <w:lang w:eastAsia="sk-SK"/>
              </w:rPr>
              <w:t>.</w:t>
            </w:r>
          </w:p>
          <w:p w14:paraId="494467D1" w14:textId="77777777" w:rsidR="00A7788F" w:rsidRPr="00DC24FD" w:rsidRDefault="00A7788F" w:rsidP="00A7788F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04F8E99" w14:textId="1416C965" w:rsidR="004C6831" w:rsidRPr="00DC24FD" w:rsidRDefault="004C6831" w:rsidP="00A7788F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</w:p>
          <w:p w14:paraId="671E5CF8" w14:textId="77777777" w:rsidR="001B23B7" w:rsidRPr="00DC24FD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</w:p>
        </w:tc>
      </w:tr>
      <w:tr w:rsidR="00612E08" w:rsidRPr="00F971EB" w14:paraId="0EFB8D7F" w14:textId="77777777" w:rsidTr="00DC24FD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1922753" w14:textId="77777777" w:rsidR="001B23B7" w:rsidRPr="00F971EB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971EB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F971EB" w14:paraId="1645D3AB" w14:textId="77777777" w:rsidTr="00DC24F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36FFBCE" w14:textId="77777777" w:rsidR="001B23B7" w:rsidRPr="00DC24FD" w:rsidRDefault="001B23B7" w:rsidP="000800FC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A1BF04A" w14:textId="7D88C5A1" w:rsidR="001B23B7" w:rsidRPr="00DC24FD" w:rsidRDefault="00114989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CDE3AA5" w14:textId="77777777" w:rsidR="001B23B7" w:rsidRPr="00DC24FD" w:rsidRDefault="001B23B7" w:rsidP="000800FC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47CBE21" w14:textId="0F0A0CF4" w:rsidR="001B23B7" w:rsidRPr="00DC24FD" w:rsidRDefault="00114989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096F14B" w14:textId="77777777" w:rsidR="001B23B7" w:rsidRPr="00DC24FD" w:rsidRDefault="001B23B7" w:rsidP="000800FC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9B3CD71" w14:textId="77777777" w:rsidR="001B23B7" w:rsidRPr="00DC24FD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1DD6A5A" w14:textId="77777777" w:rsidR="001B23B7" w:rsidRPr="00DC24FD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Negatívne</w:t>
            </w:r>
          </w:p>
        </w:tc>
      </w:tr>
      <w:tr w:rsidR="00612E08" w:rsidRPr="00F971EB" w14:paraId="58218CA1" w14:textId="77777777" w:rsidTr="00DC24FD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FD5F9DA" w14:textId="77777777" w:rsidR="00B84F87" w:rsidRPr="00DC24FD" w:rsidRDefault="00B84F87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 xml:space="preserve">    </w:t>
            </w:r>
            <w:r w:rsidR="001B23B7" w:rsidRPr="00DC24FD">
              <w:rPr>
                <w:rFonts w:ascii="Times New Roman" w:eastAsia="Times New Roman" w:hAnsi="Times New Roman" w:cs="Times New Roman"/>
                <w:lang w:eastAsia="sk-SK"/>
              </w:rPr>
              <w:t xml:space="preserve">z toho rozpočtovo zabezpečené vplyvy, </w:t>
            </w:r>
            <w:r w:rsidR="00A340BB" w:rsidRPr="00DC24FD">
              <w:rPr>
                <w:rFonts w:ascii="Times New Roman" w:eastAsia="Times New Roman" w:hAnsi="Times New Roman" w:cs="Times New Roman"/>
                <w:lang w:eastAsia="sk-SK"/>
              </w:rPr>
              <w:t xml:space="preserve">    </w:t>
            </w: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 xml:space="preserve">    </w:t>
            </w:r>
          </w:p>
          <w:p w14:paraId="1EDED28D" w14:textId="77777777" w:rsidR="00B84F87" w:rsidRPr="00DC24FD" w:rsidRDefault="00B84F87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 xml:space="preserve">    </w:t>
            </w:r>
            <w:r w:rsidR="001B23B7" w:rsidRPr="00DC24FD">
              <w:rPr>
                <w:rFonts w:ascii="Times New Roman" w:eastAsia="Times New Roman" w:hAnsi="Times New Roman" w:cs="Times New Roman"/>
                <w:lang w:eastAsia="sk-SK"/>
              </w:rPr>
              <w:t xml:space="preserve">v prípade identifikovaného negatívneho </w:t>
            </w:r>
          </w:p>
          <w:p w14:paraId="65402118" w14:textId="77777777" w:rsidR="003145AE" w:rsidRPr="00DC24FD" w:rsidRDefault="00B84F87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 xml:space="preserve">    </w:t>
            </w:r>
            <w:r w:rsidR="001B23B7" w:rsidRPr="00DC24FD">
              <w:rPr>
                <w:rFonts w:ascii="Times New Roman" w:eastAsia="Times New Roman" w:hAnsi="Times New Roman" w:cs="Times New Roman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842868F" w14:textId="77777777" w:rsidR="001B23B7" w:rsidRPr="00DC24FD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B310AEB" w14:textId="77777777" w:rsidR="001B23B7" w:rsidRPr="00DC24FD" w:rsidRDefault="001B23B7" w:rsidP="00203EE3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37CB397" w14:textId="77777777" w:rsidR="001B23B7" w:rsidRPr="00DC24FD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2024FA4" w14:textId="77777777" w:rsidR="001B23B7" w:rsidRPr="00DC24FD" w:rsidRDefault="001B23B7" w:rsidP="00203EE3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DB631BB" w14:textId="77777777" w:rsidR="001B23B7" w:rsidRPr="00DC24FD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19E7CAC" w14:textId="77777777" w:rsidR="001B23B7" w:rsidRPr="00DC24FD" w:rsidRDefault="001B23B7" w:rsidP="00203EE3">
            <w:pPr>
              <w:ind w:left="34"/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Čiastočne</w:t>
            </w:r>
          </w:p>
        </w:tc>
      </w:tr>
      <w:tr w:rsidR="00612E08" w:rsidRPr="00F971EB" w14:paraId="78F97837" w14:textId="77777777" w:rsidTr="00DC24FD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A1CD488" w14:textId="77777777" w:rsidR="003145AE" w:rsidRPr="00DC24FD" w:rsidRDefault="003145AE" w:rsidP="003145AE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F12294A" w14:textId="77777777" w:rsidR="003145AE" w:rsidRPr="00DC24FD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6C6EB73" w14:textId="77777777" w:rsidR="003145AE" w:rsidRPr="00DC24FD" w:rsidRDefault="003145AE" w:rsidP="003145AE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8438660" w14:textId="07A62EC8" w:rsidR="003145AE" w:rsidRPr="00DC24FD" w:rsidRDefault="00A44D7C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186E46C" w14:textId="77777777" w:rsidR="003145AE" w:rsidRPr="00DC24FD" w:rsidRDefault="003145AE" w:rsidP="003145AE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EF5CB03" w14:textId="77777777" w:rsidR="003145AE" w:rsidRPr="00DC24FD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67A32BD" w14:textId="77777777" w:rsidR="003145AE" w:rsidRPr="00DC24FD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Negatívne</w:t>
            </w:r>
          </w:p>
        </w:tc>
      </w:tr>
      <w:tr w:rsidR="00612E08" w:rsidRPr="00F971EB" w14:paraId="6B16FF1C" w14:textId="77777777" w:rsidTr="00DC24FD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585C3FA" w14:textId="77777777" w:rsidR="003145AE" w:rsidRPr="00DC24FD" w:rsidRDefault="003145AE" w:rsidP="003145AE">
            <w:pPr>
              <w:ind w:left="171"/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z toho rozpočtovo zabezpečené vplyvy,</w:t>
            </w:r>
          </w:p>
          <w:p w14:paraId="47BC1A2C" w14:textId="77777777" w:rsidR="003145AE" w:rsidRPr="00DC24FD" w:rsidRDefault="003145AE" w:rsidP="003145AE">
            <w:pPr>
              <w:ind w:left="171"/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644E759" w14:textId="77777777" w:rsidR="003145AE" w:rsidRPr="00DC24FD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6C013E" w14:textId="77777777" w:rsidR="003145AE" w:rsidRPr="00DC24FD" w:rsidRDefault="003145AE" w:rsidP="003145AE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678A568" w14:textId="77777777" w:rsidR="003145AE" w:rsidRPr="00DC24FD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6E4040" w14:textId="77777777" w:rsidR="003145AE" w:rsidRPr="00DC24FD" w:rsidRDefault="003145AE" w:rsidP="003145AE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9A3BD4D" w14:textId="77777777" w:rsidR="003145AE" w:rsidRPr="00DC24FD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A21BF2" w14:textId="77777777" w:rsidR="003145AE" w:rsidRPr="00DC24FD" w:rsidRDefault="003145AE" w:rsidP="003145AE">
            <w:pPr>
              <w:ind w:left="34"/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Čiastočne</w:t>
            </w:r>
          </w:p>
        </w:tc>
      </w:tr>
      <w:tr w:rsidR="00612E08" w:rsidRPr="00F971EB" w14:paraId="61B47155" w14:textId="77777777" w:rsidTr="00DC24F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C45BA19" w14:textId="77777777" w:rsidR="00A7788F" w:rsidRPr="00DC24FD" w:rsidRDefault="00A7788F" w:rsidP="001B4FB5">
            <w:pPr>
              <w:ind w:left="171"/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A0144B2" w14:textId="77777777" w:rsidR="00A7788F" w:rsidRPr="00DC24FD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B544FF" w14:textId="77777777" w:rsidR="00A7788F" w:rsidRPr="00DC24FD" w:rsidRDefault="00A7788F" w:rsidP="001B4FB5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24A66F" w14:textId="77777777" w:rsidR="00A7788F" w:rsidRPr="00DC24FD" w:rsidRDefault="00A7788F" w:rsidP="001B4FB5">
            <w:pPr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11A1D9" w14:textId="77777777" w:rsidR="00A7788F" w:rsidRPr="00DC24FD" w:rsidRDefault="00A7788F" w:rsidP="001B4FB5">
            <w:pPr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27B0481" w14:textId="77777777" w:rsidR="00A7788F" w:rsidRPr="00DC24FD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8C0AD" w14:textId="77777777" w:rsidR="00A7788F" w:rsidRPr="00DC24FD" w:rsidRDefault="00A7788F" w:rsidP="001B4FB5">
            <w:pPr>
              <w:ind w:left="34"/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Nie</w:t>
            </w:r>
          </w:p>
        </w:tc>
      </w:tr>
      <w:tr w:rsidR="00612E08" w:rsidRPr="00F971EB" w14:paraId="3C9CFC1A" w14:textId="77777777" w:rsidTr="00DC24F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26CA477" w14:textId="77777777" w:rsidR="007F587A" w:rsidRPr="00DC24FD" w:rsidRDefault="007F587A" w:rsidP="00B00B6E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CEE5A38" w14:textId="77777777" w:rsidR="007F587A" w:rsidRPr="00DC24FD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08133F" w14:textId="77777777" w:rsidR="007F587A" w:rsidRPr="00DC24FD" w:rsidRDefault="007F587A" w:rsidP="007F587A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3D7504C" w14:textId="0114CF95" w:rsidR="007F587A" w:rsidRPr="00DC24FD" w:rsidRDefault="00114989" w:rsidP="007F587A">
                <w:pPr>
                  <w:jc w:val="center"/>
                  <w:rPr>
                    <w:rFonts w:ascii="Times New Roman" w:eastAsia="Times New Roman" w:hAnsi="Times New Roman" w:cs="Times New Roman"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30497B" w14:textId="77777777" w:rsidR="007F587A" w:rsidRPr="00DC24FD" w:rsidRDefault="007F587A" w:rsidP="007F587A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57FAD4F" w14:textId="77777777" w:rsidR="007F587A" w:rsidRPr="00DC24FD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856F7" w14:textId="77777777" w:rsidR="007F587A" w:rsidRPr="00DC24FD" w:rsidRDefault="007F587A" w:rsidP="007F587A">
            <w:pPr>
              <w:ind w:left="34"/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Negatívne</w:t>
            </w:r>
          </w:p>
        </w:tc>
      </w:tr>
      <w:tr w:rsidR="00612E08" w:rsidRPr="00F971EB" w14:paraId="39C8B2B6" w14:textId="77777777" w:rsidTr="00DC24F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D803806" w14:textId="77777777" w:rsidR="007F587A" w:rsidRPr="00DC24FD" w:rsidRDefault="007F587A" w:rsidP="007F587A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lastRenderedPageBreak/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AF2426D" w14:textId="77777777" w:rsidR="007F587A" w:rsidRPr="00DC24FD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AEB405D" w14:textId="77777777" w:rsidR="007F587A" w:rsidRPr="00DC24FD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E1117DC" w14:textId="77777777" w:rsidR="007F587A" w:rsidRPr="00DC24FD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0CD384D" w14:textId="77777777" w:rsidR="007F587A" w:rsidRPr="00DC24FD" w:rsidRDefault="007F587A" w:rsidP="007F587A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BF5B298" w14:textId="5287A427" w:rsidR="007F587A" w:rsidRPr="00DC24FD" w:rsidRDefault="00A44D7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BD15C24" w14:textId="77777777" w:rsidR="007F587A" w:rsidRPr="00DC24FD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Negatívne</w:t>
            </w:r>
          </w:p>
        </w:tc>
      </w:tr>
      <w:tr w:rsidR="00612E08" w:rsidRPr="00F971EB" w14:paraId="5A69EDE2" w14:textId="77777777" w:rsidTr="00DC24FD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637CBD97" w14:textId="77777777" w:rsidR="007F587A" w:rsidRPr="00DC24FD" w:rsidRDefault="007F587A" w:rsidP="007F587A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 xml:space="preserve">    z toho vplyvy na MSP</w:t>
            </w:r>
          </w:p>
          <w:p w14:paraId="43824304" w14:textId="77777777" w:rsidR="007F587A" w:rsidRPr="00DC24FD" w:rsidRDefault="007F587A" w:rsidP="007F587A">
            <w:pPr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7751BF46" w14:textId="77777777" w:rsidR="007F587A" w:rsidRPr="00DC24FD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623E3EF" w14:textId="77777777" w:rsidR="007F587A" w:rsidRPr="00DC24FD" w:rsidRDefault="007F587A" w:rsidP="007F587A">
            <w:pPr>
              <w:ind w:right="-108"/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9EBF2E8" w14:textId="77777777" w:rsidR="007F587A" w:rsidRPr="00DC24FD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BD29920" w14:textId="77777777" w:rsidR="007F587A" w:rsidRPr="00DC24FD" w:rsidRDefault="007F587A" w:rsidP="007F587A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94961BB" w14:textId="04646611" w:rsidR="007F587A" w:rsidRPr="00DC24FD" w:rsidRDefault="00A44D7C" w:rsidP="007F587A">
                <w:pPr>
                  <w:jc w:val="center"/>
                  <w:rPr>
                    <w:rFonts w:ascii="Times New Roman" w:eastAsia="Times New Roman" w:hAnsi="Times New Roman" w:cs="Times New Roman"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F36F535" w14:textId="77777777" w:rsidR="007F587A" w:rsidRPr="00DC24FD" w:rsidRDefault="007F587A" w:rsidP="007F587A">
            <w:pPr>
              <w:ind w:left="54"/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Negatívne</w:t>
            </w:r>
          </w:p>
        </w:tc>
      </w:tr>
      <w:tr w:rsidR="00612E08" w:rsidRPr="00F971EB" w14:paraId="4F355A1E" w14:textId="77777777" w:rsidTr="00DC24FD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CD7EC11" w14:textId="77777777" w:rsidR="007F587A" w:rsidRPr="00DC24FD" w:rsidRDefault="007F587A" w:rsidP="007F587A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 xml:space="preserve">    Mechanizmus znižovania byrokracie    </w:t>
            </w:r>
          </w:p>
          <w:p w14:paraId="72881067" w14:textId="77777777" w:rsidR="007F587A" w:rsidRPr="00DC24FD" w:rsidRDefault="007F587A" w:rsidP="007F587A">
            <w:pPr>
              <w:rPr>
                <w:rFonts w:ascii="Times New Roman" w:eastAsia="Times New Roman" w:hAnsi="Times New Roman" w:cs="Times New Roman"/>
                <w:b/>
                <w:highlight w:val="yellow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-8175775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8EA4384" w14:textId="5936A3E7" w:rsidR="007F587A" w:rsidRPr="00DC24FD" w:rsidRDefault="00C95E8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☒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2D01C8" w14:textId="77777777" w:rsidR="007F587A" w:rsidRPr="00DC24FD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AA45E7" w14:textId="77777777" w:rsidR="007F587A" w:rsidRPr="00DC24FD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48664A" w14:textId="77777777" w:rsidR="007F587A" w:rsidRPr="00DC24FD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E8907A4" w14:textId="22EA5592" w:rsidR="007F587A" w:rsidRPr="00DC24FD" w:rsidRDefault="00C95E8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6E17D" w14:textId="77777777" w:rsidR="007F587A" w:rsidRPr="00DC24FD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Nie</w:t>
            </w:r>
          </w:p>
        </w:tc>
      </w:tr>
      <w:tr w:rsidR="00612E08" w:rsidRPr="00F971EB" w14:paraId="1253BF86" w14:textId="77777777" w:rsidTr="00DC24FD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CCF0558" w14:textId="77777777" w:rsidR="007F587A" w:rsidRPr="00DC24FD" w:rsidRDefault="007F587A" w:rsidP="007F587A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D0CCFA5" w14:textId="3530E6A0" w:rsidR="007F587A" w:rsidRPr="00DC24FD" w:rsidRDefault="003B516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86BC24" w14:textId="77777777" w:rsidR="007F587A" w:rsidRPr="00DC24FD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EEC8AB1" w14:textId="55AB9C37" w:rsidR="007F587A" w:rsidRPr="00DC24FD" w:rsidRDefault="003B516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918B6F" w14:textId="77777777" w:rsidR="007F587A" w:rsidRPr="00DC24FD" w:rsidRDefault="007F587A" w:rsidP="007F587A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19EE0B6" w14:textId="77777777" w:rsidR="007F587A" w:rsidRPr="00DC24FD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1F9994" w14:textId="77777777" w:rsidR="007F587A" w:rsidRPr="00DC24FD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Negatívne</w:t>
            </w:r>
          </w:p>
        </w:tc>
      </w:tr>
      <w:tr w:rsidR="00612E08" w:rsidRPr="00F971EB" w14:paraId="5BD0049D" w14:textId="77777777" w:rsidTr="00DC24F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1E73BCA" w14:textId="77777777" w:rsidR="007F587A" w:rsidRPr="00DC24FD" w:rsidRDefault="007F587A" w:rsidP="007F587A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EED927F" w14:textId="77777777" w:rsidR="007F587A" w:rsidRPr="00DC24FD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19CB02" w14:textId="77777777" w:rsidR="007F587A" w:rsidRPr="00DC24FD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78DE065" w14:textId="661882BF" w:rsidR="007F587A" w:rsidRPr="00DC24FD" w:rsidRDefault="00A44D7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E66645" w14:textId="77777777" w:rsidR="007F587A" w:rsidRPr="00DC24FD" w:rsidRDefault="007F587A" w:rsidP="007F587A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9EE4E45" w14:textId="77777777" w:rsidR="007F587A" w:rsidRPr="00DC24FD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D6170" w14:textId="77777777" w:rsidR="007F587A" w:rsidRPr="00DC24FD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Negatívne</w:t>
            </w:r>
          </w:p>
        </w:tc>
      </w:tr>
      <w:tr w:rsidR="00612E08" w:rsidRPr="00F971EB" w14:paraId="21A5AFAA" w14:textId="77777777" w:rsidTr="00DC24FD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64DEFB3" w14:textId="77777777" w:rsidR="007F587A" w:rsidRPr="00DC24FD" w:rsidRDefault="007F587A" w:rsidP="007F587A">
            <w:pPr>
              <w:rPr>
                <w:rFonts w:ascii="Times New Roman" w:eastAsia="Times New Roman" w:hAnsi="Times New Roman" w:cs="Times New Roman"/>
                <w:lang w:eastAsia="sk-SK"/>
              </w:rPr>
            </w:pPr>
          </w:p>
          <w:p w14:paraId="06F178C1" w14:textId="77777777" w:rsidR="007F587A" w:rsidRPr="00DC24FD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DC24FD">
              <w:rPr>
                <w:rFonts w:ascii="Times New Roman" w:eastAsia="Times New Roman" w:hAnsi="Times New Roman" w:cs="Times New Roman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8B2259A" w14:textId="77777777" w:rsidR="007F587A" w:rsidRPr="00DC24FD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598C90" w14:textId="77777777" w:rsidR="007F587A" w:rsidRPr="00DC24FD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7267D3" w14:textId="77777777" w:rsidR="007F587A" w:rsidRPr="00DC24FD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05D8A1" w14:textId="77777777" w:rsidR="007F587A" w:rsidRPr="00DC24FD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A545D32" w14:textId="77777777" w:rsidR="007F587A" w:rsidRPr="00DC24FD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836A8" w14:textId="77777777" w:rsidR="007F587A" w:rsidRPr="00DC24FD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Nie</w:t>
            </w:r>
          </w:p>
        </w:tc>
      </w:tr>
      <w:tr w:rsidR="00612E08" w:rsidRPr="00F971EB" w14:paraId="3025D9B5" w14:textId="77777777" w:rsidTr="00DC24F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C50BE0F" w14:textId="77777777" w:rsidR="007F587A" w:rsidRPr="00DC24FD" w:rsidRDefault="007F587A" w:rsidP="007F587A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0983337" w14:textId="77777777" w:rsidR="007F587A" w:rsidRPr="00DC24FD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F1C93B" w14:textId="77777777" w:rsidR="007F587A" w:rsidRPr="00DC24FD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BC1A6D6" w14:textId="53838CB9" w:rsidR="007F587A" w:rsidRPr="00DC24FD" w:rsidRDefault="00F02D0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>
                  <w:rPr>
                    <w:rFonts w:ascii="MS Gothic" w:eastAsia="MS Gothic" w:hAnsi="MS Gothic" w:cs="Segoe UI Symbol" w:hint="eastAsia"/>
                    <w:b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2A47BD" w14:textId="77777777" w:rsidR="007F587A" w:rsidRPr="00DC24FD" w:rsidRDefault="007F587A" w:rsidP="007F587A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40F225C" w14:textId="77777777" w:rsidR="007F587A" w:rsidRPr="00DC24FD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lang w:eastAsia="sk-SK"/>
                  </w:rPr>
                </w:pPr>
                <w:r w:rsidRPr="00DC24FD">
                  <w:rPr>
                    <w:rFonts w:ascii="Segoe UI Symbol" w:eastAsia="MS Gothic" w:hAnsi="Segoe UI Symbol" w:cs="Segoe UI Symbol"/>
                    <w:b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A5F146" w14:textId="77777777" w:rsidR="007F587A" w:rsidRPr="00DC24FD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b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00E49ACF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71DAEF9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8CE6578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176C5B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A4CF01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A61B3B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6F4CF2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2E7C7B1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65FB33A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D13B1F1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79E53FA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0087290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0F1FE8DD" w14:textId="53BFE276" w:rsidR="000F2BE9" w:rsidRPr="00612E08" w:rsidRDefault="00A44D7C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6352526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4FDF0BDA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3AD69D5C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1E26798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06BABFC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DB1BC50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69213C5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D0D23B6" w14:textId="078744B4" w:rsidR="000F2BE9" w:rsidRPr="00612E08" w:rsidRDefault="00A44D7C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C1FF154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07A193A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726ADB3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78079EB7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5AD1B92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D077259" w14:textId="1297B3CD" w:rsidR="00A340BB" w:rsidRPr="00612E08" w:rsidRDefault="004E0F7F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BAB705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30C09DE" w14:textId="42ED2EBB" w:rsidR="00A340BB" w:rsidRPr="00612E08" w:rsidRDefault="004E0F7F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E35553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F4D3C86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7C5AF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5760D202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2782320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865769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2E909933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1B6A103D" w14:textId="7229CABB" w:rsidR="00E31148" w:rsidRDefault="00FB6C18" w:rsidP="006D2F4D">
            <w:pPr>
              <w:jc w:val="both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iCs/>
                <w:lang w:eastAsia="sk-SK"/>
              </w:rPr>
              <w:t>V</w:t>
            </w:r>
            <w:r w:rsidR="00E31148">
              <w:rPr>
                <w:rFonts w:ascii="Times New Roman" w:eastAsia="Times New Roman" w:hAnsi="Times New Roman" w:cs="Times New Roman"/>
                <w:iCs/>
                <w:lang w:eastAsia="sk-SK"/>
              </w:rPr>
              <w:t> návrhu zákona</w:t>
            </w:r>
            <w:r w:rsidRPr="00DC24FD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sa predpokladá len marginálny vplyv na rozpočet verejnej správy. V súčasnosti nie je možné spoľahlivo kvantifikovať príjmy z uložených pokút, keďže nie je možné predvídať počet subjektov, ktoré porušia zákonné povinnosti, ani počet a výšku uložených sankcií. Rovnako sa nepredpokladajú významné príjmy zo správnych poplatkov za vydanie posudkov, keďže ide o veľmi obmedzený okruh dotknutých subjektov. </w:t>
            </w:r>
          </w:p>
          <w:p w14:paraId="3EF3EB24" w14:textId="71FC700F" w:rsidR="001B23B7" w:rsidRPr="00612E08" w:rsidRDefault="00FB6C18" w:rsidP="00DC24FD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C24FD">
              <w:rPr>
                <w:rFonts w:ascii="Times New Roman" w:eastAsia="Times New Roman" w:hAnsi="Times New Roman" w:cs="Times New Roman"/>
                <w:iCs/>
                <w:lang w:eastAsia="sk-SK"/>
              </w:rPr>
              <w:t>Z uvedených dôvodov sa vplyv na rozpočet verejnej správy považuje za zanedbateľný a nepredpokladá sa potreba vypracovania analýzy vplyvov na rozpočet verejnej správy.</w:t>
            </w:r>
            <w:r w:rsidR="00E31148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 </w:t>
            </w:r>
            <w:r w:rsidR="00D24A45" w:rsidRPr="00DC24FD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Držitelia povolenia na veľkodistribúciu, ktorí distribuujú výlučne veterinárne lieky majú povinnosť požiadať </w:t>
            </w:r>
            <w:r w:rsidR="00F02D05" w:rsidRPr="00F02D05">
              <w:rPr>
                <w:rFonts w:ascii="Times New Roman" w:eastAsia="Times New Roman" w:hAnsi="Times New Roman" w:cs="Times New Roman"/>
                <w:iCs/>
                <w:lang w:eastAsia="sk-SK"/>
              </w:rPr>
              <w:t xml:space="preserve">ÚŠKVBL </w:t>
            </w:r>
            <w:r w:rsidR="00D24A45" w:rsidRPr="00DC24FD">
              <w:rPr>
                <w:rFonts w:ascii="Times New Roman" w:eastAsia="Times New Roman" w:hAnsi="Times New Roman" w:cs="Times New Roman"/>
                <w:iCs/>
                <w:lang w:eastAsia="sk-SK"/>
              </w:rPr>
              <w:t>o vydanie posudku. Táto povinnosť predstavuje administratívnu a finančnú záťaž vyplývajúcu z úhrady správneho poplatku za vydanie posudku. Zároveň sa zavádza pokuta za porušenie povinností až do výšky 16 596 eur.</w:t>
            </w:r>
          </w:p>
        </w:tc>
      </w:tr>
      <w:tr w:rsidR="00612E08" w:rsidRPr="00612E08" w14:paraId="6FF7FA4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C51FA3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6D3F881F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5517B1" w14:textId="77777777" w:rsidR="006D2F4D" w:rsidRDefault="006D2F4D" w:rsidP="006D2F4D">
            <w:pPr>
              <w:jc w:val="both"/>
              <w:rPr>
                <w:rFonts w:ascii="Times New Roman" w:eastAsia="Times New Roman" w:hAnsi="Times New Roman"/>
              </w:rPr>
            </w:pPr>
            <w:r w:rsidRPr="002B42FD">
              <w:rPr>
                <w:rFonts w:ascii="Times New Roman" w:eastAsia="Times New Roman" w:hAnsi="Times New Roman"/>
              </w:rPr>
              <w:t>Ministerstvo zdravotníctva Slovenskej republiky</w:t>
            </w:r>
          </w:p>
          <w:p w14:paraId="507AE1CD" w14:textId="77777777" w:rsidR="006D2F4D" w:rsidRPr="006D2F4D" w:rsidRDefault="006D2F4D" w:rsidP="006D2F4D">
            <w:pPr>
              <w:pStyle w:val="Bezriadkovania"/>
              <w:rPr>
                <w:rFonts w:ascii="Times New Roman" w:hAnsi="Times New Roman"/>
              </w:rPr>
            </w:pPr>
            <w:r w:rsidRPr="006D2F4D">
              <w:rPr>
                <w:rFonts w:ascii="Times New Roman" w:hAnsi="Times New Roman"/>
              </w:rPr>
              <w:t xml:space="preserve">Limbová 2 </w:t>
            </w:r>
          </w:p>
          <w:p w14:paraId="15356318" w14:textId="77777777" w:rsidR="006D2F4D" w:rsidRPr="006D2F4D" w:rsidRDefault="006D2F4D" w:rsidP="006D2F4D">
            <w:pPr>
              <w:pStyle w:val="Bezriadkovania"/>
              <w:rPr>
                <w:rFonts w:ascii="Times New Roman" w:hAnsi="Times New Roman"/>
              </w:rPr>
            </w:pPr>
            <w:r w:rsidRPr="006D2F4D">
              <w:rPr>
                <w:rFonts w:ascii="Times New Roman" w:hAnsi="Times New Roman"/>
              </w:rPr>
              <w:t>831 01 Bratislava</w:t>
            </w:r>
          </w:p>
          <w:p w14:paraId="733DB08D" w14:textId="77777777" w:rsidR="006D2F4D" w:rsidRPr="00DC24FD" w:rsidRDefault="00C32C5D" w:rsidP="00C32C5D">
            <w:pPr>
              <w:pStyle w:val="Bezriadkovania"/>
              <w:rPr>
                <w:rFonts w:ascii="Times New Roman" w:eastAsia="Times New Roman" w:hAnsi="Times New Roman"/>
                <w:iCs/>
                <w:lang w:eastAsia="sk-SK"/>
              </w:rPr>
            </w:pPr>
            <w:r w:rsidRPr="00DC24FD">
              <w:rPr>
                <w:rFonts w:ascii="Times New Roman" w:eastAsia="Times New Roman" w:hAnsi="Times New Roman"/>
                <w:iCs/>
                <w:lang w:eastAsia="sk-SK"/>
              </w:rPr>
              <w:t>PharmDr. Jana Filová</w:t>
            </w:r>
          </w:p>
          <w:p w14:paraId="1BAA2E55" w14:textId="3B99344E" w:rsidR="00C32C5D" w:rsidRPr="00DC24FD" w:rsidRDefault="00C32C5D" w:rsidP="00C32C5D">
            <w:pPr>
              <w:pStyle w:val="Bezriadkovania"/>
              <w:rPr>
                <w:rFonts w:ascii="Times New Roman" w:eastAsia="Times New Roman" w:hAnsi="Times New Roman"/>
                <w:iCs/>
                <w:lang w:eastAsia="sk-SK"/>
              </w:rPr>
            </w:pPr>
            <w:r w:rsidRPr="00DC24FD">
              <w:rPr>
                <w:rFonts w:ascii="Times New Roman" w:eastAsia="Times New Roman" w:hAnsi="Times New Roman"/>
                <w:iCs/>
                <w:lang w:eastAsia="sk-SK"/>
              </w:rPr>
              <w:t>vedúca oddelenia pre omamné a psychotropné látky</w:t>
            </w:r>
          </w:p>
          <w:p w14:paraId="37BD9152" w14:textId="7F78646E" w:rsidR="006D2F4D" w:rsidRPr="00DC24FD" w:rsidRDefault="00C32C5D" w:rsidP="00C32C5D">
            <w:pPr>
              <w:pStyle w:val="Bezriadkovania"/>
              <w:rPr>
                <w:rFonts w:ascii="Times New Roman" w:eastAsia="Times New Roman" w:hAnsi="Times New Roman"/>
                <w:iCs/>
                <w:lang w:eastAsia="sk-SK"/>
              </w:rPr>
            </w:pPr>
            <w:r w:rsidRPr="00DC24FD">
              <w:rPr>
                <w:rFonts w:ascii="Times New Roman" w:eastAsia="Times New Roman" w:hAnsi="Times New Roman"/>
                <w:iCs/>
                <w:lang w:eastAsia="sk-SK"/>
              </w:rPr>
              <w:t xml:space="preserve">E-mail: </w:t>
            </w:r>
            <w:hyperlink r:id="rId9" w:history="1">
              <w:r w:rsidRPr="00DC24FD">
                <w:rPr>
                  <w:rFonts w:ascii="Times New Roman" w:eastAsia="Times New Roman" w:hAnsi="Times New Roman"/>
                  <w:iCs/>
                  <w:lang w:eastAsia="sk-SK"/>
                </w:rPr>
                <w:t>jana.filova@health.gov.sk</w:t>
              </w:r>
            </w:hyperlink>
            <w:r w:rsidRPr="00DC24FD">
              <w:rPr>
                <w:rFonts w:ascii="Times New Roman" w:eastAsia="Times New Roman" w:hAnsi="Times New Roman"/>
                <w:iCs/>
                <w:lang w:eastAsia="sk-SK"/>
              </w:rPr>
              <w:t xml:space="preserve">  </w:t>
            </w:r>
          </w:p>
          <w:p w14:paraId="17492C92" w14:textId="698B816B" w:rsidR="00DF756A" w:rsidRPr="00612E08" w:rsidRDefault="006D2F4D" w:rsidP="00DC24FD">
            <w:pPr>
              <w:pStyle w:val="Bezriadkovania"/>
              <w:rPr>
                <w:lang w:eastAsia="sk-SK"/>
              </w:rPr>
            </w:pPr>
            <w:r w:rsidRPr="00DC24FD">
              <w:rPr>
                <w:rFonts w:ascii="Times New Roman" w:eastAsia="Times New Roman" w:hAnsi="Times New Roman"/>
                <w:iCs/>
                <w:lang w:eastAsia="sk-SK"/>
              </w:rPr>
              <w:t>T</w:t>
            </w:r>
            <w:r w:rsidR="00C32C5D" w:rsidRPr="00DC24FD">
              <w:rPr>
                <w:rFonts w:ascii="Times New Roman" w:eastAsia="Times New Roman" w:hAnsi="Times New Roman"/>
                <w:iCs/>
                <w:lang w:eastAsia="sk-SK"/>
              </w:rPr>
              <w:t>el.</w:t>
            </w:r>
            <w:r w:rsidRPr="00DC24FD">
              <w:rPr>
                <w:rFonts w:ascii="Times New Roman" w:eastAsia="Times New Roman" w:hAnsi="Times New Roman"/>
                <w:iCs/>
                <w:lang w:eastAsia="sk-SK"/>
              </w:rPr>
              <w:t xml:space="preserve"> č.</w:t>
            </w:r>
            <w:r w:rsidR="00C32C5D" w:rsidRPr="00DC24FD">
              <w:rPr>
                <w:rFonts w:ascii="Times New Roman" w:eastAsia="Times New Roman" w:hAnsi="Times New Roman"/>
                <w:iCs/>
                <w:lang w:eastAsia="sk-SK"/>
              </w:rPr>
              <w:t xml:space="preserve">: +421 2 593 73 440  </w:t>
            </w:r>
          </w:p>
        </w:tc>
      </w:tr>
      <w:tr w:rsidR="00612E08" w:rsidRPr="00612E08" w14:paraId="321C24E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955F81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7537E271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115B00" w14:textId="265B4A18" w:rsidR="00DC5B6A" w:rsidRPr="00DC24FD" w:rsidRDefault="006D2F4D" w:rsidP="00DC24FD">
            <w:pPr>
              <w:pStyle w:val="Odsekzoznamu"/>
              <w:ind w:left="-120"/>
              <w:jc w:val="both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i/>
                <w:lang w:eastAsia="sk-SK"/>
              </w:rPr>
              <w:t xml:space="preserve">- </w:t>
            </w:r>
            <w:r w:rsidR="00DC5B6A" w:rsidRPr="00DC24FD">
              <w:rPr>
                <w:rFonts w:ascii="Times New Roman" w:eastAsia="Times New Roman" w:hAnsi="Times New Roman" w:cs="Times New Roman"/>
                <w:iCs/>
                <w:lang w:eastAsia="sk-SK"/>
              </w:rPr>
              <w:t>Rozhodnutie prijaté na 69. zasadnutí Komisie pre omamné látky Úradu OSN pre omamné látky a kriminalitu   (UNODC - United Nations Office on Drugs and Crime)</w:t>
            </w:r>
            <w:r w:rsidRPr="00DC24FD">
              <w:rPr>
                <w:rFonts w:ascii="Times New Roman" w:eastAsia="Times New Roman" w:hAnsi="Times New Roman" w:cs="Times New Roman"/>
                <w:iCs/>
                <w:lang w:eastAsia="sk-SK"/>
              </w:rPr>
              <w:t>,</w:t>
            </w:r>
          </w:p>
          <w:p w14:paraId="46E90A2B" w14:textId="4D4EAC65" w:rsidR="00DC5B6A" w:rsidRPr="00DC5B6A" w:rsidRDefault="006D2F4D" w:rsidP="00DC24FD">
            <w:pPr>
              <w:pStyle w:val="Odsekzoznamu"/>
              <w:ind w:left="-1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 xml:space="preserve">- </w:t>
            </w:r>
            <w:r w:rsidR="0069538F" w:rsidRPr="00DC24FD">
              <w:rPr>
                <w:rFonts w:ascii="Times New Roman" w:eastAsia="Times New Roman" w:hAnsi="Times New Roman" w:cs="Times New Roman"/>
                <w:lang w:eastAsia="sk-SK"/>
              </w:rPr>
              <w:t>EMCDDA/EUDA: Early Warning System on NPS</w:t>
            </w:r>
            <w:r w:rsidRPr="00DC24FD">
              <w:rPr>
                <w:rFonts w:ascii="Times New Roman" w:eastAsia="Times New Roman" w:hAnsi="Times New Roman" w:cs="Times New Roman"/>
                <w:lang w:eastAsia="sk-SK"/>
              </w:rPr>
              <w:t>.</w:t>
            </w:r>
          </w:p>
        </w:tc>
      </w:tr>
      <w:tr w:rsidR="00612E08" w:rsidRPr="00612E08" w14:paraId="2D3BE10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BF70C8C" w14:textId="77777777" w:rsidR="001B23B7" w:rsidRPr="00D24A45" w:rsidRDefault="001B23B7" w:rsidP="00D24A4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24A45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.......... </w:t>
            </w:r>
          </w:p>
          <w:p w14:paraId="4FA94EAB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60B5CC57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35448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302244E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F93C218" w14:textId="663D790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04108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289E9B6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0FD7C08A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437AAB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9C90AF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74E160B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396D0B0F" w14:textId="77777777" w:rsidR="001B23B7" w:rsidRPr="00612E08" w:rsidRDefault="001B23B7" w:rsidP="00D24A4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 xml:space="preserve">Stanovisko Komisie na posudzovanie vybraných vplyvov zo záverečného posúdenia č. </w:t>
            </w:r>
            <w:r w:rsidRPr="00D24A45">
              <w:rPr>
                <w:rFonts w:ascii="Times New Roman" w:eastAsia="Calibri" w:hAnsi="Times New Roman" w:cs="Times New Roman"/>
                <w:bCs/>
              </w:rPr>
              <w:t>.......... (v prípade, ak sa uskutočnilo v zmysle bodu 9.1. Jednotnej metodiky)</w:t>
            </w:r>
            <w:r w:rsidRPr="00D24A45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</w:tc>
      </w:tr>
      <w:tr w:rsidR="00612E08" w:rsidRPr="00612E08" w14:paraId="10ABCE04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9B0646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59183C14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F09D841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7BA1F0A" w14:textId="77777777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7A458BFC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1C5BD1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9F3A51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3117B1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2A0B2CD2" w14:textId="77777777" w:rsidR="00A55174" w:rsidRPr="00612E08" w:rsidRDefault="00A55174"/>
    <w:sectPr w:rsidR="00A55174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57B50" w14:textId="77777777" w:rsidR="004C118A" w:rsidRDefault="004C118A" w:rsidP="001B23B7">
      <w:pPr>
        <w:spacing w:after="0" w:line="240" w:lineRule="auto"/>
      </w:pPr>
      <w:r>
        <w:separator/>
      </w:r>
    </w:p>
  </w:endnote>
  <w:endnote w:type="continuationSeparator" w:id="0">
    <w:p w14:paraId="04EB8ABD" w14:textId="77777777" w:rsidR="004C118A" w:rsidRDefault="004C118A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31895B6" w14:textId="09937E28" w:rsidR="001B23B7" w:rsidRPr="006045CB" w:rsidRDefault="008B222D" w:rsidP="00DC24FD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4108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1341EDD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18231" w14:textId="77777777" w:rsidR="004C118A" w:rsidRDefault="004C118A" w:rsidP="001B23B7">
      <w:pPr>
        <w:spacing w:after="0" w:line="240" w:lineRule="auto"/>
      </w:pPr>
      <w:r>
        <w:separator/>
      </w:r>
    </w:p>
  </w:footnote>
  <w:footnote w:type="continuationSeparator" w:id="0">
    <w:p w14:paraId="3A3EFC95" w14:textId="77777777" w:rsidR="004C118A" w:rsidRDefault="004C118A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44C4B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485FAE97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D14EB"/>
    <w:multiLevelType w:val="multilevel"/>
    <w:tmpl w:val="5BAE8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CC75E3"/>
    <w:multiLevelType w:val="hybridMultilevel"/>
    <w:tmpl w:val="ED962AD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E16D2"/>
    <w:multiLevelType w:val="multilevel"/>
    <w:tmpl w:val="36FA5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227299"/>
    <w:multiLevelType w:val="hybridMultilevel"/>
    <w:tmpl w:val="853EFAB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0E5B45"/>
    <w:multiLevelType w:val="hybridMultilevel"/>
    <w:tmpl w:val="6674D34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9251D4"/>
    <w:multiLevelType w:val="hybridMultilevel"/>
    <w:tmpl w:val="9F6EC80A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7BDE54EF"/>
    <w:multiLevelType w:val="hybridMultilevel"/>
    <w:tmpl w:val="CB3E8A8A"/>
    <w:lvl w:ilvl="0" w:tplc="360A8140">
      <w:start w:val="1"/>
      <w:numFmt w:val="decimal"/>
      <w:lvlText w:val="%1."/>
      <w:lvlJc w:val="left"/>
      <w:pPr>
        <w:ind w:left="862" w:hanging="360"/>
      </w:pPr>
      <w:rPr>
        <w:b/>
        <w:bCs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040941038">
    <w:abstractNumId w:val="6"/>
  </w:num>
  <w:num w:numId="2" w16cid:durableId="1239512835">
    <w:abstractNumId w:val="2"/>
  </w:num>
  <w:num w:numId="3" w16cid:durableId="1241863356">
    <w:abstractNumId w:val="0"/>
  </w:num>
  <w:num w:numId="4" w16cid:durableId="348023471">
    <w:abstractNumId w:val="4"/>
  </w:num>
  <w:num w:numId="5" w16cid:durableId="663512182">
    <w:abstractNumId w:val="1"/>
  </w:num>
  <w:num w:numId="6" w16cid:durableId="1266159053">
    <w:abstractNumId w:val="3"/>
  </w:num>
  <w:num w:numId="7" w16cid:durableId="5710847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303C3"/>
    <w:rsid w:val="00041088"/>
    <w:rsid w:val="00043706"/>
    <w:rsid w:val="00097069"/>
    <w:rsid w:val="00097810"/>
    <w:rsid w:val="000D1840"/>
    <w:rsid w:val="000D348F"/>
    <w:rsid w:val="000F2BE9"/>
    <w:rsid w:val="001044B7"/>
    <w:rsid w:val="00113AE4"/>
    <w:rsid w:val="00114989"/>
    <w:rsid w:val="00146F00"/>
    <w:rsid w:val="00156064"/>
    <w:rsid w:val="00187182"/>
    <w:rsid w:val="001B23B7"/>
    <w:rsid w:val="001E3562"/>
    <w:rsid w:val="001E4BF1"/>
    <w:rsid w:val="001E5A62"/>
    <w:rsid w:val="00203EE3"/>
    <w:rsid w:val="00216983"/>
    <w:rsid w:val="002243BB"/>
    <w:rsid w:val="0023360B"/>
    <w:rsid w:val="00243652"/>
    <w:rsid w:val="00274E4F"/>
    <w:rsid w:val="002B3E05"/>
    <w:rsid w:val="002E3131"/>
    <w:rsid w:val="002F6ADB"/>
    <w:rsid w:val="003145AE"/>
    <w:rsid w:val="003333A6"/>
    <w:rsid w:val="00341A19"/>
    <w:rsid w:val="003553ED"/>
    <w:rsid w:val="003A057B"/>
    <w:rsid w:val="003A381E"/>
    <w:rsid w:val="003B516B"/>
    <w:rsid w:val="003C2A2F"/>
    <w:rsid w:val="003F6BA9"/>
    <w:rsid w:val="00411898"/>
    <w:rsid w:val="0049476D"/>
    <w:rsid w:val="004A4383"/>
    <w:rsid w:val="004B09D7"/>
    <w:rsid w:val="004B1D38"/>
    <w:rsid w:val="004C118A"/>
    <w:rsid w:val="004C6831"/>
    <w:rsid w:val="004D2836"/>
    <w:rsid w:val="004E0F7F"/>
    <w:rsid w:val="004E194D"/>
    <w:rsid w:val="00555637"/>
    <w:rsid w:val="00587A9C"/>
    <w:rsid w:val="00591EC6"/>
    <w:rsid w:val="00591ED3"/>
    <w:rsid w:val="0059674A"/>
    <w:rsid w:val="005B2A9C"/>
    <w:rsid w:val="00600A85"/>
    <w:rsid w:val="00612E08"/>
    <w:rsid w:val="00612E5F"/>
    <w:rsid w:val="0064777B"/>
    <w:rsid w:val="0069538F"/>
    <w:rsid w:val="006D2F4D"/>
    <w:rsid w:val="006E2D58"/>
    <w:rsid w:val="006F678E"/>
    <w:rsid w:val="006F6B62"/>
    <w:rsid w:val="00720322"/>
    <w:rsid w:val="0075197E"/>
    <w:rsid w:val="00761208"/>
    <w:rsid w:val="007615EE"/>
    <w:rsid w:val="007756BE"/>
    <w:rsid w:val="00793147"/>
    <w:rsid w:val="007A4E93"/>
    <w:rsid w:val="007B40C1"/>
    <w:rsid w:val="007C5312"/>
    <w:rsid w:val="007D6F2C"/>
    <w:rsid w:val="007F587A"/>
    <w:rsid w:val="0080042A"/>
    <w:rsid w:val="00814047"/>
    <w:rsid w:val="00865E81"/>
    <w:rsid w:val="008801B5"/>
    <w:rsid w:val="00881E07"/>
    <w:rsid w:val="0088479F"/>
    <w:rsid w:val="008A3469"/>
    <w:rsid w:val="008B222D"/>
    <w:rsid w:val="008C79B7"/>
    <w:rsid w:val="008E4CC8"/>
    <w:rsid w:val="008F66F7"/>
    <w:rsid w:val="00901582"/>
    <w:rsid w:val="00925E99"/>
    <w:rsid w:val="009431E3"/>
    <w:rsid w:val="0094539B"/>
    <w:rsid w:val="009475F5"/>
    <w:rsid w:val="009717F5"/>
    <w:rsid w:val="00977E7F"/>
    <w:rsid w:val="0098472E"/>
    <w:rsid w:val="0098606C"/>
    <w:rsid w:val="009A25F7"/>
    <w:rsid w:val="009C424C"/>
    <w:rsid w:val="009E09F7"/>
    <w:rsid w:val="009F4832"/>
    <w:rsid w:val="00A108FE"/>
    <w:rsid w:val="00A124D9"/>
    <w:rsid w:val="00A33D8C"/>
    <w:rsid w:val="00A340BB"/>
    <w:rsid w:val="00A44D7C"/>
    <w:rsid w:val="00A55174"/>
    <w:rsid w:val="00A566ED"/>
    <w:rsid w:val="00A60413"/>
    <w:rsid w:val="00A7788F"/>
    <w:rsid w:val="00A95F29"/>
    <w:rsid w:val="00AA51F4"/>
    <w:rsid w:val="00AB3850"/>
    <w:rsid w:val="00AC30D6"/>
    <w:rsid w:val="00B00B6E"/>
    <w:rsid w:val="00B06F1A"/>
    <w:rsid w:val="00B547F5"/>
    <w:rsid w:val="00B65314"/>
    <w:rsid w:val="00B84F87"/>
    <w:rsid w:val="00BA2BF4"/>
    <w:rsid w:val="00C32C5D"/>
    <w:rsid w:val="00C46E69"/>
    <w:rsid w:val="00C5465F"/>
    <w:rsid w:val="00C86714"/>
    <w:rsid w:val="00C94E4E"/>
    <w:rsid w:val="00C95E8B"/>
    <w:rsid w:val="00CB08AE"/>
    <w:rsid w:val="00CB3862"/>
    <w:rsid w:val="00CC762A"/>
    <w:rsid w:val="00CD6E04"/>
    <w:rsid w:val="00CE2118"/>
    <w:rsid w:val="00CE6AAE"/>
    <w:rsid w:val="00CE742B"/>
    <w:rsid w:val="00CF1A25"/>
    <w:rsid w:val="00D2313B"/>
    <w:rsid w:val="00D24A45"/>
    <w:rsid w:val="00D50F1E"/>
    <w:rsid w:val="00D5262D"/>
    <w:rsid w:val="00DC24FD"/>
    <w:rsid w:val="00DC5B6A"/>
    <w:rsid w:val="00DE19B5"/>
    <w:rsid w:val="00DE2220"/>
    <w:rsid w:val="00DF357C"/>
    <w:rsid w:val="00DF756A"/>
    <w:rsid w:val="00E10C28"/>
    <w:rsid w:val="00E23578"/>
    <w:rsid w:val="00E31148"/>
    <w:rsid w:val="00E32EC8"/>
    <w:rsid w:val="00E440B4"/>
    <w:rsid w:val="00E51962"/>
    <w:rsid w:val="00E63BB4"/>
    <w:rsid w:val="00EA0C49"/>
    <w:rsid w:val="00EA688C"/>
    <w:rsid w:val="00ED165A"/>
    <w:rsid w:val="00ED1AC0"/>
    <w:rsid w:val="00F02D05"/>
    <w:rsid w:val="00F3364C"/>
    <w:rsid w:val="00F426F2"/>
    <w:rsid w:val="00F45470"/>
    <w:rsid w:val="00F4663E"/>
    <w:rsid w:val="00F50A84"/>
    <w:rsid w:val="00F51FF6"/>
    <w:rsid w:val="00F87681"/>
    <w:rsid w:val="00F971EB"/>
    <w:rsid w:val="00FA02DB"/>
    <w:rsid w:val="00FB6C18"/>
    <w:rsid w:val="00FE055C"/>
    <w:rsid w:val="00FE74D0"/>
    <w:rsid w:val="00FE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21D43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isselectedend">
    <w:name w:val="isselectedend"/>
    <w:basedOn w:val="Normlny"/>
    <w:rsid w:val="00A44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ormlnywebov">
    <w:name w:val="Normal (Web)"/>
    <w:basedOn w:val="Normlny"/>
    <w:uiPriority w:val="99"/>
    <w:semiHidden/>
    <w:unhideWhenUsed/>
    <w:rsid w:val="00A44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DF756A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DF756A"/>
    <w:rPr>
      <w:color w:val="605E5C"/>
      <w:shd w:val="clear" w:color="auto" w:fill="E1DFDD"/>
    </w:rPr>
  </w:style>
  <w:style w:type="character" w:styleId="Vrazn">
    <w:name w:val="Strong"/>
    <w:basedOn w:val="Predvolenpsmoodseku"/>
    <w:uiPriority w:val="22"/>
    <w:qFormat/>
    <w:rsid w:val="00CE2118"/>
    <w:rPr>
      <w:b/>
      <w:bCs/>
    </w:rPr>
  </w:style>
  <w:style w:type="paragraph" w:styleId="Odsekzoznamu">
    <w:name w:val="List Paragraph"/>
    <w:basedOn w:val="Normlny"/>
    <w:uiPriority w:val="34"/>
    <w:qFormat/>
    <w:rsid w:val="00274E4F"/>
    <w:pPr>
      <w:ind w:left="720"/>
      <w:contextualSpacing/>
    </w:pPr>
  </w:style>
  <w:style w:type="paragraph" w:styleId="Bezriadkovania">
    <w:name w:val="No Spacing"/>
    <w:uiPriority w:val="1"/>
    <w:qFormat/>
    <w:rsid w:val="00C32C5D"/>
    <w:pPr>
      <w:spacing w:after="0" w:line="240" w:lineRule="auto"/>
    </w:pPr>
    <w:rPr>
      <w:rFonts w:ascii="Calibri" w:eastAsia="Calibri" w:hAnsi="Calibri" w:cs="Times New Roman"/>
    </w:rPr>
  </w:style>
  <w:style w:type="paragraph" w:styleId="Revzia">
    <w:name w:val="Revision"/>
    <w:hidden/>
    <w:uiPriority w:val="99"/>
    <w:semiHidden/>
    <w:rsid w:val="00D5262D"/>
    <w:pPr>
      <w:spacing w:after="0" w:line="240" w:lineRule="auto"/>
    </w:pPr>
  </w:style>
  <w:style w:type="character" w:styleId="Odkaznakomentr">
    <w:name w:val="annotation reference"/>
    <w:basedOn w:val="Predvolenpsmoodseku"/>
    <w:uiPriority w:val="99"/>
    <w:semiHidden/>
    <w:unhideWhenUsed/>
    <w:rsid w:val="00D5262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D5262D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D5262D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5262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5262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28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jana.filova@health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0EBB721-00CA-445A-8C50-EBEA19C3B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1884</Words>
  <Characters>10744</Characters>
  <Application>Microsoft Office Word</Application>
  <DocSecurity>0</DocSecurity>
  <Lines>89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Dóra Marczellová</cp:lastModifiedBy>
  <cp:revision>5</cp:revision>
  <dcterms:created xsi:type="dcterms:W3CDTF">2026-06-23T12:16:00Z</dcterms:created>
  <dcterms:modified xsi:type="dcterms:W3CDTF">2026-08-26T10:07:00Z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