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4F3AA1" w14:textId="77777777" w:rsidR="004B0EA4" w:rsidRPr="004B0EA4" w:rsidRDefault="004B0EA4" w:rsidP="004B0EA4">
      <w:pPr>
        <w:jc w:val="center"/>
        <w:rPr>
          <w:b/>
          <w:caps/>
          <w:spacing w:val="30"/>
        </w:rPr>
      </w:pPr>
      <w:r w:rsidRPr="004B0EA4">
        <w:rPr>
          <w:b/>
          <w:caps/>
          <w:spacing w:val="30"/>
        </w:rPr>
        <w:t>Doložka zlučiteľnosti</w:t>
      </w:r>
    </w:p>
    <w:p w14:paraId="6E88E80F" w14:textId="77777777" w:rsidR="004B0EA4" w:rsidRPr="004B0EA4" w:rsidRDefault="004B0EA4" w:rsidP="004B0EA4">
      <w:pPr>
        <w:jc w:val="center"/>
        <w:rPr>
          <w:b/>
        </w:rPr>
      </w:pPr>
      <w:r w:rsidRPr="004B0EA4">
        <w:rPr>
          <w:b/>
        </w:rPr>
        <w:t>návrhu nariadenia vlády s právom Európskej únie</w:t>
      </w:r>
    </w:p>
    <w:p w14:paraId="153B82C9" w14:textId="77777777" w:rsidR="004B0EA4" w:rsidRPr="004B0EA4" w:rsidRDefault="004B0EA4" w:rsidP="004B0EA4">
      <w:pPr>
        <w:ind w:left="425"/>
        <w:jc w:val="center"/>
        <w:rPr>
          <w:b/>
        </w:rPr>
      </w:pPr>
    </w:p>
    <w:p w14:paraId="27150BE6" w14:textId="5946D8DD" w:rsidR="004B0EA4" w:rsidRPr="004B0EA4" w:rsidRDefault="004B0EA4" w:rsidP="004B0EA4">
      <w:pPr>
        <w:widowControl/>
        <w:numPr>
          <w:ilvl w:val="0"/>
          <w:numId w:val="1"/>
        </w:numPr>
        <w:autoSpaceDE/>
        <w:autoSpaceDN/>
        <w:adjustRightInd/>
        <w:jc w:val="both"/>
      </w:pPr>
      <w:r w:rsidRPr="004B0EA4">
        <w:rPr>
          <w:b/>
          <w:bCs/>
        </w:rPr>
        <w:t>Navrhovateľ nariadenia vlády:</w:t>
      </w:r>
      <w:r w:rsidRPr="004B0EA4">
        <w:t xml:space="preserve"> Ministerstvo </w:t>
      </w:r>
      <w:r w:rsidR="00EB26F5">
        <w:t>kultúry Slovenskej republiky</w:t>
      </w:r>
    </w:p>
    <w:p w14:paraId="6D7636D7" w14:textId="77777777" w:rsidR="004B0EA4" w:rsidRPr="004B0EA4" w:rsidRDefault="004B0EA4" w:rsidP="004B0EA4">
      <w:pPr>
        <w:jc w:val="both"/>
        <w:rPr>
          <w:bCs/>
        </w:rPr>
      </w:pPr>
    </w:p>
    <w:p w14:paraId="0B8BEC75" w14:textId="63F4FC57" w:rsidR="00EB26F5" w:rsidRPr="00EB26F5" w:rsidRDefault="004B0EA4" w:rsidP="00EB26F5">
      <w:pPr>
        <w:widowControl/>
        <w:numPr>
          <w:ilvl w:val="0"/>
          <w:numId w:val="1"/>
        </w:numPr>
        <w:autoSpaceDE/>
        <w:autoSpaceDN/>
        <w:adjustRightInd/>
        <w:jc w:val="both"/>
        <w:rPr>
          <w:b/>
          <w:bCs/>
        </w:rPr>
      </w:pPr>
      <w:r w:rsidRPr="004B0EA4">
        <w:rPr>
          <w:b/>
          <w:bCs/>
        </w:rPr>
        <w:t xml:space="preserve">Názov návrhu nariadenia vlády: </w:t>
      </w:r>
      <w:r w:rsidR="00EB26F5" w:rsidRPr="00EB26F5">
        <w:rPr>
          <w:bCs/>
        </w:rPr>
        <w:t>N</w:t>
      </w:r>
      <w:r w:rsidR="00EB26F5" w:rsidRPr="00EB26F5">
        <w:t>ávrh opatrenia Ministerstva kultúry Slovenskej republiky, ktorým sa mení a dopĺňa opatrenie Ministerstva kultúry Slovenskej republiky z 19. novembra 2020 č. MK-5782/2020-110/19273 o podrobnostiach poskytovania dotácií v pôsobnosti Ministerstva kultúry Slovenskej republiky v</w:t>
      </w:r>
      <w:r w:rsidR="00EB26F5">
        <w:t> </w:t>
      </w:r>
      <w:r w:rsidR="00EB26F5" w:rsidRPr="00EB26F5">
        <w:t>znení</w:t>
      </w:r>
      <w:r w:rsidR="00EB26F5">
        <w:t xml:space="preserve"> neskorších predpisov</w:t>
      </w:r>
      <w:r w:rsidR="00EB26F5" w:rsidRPr="00EB26F5">
        <w:t xml:space="preserve"> </w:t>
      </w:r>
    </w:p>
    <w:p w14:paraId="6666AE91" w14:textId="77777777" w:rsidR="00EB26F5" w:rsidRDefault="00EB26F5" w:rsidP="00EB26F5">
      <w:pPr>
        <w:widowControl/>
        <w:autoSpaceDE/>
        <w:autoSpaceDN/>
        <w:adjustRightInd/>
        <w:ind w:left="425"/>
        <w:jc w:val="both"/>
        <w:rPr>
          <w:b/>
          <w:bCs/>
        </w:rPr>
      </w:pPr>
    </w:p>
    <w:p w14:paraId="02E6C061" w14:textId="50CD6C30" w:rsidR="004B0EA4" w:rsidRPr="004B0EA4" w:rsidRDefault="004B0EA4" w:rsidP="00EB26F5">
      <w:pPr>
        <w:widowControl/>
        <w:numPr>
          <w:ilvl w:val="0"/>
          <w:numId w:val="1"/>
        </w:numPr>
        <w:autoSpaceDE/>
        <w:autoSpaceDN/>
        <w:adjustRightInd/>
        <w:jc w:val="both"/>
        <w:rPr>
          <w:b/>
          <w:bCs/>
        </w:rPr>
      </w:pPr>
      <w:r w:rsidRPr="004B0EA4">
        <w:rPr>
          <w:b/>
          <w:bCs/>
        </w:rPr>
        <w:t>Predmet návrhu nariadenia vlády</w:t>
      </w:r>
    </w:p>
    <w:p w14:paraId="696EFD16" w14:textId="77777777" w:rsidR="004B0EA4" w:rsidRPr="004B0EA4" w:rsidRDefault="004B0EA4" w:rsidP="004B0EA4">
      <w:pPr>
        <w:ind w:left="896"/>
        <w:jc w:val="both"/>
      </w:pPr>
    </w:p>
    <w:p w14:paraId="61F02982" w14:textId="350589E9" w:rsidR="004B0EA4" w:rsidRPr="004B0EA4" w:rsidRDefault="004B0EA4" w:rsidP="004B0EA4">
      <w:pPr>
        <w:numPr>
          <w:ilvl w:val="0"/>
          <w:numId w:val="3"/>
        </w:numPr>
        <w:tabs>
          <w:tab w:val="left" w:pos="709"/>
        </w:tabs>
        <w:jc w:val="both"/>
      </w:pPr>
      <w:r w:rsidRPr="004B0EA4">
        <w:t>nie je upravený v práve Európskej únie primárnom</w:t>
      </w:r>
      <w:r w:rsidR="009846BE">
        <w:t>,</w:t>
      </w:r>
    </w:p>
    <w:p w14:paraId="0D8C2C7D" w14:textId="77777777" w:rsidR="004B0EA4" w:rsidRPr="004B0EA4" w:rsidRDefault="004B0EA4" w:rsidP="004B0EA4">
      <w:pPr>
        <w:jc w:val="both"/>
      </w:pPr>
    </w:p>
    <w:p w14:paraId="55937261" w14:textId="308872EE" w:rsidR="004B0EA4" w:rsidRPr="004B0EA4" w:rsidRDefault="004B0EA4" w:rsidP="004B0EA4">
      <w:pPr>
        <w:numPr>
          <w:ilvl w:val="0"/>
          <w:numId w:val="3"/>
        </w:numPr>
        <w:tabs>
          <w:tab w:val="left" w:pos="709"/>
        </w:tabs>
        <w:jc w:val="both"/>
      </w:pPr>
      <w:r w:rsidRPr="004B0EA4">
        <w:t>nie je upravený v práve Európskej únie sekundárnom,</w:t>
      </w:r>
    </w:p>
    <w:p w14:paraId="1497CB35" w14:textId="77777777" w:rsidR="004B0EA4" w:rsidRPr="004B0EA4" w:rsidRDefault="004B0EA4" w:rsidP="004B0EA4">
      <w:pPr>
        <w:tabs>
          <w:tab w:val="left" w:pos="709"/>
        </w:tabs>
        <w:ind w:left="720"/>
        <w:jc w:val="both"/>
      </w:pPr>
    </w:p>
    <w:p w14:paraId="1E5B6D2C" w14:textId="77777777" w:rsidR="004B0EA4" w:rsidRPr="004B0EA4" w:rsidRDefault="004B0EA4" w:rsidP="004B0EA4">
      <w:pPr>
        <w:numPr>
          <w:ilvl w:val="0"/>
          <w:numId w:val="3"/>
        </w:numPr>
        <w:tabs>
          <w:tab w:val="left" w:pos="709"/>
        </w:tabs>
        <w:jc w:val="both"/>
      </w:pPr>
      <w:r w:rsidRPr="004B0EA4">
        <w:t>nie je obsiahnutý v judikatúre Súdneho dvora Európskej únie.</w:t>
      </w:r>
    </w:p>
    <w:p w14:paraId="3477FE50" w14:textId="77777777" w:rsidR="004B0EA4" w:rsidRPr="004B0EA4" w:rsidRDefault="004B0EA4" w:rsidP="004B0EA4">
      <w:pPr>
        <w:ind w:left="1239" w:hanging="360"/>
        <w:jc w:val="both"/>
      </w:pPr>
    </w:p>
    <w:p w14:paraId="7A6407EB" w14:textId="77777777" w:rsidR="004B0EA4" w:rsidRPr="004B0EA4" w:rsidRDefault="004B0EA4" w:rsidP="004B0EA4">
      <w:pPr>
        <w:jc w:val="both"/>
      </w:pPr>
    </w:p>
    <w:p w14:paraId="4B61610A" w14:textId="77777777" w:rsidR="00B312BA" w:rsidRPr="00B312BA" w:rsidRDefault="00B312BA" w:rsidP="00B312BA">
      <w:pPr>
        <w:rPr>
          <w:b/>
          <w:bCs/>
        </w:rPr>
      </w:pPr>
      <w:r w:rsidRPr="00B312BA">
        <w:rPr>
          <w:b/>
          <w:bCs/>
        </w:rPr>
        <w:t>Vzhľadom na vnútroštátny charakter navrhovaného právneho predpisu je bezpredmetné vyjadrovať sa k bodom 4 a 5 doložky zlučiteľnosti.</w:t>
      </w:r>
    </w:p>
    <w:p w14:paraId="5DE865DD" w14:textId="77777777" w:rsidR="004B0EA4" w:rsidRPr="004B0EA4" w:rsidRDefault="004B0EA4">
      <w:pPr>
        <w:rPr>
          <w:b/>
          <w:bCs/>
        </w:rPr>
      </w:pPr>
    </w:p>
    <w:sectPr w:rsidR="004B0EA4" w:rsidRPr="004B0EA4" w:rsidSect="004B0EA4">
      <w:pgSz w:w="12240" w:h="15840"/>
      <w:pgMar w:top="1417" w:right="1417" w:bottom="1417" w:left="1417" w:header="708" w:footer="708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29DB31" w14:textId="77777777" w:rsidR="009747AF" w:rsidRDefault="009747AF" w:rsidP="00C7342F">
      <w:r>
        <w:separator/>
      </w:r>
    </w:p>
  </w:endnote>
  <w:endnote w:type="continuationSeparator" w:id="0">
    <w:p w14:paraId="7641A5C4" w14:textId="77777777" w:rsidR="009747AF" w:rsidRDefault="009747AF" w:rsidP="00C734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28ECA9" w14:textId="77777777" w:rsidR="009747AF" w:rsidRDefault="009747AF" w:rsidP="00C7342F">
      <w:r>
        <w:separator/>
      </w:r>
    </w:p>
  </w:footnote>
  <w:footnote w:type="continuationSeparator" w:id="0">
    <w:p w14:paraId="25139391" w14:textId="77777777" w:rsidR="009747AF" w:rsidRDefault="009747AF" w:rsidP="00C734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287356"/>
    <w:multiLevelType w:val="hybridMultilevel"/>
    <w:tmpl w:val="13340422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53522C"/>
    <w:multiLevelType w:val="hybridMultilevel"/>
    <w:tmpl w:val="734A616C"/>
    <w:lvl w:ilvl="0" w:tplc="9C3EA314">
      <w:start w:val="2"/>
      <w:numFmt w:val="bullet"/>
      <w:lvlText w:val="-"/>
      <w:lvlJc w:val="left"/>
      <w:pPr>
        <w:ind w:left="612" w:hanging="360"/>
      </w:pPr>
      <w:rPr>
        <w:rFonts w:ascii="Times New Roman" w:eastAsia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332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052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772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492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212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932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652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372" w:hanging="360"/>
      </w:pPr>
      <w:rPr>
        <w:rFonts w:ascii="Wingdings" w:hAnsi="Wingdings" w:hint="default"/>
      </w:rPr>
    </w:lvl>
  </w:abstractNum>
  <w:abstractNum w:abstractNumId="2" w15:restartNumberingAfterBreak="0">
    <w:nsid w:val="2AA41EC0"/>
    <w:multiLevelType w:val="hybridMultilevel"/>
    <w:tmpl w:val="E93EB384"/>
    <w:lvl w:ilvl="0" w:tplc="16065236">
      <w:start w:val="1"/>
      <w:numFmt w:val="lowerLetter"/>
      <w:lvlText w:val="%1)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tabs>
          <w:tab w:val="num" w:pos="6480"/>
        </w:tabs>
        <w:ind w:left="648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tabs>
          <w:tab w:val="num" w:pos="7200"/>
        </w:tabs>
        <w:ind w:left="720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tabs>
          <w:tab w:val="num" w:pos="7920"/>
        </w:tabs>
        <w:ind w:left="792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tabs>
          <w:tab w:val="num" w:pos="8640"/>
        </w:tabs>
        <w:ind w:left="8640" w:hanging="180"/>
      </w:pPr>
      <w:rPr>
        <w:rFonts w:cs="Times New Roman"/>
      </w:rPr>
    </w:lvl>
  </w:abstractNum>
  <w:abstractNum w:abstractNumId="3" w15:restartNumberingAfterBreak="0">
    <w:nsid w:val="5C9B77D4"/>
    <w:multiLevelType w:val="multilevel"/>
    <w:tmpl w:val="31CA9A1E"/>
    <w:lvl w:ilvl="0">
      <w:start w:val="1"/>
      <w:numFmt w:val="decimal"/>
      <w:lvlText w:val="%1."/>
      <w:legacy w:legacy="1" w:legacySpace="0" w:legacyIndent="425"/>
      <w:lvlJc w:val="left"/>
      <w:pPr>
        <w:ind w:left="425" w:hanging="425"/>
      </w:pPr>
      <w:rPr>
        <w:rFonts w:cs="Times New Roman"/>
        <w:b/>
        <w:bCs/>
      </w:rPr>
    </w:lvl>
    <w:lvl w:ilvl="1">
      <w:start w:val="1"/>
      <w:numFmt w:val="lowerLetter"/>
      <w:lvlText w:val="%2)"/>
      <w:legacy w:legacy="1" w:legacySpace="0" w:legacyIndent="425"/>
      <w:lvlJc w:val="left"/>
      <w:pPr>
        <w:ind w:left="850" w:hanging="425"/>
      </w:pPr>
      <w:rPr>
        <w:rFonts w:cs="Times New Roman"/>
      </w:rPr>
    </w:lvl>
    <w:lvl w:ilvl="2">
      <w:start w:val="1"/>
      <w:numFmt w:val="decimal"/>
      <w:lvlText w:val="%3.)"/>
      <w:legacy w:legacy="1" w:legacySpace="0" w:legacyIndent="425"/>
      <w:lvlJc w:val="left"/>
      <w:pPr>
        <w:ind w:left="1275" w:hanging="425"/>
      </w:pPr>
      <w:rPr>
        <w:rFonts w:cs="Times New Roman"/>
      </w:rPr>
    </w:lvl>
    <w:lvl w:ilvl="3">
      <w:start w:val="1"/>
      <w:numFmt w:val="lowerLetter"/>
      <w:lvlText w:val="%4)"/>
      <w:legacy w:legacy="1" w:legacySpace="0" w:legacyIndent="708"/>
      <w:lvlJc w:val="left"/>
      <w:pPr>
        <w:ind w:left="1983" w:hanging="708"/>
      </w:pPr>
      <w:rPr>
        <w:rFonts w:cs="Times New Roman"/>
      </w:rPr>
    </w:lvl>
    <w:lvl w:ilvl="4">
      <w:start w:val="1"/>
      <w:numFmt w:val="decimal"/>
      <w:lvlText w:val="(%5)"/>
      <w:legacy w:legacy="1" w:legacySpace="0" w:legacyIndent="708"/>
      <w:lvlJc w:val="left"/>
      <w:pPr>
        <w:ind w:left="2691" w:hanging="708"/>
      </w:pPr>
      <w:rPr>
        <w:rFonts w:cs="Times New Roman"/>
      </w:rPr>
    </w:lvl>
    <w:lvl w:ilvl="5">
      <w:start w:val="1"/>
      <w:numFmt w:val="lowerLetter"/>
      <w:lvlText w:val="(%6)"/>
      <w:legacy w:legacy="1" w:legacySpace="0" w:legacyIndent="708"/>
      <w:lvlJc w:val="left"/>
      <w:pPr>
        <w:ind w:left="3399" w:hanging="708"/>
      </w:pPr>
      <w:rPr>
        <w:rFonts w:cs="Times New Roman"/>
      </w:rPr>
    </w:lvl>
    <w:lvl w:ilvl="6">
      <w:start w:val="1"/>
      <w:numFmt w:val="lowerRoman"/>
      <w:lvlText w:val="(%7)"/>
      <w:legacy w:legacy="1" w:legacySpace="0" w:legacyIndent="708"/>
      <w:lvlJc w:val="left"/>
      <w:pPr>
        <w:ind w:left="4107" w:hanging="708"/>
      </w:pPr>
      <w:rPr>
        <w:rFonts w:cs="Times New Roman"/>
      </w:rPr>
    </w:lvl>
    <w:lvl w:ilvl="7">
      <w:start w:val="1"/>
      <w:numFmt w:val="lowerLetter"/>
      <w:lvlText w:val="(%8)"/>
      <w:legacy w:legacy="1" w:legacySpace="0" w:legacyIndent="708"/>
      <w:lvlJc w:val="left"/>
      <w:pPr>
        <w:ind w:left="4815" w:hanging="708"/>
      </w:pPr>
      <w:rPr>
        <w:rFonts w:cs="Times New Roman"/>
      </w:rPr>
    </w:lvl>
    <w:lvl w:ilvl="8">
      <w:start w:val="1"/>
      <w:numFmt w:val="lowerRoman"/>
      <w:lvlText w:val="(%9)"/>
      <w:legacy w:legacy="1" w:legacySpace="0" w:legacyIndent="708"/>
      <w:lvlJc w:val="left"/>
      <w:pPr>
        <w:ind w:left="5523" w:hanging="708"/>
      </w:pPr>
      <w:rPr>
        <w:rFonts w:cs="Times New Roman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0EA4"/>
    <w:rsid w:val="000534ED"/>
    <w:rsid w:val="00286583"/>
    <w:rsid w:val="004671F7"/>
    <w:rsid w:val="004B0EA4"/>
    <w:rsid w:val="006C51A7"/>
    <w:rsid w:val="008D046F"/>
    <w:rsid w:val="008E28B8"/>
    <w:rsid w:val="00930ABC"/>
    <w:rsid w:val="009747AF"/>
    <w:rsid w:val="009846BE"/>
    <w:rsid w:val="00B312BA"/>
    <w:rsid w:val="00B3600B"/>
    <w:rsid w:val="00BF4154"/>
    <w:rsid w:val="00C7342F"/>
    <w:rsid w:val="00EB26F5"/>
    <w:rsid w:val="00F05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73FF9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sk-SK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4B0EA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0"/>
      <w:lang w:eastAsia="sk-SK"/>
      <w14:ligatures w14:val="none"/>
    </w:rPr>
  </w:style>
  <w:style w:type="paragraph" w:styleId="Nadpis1">
    <w:name w:val="heading 1"/>
    <w:basedOn w:val="Normlny"/>
    <w:next w:val="Normlny"/>
    <w:link w:val="Nadpis1Char"/>
    <w:uiPriority w:val="9"/>
    <w:qFormat/>
    <w:rsid w:val="004B0EA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4B0EA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4B0EA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4B0EA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4B0EA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4B0EA4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4B0EA4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4B0EA4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4B0EA4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4B0EA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4B0EA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4B0EA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4B0EA4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4B0EA4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4B0EA4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4B0EA4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4B0EA4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4B0EA4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4B0EA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ovChar">
    <w:name w:val="Názov Char"/>
    <w:basedOn w:val="Predvolenpsmoodseku"/>
    <w:link w:val="Nzov"/>
    <w:uiPriority w:val="10"/>
    <w:rsid w:val="004B0EA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4B0EA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itulChar">
    <w:name w:val="Podtitul Char"/>
    <w:basedOn w:val="Predvolenpsmoodseku"/>
    <w:link w:val="Podtitul"/>
    <w:uiPriority w:val="11"/>
    <w:rsid w:val="004B0EA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4B0EA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ciaChar">
    <w:name w:val="Citácia Char"/>
    <w:basedOn w:val="Predvolenpsmoodseku"/>
    <w:link w:val="Citcia"/>
    <w:uiPriority w:val="29"/>
    <w:rsid w:val="004B0EA4"/>
    <w:rPr>
      <w:i/>
      <w:iCs/>
      <w:color w:val="404040" w:themeColor="text1" w:themeTint="BF"/>
    </w:rPr>
  </w:style>
  <w:style w:type="paragraph" w:styleId="Odsekzoznamu">
    <w:name w:val="List Paragraph"/>
    <w:basedOn w:val="Normlny"/>
    <w:uiPriority w:val="34"/>
    <w:qFormat/>
    <w:rsid w:val="004B0EA4"/>
    <w:pPr>
      <w:ind w:left="720"/>
      <w:contextualSpacing/>
    </w:pPr>
  </w:style>
  <w:style w:type="character" w:styleId="Intenzvnezvraznenie">
    <w:name w:val="Intense Emphasis"/>
    <w:basedOn w:val="Predvolenpsmoodseku"/>
    <w:uiPriority w:val="21"/>
    <w:qFormat/>
    <w:rsid w:val="004B0EA4"/>
    <w:rPr>
      <w:i/>
      <w:iCs/>
      <w:color w:val="0F4761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4B0EA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4B0EA4"/>
    <w:rPr>
      <w:i/>
      <w:iCs/>
      <w:color w:val="0F4761" w:themeColor="accent1" w:themeShade="BF"/>
    </w:rPr>
  </w:style>
  <w:style w:type="character" w:styleId="Zvraznenodkaz">
    <w:name w:val="Intense Reference"/>
    <w:basedOn w:val="Predvolenpsmoodseku"/>
    <w:uiPriority w:val="32"/>
    <w:qFormat/>
    <w:rsid w:val="004B0EA4"/>
    <w:rPr>
      <w:b/>
      <w:bCs/>
      <w:smallCaps/>
      <w:color w:val="0F4761" w:themeColor="accent1" w:themeShade="BF"/>
      <w:spacing w:val="5"/>
    </w:rPr>
  </w:style>
  <w:style w:type="paragraph" w:styleId="Hlavika">
    <w:name w:val="header"/>
    <w:basedOn w:val="Normlny"/>
    <w:link w:val="HlavikaChar"/>
    <w:uiPriority w:val="99"/>
    <w:unhideWhenUsed/>
    <w:rsid w:val="00C7342F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C7342F"/>
    <w:rPr>
      <w:rFonts w:ascii="Times New Roman" w:eastAsia="Times New Roman" w:hAnsi="Times New Roman" w:cs="Times New Roman"/>
      <w:kern w:val="0"/>
      <w:lang w:eastAsia="sk-SK"/>
      <w14:ligatures w14:val="none"/>
    </w:rPr>
  </w:style>
  <w:style w:type="paragraph" w:styleId="Pta">
    <w:name w:val="footer"/>
    <w:basedOn w:val="Normlny"/>
    <w:link w:val="PtaChar"/>
    <w:uiPriority w:val="99"/>
    <w:unhideWhenUsed/>
    <w:rsid w:val="00C7342F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C7342F"/>
    <w:rPr>
      <w:rFonts w:ascii="Times New Roman" w:eastAsia="Times New Roman" w:hAnsi="Times New Roman" w:cs="Times New Roman"/>
      <w:kern w:val="0"/>
      <w:lang w:eastAsia="sk-SK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121</Words>
  <Characters>693</Characters>
  <Application>Microsoft Office Word</Application>
  <DocSecurity>0</DocSecurity>
  <Lines>5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2026-05-13T06:28:00Z</dcterms:created>
  <dcterms:modified xsi:type="dcterms:W3CDTF">2026-05-19T10:50:00Z</dcterms:modified>
</cp:coreProperties>
</file>