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C5A283" w14:textId="77777777" w:rsidR="00054C41" w:rsidRPr="00895898" w:rsidRDefault="00054C41" w:rsidP="00054C41">
      <w:pPr>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054C41">
      <w:pPr>
        <w:jc w:val="both"/>
        <w:rPr>
          <w:rFonts w:ascii="Times New Roman" w:eastAsia="Calibri" w:hAnsi="Times New Roman" w:cs="Times New Roman"/>
          <w:b/>
          <w:sz w:val="24"/>
          <w:szCs w:val="24"/>
        </w:rPr>
      </w:pPr>
    </w:p>
    <w:p w14:paraId="22516163" w14:textId="4E8729C4"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7816E3">
        <w:rPr>
          <w:rFonts w:ascii="Times New Roman" w:eastAsia="Calibri" w:hAnsi="Times New Roman" w:cs="Times New Roman"/>
          <w:b/>
          <w:sz w:val="24"/>
          <w:szCs w:val="24"/>
        </w:rPr>
        <w:t xml:space="preserve"> </w:t>
      </w:r>
      <w:r w:rsidR="007816E3" w:rsidRPr="007816E3">
        <w:rPr>
          <w:rFonts w:ascii="Times New Roman" w:hAnsi="Times New Roman" w:cs="Times New Roman"/>
          <w:sz w:val="24"/>
          <w:szCs w:val="24"/>
        </w:rPr>
        <w:t>Návrh zákona o zabezpečení ochrany fyzických osôb pri spracúvaní osobných údajov a o zmene a doplnení niektorých zákonov</w:t>
      </w:r>
    </w:p>
    <w:p w14:paraId="2711DC2C" w14:textId="089494BC"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7816E3">
        <w:rPr>
          <w:rFonts w:ascii="Times New Roman" w:eastAsia="Calibri" w:hAnsi="Times New Roman" w:cs="Times New Roman"/>
          <w:b/>
          <w:sz w:val="24"/>
          <w:szCs w:val="24"/>
        </w:rPr>
        <w:t xml:space="preserve"> </w:t>
      </w:r>
      <w:r w:rsidR="007816E3" w:rsidRPr="007816E3">
        <w:rPr>
          <w:rFonts w:ascii="Times New Roman" w:eastAsia="Calibri" w:hAnsi="Times New Roman" w:cs="Times New Roman"/>
          <w:sz w:val="24"/>
          <w:szCs w:val="24"/>
        </w:rPr>
        <w:t>Úrad na ochranu osobných údajov Slovenskej republiky</w:t>
      </w:r>
      <w:r w:rsidR="007816E3">
        <w:rPr>
          <w:rFonts w:ascii="Times New Roman" w:eastAsia="Calibri" w:hAnsi="Times New Roman" w:cs="Times New Roman"/>
          <w:b/>
          <w:sz w:val="24"/>
          <w:szCs w:val="24"/>
        </w:rPr>
        <w:t xml:space="preserve"> </w:t>
      </w:r>
    </w:p>
    <w:p w14:paraId="73384937" w14:textId="77777777" w:rsidR="00054C41" w:rsidRPr="001F1B43" w:rsidRDefault="00054C41" w:rsidP="00054C41">
      <w:pPr>
        <w:jc w:val="both"/>
        <w:rPr>
          <w:rFonts w:ascii="Times New Roman" w:eastAsia="Calibri" w:hAnsi="Times New Roman" w:cs="Times New Roman"/>
          <w:b/>
          <w:sz w:val="24"/>
          <w:szCs w:val="24"/>
        </w:rPr>
      </w:pPr>
    </w:p>
    <w:p w14:paraId="515DBCE3"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C21399">
      <w:pPr>
        <w:tabs>
          <w:tab w:val="left" w:pos="8025"/>
        </w:tabs>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2D3D2B2F"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w:t>
      </w:r>
      <w:r w:rsidR="00ED5CB0">
        <w:rPr>
          <w:rFonts w:ascii="Times New Roman" w:eastAsia="Calibri" w:hAnsi="Times New Roman" w:cs="Times New Roman"/>
          <w:i/>
          <w:sz w:val="24"/>
          <w:szCs w:val="24"/>
        </w:rPr>
        <w:t> </w:t>
      </w:r>
      <w:r w:rsidR="00C929AE">
        <w:rPr>
          <w:rFonts w:ascii="Times New Roman" w:eastAsia="Calibri" w:hAnsi="Times New Roman" w:cs="Times New Roman"/>
          <w:i/>
          <w:sz w:val="24"/>
          <w:szCs w:val="24"/>
        </w:rPr>
        <w:t>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C929AE" w:rsidRPr="00C929AE" w14:paraId="74CF9C31" w14:textId="77777777" w:rsidTr="003A3124">
        <w:trPr>
          <w:trHeight w:val="270"/>
        </w:trPr>
        <w:tc>
          <w:tcPr>
            <w:tcW w:w="146" w:type="dxa"/>
            <w:tcBorders>
              <w:top w:val="nil"/>
              <w:left w:val="nil"/>
              <w:bottom w:val="nil"/>
              <w:right w:val="nil"/>
            </w:tcBorders>
            <w:shd w:val="clear" w:color="auto" w:fill="auto"/>
            <w:noWrap/>
            <w:vAlign w:val="bottom"/>
            <w:hideMark/>
          </w:tcPr>
          <w:p w14:paraId="034E36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6A850EB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0D937DC6"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E4CCAE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130FEB3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64BE54FF"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p>
        </w:tc>
      </w:tr>
      <w:tr w:rsidR="00C929AE" w:rsidRPr="00C929AE" w14:paraId="7BEF3D83" w14:textId="77777777" w:rsidTr="00804BC8">
        <w:trPr>
          <w:gridAfter w:val="2"/>
          <w:wAfter w:w="583" w:type="dxa"/>
          <w:trHeight w:val="451"/>
        </w:trPr>
        <w:tc>
          <w:tcPr>
            <w:tcW w:w="146" w:type="dxa"/>
            <w:tcBorders>
              <w:top w:val="nil"/>
              <w:left w:val="nil"/>
              <w:bottom w:val="nil"/>
              <w:right w:val="nil"/>
            </w:tcBorders>
            <w:shd w:val="clear" w:color="auto" w:fill="auto"/>
            <w:noWrap/>
            <w:vAlign w:val="bottom"/>
            <w:hideMark/>
          </w:tcPr>
          <w:p w14:paraId="5BA7F0AC"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C8CD7A" w14:textId="77777777" w:rsidR="00C929AE" w:rsidRPr="00C929AE" w:rsidRDefault="00C929AE" w:rsidP="00C929AE">
            <w:pPr>
              <w:spacing w:after="0" w:line="240" w:lineRule="auto"/>
              <w:jc w:val="center"/>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367F96BD"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57C6AD32"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0F790483"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417CF7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407DD77A"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A.</w:t>
            </w:r>
            <w:r>
              <w:rPr>
                <w:rFonts w:ascii="Times New Roman" w:eastAsia="Times New Roman" w:hAnsi="Times New Roman" w:cs="Times New Roman"/>
                <w:b/>
                <w:bCs/>
                <w:i/>
                <w:iCs/>
                <w:color w:val="000000"/>
                <w:sz w:val="20"/>
                <w:szCs w:val="20"/>
                <w:lang w:eastAsia="sk-SK"/>
              </w:rPr>
              <w:t xml:space="preserve"> </w:t>
            </w:r>
            <w:r w:rsidRPr="00C929AE">
              <w:rPr>
                <w:rFonts w:ascii="Times New Roman" w:eastAsia="Times New Roman" w:hAnsi="Times New Roman" w:cs="Times New Roman"/>
                <w:b/>
                <w:bCs/>
                <w:i/>
                <w:iCs/>
                <w:color w:val="000000"/>
                <w:sz w:val="20"/>
                <w:szCs w:val="20"/>
                <w:lang w:eastAsia="sk-SK"/>
              </w:rPr>
              <w:t xml:space="preserve">Dane, odvody, clá a poplatky, ktorých cieľom je znižovať negatívne </w:t>
            </w:r>
            <w:proofErr w:type="spellStart"/>
            <w:r w:rsidRPr="00C929AE">
              <w:rPr>
                <w:rFonts w:ascii="Times New Roman" w:eastAsia="Times New Roman" w:hAnsi="Times New Roman" w:cs="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6C02A5A" w14:textId="6A4471B6"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846E3">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525A008" w14:textId="5ECB4B4D"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7B64D12" w14:textId="77777777" w:rsidTr="00804BC8">
        <w:trPr>
          <w:gridAfter w:val="2"/>
          <w:wAfter w:w="583" w:type="dxa"/>
          <w:trHeight w:val="420"/>
        </w:trPr>
        <w:tc>
          <w:tcPr>
            <w:tcW w:w="146" w:type="dxa"/>
            <w:tcBorders>
              <w:top w:val="nil"/>
              <w:left w:val="nil"/>
              <w:bottom w:val="nil"/>
              <w:right w:val="nil"/>
            </w:tcBorders>
            <w:shd w:val="clear" w:color="auto" w:fill="auto"/>
            <w:noWrap/>
            <w:vAlign w:val="bottom"/>
            <w:hideMark/>
          </w:tcPr>
          <w:p w14:paraId="30AED282"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3DCE928E" w14:textId="77777777" w:rsidR="00C929AE" w:rsidRPr="00C929AE" w:rsidRDefault="00C929AE" w:rsidP="00F378F4">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 xml:space="preserve">B. Iné </w:t>
            </w:r>
            <w:r w:rsidRPr="00952CF6">
              <w:rPr>
                <w:rFonts w:ascii="Times New Roman" w:eastAsia="Times New Roman" w:hAnsi="Times New Roman" w:cs="Times New Roman"/>
                <w:b/>
                <w:bCs/>
                <w:i/>
                <w:iCs/>
                <w:color w:val="000000"/>
                <w:sz w:val="20"/>
                <w:szCs w:val="20"/>
                <w:lang w:eastAsia="sk-SK"/>
              </w:rPr>
              <w:t>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38D91672" w14:textId="3814B04D"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846E3">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B3EEA7A" w14:textId="2CEE6682"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21231540" w14:textId="77777777" w:rsidTr="00804BC8">
        <w:trPr>
          <w:gridAfter w:val="2"/>
          <w:wAfter w:w="583" w:type="dxa"/>
          <w:trHeight w:val="435"/>
        </w:trPr>
        <w:tc>
          <w:tcPr>
            <w:tcW w:w="146" w:type="dxa"/>
            <w:tcBorders>
              <w:top w:val="nil"/>
              <w:left w:val="nil"/>
              <w:bottom w:val="nil"/>
              <w:right w:val="nil"/>
            </w:tcBorders>
            <w:shd w:val="clear" w:color="auto" w:fill="auto"/>
            <w:noWrap/>
            <w:vAlign w:val="bottom"/>
            <w:hideMark/>
          </w:tcPr>
          <w:p w14:paraId="67B7840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650EE3E" w14:textId="52C52C9B"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C.</w:t>
            </w:r>
            <w:r w:rsidR="00CA4344">
              <w:rPr>
                <w:rFonts w:ascii="Times New Roman" w:eastAsia="Times New Roman" w:hAnsi="Times New Roman" w:cs="Times New Roman"/>
                <w:b/>
                <w:bCs/>
                <w:i/>
                <w:iCs/>
                <w:color w:val="000000"/>
                <w:sz w:val="20"/>
                <w:szCs w:val="20"/>
                <w:lang w:eastAsia="sk-SK"/>
              </w:rPr>
              <w:t xml:space="preserve">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9D07100" w14:textId="725919CF"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 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7C8BFAD7" w14:textId="21C658EF"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280383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hideMark/>
          </w:tcPr>
          <w:p w14:paraId="59F2F7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9103BCF" w14:textId="0543F070" w:rsidR="00C929AE" w:rsidRPr="00C929AE" w:rsidRDefault="00C929AE" w:rsidP="006A4E85">
            <w:pPr>
              <w:spacing w:after="0" w:line="240" w:lineRule="auto"/>
              <w:rPr>
                <w:rFonts w:ascii="Times New Roman" w:eastAsia="Times New Roman" w:hAnsi="Times New Roman" w:cs="Times New Roman"/>
                <w:b/>
                <w:bCs/>
                <w:i/>
                <w:iCs/>
                <w:color w:val="000000"/>
                <w:sz w:val="20"/>
                <w:szCs w:val="20"/>
                <w:lang w:eastAsia="sk-SK"/>
              </w:rPr>
            </w:pPr>
            <w:r w:rsidRPr="00E961E8">
              <w:rPr>
                <w:rFonts w:ascii="Times New Roman" w:eastAsia="Times New Roman" w:hAnsi="Times New Roman" w:cs="Times New Roman"/>
                <w:b/>
                <w:bCs/>
                <w:i/>
                <w:iCs/>
                <w:color w:val="000000"/>
                <w:sz w:val="20"/>
                <w:szCs w:val="20"/>
                <w:lang w:eastAsia="sk-SK"/>
              </w:rPr>
              <w:t xml:space="preserve">D. </w:t>
            </w:r>
            <w:r w:rsidR="00024EE4">
              <w:rPr>
                <w:rFonts w:ascii="Times New Roman" w:eastAsia="Times New Roman" w:hAnsi="Times New Roman" w:cs="Times New Roman"/>
                <w:b/>
                <w:bCs/>
                <w:i/>
                <w:iCs/>
                <w:color w:val="000000"/>
                <w:sz w:val="20"/>
                <w:szCs w:val="20"/>
                <w:lang w:eastAsia="sk-SK"/>
              </w:rPr>
              <w:t>Nepriame finančné náklady</w:t>
            </w:r>
            <w:r w:rsidR="006A4E85">
              <w:rPr>
                <w:rFonts w:ascii="Times New Roman" w:eastAsia="Times New Roman" w:hAnsi="Times New Roman" w:cs="Times New Roman"/>
                <w:b/>
                <w:bCs/>
                <w:i/>
                <w:iCs/>
                <w:color w:val="000000"/>
                <w:sz w:val="20"/>
                <w:szCs w:val="20"/>
                <w:lang w:eastAsia="sk-SK"/>
              </w:rPr>
              <w:t xml:space="preserve">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5ED34EA3" w14:textId="5F401741"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846E3">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B7CA645" w14:textId="4AC70A5C"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6A4E85" w:rsidRPr="00C929AE" w14:paraId="547BC8DA" w14:textId="77777777" w:rsidTr="00804BC8">
        <w:trPr>
          <w:gridAfter w:val="2"/>
          <w:wAfter w:w="583" w:type="dxa"/>
          <w:trHeight w:val="480"/>
        </w:trPr>
        <w:tc>
          <w:tcPr>
            <w:tcW w:w="146" w:type="dxa"/>
            <w:tcBorders>
              <w:top w:val="nil"/>
              <w:left w:val="nil"/>
              <w:bottom w:val="nil"/>
              <w:right w:val="nil"/>
            </w:tcBorders>
            <w:shd w:val="clear" w:color="auto" w:fill="auto"/>
            <w:noWrap/>
            <w:vAlign w:val="bottom"/>
          </w:tcPr>
          <w:p w14:paraId="29E6137F" w14:textId="77777777" w:rsidR="006A4E85" w:rsidRPr="00C929AE" w:rsidRDefault="006A4E85"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7A86A5AE" w14:textId="77777777" w:rsidR="006A4E85"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1A8F0D68" w14:textId="10F5D336" w:rsidR="006A4E85"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 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7D0218BB" w14:textId="50E54EA0" w:rsidR="006A4E85"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p>
        </w:tc>
      </w:tr>
      <w:tr w:rsidR="00C929AE" w:rsidRPr="00C929AE" w14:paraId="10B7BDC5" w14:textId="77777777" w:rsidTr="00804BC8">
        <w:trPr>
          <w:gridAfter w:val="2"/>
          <w:wAfter w:w="583" w:type="dxa"/>
          <w:trHeight w:val="600"/>
        </w:trPr>
        <w:tc>
          <w:tcPr>
            <w:tcW w:w="146" w:type="dxa"/>
            <w:tcBorders>
              <w:top w:val="nil"/>
              <w:left w:val="nil"/>
              <w:bottom w:val="nil"/>
              <w:right w:val="nil"/>
            </w:tcBorders>
            <w:shd w:val="clear" w:color="auto" w:fill="auto"/>
            <w:noWrap/>
            <w:vAlign w:val="bottom"/>
            <w:hideMark/>
          </w:tcPr>
          <w:p w14:paraId="2BD5240B"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2AD49376" w14:textId="77777777" w:rsidR="00C929AE" w:rsidRPr="00C929AE" w:rsidRDefault="00C929AE" w:rsidP="00C929AE">
            <w:pPr>
              <w:spacing w:after="0" w:line="240" w:lineRule="auto"/>
              <w:rPr>
                <w:rFonts w:ascii="Times New Roman" w:eastAsia="Times New Roman" w:hAnsi="Times New Roman" w:cs="Times New Roman"/>
                <w:b/>
                <w:bCs/>
                <w:i/>
                <w:iCs/>
                <w:color w:val="000000"/>
                <w:sz w:val="20"/>
                <w:szCs w:val="20"/>
                <w:lang w:eastAsia="sk-SK"/>
              </w:rPr>
            </w:pPr>
            <w:r w:rsidRPr="00C929AE">
              <w:rPr>
                <w:rFonts w:ascii="Times New Roman" w:eastAsia="Times New Roman" w:hAnsi="Times New Roman" w:cs="Times New Roman"/>
                <w:b/>
                <w:bCs/>
                <w:i/>
                <w:iCs/>
                <w:color w:val="000000"/>
                <w:sz w:val="20"/>
                <w:szCs w:val="20"/>
                <w:lang w:eastAsia="sk-SK"/>
              </w:rPr>
              <w:t>Spolu = A+B+C+D</w:t>
            </w:r>
            <w:r w:rsidR="006A4E85" w:rsidRPr="00E961E8">
              <w:rPr>
                <w:rFonts w:ascii="Times New Roman" w:eastAsia="Times New Roman" w:hAnsi="Times New Roman" w:cs="Times New Roman"/>
                <w:b/>
                <w:bCs/>
                <w:i/>
                <w:iCs/>
                <w:color w:val="000000"/>
                <w:sz w:val="20"/>
                <w:szCs w:val="20"/>
                <w:lang w:eastAsia="sk-SK"/>
              </w:rPr>
              <w:t>+E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3829EB10" w14:textId="4159E3C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846E3">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3B2B8C72" w14:textId="30849B3E"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3B916623" w14:textId="77777777" w:rsidTr="003A3124">
        <w:trPr>
          <w:trHeight w:val="270"/>
        </w:trPr>
        <w:tc>
          <w:tcPr>
            <w:tcW w:w="146" w:type="dxa"/>
            <w:tcBorders>
              <w:top w:val="nil"/>
              <w:left w:val="nil"/>
              <w:bottom w:val="nil"/>
              <w:right w:val="nil"/>
            </w:tcBorders>
            <w:shd w:val="clear" w:color="auto" w:fill="auto"/>
            <w:noWrap/>
            <w:vAlign w:val="bottom"/>
            <w:hideMark/>
          </w:tcPr>
          <w:p w14:paraId="73F7E590"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82EAB9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01799773"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30B3D73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7E543AE9"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064F180"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2849A6C" w14:textId="77777777" w:rsidTr="00804BC8">
        <w:trPr>
          <w:gridAfter w:val="2"/>
          <w:wAfter w:w="583" w:type="dxa"/>
          <w:trHeight w:val="412"/>
        </w:trPr>
        <w:tc>
          <w:tcPr>
            <w:tcW w:w="146" w:type="dxa"/>
            <w:tcBorders>
              <w:top w:val="nil"/>
              <w:left w:val="nil"/>
              <w:bottom w:val="nil"/>
              <w:right w:val="nil"/>
            </w:tcBorders>
            <w:shd w:val="clear" w:color="auto" w:fill="auto"/>
            <w:noWrap/>
            <w:vAlign w:val="bottom"/>
            <w:hideMark/>
          </w:tcPr>
          <w:p w14:paraId="54080DC1"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54048073" w14:textId="77777777" w:rsidR="00C929AE" w:rsidRPr="00C929AE" w:rsidRDefault="00C929AE" w:rsidP="00C929AE">
            <w:pPr>
              <w:spacing w:after="0" w:line="240" w:lineRule="auto"/>
              <w:rPr>
                <w:rFonts w:ascii="Times New Roman" w:eastAsia="Times New Roman" w:hAnsi="Times New Roman" w:cs="Times New Roman"/>
                <w:i/>
                <w:iCs/>
                <w:color w:val="000000"/>
                <w:lang w:eastAsia="sk-SK"/>
              </w:rPr>
            </w:pPr>
            <w:r w:rsidRPr="00C929AE">
              <w:rPr>
                <w:rFonts w:ascii="Times New Roman" w:eastAsia="Times New Roman" w:hAnsi="Times New Roman" w:cs="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BC0A5BA"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38A2A444" w14:textId="77777777"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Zníženie nákladov v € na PP</w:t>
            </w:r>
          </w:p>
        </w:tc>
      </w:tr>
      <w:tr w:rsidR="00C929AE" w:rsidRPr="00C929AE" w14:paraId="26126FD6" w14:textId="77777777" w:rsidTr="00804BC8">
        <w:trPr>
          <w:gridAfter w:val="2"/>
          <w:wAfter w:w="583" w:type="dxa"/>
          <w:trHeight w:val="840"/>
        </w:trPr>
        <w:tc>
          <w:tcPr>
            <w:tcW w:w="146" w:type="dxa"/>
            <w:tcBorders>
              <w:top w:val="nil"/>
              <w:left w:val="nil"/>
              <w:bottom w:val="nil"/>
              <w:right w:val="nil"/>
            </w:tcBorders>
            <w:shd w:val="clear" w:color="auto" w:fill="auto"/>
            <w:noWrap/>
            <w:vAlign w:val="bottom"/>
            <w:hideMark/>
          </w:tcPr>
          <w:p w14:paraId="4424F348"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895E706"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F</w:t>
            </w:r>
            <w:r w:rsidR="00C929AE" w:rsidRPr="00C929AE">
              <w:rPr>
                <w:rFonts w:ascii="Times New Roman" w:eastAsia="Times New Roman" w:hAnsi="Times New Roman" w:cs="Times New Roman"/>
                <w:b/>
                <w:bCs/>
                <w:i/>
                <w:iCs/>
                <w:color w:val="000000"/>
                <w:sz w:val="20"/>
                <w:szCs w:val="20"/>
                <w:lang w:eastAsia="sk-SK"/>
              </w:rPr>
              <w:t>. Úplná harmonizácia práva EÚ</w:t>
            </w:r>
            <w:r w:rsidR="00C929AE" w:rsidRPr="00C929AE">
              <w:rPr>
                <w:rFonts w:ascii="Times New Roman" w:eastAsia="Times New Roman" w:hAnsi="Times New Roman" w:cs="Times New Roman"/>
                <w:b/>
                <w:bCs/>
                <w:i/>
                <w:iCs/>
                <w:color w:val="000000"/>
                <w:sz w:val="20"/>
                <w:szCs w:val="20"/>
                <w:lang w:eastAsia="sk-SK"/>
              </w:rPr>
              <w:br/>
            </w:r>
            <w:r w:rsidR="00C929AE" w:rsidRPr="00C929AE">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00C929AE" w:rsidRPr="00C929AE">
              <w:rPr>
                <w:rFonts w:ascii="Times New Roman" w:eastAsia="Times New Roman" w:hAnsi="Times New Roman" w:cs="Times New Roman"/>
                <w:i/>
                <w:iCs/>
                <w:color w:val="000000"/>
                <w:sz w:val="16"/>
                <w:szCs w:val="16"/>
                <w:lang w:eastAsia="sk-SK"/>
              </w:rPr>
              <w:t>externality</w:t>
            </w:r>
            <w:proofErr w:type="spellEnd"/>
            <w:r w:rsidR="00C929AE" w:rsidRPr="00C929AE">
              <w:rPr>
                <w:rFonts w:ascii="Times New Roman" w:eastAsia="Times New Roman" w:hAnsi="Times New Roman" w:cs="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9CCB12B" w14:textId="3B02725D"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846E3">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CB565E3" w14:textId="67EA2FF3"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2B062396" w14:textId="77777777" w:rsidTr="00804BC8">
        <w:trPr>
          <w:gridAfter w:val="2"/>
          <w:wAfter w:w="583" w:type="dxa"/>
          <w:trHeight w:val="486"/>
        </w:trPr>
        <w:tc>
          <w:tcPr>
            <w:tcW w:w="146" w:type="dxa"/>
            <w:tcBorders>
              <w:top w:val="nil"/>
              <w:left w:val="nil"/>
              <w:bottom w:val="nil"/>
              <w:right w:val="nil"/>
            </w:tcBorders>
            <w:shd w:val="clear" w:color="auto" w:fill="auto"/>
            <w:noWrap/>
            <w:vAlign w:val="bottom"/>
            <w:hideMark/>
          </w:tcPr>
          <w:p w14:paraId="2C592B53"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73DFED09" w14:textId="77777777" w:rsidR="00C929AE" w:rsidRPr="00C929AE" w:rsidRDefault="006A4E85" w:rsidP="00C929AE">
            <w:pPr>
              <w:spacing w:after="0" w:line="240" w:lineRule="auto"/>
              <w:rPr>
                <w:rFonts w:ascii="Times New Roman" w:eastAsia="Times New Roman" w:hAnsi="Times New Roman" w:cs="Times New Roman"/>
                <w:b/>
                <w:bCs/>
                <w:i/>
                <w:iCs/>
                <w:color w:val="000000"/>
                <w:sz w:val="20"/>
                <w:szCs w:val="20"/>
                <w:lang w:eastAsia="sk-SK"/>
              </w:rPr>
            </w:pPr>
            <w:r>
              <w:rPr>
                <w:rFonts w:ascii="Times New Roman" w:eastAsia="Times New Roman" w:hAnsi="Times New Roman" w:cs="Times New Roman"/>
                <w:b/>
                <w:bCs/>
                <w:i/>
                <w:iCs/>
                <w:color w:val="000000"/>
                <w:sz w:val="20"/>
                <w:szCs w:val="20"/>
                <w:lang w:eastAsia="sk-SK"/>
              </w:rPr>
              <w:t>G</w:t>
            </w:r>
            <w:r w:rsidR="00C929AE" w:rsidRPr="00C929AE">
              <w:rPr>
                <w:rFonts w:ascii="Times New Roman" w:eastAsia="Times New Roman" w:hAnsi="Times New Roman" w:cs="Times New Roman"/>
                <w:b/>
                <w:bCs/>
                <w:i/>
                <w:iCs/>
                <w:color w:val="000000"/>
                <w:sz w:val="20"/>
                <w:szCs w:val="20"/>
                <w:lang w:eastAsia="sk-SK"/>
              </w:rPr>
              <w:t xml:space="preserve">. </w:t>
            </w:r>
            <w:proofErr w:type="spellStart"/>
            <w:r w:rsidR="00C929AE" w:rsidRPr="00C929AE">
              <w:rPr>
                <w:rFonts w:ascii="Times New Roman" w:eastAsia="Times New Roman" w:hAnsi="Times New Roman" w:cs="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709562F6" w14:textId="352B470A"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846E3">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E025867" w14:textId="58511E40"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r w:rsidR="00C929AE" w:rsidRPr="00C929AE" w14:paraId="665D2803" w14:textId="77777777" w:rsidTr="003A3124">
        <w:trPr>
          <w:trHeight w:val="360"/>
        </w:trPr>
        <w:tc>
          <w:tcPr>
            <w:tcW w:w="146" w:type="dxa"/>
            <w:tcBorders>
              <w:top w:val="nil"/>
              <w:left w:val="nil"/>
              <w:bottom w:val="nil"/>
              <w:right w:val="nil"/>
            </w:tcBorders>
            <w:shd w:val="clear" w:color="auto" w:fill="auto"/>
            <w:noWrap/>
            <w:vAlign w:val="bottom"/>
            <w:hideMark/>
          </w:tcPr>
          <w:p w14:paraId="259005DD"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213DB6FE"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57A20198"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7D23FD74"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8BF5827"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0FA5CAAE"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p>
        </w:tc>
      </w:tr>
      <w:tr w:rsidR="00C929AE" w:rsidRPr="00C929AE" w14:paraId="578385C8"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1ED4DAC7"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6D9B60B" w14:textId="77777777" w:rsidR="00C929AE" w:rsidRPr="00C929AE" w:rsidRDefault="00C929AE" w:rsidP="00C929AE">
            <w:pPr>
              <w:spacing w:after="0" w:line="240" w:lineRule="auto"/>
              <w:rPr>
                <w:rFonts w:ascii="Times New Roman" w:eastAsia="Times New Roman" w:hAnsi="Times New Roman" w:cs="Times New Roman"/>
                <w:i/>
                <w:iCs/>
                <w:color w:val="000000"/>
                <w:sz w:val="20"/>
                <w:szCs w:val="20"/>
                <w:lang w:eastAsia="sk-SK"/>
              </w:rPr>
            </w:pPr>
            <w:r w:rsidRPr="00C929AE">
              <w:rPr>
                <w:rFonts w:ascii="Times New Roman" w:eastAsia="Times New Roman" w:hAnsi="Times New Roman" w:cs="Times New Roman"/>
                <w:i/>
                <w:iCs/>
                <w:color w:val="000000"/>
                <w:sz w:val="20"/>
                <w:szCs w:val="20"/>
                <w:lang w:eastAsia="sk-SK"/>
              </w:rPr>
              <w:t>VÝPOČET PRAVIDLA 1in</w:t>
            </w:r>
            <w:r w:rsidR="00FC121B">
              <w:rPr>
                <w:rFonts w:ascii="Times New Roman" w:eastAsia="Times New Roman" w:hAnsi="Times New Roman" w:cs="Times New Roman"/>
                <w:i/>
                <w:iCs/>
                <w:color w:val="000000"/>
                <w:sz w:val="20"/>
                <w:szCs w:val="20"/>
                <w:lang w:eastAsia="sk-SK"/>
              </w:rPr>
              <w:t xml:space="preserve"> </w:t>
            </w:r>
            <w:r w:rsidRPr="00C929AE">
              <w:rPr>
                <w:rFonts w:ascii="Times New Roman" w:eastAsia="Times New Roman" w:hAnsi="Times New Roman" w:cs="Times New Roman"/>
                <w:i/>
                <w:iCs/>
                <w:color w:val="000000"/>
                <w:sz w:val="20"/>
                <w:szCs w:val="20"/>
                <w:lang w:eastAsia="sk-SK"/>
              </w:rPr>
              <w:t>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4929B536"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019C410" w14:textId="77777777" w:rsidR="00C929AE" w:rsidRPr="00C929AE" w:rsidRDefault="00C929AE" w:rsidP="00C929AE">
            <w:pPr>
              <w:spacing w:after="0" w:line="240" w:lineRule="auto"/>
              <w:jc w:val="center"/>
              <w:rPr>
                <w:rFonts w:ascii="Times New Roman" w:eastAsia="Times New Roman" w:hAnsi="Times New Roman" w:cs="Times New Roman"/>
                <w:color w:val="000000"/>
                <w:sz w:val="20"/>
                <w:szCs w:val="20"/>
                <w:lang w:eastAsia="sk-SK"/>
              </w:rPr>
            </w:pPr>
            <w:r w:rsidRPr="00C929AE">
              <w:rPr>
                <w:rFonts w:ascii="Times New Roman" w:eastAsia="Times New Roman" w:hAnsi="Times New Roman" w:cs="Times New Roman"/>
                <w:color w:val="000000"/>
                <w:sz w:val="20"/>
                <w:szCs w:val="20"/>
                <w:lang w:eastAsia="sk-SK"/>
              </w:rPr>
              <w:t>OUT</w:t>
            </w:r>
          </w:p>
        </w:tc>
      </w:tr>
      <w:tr w:rsidR="00C929AE" w:rsidRPr="00C929AE" w14:paraId="4C7053DD" w14:textId="77777777" w:rsidTr="00804BC8">
        <w:trPr>
          <w:gridAfter w:val="2"/>
          <w:wAfter w:w="583" w:type="dxa"/>
          <w:trHeight w:val="390"/>
        </w:trPr>
        <w:tc>
          <w:tcPr>
            <w:tcW w:w="146" w:type="dxa"/>
            <w:tcBorders>
              <w:top w:val="nil"/>
              <w:left w:val="nil"/>
              <w:bottom w:val="nil"/>
              <w:right w:val="nil"/>
            </w:tcBorders>
            <w:shd w:val="clear" w:color="auto" w:fill="auto"/>
            <w:noWrap/>
            <w:vAlign w:val="bottom"/>
            <w:hideMark/>
          </w:tcPr>
          <w:p w14:paraId="6BB0400A" w14:textId="77777777" w:rsidR="00C929AE" w:rsidRPr="00C929AE" w:rsidRDefault="00C929AE" w:rsidP="00C929AE">
            <w:pPr>
              <w:spacing w:after="0" w:line="240" w:lineRule="auto"/>
              <w:rPr>
                <w:rFonts w:ascii="Times New Roman" w:eastAsia="Times New Roman" w:hAnsi="Times New Roman" w:cs="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6395BF89" w14:textId="3C21B0B5" w:rsidR="00C929AE" w:rsidRPr="00751DA9" w:rsidRDefault="006A4E85" w:rsidP="00C929AE">
            <w:pPr>
              <w:spacing w:after="0" w:line="240" w:lineRule="auto"/>
              <w:rPr>
                <w:rFonts w:ascii="Times New Roman" w:eastAsia="Times New Roman" w:hAnsi="Times New Roman" w:cs="Times New Roman"/>
                <w:i/>
                <w:iCs/>
                <w:color w:val="000000"/>
                <w:sz w:val="20"/>
                <w:szCs w:val="20"/>
                <w:lang w:eastAsia="sk-SK"/>
              </w:rPr>
            </w:pPr>
            <w:r w:rsidRPr="00751DA9">
              <w:rPr>
                <w:rFonts w:ascii="Times New Roman" w:eastAsia="Times New Roman" w:hAnsi="Times New Roman" w:cs="Times New Roman"/>
                <w:b/>
                <w:i/>
                <w:iCs/>
                <w:color w:val="000000"/>
                <w:sz w:val="20"/>
                <w:szCs w:val="20"/>
                <w:lang w:eastAsia="sk-SK"/>
              </w:rPr>
              <w:t>H</w:t>
            </w:r>
            <w:r w:rsidR="00C929AE" w:rsidRPr="00751DA9">
              <w:rPr>
                <w:rFonts w:ascii="Times New Roman" w:eastAsia="Times New Roman" w:hAnsi="Times New Roman" w:cs="Times New Roman"/>
                <w:b/>
                <w:i/>
                <w:iCs/>
                <w:color w:val="000000"/>
                <w:sz w:val="20"/>
                <w:szCs w:val="20"/>
                <w:lang w:eastAsia="sk-SK"/>
              </w:rPr>
              <w:t>.</w:t>
            </w:r>
            <w:r w:rsidR="009F4175">
              <w:rPr>
                <w:rFonts w:ascii="Times New Roman" w:eastAsia="Times New Roman" w:hAnsi="Times New Roman" w:cs="Times New Roman"/>
                <w:i/>
                <w:iCs/>
                <w:color w:val="000000"/>
                <w:sz w:val="20"/>
                <w:szCs w:val="20"/>
                <w:lang w:eastAsia="sk-SK"/>
              </w:rPr>
              <w:t xml:space="preserve"> Náklady okrem výnimiek = B+D</w:t>
            </w:r>
            <w:r w:rsidRPr="00751DA9">
              <w:rPr>
                <w:rFonts w:ascii="Times New Roman" w:eastAsia="Times New Roman" w:hAnsi="Times New Roman" w:cs="Times New Roman"/>
                <w:i/>
                <w:iCs/>
                <w:color w:val="000000"/>
                <w:sz w:val="20"/>
                <w:szCs w:val="20"/>
                <w:lang w:eastAsia="sk-SK"/>
              </w:rPr>
              <w:t>+E-F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2E1C703" w14:textId="1E3E7923" w:rsidR="00C929AE" w:rsidRPr="00C929AE" w:rsidRDefault="00C929AE" w:rsidP="00C929AE">
            <w:pPr>
              <w:spacing w:after="0" w:line="240" w:lineRule="auto"/>
              <w:jc w:val="center"/>
              <w:rPr>
                <w:rFonts w:ascii="Times New Roman" w:eastAsia="Times New Roman" w:hAnsi="Times New Roman" w:cs="Times New Roman"/>
                <w:b/>
                <w:bCs/>
                <w:color w:val="000000"/>
                <w:sz w:val="20"/>
                <w:szCs w:val="20"/>
                <w:lang w:eastAsia="sk-SK"/>
              </w:rPr>
            </w:pPr>
            <w:r w:rsidRPr="00C929AE">
              <w:rPr>
                <w:rFonts w:ascii="Times New Roman" w:eastAsia="Times New Roman" w:hAnsi="Times New Roman" w:cs="Times New Roman"/>
                <w:b/>
                <w:bCs/>
                <w:color w:val="000000"/>
                <w:sz w:val="20"/>
                <w:szCs w:val="20"/>
                <w:lang w:eastAsia="sk-SK"/>
              </w:rPr>
              <w:t> </w:t>
            </w:r>
            <w:r w:rsidR="000846E3">
              <w:rPr>
                <w:rFonts w:ascii="Times New Roman" w:eastAsia="Times New Roman" w:hAnsi="Times New Roman" w:cs="Times New Roman"/>
                <w:b/>
                <w:bCs/>
                <w:color w:val="000000"/>
                <w:sz w:val="20"/>
                <w:szCs w:val="20"/>
                <w:lang w:eastAsia="sk-SK"/>
              </w:rPr>
              <w:t>0</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2A9C6235" w14:textId="5DB9F0DB" w:rsidR="00C929AE" w:rsidRPr="00C929AE" w:rsidRDefault="000846E3" w:rsidP="00C929AE">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0</w:t>
            </w:r>
            <w:r w:rsidR="00C929AE" w:rsidRPr="00C929AE">
              <w:rPr>
                <w:rFonts w:ascii="Times New Roman" w:eastAsia="Times New Roman" w:hAnsi="Times New Roman" w:cs="Times New Roman"/>
                <w:b/>
                <w:bCs/>
                <w:color w:val="000000"/>
                <w:sz w:val="20"/>
                <w:szCs w:val="20"/>
                <w:lang w:eastAsia="sk-SK"/>
              </w:rPr>
              <w:t> </w:t>
            </w:r>
          </w:p>
        </w:tc>
      </w:tr>
    </w:tbl>
    <w:p w14:paraId="0C4E1024" w14:textId="77777777" w:rsidR="00054C41" w:rsidRPr="00895898" w:rsidRDefault="00054C41" w:rsidP="00054C41">
      <w:pPr>
        <w:rPr>
          <w:rFonts w:ascii="Times New Roman" w:eastAsia="Calibri" w:hAnsi="Times New Roman" w:cs="Times New Roman"/>
          <w:b/>
          <w:sz w:val="24"/>
          <w:szCs w:val="24"/>
        </w:rPr>
        <w:sectPr w:rsidR="00054C41" w:rsidRPr="00895898" w:rsidSect="00142154">
          <w:headerReference w:type="default" r:id="rId10"/>
          <w:footerReference w:type="default" r:id="rId11"/>
          <w:pgSz w:w="11906" w:h="16838"/>
          <w:pgMar w:top="993" w:right="1417" w:bottom="1417" w:left="1417" w:header="708" w:footer="708" w:gutter="0"/>
          <w:pgNumType w:start="1"/>
          <w:cols w:space="708"/>
          <w:docGrid w:linePitch="360"/>
        </w:sectPr>
      </w:pPr>
    </w:p>
    <w:p w14:paraId="29CDFA2A" w14:textId="77777777" w:rsidR="00054C41" w:rsidRPr="001F1B43" w:rsidRDefault="00054C41" w:rsidP="00054C41">
      <w:pPr>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054C41">
      <w:pPr>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tbl>
      <w:tblPr>
        <w:tblW w:w="13951" w:type="dxa"/>
        <w:tblInd w:w="-556" w:type="dxa"/>
        <w:tblLayout w:type="fixed"/>
        <w:tblCellMar>
          <w:left w:w="70" w:type="dxa"/>
          <w:right w:w="70" w:type="dxa"/>
        </w:tblCellMar>
        <w:tblLook w:val="04A0" w:firstRow="1" w:lastRow="0" w:firstColumn="1" w:lastColumn="0" w:noHBand="0" w:noVBand="1"/>
      </w:tblPr>
      <w:tblGrid>
        <w:gridCol w:w="446"/>
        <w:gridCol w:w="1740"/>
        <w:gridCol w:w="992"/>
        <w:gridCol w:w="1134"/>
        <w:gridCol w:w="1843"/>
        <w:gridCol w:w="992"/>
        <w:gridCol w:w="1160"/>
        <w:gridCol w:w="1108"/>
        <w:gridCol w:w="851"/>
        <w:gridCol w:w="843"/>
        <w:gridCol w:w="1000"/>
        <w:gridCol w:w="708"/>
        <w:gridCol w:w="1134"/>
      </w:tblGrid>
      <w:tr w:rsidR="00DE6ACB" w:rsidRPr="000A6B7F" w14:paraId="58E6573D" w14:textId="77777777" w:rsidTr="00751DA9">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FC62EA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0A6B7F">
              <w:rPr>
                <w:rFonts w:ascii="Times New Roman" w:eastAsia="Times New Roman" w:hAnsi="Times New Roman" w:cs="Times New Roman"/>
                <w:b/>
                <w:bCs/>
                <w:color w:val="000000"/>
                <w:sz w:val="20"/>
                <w:szCs w:val="20"/>
                <w:lang w:eastAsia="sk-SK"/>
              </w:rPr>
              <w:t>P.č</w:t>
            </w:r>
            <w:proofErr w:type="spellEnd"/>
            <w:r w:rsidRPr="000A6B7F">
              <w:rPr>
                <w:rFonts w:ascii="Times New Roman" w:eastAsia="Times New Roman" w:hAnsi="Times New Roman" w:cs="Times New Roman"/>
                <w:b/>
                <w:bCs/>
                <w:color w:val="000000"/>
                <w:sz w:val="20"/>
                <w:szCs w:val="20"/>
                <w:lang w:eastAsia="sk-SK"/>
              </w:rPr>
              <w:t>.</w:t>
            </w:r>
          </w:p>
        </w:tc>
        <w:tc>
          <w:tcPr>
            <w:tcW w:w="174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0F95606"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Zrozumiteľný a stručný opis regulácie </w:t>
            </w:r>
            <w:r w:rsidRPr="000A6B7F">
              <w:rPr>
                <w:rFonts w:ascii="Times New Roman" w:eastAsia="Times New Roman" w:hAnsi="Times New Roman" w:cs="Times New Roman"/>
                <w:b/>
                <w:bCs/>
                <w:color w:val="000000"/>
                <w:sz w:val="20"/>
                <w:szCs w:val="20"/>
                <w:lang w:eastAsia="sk-SK"/>
              </w:rPr>
              <w:br/>
              <w:t>(dôvod zvýšenia/zníženia nákladov na PP</w:t>
            </w:r>
            <w:r>
              <w:rPr>
                <w:rFonts w:ascii="Times New Roman" w:eastAsia="Times New Roman" w:hAnsi="Times New Roman" w:cs="Times New Roman"/>
                <w:b/>
                <w:bCs/>
                <w:color w:val="000000"/>
                <w:sz w:val="20"/>
                <w:szCs w:val="20"/>
                <w:lang w:eastAsia="sk-SK"/>
              </w:rPr>
              <w:t xml:space="preserve"> a dôvod ponechania nákladov na PP, ktoré sú </w:t>
            </w:r>
            <w:proofErr w:type="spellStart"/>
            <w:r>
              <w:rPr>
                <w:rFonts w:ascii="Times New Roman" w:eastAsia="Times New Roman" w:hAnsi="Times New Roman" w:cs="Times New Roman"/>
                <w:b/>
                <w:bCs/>
                <w:color w:val="000000"/>
                <w:sz w:val="20"/>
                <w:szCs w:val="20"/>
                <w:lang w:eastAsia="sk-SK"/>
              </w:rPr>
              <w:t>goldplatngom</w:t>
            </w:r>
            <w:proofErr w:type="spellEnd"/>
            <w:r w:rsidRPr="000A6B7F">
              <w:rPr>
                <w:rFonts w:ascii="Times New Roman" w:eastAsia="Times New Roman" w:hAnsi="Times New Roman" w:cs="Times New Roman"/>
                <w:b/>
                <w:bCs/>
                <w:color w:val="000000"/>
                <w:sz w:val="20"/>
                <w:szCs w:val="20"/>
                <w:lang w:eastAsia="sk-SK"/>
              </w:rPr>
              <w:t>)</w:t>
            </w:r>
          </w:p>
        </w:tc>
        <w:tc>
          <w:tcPr>
            <w:tcW w:w="992"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8660057"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Číslo normy</w:t>
            </w:r>
            <w:r w:rsidRPr="000A6B7F">
              <w:rPr>
                <w:rFonts w:ascii="Times New Roman" w:eastAsia="Times New Roman" w:hAnsi="Times New Roman" w:cs="Times New Roman"/>
                <w:b/>
                <w:bCs/>
                <w:color w:val="000000"/>
                <w:sz w:val="20"/>
                <w:szCs w:val="20"/>
                <w:lang w:eastAsia="sk-SK"/>
              </w:rPr>
              <w:br/>
            </w:r>
            <w:r w:rsidRPr="000A6B7F">
              <w:rPr>
                <w:rFonts w:ascii="Times New Roman" w:eastAsia="Times New Roman" w:hAnsi="Times New Roman" w:cs="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right w:val="single" w:sz="4" w:space="0" w:color="auto"/>
            </w:tcBorders>
            <w:shd w:val="clear" w:color="auto" w:fill="D0CECE" w:themeFill="background2" w:themeFillShade="E6"/>
            <w:vAlign w:val="center"/>
            <w:hideMark/>
          </w:tcPr>
          <w:p w14:paraId="5C27F37A"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Lokalizácia</w:t>
            </w:r>
            <w:r w:rsidRPr="000A6B7F">
              <w:rPr>
                <w:rFonts w:ascii="Times New Roman" w:eastAsia="Times New Roman" w:hAnsi="Times New Roman" w:cs="Times New Roman"/>
                <w:b/>
                <w:bCs/>
                <w:color w:val="000000"/>
                <w:sz w:val="20"/>
                <w:szCs w:val="20"/>
                <w:lang w:eastAsia="sk-SK"/>
              </w:rPr>
              <w:br/>
              <w:t>(§, ods.</w:t>
            </w:r>
            <w:r w:rsidR="00D114ED">
              <w:rPr>
                <w:rFonts w:ascii="Times New Roman" w:eastAsia="Times New Roman" w:hAnsi="Times New Roman" w:cs="Times New Roman"/>
                <w:b/>
                <w:bCs/>
                <w:color w:val="000000"/>
                <w:sz w:val="20"/>
                <w:szCs w:val="20"/>
                <w:lang w:eastAsia="sk-SK"/>
              </w:rPr>
              <w:t>, čl.,...</w:t>
            </w:r>
            <w:r w:rsidRPr="000A6B7F">
              <w:rPr>
                <w:rFonts w:ascii="Times New Roman" w:eastAsia="Times New Roman" w:hAnsi="Times New Roman" w:cs="Times New Roman"/>
                <w:b/>
                <w:bCs/>
                <w:color w:val="000000"/>
                <w:sz w:val="20"/>
                <w:szCs w:val="20"/>
                <w:lang w:eastAsia="sk-SK"/>
              </w:rPr>
              <w:t>)</w:t>
            </w:r>
          </w:p>
        </w:tc>
        <w:tc>
          <w:tcPr>
            <w:tcW w:w="1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3B4826A" w14:textId="77777777" w:rsidR="00DE6ACB" w:rsidRDefault="00DE6ACB" w:rsidP="000A6B7F">
            <w:pPr>
              <w:spacing w:after="0" w:line="240" w:lineRule="auto"/>
              <w:jc w:val="center"/>
              <w:rPr>
                <w:rFonts w:ascii="Times New Roman" w:eastAsia="Times New Roman" w:hAnsi="Times New Roman" w:cs="Times New Roman"/>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Pôvod regulácie: </w:t>
            </w:r>
            <w:r w:rsidRPr="000A6B7F">
              <w:rPr>
                <w:rFonts w:ascii="Times New Roman" w:eastAsia="Times New Roman" w:hAnsi="Times New Roman" w:cs="Times New Roman"/>
                <w:b/>
                <w:bCs/>
                <w:color w:val="000000"/>
                <w:sz w:val="20"/>
                <w:szCs w:val="20"/>
                <w:lang w:eastAsia="sk-SK"/>
              </w:rPr>
              <w:br/>
            </w:r>
            <w:r>
              <w:rPr>
                <w:rFonts w:ascii="Times New Roman" w:eastAsia="Times New Roman" w:hAnsi="Times New Roman" w:cs="Times New Roman"/>
                <w:color w:val="000000"/>
                <w:sz w:val="20"/>
                <w:szCs w:val="20"/>
                <w:lang w:eastAsia="sk-SK"/>
              </w:rPr>
              <w:t>SK</w:t>
            </w:r>
            <w:r w:rsidRPr="000A6B7F">
              <w:rPr>
                <w:rFonts w:ascii="Times New Roman" w:eastAsia="Times New Roman" w:hAnsi="Times New Roman" w:cs="Times New Roman"/>
                <w:color w:val="000000"/>
                <w:sz w:val="20"/>
                <w:szCs w:val="20"/>
                <w:lang w:eastAsia="sk-SK"/>
              </w:rPr>
              <w:t xml:space="preserve">/EÚ úplná </w:t>
            </w:r>
            <w:proofErr w:type="spellStart"/>
            <w:r w:rsidRPr="000A6B7F">
              <w:rPr>
                <w:rFonts w:ascii="Times New Roman" w:eastAsia="Times New Roman" w:hAnsi="Times New Roman" w:cs="Times New Roman"/>
                <w:color w:val="000000"/>
                <w:sz w:val="20"/>
                <w:szCs w:val="20"/>
                <w:lang w:eastAsia="sk-SK"/>
              </w:rPr>
              <w:t>harm</w:t>
            </w:r>
            <w:proofErr w:type="spellEnd"/>
            <w:r w:rsidRPr="000A6B7F">
              <w:rPr>
                <w:rFonts w:ascii="Times New Roman" w:eastAsia="Times New Roman" w:hAnsi="Times New Roman" w:cs="Times New Roman"/>
                <w:color w:val="000000"/>
                <w:sz w:val="20"/>
                <w:szCs w:val="20"/>
                <w:lang w:eastAsia="sk-SK"/>
              </w:rPr>
              <w:t>./</w:t>
            </w:r>
          </w:p>
          <w:p w14:paraId="3EFBCFFC" w14:textId="77777777" w:rsidR="00DE6ACB" w:rsidRPr="000A6B7F" w:rsidRDefault="006564C3" w:rsidP="000A6B7F">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color w:val="000000"/>
                <w:sz w:val="20"/>
                <w:szCs w:val="20"/>
                <w:lang w:eastAsia="sk-SK"/>
              </w:rPr>
              <w:t>G</w:t>
            </w:r>
            <w:r w:rsidR="00DE6ACB" w:rsidRPr="000A6B7F">
              <w:rPr>
                <w:rFonts w:ascii="Times New Roman" w:eastAsia="Times New Roman" w:hAnsi="Times New Roman" w:cs="Times New Roman"/>
                <w:color w:val="000000"/>
                <w:sz w:val="20"/>
                <w:szCs w:val="20"/>
                <w:lang w:eastAsia="sk-SK"/>
              </w:rPr>
              <w:t>oldplating</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D66C838"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Účinnosť regulácie</w:t>
            </w:r>
          </w:p>
        </w:tc>
        <w:tc>
          <w:tcPr>
            <w:tcW w:w="116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B1BE5B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 xml:space="preserve">Kategória </w:t>
            </w:r>
            <w:proofErr w:type="spellStart"/>
            <w:r w:rsidRPr="000A6B7F">
              <w:rPr>
                <w:rFonts w:ascii="Times New Roman" w:eastAsia="Times New Roman" w:hAnsi="Times New Roman" w:cs="Times New Roman"/>
                <w:b/>
                <w:bCs/>
                <w:color w:val="000000"/>
                <w:sz w:val="20"/>
                <w:szCs w:val="20"/>
                <w:lang w:eastAsia="sk-SK"/>
              </w:rPr>
              <w:t>dotk</w:t>
            </w:r>
            <w:proofErr w:type="spellEnd"/>
            <w:r w:rsidRPr="000A6B7F">
              <w:rPr>
                <w:rFonts w:ascii="Times New Roman" w:eastAsia="Times New Roman" w:hAnsi="Times New Roman" w:cs="Times New Roman"/>
                <w:b/>
                <w:bCs/>
                <w:color w:val="000000"/>
                <w:sz w:val="20"/>
                <w:szCs w:val="20"/>
                <w:lang w:eastAsia="sk-SK"/>
              </w:rPr>
              <w:t>. subjektov</w:t>
            </w:r>
          </w:p>
        </w:tc>
        <w:tc>
          <w:tcPr>
            <w:tcW w:w="11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08492B87" w14:textId="77777777" w:rsidR="00D114ED" w:rsidRDefault="00DE6ACB" w:rsidP="00047C70">
            <w:pPr>
              <w:spacing w:after="0" w:line="240" w:lineRule="auto"/>
              <w:jc w:val="center"/>
              <w:rPr>
                <w:rFonts w:ascii="Times New Roman" w:eastAsia="Times New Roman" w:hAnsi="Times New Roman" w:cs="Times New Roman"/>
                <w:b/>
                <w:bCs/>
                <w:color w:val="000000"/>
                <w:sz w:val="20"/>
                <w:szCs w:val="20"/>
                <w:lang w:eastAsia="sk-SK"/>
              </w:rPr>
            </w:pPr>
            <w:r w:rsidRPr="00895898">
              <w:rPr>
                <w:rFonts w:ascii="Times New Roman" w:eastAsia="Times New Roman" w:hAnsi="Times New Roman" w:cs="Times New Roman"/>
                <w:b/>
                <w:bCs/>
                <w:color w:val="000000"/>
                <w:sz w:val="20"/>
                <w:szCs w:val="20"/>
                <w:lang w:eastAsia="sk-SK"/>
              </w:rPr>
              <w:t xml:space="preserve">Počet </w:t>
            </w:r>
          </w:p>
          <w:p w14:paraId="7A177F6E" w14:textId="6CE16312" w:rsidR="00DE6ACB" w:rsidRPr="00895898" w:rsidRDefault="00D114ED" w:rsidP="00047C70">
            <w:pPr>
              <w:spacing w:after="0" w:line="240" w:lineRule="auto"/>
              <w:jc w:val="center"/>
              <w:rPr>
                <w:rFonts w:ascii="Times New Roman" w:eastAsia="Times New Roman" w:hAnsi="Times New Roman" w:cs="Times New Roman"/>
                <w:b/>
                <w:bCs/>
                <w:color w:val="000000"/>
                <w:sz w:val="20"/>
                <w:szCs w:val="20"/>
                <w:lang w:eastAsia="sk-SK"/>
              </w:rPr>
            </w:pP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w:t>
            </w:r>
            <w:r w:rsidR="00DE6ACB" w:rsidRPr="00895898">
              <w:rPr>
                <w:rFonts w:ascii="Times New Roman" w:eastAsia="Times New Roman" w:hAnsi="Times New Roman" w:cs="Times New Roman"/>
                <w:b/>
                <w:bCs/>
                <w:color w:val="000000"/>
                <w:sz w:val="20"/>
                <w:szCs w:val="20"/>
                <w:lang w:eastAsia="sk-SK"/>
              </w:rPr>
              <w:t xml:space="preserve"> subjektov </w:t>
            </w:r>
            <w:r w:rsidR="00047C70">
              <w:rPr>
                <w:rFonts w:ascii="Times New Roman" w:eastAsia="Times New Roman" w:hAnsi="Times New Roman" w:cs="Times New Roman"/>
                <w:b/>
                <w:bCs/>
                <w:color w:val="000000"/>
                <w:sz w:val="20"/>
                <w:szCs w:val="20"/>
                <w:lang w:eastAsia="sk-SK"/>
              </w:rPr>
              <w:t>spolu</w:t>
            </w:r>
            <w:r w:rsidR="00DE6ACB" w:rsidRPr="00895898">
              <w:rPr>
                <w:rFonts w:ascii="Times New Roman" w:eastAsia="Times New Roman" w:hAnsi="Times New Roman" w:cs="Times New Roman"/>
                <w:b/>
                <w:bCs/>
                <w:color w:val="000000"/>
                <w:sz w:val="20"/>
                <w:szCs w:val="20"/>
                <w:lang w:eastAsia="sk-SK"/>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80914C"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9531801"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 xml:space="preserve">Vplyv na </w:t>
            </w:r>
            <w:proofErr w:type="spellStart"/>
            <w:r>
              <w:rPr>
                <w:rFonts w:ascii="Times New Roman" w:eastAsia="Times New Roman" w:hAnsi="Times New Roman" w:cs="Times New Roman"/>
                <w:b/>
                <w:bCs/>
                <w:color w:val="000000"/>
                <w:sz w:val="20"/>
                <w:szCs w:val="20"/>
                <w:lang w:eastAsia="sk-SK"/>
              </w:rPr>
              <w:t>kateg</w:t>
            </w:r>
            <w:proofErr w:type="spellEnd"/>
            <w:r>
              <w:rPr>
                <w:rFonts w:ascii="Times New Roman" w:eastAsia="Times New Roman" w:hAnsi="Times New Roman" w:cs="Times New Roman"/>
                <w:b/>
                <w:bCs/>
                <w:color w:val="000000"/>
                <w:sz w:val="20"/>
                <w:szCs w:val="20"/>
                <w:lang w:eastAsia="sk-SK"/>
              </w:rPr>
              <w:t xml:space="preserve">. </w:t>
            </w:r>
            <w:proofErr w:type="spellStart"/>
            <w:r>
              <w:rPr>
                <w:rFonts w:ascii="Times New Roman" w:eastAsia="Times New Roman" w:hAnsi="Times New Roman" w:cs="Times New Roman"/>
                <w:b/>
                <w:bCs/>
                <w:color w:val="000000"/>
                <w:sz w:val="20"/>
                <w:szCs w:val="20"/>
                <w:lang w:eastAsia="sk-SK"/>
              </w:rPr>
              <w:t>dotk</w:t>
            </w:r>
            <w:proofErr w:type="spellEnd"/>
            <w:r>
              <w:rPr>
                <w:rFonts w:ascii="Times New Roman" w:eastAsia="Times New Roman" w:hAnsi="Times New Roman" w:cs="Times New Roman"/>
                <w:b/>
                <w:bCs/>
                <w:color w:val="000000"/>
                <w:sz w:val="20"/>
                <w:szCs w:val="20"/>
                <w:lang w:eastAsia="sk-SK"/>
              </w:rPr>
              <w:t>. subjekt.</w:t>
            </w:r>
            <w:r w:rsidRPr="000A6B7F">
              <w:rPr>
                <w:rFonts w:ascii="Times New Roman" w:eastAsia="Times New Roman" w:hAnsi="Times New Roman" w:cs="Times New Roman"/>
                <w:b/>
                <w:bCs/>
                <w:color w:val="000000"/>
                <w:sz w:val="20"/>
                <w:szCs w:val="20"/>
                <w:lang w:eastAsia="sk-SK"/>
              </w:rPr>
              <w:t xml:space="preserve">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3CCC0E6" w14:textId="77777777" w:rsidR="00DE6ACB" w:rsidRPr="00895898" w:rsidRDefault="00DE6ACB" w:rsidP="00F541B6">
            <w:pPr>
              <w:spacing w:after="0" w:line="240" w:lineRule="auto"/>
              <w:jc w:val="center"/>
              <w:rPr>
                <w:rFonts w:ascii="Times New Roman" w:eastAsia="Times New Roman" w:hAnsi="Times New Roman" w:cs="Times New Roman"/>
                <w:bCs/>
                <w:color w:val="000000"/>
                <w:sz w:val="20"/>
                <w:szCs w:val="20"/>
                <w:lang w:eastAsia="sk-SK"/>
              </w:rPr>
            </w:pPr>
            <w:r w:rsidRPr="000A6B7F">
              <w:rPr>
                <w:rFonts w:ascii="Times New Roman" w:eastAsia="Times New Roman" w:hAnsi="Times New Roman" w:cs="Times New Roman"/>
                <w:b/>
                <w:bCs/>
                <w:color w:val="000000"/>
                <w:sz w:val="20"/>
                <w:szCs w:val="20"/>
                <w:lang w:eastAsia="sk-SK"/>
              </w:rPr>
              <w:t>Druh vplyvu</w:t>
            </w:r>
            <w:r w:rsidRPr="000A6B7F">
              <w:rPr>
                <w:rFonts w:ascii="Times New Roman" w:eastAsia="Times New Roman" w:hAnsi="Times New Roman" w:cs="Times New Roman"/>
                <w:b/>
                <w:bCs/>
                <w:color w:val="000000"/>
                <w:sz w:val="20"/>
                <w:szCs w:val="20"/>
                <w:lang w:eastAsia="sk-SK"/>
              </w:rPr>
              <w:br/>
            </w:r>
            <w:r w:rsidRPr="00895898">
              <w:rPr>
                <w:rFonts w:ascii="Times New Roman" w:eastAsia="Times New Roman" w:hAnsi="Times New Roman" w:cs="Times New Roman"/>
                <w:bCs/>
                <w:color w:val="000000"/>
                <w:sz w:val="20"/>
                <w:szCs w:val="20"/>
                <w:lang w:eastAsia="sk-SK"/>
              </w:rPr>
              <w:t xml:space="preserve">In (zvyšuje náklady) / </w:t>
            </w:r>
          </w:p>
          <w:p w14:paraId="3110E590" w14:textId="77777777" w:rsidR="00DE6ACB" w:rsidRPr="00895898" w:rsidRDefault="00DE6ACB" w:rsidP="00F541B6">
            <w:pPr>
              <w:spacing w:after="0" w:line="240" w:lineRule="auto"/>
              <w:jc w:val="center"/>
              <w:rPr>
                <w:rFonts w:ascii="Times New Roman" w:eastAsia="Times New Roman" w:hAnsi="Times New Roman" w:cs="Times New Roman"/>
                <w:b/>
                <w:bCs/>
                <w:color w:val="000000"/>
                <w:sz w:val="20"/>
                <w:szCs w:val="20"/>
                <w:lang w:eastAsia="sk-SK"/>
              </w:rPr>
            </w:pPr>
            <w:proofErr w:type="spellStart"/>
            <w:r w:rsidRPr="00895898">
              <w:rPr>
                <w:rFonts w:ascii="Times New Roman" w:eastAsia="Times New Roman" w:hAnsi="Times New Roman" w:cs="Times New Roman"/>
                <w:bCs/>
                <w:color w:val="000000"/>
                <w:sz w:val="20"/>
                <w:szCs w:val="20"/>
                <w:lang w:eastAsia="sk-SK"/>
              </w:rPr>
              <w:t>Out</w:t>
            </w:r>
            <w:proofErr w:type="spellEnd"/>
            <w:r w:rsidRPr="00895898">
              <w:rPr>
                <w:rFonts w:ascii="Times New Roman" w:eastAsia="Times New Roman" w:hAnsi="Times New Roman" w:cs="Times New Roman"/>
                <w:bCs/>
                <w:color w:val="000000"/>
                <w:sz w:val="20"/>
                <w:szCs w:val="20"/>
                <w:lang w:eastAsia="sk-SK"/>
              </w:rPr>
              <w:t xml:space="preserve"> (znižuje náklady</w:t>
            </w:r>
            <w:r w:rsidRPr="00895898">
              <w:rPr>
                <w:rFonts w:ascii="Times New Roman" w:eastAsia="Times New Roman" w:hAnsi="Times New Roman" w:cs="Times New Roman"/>
                <w:b/>
                <w:bCs/>
                <w:color w:val="000000"/>
                <w:sz w:val="20"/>
                <w:szCs w:val="20"/>
                <w:lang w:eastAsia="sk-SK"/>
              </w:rPr>
              <w:t>)</w:t>
            </w:r>
          </w:p>
          <w:p w14:paraId="70438D04" w14:textId="77777777" w:rsidR="00DE6ACB" w:rsidRPr="000A6B7F" w:rsidRDefault="00DE6ACB" w:rsidP="000A6B7F">
            <w:pPr>
              <w:spacing w:after="0" w:line="240" w:lineRule="auto"/>
              <w:jc w:val="center"/>
              <w:rPr>
                <w:rFonts w:ascii="Times New Roman" w:eastAsia="Times New Roman" w:hAnsi="Times New Roman" w:cs="Times New Roman"/>
                <w:b/>
                <w:bCs/>
                <w:color w:val="000000"/>
                <w:sz w:val="20"/>
                <w:szCs w:val="20"/>
                <w:lang w:eastAsia="sk-SK"/>
              </w:rPr>
            </w:pPr>
            <w:r w:rsidRPr="000A6B7F">
              <w:rPr>
                <w:rFonts w:ascii="Times New Roman" w:eastAsia="Times New Roman" w:hAnsi="Times New Roman" w:cs="Times New Roman"/>
                <w:color w:val="000000"/>
                <w:sz w:val="20"/>
                <w:szCs w:val="20"/>
                <w:lang w:eastAsia="sk-SK"/>
              </w:rPr>
              <w:t>/ Nemení sa</w:t>
            </w:r>
          </w:p>
        </w:tc>
        <w:tc>
          <w:tcPr>
            <w:tcW w:w="70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A85CC22"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1in</w:t>
            </w:r>
          </w:p>
          <w:p w14:paraId="29F533F5"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r w:rsidRPr="006B5D74">
              <w:rPr>
                <w:rFonts w:ascii="Times New Roman" w:eastAsia="Times New Roman" w:hAnsi="Times New Roman" w:cs="Times New Roman"/>
                <w:b/>
                <w:bCs/>
                <w:color w:val="000000"/>
                <w:sz w:val="18"/>
                <w:szCs w:val="18"/>
                <w:lang w:eastAsia="sk-SK"/>
              </w:rPr>
              <w:t>2out celkom</w:t>
            </w:r>
          </w:p>
        </w:tc>
        <w:tc>
          <w:tcPr>
            <w:tcW w:w="113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ED6FE4B" w14:textId="77777777" w:rsidR="00DE6ACB" w:rsidRPr="006B5D74" w:rsidRDefault="00DE6ACB" w:rsidP="000A6B7F">
            <w:pPr>
              <w:spacing w:after="0" w:line="240" w:lineRule="auto"/>
              <w:jc w:val="center"/>
              <w:rPr>
                <w:rFonts w:ascii="Times New Roman" w:eastAsia="Times New Roman" w:hAnsi="Times New Roman" w:cs="Times New Roman"/>
                <w:b/>
                <w:bCs/>
                <w:color w:val="000000"/>
                <w:sz w:val="18"/>
                <w:szCs w:val="18"/>
                <w:lang w:eastAsia="sk-SK"/>
              </w:rPr>
            </w:pPr>
            <w:proofErr w:type="spellStart"/>
            <w:r w:rsidRPr="006B5D74">
              <w:rPr>
                <w:rFonts w:ascii="Times New Roman" w:eastAsia="Times New Roman" w:hAnsi="Times New Roman" w:cs="Times New Roman"/>
                <w:b/>
                <w:bCs/>
                <w:color w:val="000000"/>
                <w:sz w:val="18"/>
                <w:szCs w:val="18"/>
                <w:lang w:eastAsia="sk-SK"/>
              </w:rPr>
              <w:t>Goldplating</w:t>
            </w:r>
            <w:proofErr w:type="spellEnd"/>
            <w:r w:rsidRPr="006B5D74">
              <w:rPr>
                <w:rFonts w:ascii="Times New Roman" w:eastAsia="Times New Roman" w:hAnsi="Times New Roman" w:cs="Times New Roman"/>
                <w:b/>
                <w:bCs/>
                <w:color w:val="000000"/>
                <w:sz w:val="18"/>
                <w:szCs w:val="18"/>
                <w:lang w:eastAsia="sk-SK"/>
              </w:rPr>
              <w:t xml:space="preserve"> celkom</w:t>
            </w:r>
          </w:p>
        </w:tc>
      </w:tr>
      <w:tr w:rsidR="00DE6ACB" w:rsidRPr="00895898" w14:paraId="609FED73"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17ADB0C1"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7D629DAC"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992" w:type="dxa"/>
          </w:tcPr>
          <w:p w14:paraId="4B47CD37"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134" w:type="dxa"/>
          </w:tcPr>
          <w:p w14:paraId="1C988908"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22CDA76A" w14:textId="77777777" w:rsidR="00DE6ACB" w:rsidRPr="00895898" w:rsidRDefault="00DE6ACB" w:rsidP="00562A1E">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69C472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74618A9C"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5D0F89C4"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38251139"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1129C91"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420D0685"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8BFFDBA" w14:textId="77777777" w:rsidR="00DE6ACB" w:rsidRPr="00895898" w:rsidRDefault="00DE6ACB"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758C9B" w14:textId="77777777" w:rsidR="00DE6ACB" w:rsidRPr="00895898" w:rsidRDefault="00DE6ACB" w:rsidP="00CE3B21">
            <w:pPr>
              <w:spacing w:after="0" w:line="240" w:lineRule="auto"/>
              <w:rPr>
                <w:rFonts w:ascii="Times New Roman" w:eastAsia="Times New Roman" w:hAnsi="Times New Roman" w:cs="Times New Roman"/>
                <w:sz w:val="20"/>
                <w:szCs w:val="20"/>
                <w:lang w:eastAsia="sk-SK"/>
              </w:rPr>
            </w:pPr>
          </w:p>
        </w:tc>
      </w:tr>
      <w:tr w:rsidR="00801596" w:rsidRPr="00895898" w14:paraId="022095BC"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265382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302744A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D8155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5AB3E5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5823171"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EAFA69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39720A9"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CCCE8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71B264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5798052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E09713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B494DF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564076F6"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D05B96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371D030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F09B9B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6326D60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63EECDF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B619397"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967ED8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31066E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748865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5457341D"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30771B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645FEA0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EA14B0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CC858DC"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48195AE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6FA76BB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4DBC1D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7DA738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1326F55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589E62F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F479A8F"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0901515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12996373"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188F0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1D718C37"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81CEC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78A8DDA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014B7D7A"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7D495C88"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FC148D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0514BE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07EE05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5143E9C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356D853D"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459D433C"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3D2938F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17BA30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F2A96C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0FE6B8D8"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14DEF91"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45EC50E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5E7EBA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67FD2956"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026FC3F2"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14BCDC2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2C578C3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5AAA04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6DD3812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660ED2AA"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61B4BCC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6DBA9274"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299151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46F12C04"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2D3260FB"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00BF5AA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48044CA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r w:rsidR="00801596" w:rsidRPr="00895898" w14:paraId="26381EED" w14:textId="77777777" w:rsidTr="00804B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vAlign w:val="center"/>
          </w:tcPr>
          <w:p w14:paraId="7627B3E9"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740" w:type="dxa"/>
            <w:shd w:val="clear" w:color="auto" w:fill="auto"/>
            <w:vAlign w:val="center"/>
          </w:tcPr>
          <w:p w14:paraId="6C2DF28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992" w:type="dxa"/>
          </w:tcPr>
          <w:p w14:paraId="39BDC257"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134" w:type="dxa"/>
          </w:tcPr>
          <w:p w14:paraId="3FD55E58"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1843" w:type="dxa"/>
            <w:shd w:val="clear" w:color="auto" w:fill="auto"/>
            <w:vAlign w:val="center"/>
          </w:tcPr>
          <w:p w14:paraId="77912E88" w14:textId="77777777" w:rsidR="00801596" w:rsidDel="00801596" w:rsidRDefault="00801596" w:rsidP="00801596">
            <w:pPr>
              <w:pStyle w:val="gmail-m-1648484718305530482msolistparagraph"/>
              <w:spacing w:before="0" w:beforeAutospacing="0" w:after="0" w:afterAutospacing="0"/>
              <w:jc w:val="both"/>
              <w:rPr>
                <w:rFonts w:ascii="Times New Roman" w:eastAsia="Times New Roman" w:hAnsi="Times New Roman" w:cs="Times New Roman"/>
                <w:sz w:val="20"/>
                <w:szCs w:val="20"/>
              </w:rPr>
            </w:pPr>
          </w:p>
        </w:tc>
        <w:tc>
          <w:tcPr>
            <w:tcW w:w="992" w:type="dxa"/>
            <w:vAlign w:val="center"/>
          </w:tcPr>
          <w:p w14:paraId="17B30C13"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60" w:type="dxa"/>
            <w:shd w:val="clear" w:color="auto" w:fill="auto"/>
            <w:noWrap/>
            <w:vAlign w:val="center"/>
          </w:tcPr>
          <w:p w14:paraId="4AE2E156"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08" w:type="dxa"/>
          </w:tcPr>
          <w:p w14:paraId="7CEB6F10"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51" w:type="dxa"/>
            <w:shd w:val="clear" w:color="auto" w:fill="auto"/>
            <w:noWrap/>
            <w:vAlign w:val="center"/>
          </w:tcPr>
          <w:p w14:paraId="6F10BC4F"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843" w:type="dxa"/>
            <w:shd w:val="clear" w:color="auto" w:fill="auto"/>
            <w:noWrap/>
            <w:vAlign w:val="center"/>
          </w:tcPr>
          <w:p w14:paraId="70151A82"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000" w:type="dxa"/>
            <w:shd w:val="clear" w:color="auto" w:fill="auto"/>
            <w:noWrap/>
            <w:vAlign w:val="center"/>
          </w:tcPr>
          <w:p w14:paraId="74A6D825"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c>
          <w:tcPr>
            <w:tcW w:w="708" w:type="dxa"/>
            <w:shd w:val="clear" w:color="auto" w:fill="auto"/>
            <w:noWrap/>
            <w:vAlign w:val="center"/>
          </w:tcPr>
          <w:p w14:paraId="3FBF0B70" w14:textId="77777777" w:rsidR="00801596" w:rsidRPr="00895898" w:rsidRDefault="00801596" w:rsidP="00CE3B21">
            <w:pPr>
              <w:spacing w:after="0" w:line="240" w:lineRule="auto"/>
              <w:rPr>
                <w:rFonts w:ascii="Times New Roman" w:eastAsia="Times New Roman" w:hAnsi="Times New Roman" w:cs="Times New Roman"/>
                <w:color w:val="000000"/>
                <w:sz w:val="20"/>
                <w:szCs w:val="20"/>
                <w:lang w:eastAsia="sk-SK"/>
              </w:rPr>
            </w:pPr>
          </w:p>
        </w:tc>
        <w:tc>
          <w:tcPr>
            <w:tcW w:w="1134" w:type="dxa"/>
            <w:vAlign w:val="center"/>
          </w:tcPr>
          <w:p w14:paraId="1F26953E" w14:textId="77777777" w:rsidR="00801596" w:rsidRPr="00895898" w:rsidRDefault="00801596" w:rsidP="00CE3B21">
            <w:pPr>
              <w:spacing w:after="0" w:line="240" w:lineRule="auto"/>
              <w:rPr>
                <w:rFonts w:ascii="Times New Roman" w:eastAsia="Times New Roman" w:hAnsi="Times New Roman" w:cs="Times New Roman"/>
                <w:sz w:val="20"/>
                <w:szCs w:val="20"/>
                <w:lang w:eastAsia="sk-SK"/>
              </w:rPr>
            </w:pPr>
          </w:p>
        </w:tc>
      </w:tr>
    </w:tbl>
    <w:p w14:paraId="520734CD" w14:textId="77777777" w:rsidR="00054C41" w:rsidRPr="00895898" w:rsidRDefault="00054C41" w:rsidP="00054C41">
      <w:pPr>
        <w:jc w:val="both"/>
        <w:rPr>
          <w:rFonts w:ascii="Times New Roman" w:eastAsia="Calibri" w:hAnsi="Times New Roman" w:cs="Times New Roman"/>
          <w:i/>
        </w:rPr>
      </w:pPr>
    </w:p>
    <w:p w14:paraId="798179FB" w14:textId="77777777" w:rsidR="00054C41" w:rsidRPr="00895898" w:rsidRDefault="00054C41" w:rsidP="00054C41">
      <w:pPr>
        <w:jc w:val="both"/>
        <w:rPr>
          <w:rFonts w:ascii="Times New Roman" w:eastAsia="Calibri" w:hAnsi="Times New Roman" w:cs="Times New Roman"/>
          <w:b/>
          <w:bCs/>
          <w:i/>
          <w:sz w:val="24"/>
          <w:szCs w:val="24"/>
        </w:rPr>
        <w:sectPr w:rsidR="00054C41" w:rsidRPr="00895898" w:rsidSect="00142154">
          <w:pgSz w:w="16838" w:h="11906" w:orient="landscape"/>
          <w:pgMar w:top="1417" w:right="1417" w:bottom="1417" w:left="1417" w:header="708" w:footer="708" w:gutter="0"/>
          <w:cols w:space="708"/>
          <w:docGrid w:linePitch="360"/>
        </w:sectPr>
      </w:pPr>
    </w:p>
    <w:p w14:paraId="77318665" w14:textId="77777777" w:rsidR="00054C41" w:rsidRPr="001F1B43" w:rsidRDefault="00511F8F" w:rsidP="00054C41">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3FB1450B" w14:textId="69526843" w:rsidR="001E24E8" w:rsidRDefault="00054C41" w:rsidP="00054C41">
      <w:pPr>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6C382AC3" w14:textId="00987A32" w:rsidR="00E82E0D" w:rsidRDefault="002E5202" w:rsidP="00054C41">
      <w:pPr>
        <w:jc w:val="both"/>
        <w:rPr>
          <w:rFonts w:ascii="Times New Roman" w:hAnsi="Times New Roman" w:cs="Times New Roman"/>
          <w:sz w:val="24"/>
          <w:szCs w:val="24"/>
        </w:rPr>
      </w:pPr>
      <w:r w:rsidRPr="007816E3">
        <w:rPr>
          <w:rFonts w:ascii="Times New Roman" w:hAnsi="Times New Roman" w:cs="Times New Roman"/>
          <w:sz w:val="24"/>
          <w:szCs w:val="24"/>
        </w:rPr>
        <w:t>Návrh zákona o zabezpečení ochrany fyzických osôb pri spracúvaní osobných údajov a o zmene a doplnení niektorých zákonov</w:t>
      </w:r>
      <w:r>
        <w:rPr>
          <w:rFonts w:ascii="Times New Roman" w:hAnsi="Times New Roman" w:cs="Times New Roman"/>
          <w:sz w:val="24"/>
          <w:szCs w:val="24"/>
        </w:rPr>
        <w:t xml:space="preserve"> predpokladá pozitívne vplyvy na podnikateľské prostredie v porovnaní so súčasne platným zákonom č. 18/2018 Z. z. o ochrane osobných údajov a o zmene a doplnení niektorých zákonov v znení neskorších predpisov. Tieto spočívajú v novelizácii zákona č. 400/2015 Z. z. o tvorbe právnych predpisov a o zbierke zákonov Slovenskej republiky a o zmene a doplnení niektorých zákonov v znení neskorších predpisov, ktorou sa zavedie posudzovanie vplyvov na ochranu osobných údajov. Posudzovanie vplyvov na ochranu osobných údajov</w:t>
      </w:r>
      <w:r w:rsidR="005839DE">
        <w:rPr>
          <w:rFonts w:ascii="Times New Roman" w:hAnsi="Times New Roman" w:cs="Times New Roman"/>
          <w:sz w:val="24"/>
          <w:szCs w:val="24"/>
        </w:rPr>
        <w:t xml:space="preserve"> pri tvorbe právnych predpisov v Slovenskej republike</w:t>
      </w:r>
      <w:r>
        <w:rPr>
          <w:rFonts w:ascii="Times New Roman" w:hAnsi="Times New Roman" w:cs="Times New Roman"/>
          <w:sz w:val="24"/>
          <w:szCs w:val="24"/>
        </w:rPr>
        <w:t xml:space="preserve"> bude vykonávať Úrad na ochranu osobných údajov Slovenskej republiky</w:t>
      </w:r>
      <w:r w:rsidR="005839DE">
        <w:rPr>
          <w:rFonts w:ascii="Times New Roman" w:hAnsi="Times New Roman" w:cs="Times New Roman"/>
          <w:sz w:val="24"/>
          <w:szCs w:val="24"/>
        </w:rPr>
        <w:t xml:space="preserve">. Ak spracúvanie osobných údajov bude vykonávané na základe osobitného predpisu, ktorého posúdenie vplyvu na ochranu osobných údajov vykoná úrad, na prevádzkovateľa sa bude vzťahovať výnimka z jeho vykonania a zdokumentovania. </w:t>
      </w:r>
      <w:r w:rsidR="008979AD">
        <w:rPr>
          <w:rFonts w:ascii="Times New Roman" w:hAnsi="Times New Roman" w:cs="Times New Roman"/>
          <w:sz w:val="24"/>
          <w:szCs w:val="24"/>
        </w:rPr>
        <w:t xml:space="preserve">V danom prípade možno hovoriť o znížení administratívnej záťaže nielen v rámci podnikateľského prostredia, ale aj verejného sektora, </w:t>
      </w:r>
      <w:proofErr w:type="spellStart"/>
      <w:r w:rsidR="008979AD">
        <w:rPr>
          <w:rFonts w:ascii="Times New Roman" w:hAnsi="Times New Roman" w:cs="Times New Roman"/>
          <w:sz w:val="24"/>
          <w:szCs w:val="24"/>
        </w:rPr>
        <w:t>t.j</w:t>
      </w:r>
      <w:proofErr w:type="spellEnd"/>
      <w:r w:rsidR="008979AD">
        <w:rPr>
          <w:rFonts w:ascii="Times New Roman" w:hAnsi="Times New Roman" w:cs="Times New Roman"/>
          <w:sz w:val="24"/>
          <w:szCs w:val="24"/>
        </w:rPr>
        <w:t xml:space="preserve">. výnimka sa bude vzťahovať na každého prevádzkovateľa, ktorý bude spracúvať osobné údaje na základe osobitného predpisu, ktorý prejde posúdením vplyvov na ochranu osobných údajov vykonaného úradom. </w:t>
      </w:r>
    </w:p>
    <w:p w14:paraId="62C4A000" w14:textId="2C3B1BB5" w:rsidR="00EF2514" w:rsidRDefault="00E82E0D" w:rsidP="00054C41">
      <w:pPr>
        <w:jc w:val="both"/>
        <w:rPr>
          <w:rFonts w:ascii="Times New Roman" w:eastAsia="Calibri" w:hAnsi="Times New Roman" w:cs="Times New Roman"/>
          <w:bCs/>
          <w:iCs/>
          <w:color w:val="000000"/>
          <w:sz w:val="24"/>
          <w:szCs w:val="24"/>
        </w:rPr>
      </w:pPr>
      <w:r>
        <w:rPr>
          <w:rFonts w:ascii="Times New Roman" w:hAnsi="Times New Roman" w:cs="Times New Roman"/>
          <w:sz w:val="24"/>
          <w:szCs w:val="24"/>
        </w:rPr>
        <w:t xml:space="preserve">Sankcie za porušenie </w:t>
      </w:r>
      <w:r w:rsidRPr="00E82E0D">
        <w:rPr>
          <w:rFonts w:ascii="Times New Roman" w:hAnsi="Times New Roman" w:cs="Times New Roman"/>
          <w:sz w:val="24"/>
          <w:szCs w:val="24"/>
        </w:rPr>
        <w:t xml:space="preserve">plnenia povinností v oblasti ochrany osobných údajov sú </w:t>
      </w:r>
      <w:r>
        <w:rPr>
          <w:rFonts w:ascii="Times New Roman" w:hAnsi="Times New Roman" w:cs="Times New Roman"/>
          <w:sz w:val="24"/>
          <w:szCs w:val="24"/>
        </w:rPr>
        <w:t>stanovené</w:t>
      </w:r>
      <w:r w:rsidRPr="00E82E0D">
        <w:rPr>
          <w:rFonts w:ascii="Times New Roman" w:hAnsi="Times New Roman" w:cs="Times New Roman"/>
          <w:sz w:val="24"/>
          <w:szCs w:val="24"/>
        </w:rPr>
        <w:t xml:space="preserve"> nariadením </w:t>
      </w:r>
      <w:r w:rsidRPr="00E82E0D">
        <w:rPr>
          <w:rFonts w:ascii="Times New Roman" w:hAnsi="Times New Roman" w:cs="Times New Roman"/>
          <w:sz w:val="24"/>
          <w:szCs w:val="24"/>
        </w:rPr>
        <w:t>Európskeho parlamentu a Rady (EÚ) 2016/679 z 27. apríla 2016 o ochrane fyzických osôb pri spracúvaní osobných údajov a  o  voľnom pohybe takýchto údajov, ktorým sa zrušuje smernica 95/46/ES (všeobecné nariadenie o ochrane údajov) (Ú. v. EÚ L 119, 4. 5. 2016)</w:t>
      </w:r>
      <w:r>
        <w:rPr>
          <w:rFonts w:ascii="Times New Roman" w:hAnsi="Times New Roman" w:cs="Times New Roman"/>
          <w:sz w:val="24"/>
          <w:szCs w:val="24"/>
        </w:rPr>
        <w:t>.</w:t>
      </w:r>
      <w:r w:rsidRPr="00134BFE">
        <w:rPr>
          <w:rFonts w:ascii="Times New Roman" w:hAnsi="Times New Roman" w:cs="Times New Roman"/>
        </w:rPr>
        <w:t xml:space="preserve"> </w:t>
      </w:r>
      <w:r>
        <w:rPr>
          <w:rFonts w:ascii="Times New Roman" w:hAnsi="Times New Roman" w:cs="Times New Roman"/>
          <w:sz w:val="24"/>
          <w:szCs w:val="24"/>
        </w:rPr>
        <w:t>Správne poplatk</w:t>
      </w:r>
      <w:r w:rsidR="00703903">
        <w:rPr>
          <w:rFonts w:ascii="Times New Roman" w:hAnsi="Times New Roman" w:cs="Times New Roman"/>
          <w:sz w:val="24"/>
          <w:szCs w:val="24"/>
        </w:rPr>
        <w:t xml:space="preserve">y sa viažu certifikácii, akreditácii a kódexom spracúvania, ktoré sa budú uplatňovať na báze dobrovoľnosti v súlade s vyššie uvedeným nariadením. </w:t>
      </w:r>
      <w:r>
        <w:rPr>
          <w:rFonts w:ascii="Times New Roman" w:hAnsi="Times New Roman" w:cs="Times New Roman"/>
          <w:sz w:val="24"/>
          <w:szCs w:val="24"/>
        </w:rPr>
        <w:t xml:space="preserve"> </w:t>
      </w:r>
    </w:p>
    <w:p w14:paraId="72A2C452" w14:textId="77777777" w:rsidR="00EF2514" w:rsidRPr="00EF2514" w:rsidRDefault="00EF2514" w:rsidP="00054C41">
      <w:pPr>
        <w:jc w:val="both"/>
        <w:rPr>
          <w:rFonts w:ascii="Times New Roman" w:eastAsia="Calibri" w:hAnsi="Times New Roman" w:cs="Times New Roman"/>
          <w:bCs/>
          <w:iCs/>
          <w:color w:val="000000"/>
          <w:sz w:val="24"/>
          <w:szCs w:val="24"/>
        </w:rPr>
      </w:pPr>
    </w:p>
    <w:p w14:paraId="0EB298DB" w14:textId="77777777" w:rsidR="00512BA7" w:rsidRPr="001F1B43" w:rsidRDefault="00511F8F" w:rsidP="00512BA7">
      <w:pPr>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0C5419">
      <w:pPr>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16512E">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lastRenderedPageBreak/>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0C5419">
      <w:pPr>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751DA9">
      <w:pPr>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09DDDC80" w:rsidR="00054C41" w:rsidRPr="002C4CCB" w:rsidRDefault="002C4CCB" w:rsidP="00054C41">
      <w:pPr>
        <w:rPr>
          <w:rFonts w:ascii="Times New Roman" w:eastAsia="Calibri" w:hAnsi="Times New Roman" w:cs="Times New Roman"/>
          <w:sz w:val="24"/>
          <w:szCs w:val="24"/>
        </w:rPr>
      </w:pPr>
      <w:r>
        <w:rPr>
          <w:rFonts w:ascii="Times New Roman" w:eastAsia="Calibri" w:hAnsi="Times New Roman" w:cs="Times New Roman"/>
          <w:sz w:val="24"/>
          <w:szCs w:val="24"/>
        </w:rPr>
        <w:t>Nie je relevantné</w:t>
      </w:r>
      <w:r w:rsidRPr="002C4CCB">
        <w:rPr>
          <w:rFonts w:ascii="Times New Roman" w:eastAsia="Calibri" w:hAnsi="Times New Roman" w:cs="Times New Roman"/>
          <w:sz w:val="24"/>
          <w:szCs w:val="24"/>
        </w:rPr>
        <w:t xml:space="preserve">. </w:t>
      </w:r>
    </w:p>
    <w:p w14:paraId="4BD96D6C" w14:textId="77777777" w:rsidR="00024EE4" w:rsidRDefault="00024EE4" w:rsidP="00054C41">
      <w:pPr>
        <w:jc w:val="both"/>
        <w:rPr>
          <w:rFonts w:ascii="Times New Roman" w:eastAsia="Calibri" w:hAnsi="Times New Roman" w:cs="Times New Roman"/>
          <w:b/>
          <w:sz w:val="24"/>
          <w:szCs w:val="24"/>
        </w:rPr>
      </w:pPr>
    </w:p>
    <w:p w14:paraId="39D55FBC" w14:textId="44B0C098"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34735A31" w14:textId="77777777" w:rsidR="006F66F3" w:rsidRPr="00D8247C" w:rsidRDefault="006F66F3" w:rsidP="00054C41">
      <w:pPr>
        <w:spacing w:after="0"/>
        <w:jc w:val="both"/>
        <w:rPr>
          <w:rFonts w:ascii="Times New Roman" w:eastAsia="Calibri" w:hAnsi="Times New Roman" w:cs="Times New Roman"/>
          <w:i/>
          <w:sz w:val="24"/>
          <w:szCs w:val="24"/>
        </w:rPr>
      </w:pPr>
    </w:p>
    <w:p w14:paraId="2CD4F0A9" w14:textId="02BF4841" w:rsidR="0032216B" w:rsidRDefault="0032216B" w:rsidP="00054C41">
      <w:pPr>
        <w:spacing w:after="0"/>
        <w:jc w:val="both"/>
        <w:rPr>
          <w:rFonts w:ascii="Times New Roman" w:eastAsia="Calibri" w:hAnsi="Times New Roman" w:cs="Times New Roman"/>
          <w:sz w:val="24"/>
          <w:szCs w:val="24"/>
        </w:rPr>
      </w:pPr>
      <w:r w:rsidRPr="0032216B">
        <w:rPr>
          <w:rFonts w:ascii="Times New Roman" w:eastAsia="Calibri" w:hAnsi="Times New Roman" w:cs="Times New Roman"/>
          <w:sz w:val="24"/>
          <w:szCs w:val="24"/>
        </w:rPr>
        <w:t>K</w:t>
      </w:r>
      <w:r w:rsidR="0082041A">
        <w:rPr>
          <w:rFonts w:ascii="Times New Roman" w:eastAsia="Calibri" w:hAnsi="Times New Roman" w:cs="Times New Roman"/>
          <w:sz w:val="24"/>
          <w:szCs w:val="24"/>
        </w:rPr>
        <w:t xml:space="preserve"> návrhu </w:t>
      </w:r>
      <w:r w:rsidR="0082041A" w:rsidRPr="0082041A">
        <w:rPr>
          <w:rFonts w:ascii="Times New Roman" w:eastAsia="Calibri" w:hAnsi="Times New Roman" w:cs="Times New Roman"/>
          <w:sz w:val="24"/>
          <w:szCs w:val="24"/>
        </w:rPr>
        <w:t xml:space="preserve">nového zákona </w:t>
      </w:r>
      <w:r w:rsidR="0082041A" w:rsidRPr="0082041A">
        <w:rPr>
          <w:rFonts w:ascii="Times New Roman" w:hAnsi="Times New Roman" w:cs="Times New Roman"/>
          <w:sz w:val="24"/>
          <w:szCs w:val="24"/>
        </w:rPr>
        <w:t>o zabezpečení ochrany fyzických osôb pri spracúvaní osobných údajov a o zmene a doplnení niektorých zákonov</w:t>
      </w:r>
      <w:r w:rsidRPr="0082041A">
        <w:rPr>
          <w:rFonts w:ascii="Times New Roman" w:eastAsia="Calibri" w:hAnsi="Times New Roman" w:cs="Times New Roman"/>
          <w:sz w:val="24"/>
          <w:szCs w:val="24"/>
        </w:rPr>
        <w:t xml:space="preserve"> bola</w:t>
      </w:r>
      <w:r w:rsidRPr="0032216B">
        <w:rPr>
          <w:rFonts w:ascii="Times New Roman" w:eastAsia="Calibri" w:hAnsi="Times New Roman" w:cs="Times New Roman"/>
          <w:sz w:val="24"/>
          <w:szCs w:val="24"/>
        </w:rPr>
        <w:t xml:space="preserve"> zverejnená predbežná informácia na Portáli právnych predpisov</w:t>
      </w:r>
      <w:r w:rsidR="003F4CAA">
        <w:rPr>
          <w:rFonts w:ascii="Times New Roman" w:eastAsia="Calibri" w:hAnsi="Times New Roman" w:cs="Times New Roman"/>
          <w:sz w:val="24"/>
          <w:szCs w:val="24"/>
        </w:rPr>
        <w:t xml:space="preserve">: </w:t>
      </w:r>
      <w:r w:rsidR="006F66F3">
        <w:rPr>
          <w:rFonts w:ascii="Times New Roman" w:eastAsia="Calibri" w:hAnsi="Times New Roman" w:cs="Times New Roman"/>
          <w:sz w:val="24"/>
          <w:szCs w:val="24"/>
        </w:rPr>
        <w:t xml:space="preserve">PI/2025/98, ku ktorej bolo možné sa vyjadriť v lehote od 23.4.2025 do 2.5.2025. </w:t>
      </w:r>
    </w:p>
    <w:p w14:paraId="6A836D43" w14:textId="77777777" w:rsidR="006F66F3" w:rsidRPr="0082041A" w:rsidRDefault="006F66F3" w:rsidP="00054C41">
      <w:pPr>
        <w:spacing w:after="0"/>
        <w:jc w:val="both"/>
        <w:rPr>
          <w:rFonts w:ascii="Times New Roman" w:eastAsia="Calibri" w:hAnsi="Times New Roman" w:cs="Times New Roman"/>
          <w:sz w:val="24"/>
          <w:szCs w:val="24"/>
        </w:rPr>
      </w:pPr>
    </w:p>
    <w:p w14:paraId="4F039814" w14:textId="75A92071" w:rsidR="006F66F3" w:rsidRPr="0082041A" w:rsidRDefault="006F66F3" w:rsidP="00054C41">
      <w:pPr>
        <w:spacing w:after="0"/>
        <w:jc w:val="both"/>
        <w:rPr>
          <w:rFonts w:ascii="Times New Roman" w:eastAsia="Calibri" w:hAnsi="Times New Roman" w:cs="Times New Roman"/>
          <w:sz w:val="24"/>
          <w:szCs w:val="24"/>
        </w:rPr>
      </w:pPr>
      <w:r w:rsidRPr="0082041A">
        <w:rPr>
          <w:rFonts w:ascii="Times New Roman" w:eastAsia="Calibri" w:hAnsi="Times New Roman" w:cs="Times New Roman"/>
          <w:sz w:val="24"/>
          <w:szCs w:val="24"/>
        </w:rPr>
        <w:t>Úrad na ochranu osobných údajov Slovenskej republiky súčasne iniciatívne oslovil a  absolvoval individuálne stretnutia so zástupcami zamestnávateľov reprezentujúcich aj podnikateľské prostredie</w:t>
      </w:r>
      <w:r w:rsidR="0082041A" w:rsidRPr="0082041A">
        <w:rPr>
          <w:rFonts w:ascii="Times New Roman" w:eastAsia="Calibri" w:hAnsi="Times New Roman" w:cs="Times New Roman"/>
          <w:sz w:val="24"/>
          <w:szCs w:val="24"/>
        </w:rPr>
        <w:t>, miesta a obce, bankový sektor</w:t>
      </w:r>
      <w:r w:rsidRPr="0082041A">
        <w:rPr>
          <w:rFonts w:ascii="Times New Roman" w:eastAsia="Calibri" w:hAnsi="Times New Roman" w:cs="Times New Roman"/>
          <w:sz w:val="24"/>
          <w:szCs w:val="24"/>
        </w:rPr>
        <w:t xml:space="preserve">, na ktorých informoval o svojom zámere v súvislosti s pripravovaným návrhom zákona </w:t>
      </w:r>
      <w:r w:rsidRPr="0082041A">
        <w:rPr>
          <w:rFonts w:ascii="Times New Roman" w:hAnsi="Times New Roman" w:cs="Times New Roman"/>
          <w:sz w:val="24"/>
          <w:szCs w:val="24"/>
        </w:rPr>
        <w:t>o zabezpečení ochrany fyzických osôb pri spracúvaní osobných údajov a o zmene a doplnení niektorých zákonov</w:t>
      </w:r>
      <w:r w:rsidRPr="0082041A">
        <w:rPr>
          <w:rFonts w:ascii="Times New Roman" w:hAnsi="Times New Roman" w:cs="Times New Roman"/>
          <w:sz w:val="24"/>
          <w:szCs w:val="24"/>
        </w:rPr>
        <w:t xml:space="preserve">. </w:t>
      </w:r>
    </w:p>
    <w:p w14:paraId="08FCAD96" w14:textId="77777777" w:rsidR="00054C41" w:rsidRPr="0082041A" w:rsidRDefault="00054C41" w:rsidP="00054C41">
      <w:pPr>
        <w:spacing w:after="0"/>
        <w:jc w:val="both"/>
        <w:rPr>
          <w:rFonts w:ascii="Times New Roman" w:eastAsia="Calibri" w:hAnsi="Times New Roman" w:cs="Times New Roman"/>
          <w:i/>
          <w:sz w:val="24"/>
          <w:szCs w:val="24"/>
        </w:rPr>
      </w:pPr>
    </w:p>
    <w:p w14:paraId="2E82B6F5" w14:textId="4398586F" w:rsidR="0082041A" w:rsidRPr="0082041A" w:rsidRDefault="0082041A" w:rsidP="00054C41">
      <w:pPr>
        <w:spacing w:after="0"/>
        <w:jc w:val="both"/>
        <w:rPr>
          <w:rFonts w:ascii="Times New Roman" w:eastAsia="Calibri" w:hAnsi="Times New Roman" w:cs="Times New Roman"/>
          <w:i/>
          <w:sz w:val="24"/>
          <w:szCs w:val="24"/>
        </w:rPr>
      </w:pPr>
      <w:r w:rsidRPr="0082041A">
        <w:rPr>
          <w:rFonts w:ascii="Times New Roman" w:hAnsi="Times New Roman" w:cs="Times New Roman"/>
          <w:sz w:val="24"/>
          <w:szCs w:val="24"/>
        </w:rPr>
        <w:lastRenderedPageBreak/>
        <w:t>V súvislosti s</w:t>
      </w:r>
      <w:r w:rsidRPr="0082041A">
        <w:rPr>
          <w:rFonts w:ascii="Times New Roman" w:hAnsi="Times New Roman" w:cs="Times New Roman"/>
          <w:sz w:val="24"/>
          <w:szCs w:val="24"/>
        </w:rPr>
        <w:t xml:space="preserve"> prijatím nového zákona </w:t>
      </w:r>
      <w:r w:rsidRPr="0082041A">
        <w:rPr>
          <w:rFonts w:ascii="Times New Roman" w:hAnsi="Times New Roman" w:cs="Times New Roman"/>
          <w:sz w:val="24"/>
          <w:szCs w:val="24"/>
        </w:rPr>
        <w:t>o zabezpečení ochrany fyzických osôb pri spracúvaní osobných údajov a o zmene a doplnení niektorých zákonov</w:t>
      </w:r>
      <w:r w:rsidRPr="0082041A">
        <w:rPr>
          <w:rFonts w:ascii="Times New Roman" w:hAnsi="Times New Roman" w:cs="Times New Roman"/>
          <w:sz w:val="24"/>
          <w:szCs w:val="24"/>
        </w:rPr>
        <w:t xml:space="preserve"> </w:t>
      </w:r>
      <w:r w:rsidRPr="0082041A">
        <w:rPr>
          <w:rFonts w:ascii="Times New Roman" w:hAnsi="Times New Roman" w:cs="Times New Roman"/>
          <w:sz w:val="24"/>
          <w:szCs w:val="24"/>
        </w:rPr>
        <w:t>bude úrad poskytovať pomoc podnikateľským subjektom pri aplikácii v praxi, a to najmä vo forme metodických usmernení úradu,</w:t>
      </w:r>
      <w:r>
        <w:rPr>
          <w:rFonts w:ascii="Times New Roman" w:hAnsi="Times New Roman" w:cs="Times New Roman"/>
          <w:sz w:val="24"/>
          <w:szCs w:val="24"/>
        </w:rPr>
        <w:t xml:space="preserve"> záväzných stanovísk,</w:t>
      </w:r>
      <w:r w:rsidRPr="0082041A">
        <w:rPr>
          <w:rFonts w:ascii="Times New Roman" w:hAnsi="Times New Roman" w:cs="Times New Roman"/>
          <w:sz w:val="24"/>
          <w:szCs w:val="24"/>
        </w:rPr>
        <w:t xml:space="preserve"> </w:t>
      </w:r>
      <w:r>
        <w:rPr>
          <w:rFonts w:ascii="Times New Roman" w:hAnsi="Times New Roman" w:cs="Times New Roman"/>
          <w:sz w:val="24"/>
          <w:szCs w:val="24"/>
        </w:rPr>
        <w:t xml:space="preserve">konzultácii, </w:t>
      </w:r>
      <w:r w:rsidRPr="0082041A">
        <w:rPr>
          <w:rFonts w:ascii="Times New Roman" w:hAnsi="Times New Roman" w:cs="Times New Roman"/>
          <w:sz w:val="24"/>
          <w:szCs w:val="24"/>
        </w:rPr>
        <w:t xml:space="preserve">či v rámci poskytovania vyjadrení. Okrem toho úrad bude poskytovať </w:t>
      </w:r>
      <w:r>
        <w:rPr>
          <w:rFonts w:ascii="Times New Roman" w:hAnsi="Times New Roman" w:cs="Times New Roman"/>
          <w:sz w:val="24"/>
          <w:szCs w:val="24"/>
        </w:rPr>
        <w:t xml:space="preserve">aj </w:t>
      </w:r>
      <w:r w:rsidRPr="0082041A">
        <w:rPr>
          <w:rFonts w:ascii="Times New Roman" w:hAnsi="Times New Roman" w:cs="Times New Roman"/>
          <w:sz w:val="24"/>
          <w:szCs w:val="24"/>
        </w:rPr>
        <w:t xml:space="preserve">telefonické konzultácie určené najmä pre prevádzkovateľov a sprostredkovateľov, ale aj pre samotné dotknuté osoby pri uplatňovaní si ich práv. </w:t>
      </w:r>
    </w:p>
    <w:p w14:paraId="67B19AFC" w14:textId="77777777" w:rsidR="0082041A" w:rsidRPr="0082041A" w:rsidRDefault="0082041A" w:rsidP="00054C41">
      <w:pPr>
        <w:spacing w:after="0"/>
        <w:jc w:val="both"/>
        <w:rPr>
          <w:rFonts w:ascii="Times New Roman" w:eastAsia="Calibri" w:hAnsi="Times New Roman" w:cs="Times New Roman"/>
          <w:i/>
          <w:sz w:val="24"/>
          <w:szCs w:val="24"/>
        </w:rPr>
      </w:pPr>
    </w:p>
    <w:p w14:paraId="7F476015" w14:textId="77777777" w:rsidR="0082041A" w:rsidRPr="00D8247C" w:rsidRDefault="0082041A" w:rsidP="00054C41">
      <w:pPr>
        <w:spacing w:after="0"/>
        <w:jc w:val="both"/>
        <w:rPr>
          <w:rFonts w:ascii="Times New Roman" w:eastAsia="Calibri" w:hAnsi="Times New Roman" w:cs="Times New Roman"/>
          <w:i/>
          <w:sz w:val="24"/>
          <w:szCs w:val="24"/>
        </w:rPr>
      </w:pPr>
    </w:p>
    <w:p w14:paraId="609C066C" w14:textId="77777777" w:rsidR="00054C41" w:rsidRPr="001F1B43" w:rsidRDefault="00054C41" w:rsidP="00054C41">
      <w:pPr>
        <w:jc w:val="both"/>
        <w:rPr>
          <w:rFonts w:ascii="Times New Roman" w:eastAsia="Calibri" w:hAnsi="Times New Roman" w:cs="Times New Roman"/>
          <w:b/>
          <w:sz w:val="24"/>
          <w:szCs w:val="24"/>
        </w:rPr>
      </w:pPr>
      <w:bookmarkStart w:id="0" w:name="_Hlk47698091"/>
      <w:r w:rsidRPr="001F1B43">
        <w:rPr>
          <w:rFonts w:ascii="Times New Roman" w:eastAsia="Calibri" w:hAnsi="Times New Roman" w:cs="Times New Roman"/>
          <w:b/>
          <w:sz w:val="24"/>
          <w:szCs w:val="24"/>
        </w:rPr>
        <w:t>3.3 Vplyvy na konkurencieschopnosť a produktivitu</w:t>
      </w:r>
    </w:p>
    <w:bookmarkEnd w:id="0"/>
    <w:p w14:paraId="5CAF52B4"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054C41">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Default="00054C41" w:rsidP="00054C41">
      <w:pPr>
        <w:spacing w:after="0"/>
        <w:jc w:val="both"/>
        <w:rPr>
          <w:rFonts w:ascii="Times New Roman" w:eastAsia="Calibri" w:hAnsi="Times New Roman" w:cs="Times New Roman"/>
          <w:i/>
          <w:sz w:val="24"/>
          <w:szCs w:val="24"/>
        </w:rPr>
      </w:pPr>
    </w:p>
    <w:p w14:paraId="1E38D9FC" w14:textId="70B21C14" w:rsidR="00F33605" w:rsidRPr="00F33605" w:rsidRDefault="00F33605"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Návrhom zákona</w:t>
      </w:r>
      <w:r w:rsidRPr="00F33605">
        <w:rPr>
          <w:rFonts w:ascii="Times New Roman" w:eastAsia="Calibri" w:hAnsi="Times New Roman" w:cs="Times New Roman"/>
          <w:sz w:val="24"/>
          <w:szCs w:val="24"/>
        </w:rPr>
        <w:t xml:space="preserve"> </w:t>
      </w:r>
      <w:r w:rsidRPr="00F33605">
        <w:rPr>
          <w:rFonts w:ascii="Times New Roman" w:hAnsi="Times New Roman" w:cs="Times New Roman"/>
          <w:sz w:val="24"/>
          <w:szCs w:val="24"/>
        </w:rPr>
        <w:t>o zabezpečení ochrany fyzických osôb pri spracúvaní osobných údajov a o zmene a doplnení niektorých zákonov</w:t>
      </w:r>
      <w:r>
        <w:rPr>
          <w:rFonts w:ascii="Times New Roman" w:hAnsi="Times New Roman" w:cs="Times New Roman"/>
          <w:sz w:val="24"/>
          <w:szCs w:val="24"/>
        </w:rPr>
        <w:t xml:space="preserve"> dôjde k sfunkčneniu inštitútov kódexov správania a certifikácie, ktoré budú na báze dobrovoľnosti. Pristúpením ku kódexom správania v rámci daného združenia alebo schváleným certifikátom dôjde k zvýšeniu konkurencie schopnosti ako aj </w:t>
      </w:r>
      <w:r w:rsidR="00E15F8F">
        <w:rPr>
          <w:rFonts w:ascii="Times New Roman" w:hAnsi="Times New Roman" w:cs="Times New Roman"/>
          <w:sz w:val="24"/>
          <w:szCs w:val="24"/>
        </w:rPr>
        <w:t xml:space="preserve">pozitívnemu vnímaniu prevádzkovateľa alebo sprostredkovateľa na trhu. </w:t>
      </w:r>
    </w:p>
    <w:p w14:paraId="060F4D13" w14:textId="77777777" w:rsidR="00F33605" w:rsidRPr="00D8247C" w:rsidRDefault="00F33605" w:rsidP="00054C41">
      <w:pPr>
        <w:spacing w:after="0"/>
        <w:jc w:val="both"/>
        <w:rPr>
          <w:rFonts w:ascii="Times New Roman" w:eastAsia="Calibri" w:hAnsi="Times New Roman" w:cs="Times New Roman"/>
          <w:i/>
          <w:sz w:val="24"/>
          <w:szCs w:val="24"/>
        </w:rPr>
      </w:pPr>
    </w:p>
    <w:p w14:paraId="4BE35CB4"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77777777" w:rsidR="00054C41" w:rsidRPr="00D8247C" w:rsidRDefault="00D14304"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Content>
          <w:sdt>
            <w:sdtPr>
              <w:rPr>
                <w:rFonts w:ascii="Times New Roman" w:eastAsia="Calibri" w:hAnsi="Times New Roman" w:cs="Times New Roman"/>
                <w:i/>
                <w:sz w:val="24"/>
                <w:szCs w:val="24"/>
              </w:rPr>
              <w:id w:val="172987366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w:t>
      </w:r>
      <w:r w:rsidR="00054C41" w:rsidRPr="00C3746B">
        <w:rPr>
          <w:rFonts w:ascii="Times New Roman" w:eastAsia="Calibri" w:hAnsi="Times New Roman" w:cs="Times New Roman"/>
          <w:b/>
          <w:i/>
          <w:sz w:val="24"/>
          <w:szCs w:val="24"/>
          <w:u w:val="single"/>
        </w:rPr>
        <w:t>zvyšuje</w:t>
      </w:r>
      <w:r w:rsidR="00054C41" w:rsidRPr="00D8247C">
        <w:rPr>
          <w:rFonts w:ascii="Times New Roman" w:eastAsia="Calibri" w:hAnsi="Times New Roman" w:cs="Times New Roman"/>
          <w:i/>
          <w:sz w:val="24"/>
          <w:szCs w:val="24"/>
        </w:rPr>
        <w:t xml:space="preserv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10579887"/>
        </w:sdtPr>
        <w:sdtContent>
          <w:sdt>
            <w:sdtPr>
              <w:rPr>
                <w:rFonts w:ascii="Times New Roman" w:eastAsia="Calibri" w:hAnsi="Times New Roman" w:cs="Times New Roman"/>
                <w:i/>
                <w:sz w:val="24"/>
                <w:szCs w:val="24"/>
              </w:rPr>
              <w:id w:val="-80300261"/>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Content>
          <w:sdt>
            <w:sdtPr>
              <w:rPr>
                <w:rFonts w:ascii="Times New Roman" w:eastAsia="Calibri" w:hAnsi="Times New Roman" w:cs="Times New Roman"/>
                <w:i/>
                <w:sz w:val="24"/>
                <w:szCs w:val="24"/>
              </w:rPr>
              <w:id w:val="-1706551548"/>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054C41">
      <w:pPr>
        <w:spacing w:after="0"/>
        <w:jc w:val="both"/>
        <w:rPr>
          <w:rFonts w:ascii="Times New Roman" w:eastAsia="Calibri" w:hAnsi="Times New Roman" w:cs="Times New Roman"/>
          <w:i/>
          <w:sz w:val="24"/>
          <w:szCs w:val="24"/>
        </w:rPr>
      </w:pPr>
    </w:p>
    <w:p w14:paraId="5861187D" w14:textId="77777777" w:rsidR="00054C41" w:rsidRPr="00D8247C" w:rsidRDefault="00054C41" w:rsidP="00054C41">
      <w:pPr>
        <w:spacing w:after="0"/>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Default="00054C41" w:rsidP="00054C41">
      <w:pPr>
        <w:spacing w:after="0"/>
        <w:jc w:val="both"/>
        <w:rPr>
          <w:rFonts w:ascii="Times New Roman" w:eastAsia="Calibri" w:hAnsi="Times New Roman" w:cs="Times New Roman"/>
          <w:i/>
          <w:sz w:val="24"/>
          <w:szCs w:val="24"/>
        </w:rPr>
      </w:pPr>
    </w:p>
    <w:p w14:paraId="6089C14D" w14:textId="5A01A6E2" w:rsidR="00C3746B" w:rsidRPr="00C3746B" w:rsidRDefault="00C3746B" w:rsidP="00054C41">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Nie je relevantné.</w:t>
      </w:r>
    </w:p>
    <w:p w14:paraId="1FC9889B" w14:textId="77777777" w:rsidR="00C3746B" w:rsidRPr="00D8247C" w:rsidRDefault="00C3746B" w:rsidP="00054C41">
      <w:pPr>
        <w:spacing w:after="0"/>
        <w:jc w:val="both"/>
        <w:rPr>
          <w:rFonts w:ascii="Times New Roman" w:eastAsia="Calibri" w:hAnsi="Times New Roman" w:cs="Times New Roman"/>
          <w:i/>
          <w:sz w:val="24"/>
          <w:szCs w:val="24"/>
        </w:rPr>
      </w:pPr>
    </w:p>
    <w:p w14:paraId="0B272ABF" w14:textId="77777777" w:rsidR="00054C41" w:rsidRPr="00D8247C" w:rsidRDefault="00054C41" w:rsidP="00054C41">
      <w:pPr>
        <w:spacing w:after="0"/>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7777777" w:rsidR="00054C41" w:rsidRPr="00D8247C" w:rsidRDefault="00D14304" w:rsidP="00054C41">
      <w:pPr>
        <w:spacing w:after="0"/>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Content>
          <w:sdt>
            <w:sdtPr>
              <w:rPr>
                <w:rFonts w:ascii="Times New Roman" w:eastAsia="Calibri" w:hAnsi="Times New Roman" w:cs="Times New Roman"/>
                <w:i/>
                <w:sz w:val="24"/>
                <w:szCs w:val="24"/>
              </w:rPr>
              <w:id w:val="825715010"/>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Content>
          <w:sdt>
            <w:sdtPr>
              <w:rPr>
                <w:rFonts w:ascii="Times New Roman" w:eastAsia="Calibri" w:hAnsi="Times New Roman" w:cs="Times New Roman"/>
                <w:i/>
                <w:sz w:val="24"/>
                <w:szCs w:val="24"/>
              </w:rPr>
              <w:id w:val="-1222205104"/>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Content>
          <w:sdt>
            <w:sdtPr>
              <w:rPr>
                <w:rFonts w:ascii="Times New Roman" w:eastAsia="Calibri" w:hAnsi="Times New Roman" w:cs="Times New Roman"/>
                <w:i/>
                <w:sz w:val="24"/>
                <w:szCs w:val="24"/>
              </w:rPr>
              <w:id w:val="-623767955"/>
            </w:sdt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054C41">
      <w:pPr>
        <w:spacing w:after="0"/>
        <w:jc w:val="both"/>
        <w:rPr>
          <w:rFonts w:ascii="Times New Roman" w:eastAsia="Calibri" w:hAnsi="Times New Roman" w:cs="Times New Roman"/>
          <w:i/>
          <w:sz w:val="24"/>
          <w:szCs w:val="24"/>
        </w:rPr>
      </w:pPr>
    </w:p>
    <w:p w14:paraId="3814BF91" w14:textId="77777777" w:rsidR="00E30D85" w:rsidRPr="00D8247C" w:rsidRDefault="00E30D85" w:rsidP="00054C41">
      <w:pPr>
        <w:spacing w:after="0"/>
        <w:jc w:val="both"/>
        <w:rPr>
          <w:rFonts w:ascii="Times New Roman" w:eastAsia="Calibri" w:hAnsi="Times New Roman" w:cs="Times New Roman"/>
          <w:i/>
          <w:sz w:val="24"/>
          <w:szCs w:val="24"/>
        </w:rPr>
      </w:pPr>
    </w:p>
    <w:p w14:paraId="0F05F45F" w14:textId="77777777" w:rsidR="00054C41" w:rsidRPr="001F1B43" w:rsidRDefault="00054C41" w:rsidP="00054C41">
      <w:pPr>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FF414B">
      <w:pPr>
        <w:spacing w:after="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lastRenderedPageBreak/>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FF414B">
      <w:pPr>
        <w:pStyle w:val="Odsekzoznamu"/>
        <w:numPr>
          <w:ilvl w:val="0"/>
          <w:numId w:val="6"/>
        </w:numPr>
        <w:spacing w:after="0" w:line="254"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D114ED">
      <w:pPr>
        <w:pStyle w:val="Odsekzoznamu"/>
        <w:numPr>
          <w:ilvl w:val="0"/>
          <w:numId w:val="6"/>
        </w:numPr>
        <w:spacing w:after="0" w:line="254" w:lineRule="auto"/>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C3746B">
      <w:pPr>
        <w:spacing w:after="0" w:line="240" w:lineRule="auto"/>
        <w:rPr>
          <w:rFonts w:ascii="Times New Roman" w:eastAsia="Times New Roman" w:hAnsi="Times New Roman" w:cs="Times New Roman"/>
          <w:sz w:val="24"/>
          <w:szCs w:val="28"/>
          <w:lang w:eastAsia="sk-SK"/>
        </w:rPr>
      </w:pPr>
    </w:p>
    <w:p w14:paraId="78105598" w14:textId="25B0AC05" w:rsidR="00064266" w:rsidRPr="00C3746B" w:rsidRDefault="00064266" w:rsidP="00C3746B">
      <w:pPr>
        <w:spacing w:after="0" w:line="240" w:lineRule="auto"/>
        <w:rPr>
          <w:rFonts w:ascii="Times New Roman" w:eastAsia="Times New Roman" w:hAnsi="Times New Roman" w:cs="Times New Roman"/>
          <w:sz w:val="24"/>
          <w:szCs w:val="28"/>
          <w:lang w:eastAsia="sk-SK"/>
        </w:rPr>
      </w:pPr>
      <w:r>
        <w:rPr>
          <w:rFonts w:ascii="Times New Roman" w:eastAsia="Times New Roman" w:hAnsi="Times New Roman" w:cs="Times New Roman"/>
          <w:sz w:val="24"/>
          <w:szCs w:val="28"/>
          <w:lang w:eastAsia="sk-SK"/>
        </w:rPr>
        <w:t xml:space="preserve">Nie je relevantné. </w:t>
      </w:r>
      <w:bookmarkStart w:id="1" w:name="_GoBack"/>
      <w:bookmarkEnd w:id="1"/>
    </w:p>
    <w:p w14:paraId="0C6C23D7" w14:textId="77777777" w:rsidR="00C3746B" w:rsidRPr="00C3746B" w:rsidRDefault="00C3746B" w:rsidP="00C3746B">
      <w:pPr>
        <w:spacing w:after="0" w:line="240" w:lineRule="auto"/>
        <w:rPr>
          <w:rFonts w:ascii="Times New Roman" w:eastAsia="Times New Roman" w:hAnsi="Times New Roman" w:cs="Times New Roman"/>
          <w:sz w:val="24"/>
          <w:szCs w:val="28"/>
          <w:lang w:eastAsia="sk-SK"/>
        </w:rPr>
      </w:pPr>
    </w:p>
    <w:p w14:paraId="56C9340C" w14:textId="7FDE980E" w:rsidR="00B21D1F" w:rsidRDefault="00A06D44" w:rsidP="00A06D44">
      <w:pPr>
        <w:rPr>
          <w:rFonts w:ascii="Times New Roman" w:eastAsia="Times New Roman" w:hAnsi="Times New Roman" w:cs="Times New Roman"/>
          <w:b/>
          <w:sz w:val="28"/>
          <w:szCs w:val="28"/>
          <w:lang w:eastAsia="sk-SK"/>
        </w:rPr>
      </w:pPr>
      <w:r>
        <w:rPr>
          <w:rFonts w:ascii="Times New Roman" w:eastAsia="Times New Roman" w:hAnsi="Times New Roman" w:cs="Times New Roman"/>
          <w:b/>
          <w:sz w:val="28"/>
          <w:szCs w:val="28"/>
          <w:lang w:eastAsia="sk-SK"/>
        </w:rPr>
        <w:br w:type="page"/>
      </w:r>
    </w:p>
    <w:p w14:paraId="3B7E46D6" w14:textId="77777777" w:rsidR="00054C41" w:rsidRPr="00895898" w:rsidRDefault="00054C41" w:rsidP="00054C41">
      <w:pPr>
        <w:spacing w:after="0" w:line="240" w:lineRule="auto"/>
        <w:jc w:val="center"/>
        <w:rPr>
          <w:rFonts w:ascii="Times New Roman" w:eastAsia="Times New Roman" w:hAnsi="Times New Roman" w:cs="Times New Roman"/>
          <w:b/>
          <w:sz w:val="28"/>
          <w:szCs w:val="28"/>
          <w:lang w:eastAsia="sk-SK"/>
        </w:rPr>
      </w:pPr>
      <w:r w:rsidRPr="00895898">
        <w:rPr>
          <w:rFonts w:ascii="Times New Roman" w:eastAsia="Times New Roman" w:hAnsi="Times New Roman" w:cs="Times New Roman"/>
          <w:b/>
          <w:sz w:val="28"/>
          <w:szCs w:val="28"/>
          <w:lang w:eastAsia="sk-SK"/>
        </w:rPr>
        <w:lastRenderedPageBreak/>
        <w:t>Metodický postup pre analýzu vplyvov na podnikateľské prostredie</w:t>
      </w:r>
    </w:p>
    <w:p w14:paraId="767054DC" w14:textId="77777777" w:rsidR="00054C41" w:rsidRPr="00895898" w:rsidRDefault="00054C41" w:rsidP="00054C41">
      <w:pPr>
        <w:spacing w:after="0" w:line="240" w:lineRule="auto"/>
        <w:ind w:firstLine="720"/>
        <w:jc w:val="center"/>
        <w:rPr>
          <w:rFonts w:ascii="Times New Roman" w:eastAsia="Times New Roman" w:hAnsi="Times New Roman" w:cs="Times New Roman"/>
          <w:lang w:eastAsia="sk-SK"/>
        </w:rPr>
      </w:pPr>
    </w:p>
    <w:p w14:paraId="4E7462F3" w14:textId="77777777" w:rsidR="00054C41" w:rsidRPr="00895898" w:rsidRDefault="00054C41" w:rsidP="00054C41">
      <w:pPr>
        <w:spacing w:after="0" w:line="240" w:lineRule="auto"/>
        <w:rPr>
          <w:rFonts w:ascii="Times New Roman" w:eastAsia="Times New Roman" w:hAnsi="Times New Roman" w:cs="Times New Roman"/>
          <w:bCs/>
          <w:lang w:eastAsia="sk-SK"/>
        </w:rPr>
      </w:pPr>
    </w:p>
    <w:p w14:paraId="6204D4D3"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3.1 Náklady regulácie</w:t>
      </w:r>
    </w:p>
    <w:p w14:paraId="6E65869B"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 xml:space="preserve">Náklady regulácie </w:t>
      </w:r>
      <w:r w:rsidR="005B56E4">
        <w:rPr>
          <w:rFonts w:ascii="Times New Roman" w:eastAsia="Times New Roman" w:hAnsi="Times New Roman" w:cs="Times New Roman"/>
          <w:i/>
          <w:sz w:val="24"/>
          <w:szCs w:val="24"/>
          <w:lang w:eastAsia="sk-SK"/>
        </w:rPr>
        <w:t xml:space="preserve">predkladateľ vypočíta </w:t>
      </w:r>
      <w:r w:rsidR="005B56E4" w:rsidRPr="00C12FDD">
        <w:rPr>
          <w:rFonts w:ascii="Times New Roman" w:eastAsia="Times New Roman" w:hAnsi="Times New Roman" w:cs="Times New Roman"/>
          <w:i/>
          <w:sz w:val="24"/>
          <w:szCs w:val="24"/>
          <w:lang w:eastAsia="sk-SK"/>
        </w:rPr>
        <w:t>po</w:t>
      </w:r>
      <w:r w:rsidR="005B56E4">
        <w:rPr>
          <w:rFonts w:ascii="Times New Roman" w:eastAsia="Times New Roman" w:hAnsi="Times New Roman" w:cs="Times New Roman"/>
          <w:i/>
          <w:sz w:val="24"/>
          <w:szCs w:val="24"/>
          <w:lang w:eastAsia="sk-SK"/>
        </w:rPr>
        <w:t xml:space="preserve">mocou </w:t>
      </w:r>
      <w:r w:rsidR="005B56E4" w:rsidRPr="00C12FDD">
        <w:rPr>
          <w:rFonts w:ascii="Times New Roman" w:eastAsia="Times New Roman" w:hAnsi="Times New Roman" w:cs="Times New Roman"/>
          <w:i/>
          <w:sz w:val="24"/>
          <w:szCs w:val="24"/>
          <w:lang w:eastAsia="sk-SK"/>
        </w:rPr>
        <w:t>Kalkulačk</w:t>
      </w:r>
      <w:r w:rsidR="005B56E4">
        <w:rPr>
          <w:rFonts w:ascii="Times New Roman" w:eastAsia="Times New Roman" w:hAnsi="Times New Roman" w:cs="Times New Roman"/>
          <w:i/>
          <w:sz w:val="24"/>
          <w:szCs w:val="24"/>
          <w:lang w:eastAsia="sk-SK"/>
        </w:rPr>
        <w:t>y</w:t>
      </w:r>
      <w:r w:rsidR="005B56E4" w:rsidRPr="00C12FDD">
        <w:rPr>
          <w:rFonts w:ascii="Times New Roman" w:eastAsia="Times New Roman" w:hAnsi="Times New Roman" w:cs="Times New Roman"/>
          <w:i/>
          <w:sz w:val="24"/>
          <w:szCs w:val="24"/>
          <w:lang w:eastAsia="sk-SK"/>
        </w:rPr>
        <w:t xml:space="preserve"> nákladov</w:t>
      </w:r>
      <w:r w:rsidR="005B56E4">
        <w:rPr>
          <w:rFonts w:ascii="Times New Roman" w:eastAsia="Times New Roman" w:hAnsi="Times New Roman" w:cs="Times New Roman"/>
          <w:i/>
          <w:sz w:val="24"/>
          <w:szCs w:val="24"/>
          <w:lang w:eastAsia="sk-SK"/>
        </w:rPr>
        <w:t xml:space="preserve">, vyplnením ktorej automaticky vyplní </w:t>
      </w:r>
      <w:r w:rsidRPr="00C12FDD">
        <w:rPr>
          <w:rFonts w:ascii="Times New Roman" w:eastAsia="Times New Roman" w:hAnsi="Times New Roman" w:cs="Times New Roman"/>
          <w:i/>
          <w:sz w:val="24"/>
          <w:szCs w:val="24"/>
          <w:lang w:eastAsia="sk-SK"/>
        </w:rPr>
        <w:t xml:space="preserve">2 tabuľky, a to: </w:t>
      </w:r>
    </w:p>
    <w:p w14:paraId="47E9CDFC" w14:textId="77777777" w:rsidR="009B1F04" w:rsidRPr="00C12FDD" w:rsidRDefault="009B1F04" w:rsidP="009B1F04">
      <w:pPr>
        <w:spacing w:after="0" w:line="240" w:lineRule="auto"/>
        <w:jc w:val="both"/>
        <w:rPr>
          <w:rFonts w:ascii="Times New Roman" w:eastAsia="Calibri" w:hAnsi="Times New Roman" w:cs="Times New Roman"/>
          <w:b/>
          <w:sz w:val="24"/>
          <w:szCs w:val="24"/>
        </w:rPr>
      </w:pPr>
    </w:p>
    <w:p w14:paraId="6F90291E" w14:textId="77777777" w:rsidR="00985515" w:rsidRPr="00C12FDD" w:rsidRDefault="005B56E4" w:rsidP="00985515">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w:t>
      </w:r>
      <w:r w:rsidR="00E30D85">
        <w:rPr>
          <w:rFonts w:ascii="Times New Roman" w:eastAsia="Calibri" w:hAnsi="Times New Roman" w:cs="Times New Roman"/>
          <w:sz w:val="24"/>
          <w:szCs w:val="24"/>
        </w:rPr>
        <w:t> </w:t>
      </w:r>
      <w:r w:rsidR="009B1F04" w:rsidRPr="00C12FDD">
        <w:rPr>
          <w:rFonts w:ascii="Times New Roman" w:eastAsia="Calibri" w:hAnsi="Times New Roman" w:cs="Times New Roman"/>
          <w:sz w:val="24"/>
          <w:szCs w:val="24"/>
        </w:rPr>
        <w:t xml:space="preserve">1: </w:t>
      </w:r>
      <w:r w:rsidR="00985515" w:rsidRPr="00C12FDD">
        <w:rPr>
          <w:rFonts w:ascii="Times New Roman" w:eastAsia="Calibri" w:hAnsi="Times New Roman" w:cs="Times New Roman"/>
          <w:sz w:val="24"/>
          <w:szCs w:val="24"/>
        </w:rPr>
        <w:t>Zmeny ročných nákladov v prepočte na podnikateľské prostredie, vyhodnotenie mechanizmu znižovania byrokracie a</w:t>
      </w:r>
      <w:r w:rsidR="007E7632">
        <w:rPr>
          <w:rFonts w:ascii="Times New Roman" w:eastAsia="Calibri" w:hAnsi="Times New Roman" w:cs="Times New Roman"/>
          <w:sz w:val="24"/>
          <w:szCs w:val="24"/>
        </w:rPr>
        <w:t> </w:t>
      </w:r>
      <w:r w:rsidR="00985515" w:rsidRPr="00C12FDD">
        <w:rPr>
          <w:rFonts w:ascii="Times New Roman" w:eastAsia="Calibri" w:hAnsi="Times New Roman" w:cs="Times New Roman"/>
          <w:sz w:val="24"/>
          <w:szCs w:val="24"/>
        </w:rPr>
        <w:t>nákladov</w:t>
      </w:r>
      <w:r w:rsidR="007E7632">
        <w:rPr>
          <w:rFonts w:ascii="Times New Roman" w:eastAsia="Calibri" w:hAnsi="Times New Roman" w:cs="Times New Roman"/>
          <w:sz w:val="24"/>
          <w:szCs w:val="24"/>
        </w:rPr>
        <w:t xml:space="preserve">, výpočet </w:t>
      </w:r>
      <w:proofErr w:type="spellStart"/>
      <w:r w:rsidR="007E7632">
        <w:rPr>
          <w:rFonts w:ascii="Times New Roman" w:eastAsia="Calibri" w:hAnsi="Times New Roman" w:cs="Times New Roman"/>
          <w:sz w:val="24"/>
          <w:szCs w:val="24"/>
        </w:rPr>
        <w:t>goldplatingu</w:t>
      </w:r>
      <w:proofErr w:type="spellEnd"/>
      <w:r w:rsidR="00985515" w:rsidRPr="00C12FDD">
        <w:rPr>
          <w:rFonts w:ascii="Times New Roman" w:eastAsia="Calibri" w:hAnsi="Times New Roman" w:cs="Times New Roman"/>
          <w:sz w:val="24"/>
          <w:szCs w:val="24"/>
        </w:rPr>
        <w:t>.</w:t>
      </w:r>
    </w:p>
    <w:p w14:paraId="0886454F" w14:textId="77777777" w:rsidR="009B1F04" w:rsidRPr="00C12FDD" w:rsidRDefault="005B56E4" w:rsidP="00484D16">
      <w:pPr>
        <w:pStyle w:val="Odsekzoznamu"/>
        <w:numPr>
          <w:ilvl w:val="0"/>
          <w:numId w:val="11"/>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Tabuľka </w:t>
      </w:r>
      <w:r w:rsidR="009B1F04" w:rsidRPr="00C12FDD">
        <w:rPr>
          <w:rFonts w:ascii="Times New Roman" w:eastAsia="Calibri" w:hAnsi="Times New Roman" w:cs="Times New Roman"/>
          <w:sz w:val="24"/>
          <w:szCs w:val="24"/>
        </w:rPr>
        <w:t>č. 2: Výpočet vplyvov jednotlivých regulácií</w:t>
      </w:r>
    </w:p>
    <w:p w14:paraId="221DA046" w14:textId="77777777" w:rsidR="009B1F04" w:rsidRPr="00C12FDD" w:rsidRDefault="009B1F04" w:rsidP="009B1F04">
      <w:pPr>
        <w:spacing w:after="0" w:line="240" w:lineRule="auto"/>
        <w:jc w:val="both"/>
        <w:rPr>
          <w:rFonts w:ascii="Times New Roman" w:eastAsia="Times New Roman" w:hAnsi="Times New Roman" w:cs="Times New Roman"/>
          <w:i/>
          <w:sz w:val="24"/>
          <w:szCs w:val="24"/>
          <w:lang w:eastAsia="sk-SK"/>
        </w:rPr>
      </w:pPr>
    </w:p>
    <w:p w14:paraId="659A5639" w14:textId="77777777" w:rsidR="009B1F04" w:rsidRPr="00C12FDD" w:rsidRDefault="00CA6348" w:rsidP="009B1F04">
      <w:pPr>
        <w:spacing w:after="0" w:line="240" w:lineRule="auto"/>
        <w:jc w:val="both"/>
        <w:rPr>
          <w:rFonts w:ascii="Times New Roman" w:eastAsia="Times New Roman" w:hAnsi="Times New Roman" w:cs="Times New Roman"/>
          <w:i/>
          <w:sz w:val="24"/>
          <w:szCs w:val="24"/>
          <w:lang w:eastAsia="sk-SK"/>
        </w:rPr>
      </w:pPr>
      <w:r w:rsidRPr="00C12FDD">
        <w:rPr>
          <w:rFonts w:ascii="Times New Roman" w:eastAsia="Times New Roman" w:hAnsi="Times New Roman" w:cs="Times New Roman"/>
          <w:i/>
          <w:sz w:val="24"/>
          <w:szCs w:val="24"/>
          <w:lang w:eastAsia="sk-SK"/>
        </w:rPr>
        <w:t>Predkladateľ n</w:t>
      </w:r>
      <w:r w:rsidR="009B1F04" w:rsidRPr="00C12FDD">
        <w:rPr>
          <w:rFonts w:ascii="Times New Roman" w:eastAsia="Times New Roman" w:hAnsi="Times New Roman" w:cs="Times New Roman"/>
          <w:i/>
          <w:sz w:val="24"/>
          <w:szCs w:val="24"/>
          <w:lang w:eastAsia="sk-SK"/>
        </w:rPr>
        <w:t xml:space="preserve">ásledne tabuľky </w:t>
      </w:r>
      <w:r w:rsidR="005B56E4" w:rsidRPr="00C12FDD">
        <w:rPr>
          <w:rFonts w:ascii="Times New Roman" w:eastAsia="Times New Roman" w:hAnsi="Times New Roman" w:cs="Times New Roman"/>
          <w:i/>
          <w:sz w:val="24"/>
          <w:szCs w:val="24"/>
          <w:lang w:eastAsia="sk-SK"/>
        </w:rPr>
        <w:t>odkopíruje</w:t>
      </w:r>
      <w:r w:rsidR="009B1F04" w:rsidRPr="00C12FDD">
        <w:rPr>
          <w:rFonts w:ascii="Times New Roman" w:eastAsia="Times New Roman" w:hAnsi="Times New Roman" w:cs="Times New Roman"/>
          <w:i/>
          <w:sz w:val="24"/>
          <w:szCs w:val="24"/>
          <w:lang w:eastAsia="sk-SK"/>
        </w:rPr>
        <w:t xml:space="preserve"> a</w:t>
      </w:r>
      <w:r w:rsidRPr="00C12FDD">
        <w:rPr>
          <w:rFonts w:ascii="Times New Roman" w:eastAsia="Times New Roman" w:hAnsi="Times New Roman" w:cs="Times New Roman"/>
          <w:i/>
          <w:sz w:val="24"/>
          <w:szCs w:val="24"/>
          <w:lang w:eastAsia="sk-SK"/>
        </w:rPr>
        <w:t> </w:t>
      </w:r>
      <w:r w:rsidR="009B1F04" w:rsidRPr="00C12FDD">
        <w:rPr>
          <w:rFonts w:ascii="Times New Roman" w:eastAsia="Times New Roman" w:hAnsi="Times New Roman" w:cs="Times New Roman"/>
          <w:i/>
          <w:sz w:val="24"/>
          <w:szCs w:val="24"/>
          <w:lang w:eastAsia="sk-SK"/>
        </w:rPr>
        <w:t>vlo</w:t>
      </w:r>
      <w:r w:rsidRPr="00C12FDD">
        <w:rPr>
          <w:rFonts w:ascii="Times New Roman" w:eastAsia="Times New Roman" w:hAnsi="Times New Roman" w:cs="Times New Roman"/>
          <w:i/>
          <w:sz w:val="24"/>
          <w:szCs w:val="24"/>
          <w:lang w:eastAsia="sk-SK"/>
        </w:rPr>
        <w:t xml:space="preserve">ží </w:t>
      </w:r>
      <w:r w:rsidR="009B1F04" w:rsidRPr="00C12FDD">
        <w:rPr>
          <w:rFonts w:ascii="Times New Roman" w:eastAsia="Times New Roman" w:hAnsi="Times New Roman" w:cs="Times New Roman"/>
          <w:i/>
          <w:sz w:val="24"/>
          <w:szCs w:val="24"/>
          <w:lang w:eastAsia="sk-SK"/>
        </w:rPr>
        <w:t xml:space="preserve">do </w:t>
      </w:r>
      <w:r w:rsidR="0018715C">
        <w:rPr>
          <w:rFonts w:ascii="Times New Roman" w:eastAsia="Times New Roman" w:hAnsi="Times New Roman" w:cs="Times New Roman"/>
          <w:i/>
          <w:sz w:val="24"/>
          <w:szCs w:val="24"/>
          <w:lang w:eastAsia="sk-SK"/>
        </w:rPr>
        <w:t>a</w:t>
      </w:r>
      <w:r w:rsidR="009B1F04" w:rsidRPr="00C12FDD">
        <w:rPr>
          <w:rFonts w:ascii="Times New Roman" w:eastAsia="Times New Roman" w:hAnsi="Times New Roman" w:cs="Times New Roman"/>
          <w:i/>
          <w:sz w:val="24"/>
          <w:szCs w:val="24"/>
          <w:lang w:eastAsia="sk-SK"/>
        </w:rPr>
        <w:t>nalýzy vplyvov na podnikateľské prostredie</w:t>
      </w:r>
      <w:r w:rsidR="00985515" w:rsidRPr="00C12FDD">
        <w:rPr>
          <w:rFonts w:ascii="Times New Roman" w:eastAsia="Times New Roman" w:hAnsi="Times New Roman" w:cs="Times New Roman"/>
          <w:i/>
          <w:sz w:val="24"/>
          <w:szCs w:val="24"/>
          <w:lang w:eastAsia="sk-SK"/>
        </w:rPr>
        <w:t>.</w:t>
      </w:r>
      <w:r w:rsidR="009B1F04" w:rsidRPr="00C12FDD">
        <w:rPr>
          <w:rFonts w:ascii="Times New Roman" w:eastAsia="Times New Roman" w:hAnsi="Times New Roman" w:cs="Times New Roman"/>
          <w:i/>
          <w:sz w:val="24"/>
          <w:szCs w:val="24"/>
          <w:lang w:eastAsia="sk-SK"/>
        </w:rPr>
        <w:t xml:space="preserve"> </w:t>
      </w:r>
    </w:p>
    <w:p w14:paraId="6CEABCC5" w14:textId="77777777" w:rsidR="005D0E50" w:rsidRDefault="005D0E50" w:rsidP="00315BE2">
      <w:pPr>
        <w:spacing w:after="0" w:line="240" w:lineRule="auto"/>
        <w:jc w:val="both"/>
        <w:rPr>
          <w:rFonts w:ascii="Times New Roman" w:eastAsia="Calibri" w:hAnsi="Times New Roman" w:cs="Times New Roman"/>
          <w:b/>
          <w:i/>
          <w:iCs/>
          <w:sz w:val="24"/>
          <w:szCs w:val="24"/>
        </w:rPr>
      </w:pPr>
    </w:p>
    <w:p w14:paraId="0458B945" w14:textId="77777777" w:rsidR="00315BE2" w:rsidRPr="00985515" w:rsidRDefault="00315BE2" w:rsidP="00315BE2">
      <w:pPr>
        <w:spacing w:after="0" w:line="240" w:lineRule="auto"/>
        <w:jc w:val="both"/>
        <w:rPr>
          <w:rFonts w:ascii="Times New Roman" w:eastAsia="Times New Roman" w:hAnsi="Times New Roman" w:cs="Times New Roman"/>
          <w:b/>
          <w:i/>
          <w:sz w:val="24"/>
          <w:szCs w:val="24"/>
          <w:lang w:eastAsia="sk-SK"/>
        </w:rPr>
      </w:pPr>
      <w:r w:rsidRPr="00C12FDD">
        <w:rPr>
          <w:rFonts w:ascii="Times New Roman" w:eastAsia="Times New Roman" w:hAnsi="Times New Roman" w:cs="Times New Roman"/>
          <w:b/>
          <w:i/>
          <w:sz w:val="24"/>
          <w:szCs w:val="24"/>
          <w:lang w:eastAsia="sk-SK"/>
        </w:rPr>
        <w:t>Pokyny k vypĺňaniu jednotlivých stĺpcov Kalkulačky nákladov</w:t>
      </w:r>
      <w:r w:rsidR="00CF4D09">
        <w:rPr>
          <w:rFonts w:ascii="Times New Roman" w:eastAsia="Times New Roman" w:hAnsi="Times New Roman" w:cs="Times New Roman"/>
          <w:b/>
          <w:i/>
          <w:sz w:val="24"/>
          <w:szCs w:val="24"/>
          <w:lang w:eastAsia="sk-SK"/>
        </w:rPr>
        <w:t xml:space="preserve"> (Krok č. 1)</w:t>
      </w:r>
      <w:r w:rsidR="00CA6348" w:rsidRPr="00C12FDD">
        <w:rPr>
          <w:rFonts w:ascii="Times New Roman" w:eastAsia="Times New Roman" w:hAnsi="Times New Roman" w:cs="Times New Roman"/>
          <w:b/>
          <w:i/>
          <w:sz w:val="24"/>
          <w:szCs w:val="24"/>
          <w:lang w:eastAsia="sk-SK"/>
        </w:rPr>
        <w:t>:</w:t>
      </w:r>
    </w:p>
    <w:p w14:paraId="5AC84E87" w14:textId="77777777" w:rsidR="00315BE2" w:rsidRPr="00D8247C" w:rsidRDefault="00315BE2" w:rsidP="00315BE2">
      <w:pPr>
        <w:spacing w:after="0" w:line="240" w:lineRule="auto"/>
        <w:jc w:val="both"/>
        <w:rPr>
          <w:rFonts w:ascii="Times New Roman" w:eastAsia="Times New Roman" w:hAnsi="Times New Roman" w:cs="Times New Roman"/>
          <w:b/>
          <w:sz w:val="24"/>
          <w:szCs w:val="24"/>
          <w:lang w:eastAsia="sk-SK"/>
        </w:rPr>
      </w:pPr>
    </w:p>
    <w:p w14:paraId="51796F4D" w14:textId="77777777"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6F1D57">
        <w:rPr>
          <w:rFonts w:ascii="Times New Roman" w:eastAsia="Times New Roman" w:hAnsi="Times New Roman" w:cs="Times New Roman"/>
          <w:b/>
          <w:sz w:val="24"/>
          <w:szCs w:val="24"/>
          <w:lang w:eastAsia="sk-SK"/>
        </w:rPr>
        <w:t>Zrozumiteľný a stručný opis regulácie vyjadrujúci dôvod zvýšenia/zníženia nákladov na PP</w:t>
      </w:r>
      <w:r w:rsidR="00047C70">
        <w:rPr>
          <w:rFonts w:ascii="Times New Roman" w:eastAsia="Times New Roman" w:hAnsi="Times New Roman" w:cs="Times New Roman"/>
          <w:b/>
          <w:sz w:val="24"/>
          <w:szCs w:val="24"/>
          <w:lang w:eastAsia="sk-SK"/>
        </w:rPr>
        <w:t xml:space="preserve"> a dôvod ponechania nákladov na PP, ktoré sú </w:t>
      </w:r>
      <w:proofErr w:type="spellStart"/>
      <w:r w:rsidR="00047C70">
        <w:rPr>
          <w:rFonts w:ascii="Times New Roman" w:eastAsia="Times New Roman" w:hAnsi="Times New Roman" w:cs="Times New Roman"/>
          <w:b/>
          <w:sz w:val="24"/>
          <w:szCs w:val="24"/>
          <w:lang w:eastAsia="sk-SK"/>
        </w:rPr>
        <w:t>goldplatingom</w:t>
      </w:r>
      <w:proofErr w:type="spellEnd"/>
      <w:r w:rsidRPr="006F1D57">
        <w:rPr>
          <w:rFonts w:ascii="Times New Roman" w:eastAsia="Times New Roman" w:hAnsi="Times New Roman" w:cs="Times New Roman"/>
          <w:b/>
          <w:sz w:val="24"/>
          <w:szCs w:val="24"/>
          <w:lang w:eastAsia="sk-SK"/>
        </w:rPr>
        <w:t xml:space="preserve">: </w:t>
      </w:r>
      <w:r w:rsidRPr="006F1D57">
        <w:rPr>
          <w:rFonts w:ascii="Times New Roman" w:eastAsia="Times New Roman" w:hAnsi="Times New Roman" w:cs="Times New Roman"/>
          <w:sz w:val="24"/>
          <w:szCs w:val="24"/>
          <w:lang w:eastAsia="sk-SK"/>
        </w:rPr>
        <w:t>v tomto</w:t>
      </w:r>
      <w:r w:rsidRPr="00D8247C">
        <w:rPr>
          <w:rFonts w:ascii="Times New Roman" w:eastAsia="Times New Roman" w:hAnsi="Times New Roman" w:cs="Times New Roman"/>
          <w:sz w:val="24"/>
          <w:szCs w:val="24"/>
          <w:lang w:eastAsia="sk-SK"/>
        </w:rPr>
        <w:t xml:space="preserve"> stĺpci predkladateľ uvedie stručne a výstižne aj dôvod zvýšenia/zníženia nákladov na PP. Predkladateľ nekopíruje paragrafové znenie regulácie! </w:t>
      </w:r>
      <w:r w:rsidRPr="00D8247C">
        <w:rPr>
          <w:rFonts w:ascii="Times New Roman" w:eastAsia="Times New Roman" w:hAnsi="Times New Roman" w:cs="Times New Roman"/>
          <w:i/>
          <w:iCs/>
          <w:sz w:val="24"/>
          <w:szCs w:val="24"/>
          <w:lang w:eastAsia="sk-SK"/>
        </w:rPr>
        <w:t>Napríklad: zníženie frekvencie povinných kontrol strojov z ročnej na dvojročnú.</w:t>
      </w:r>
      <w:r w:rsidRPr="00D8247C">
        <w:rPr>
          <w:rFonts w:ascii="Times New Roman" w:eastAsia="Times New Roman" w:hAnsi="Times New Roman" w:cs="Times New Roman"/>
          <w:b/>
          <w:bCs/>
          <w:color w:val="000000"/>
          <w:sz w:val="24"/>
          <w:szCs w:val="24"/>
          <w:lang w:eastAsia="sk-SK"/>
        </w:rPr>
        <w:t xml:space="preserve"> </w:t>
      </w:r>
      <w:r>
        <w:rPr>
          <w:rFonts w:ascii="Times New Roman" w:eastAsia="Times New Roman" w:hAnsi="Times New Roman" w:cs="Times New Roman"/>
          <w:b/>
          <w:sz w:val="24"/>
          <w:szCs w:val="24"/>
          <w:lang w:eastAsia="sk-SK"/>
        </w:rPr>
        <w:t>V prípade</w:t>
      </w:r>
      <w:r w:rsidRPr="00804BC8">
        <w:rPr>
          <w:rFonts w:ascii="Times New Roman" w:eastAsia="Times New Roman" w:hAnsi="Times New Roman" w:cs="Times New Roman"/>
          <w:b/>
          <w:sz w:val="24"/>
          <w:szCs w:val="24"/>
          <w:lang w:eastAsia="sk-SK"/>
        </w:rPr>
        <w:t> dôvod</w:t>
      </w:r>
      <w:r>
        <w:rPr>
          <w:rFonts w:ascii="Times New Roman" w:eastAsia="Times New Roman" w:hAnsi="Times New Roman" w:cs="Times New Roman"/>
          <w:b/>
          <w:sz w:val="24"/>
          <w:szCs w:val="24"/>
          <w:lang w:eastAsia="sk-SK"/>
        </w:rPr>
        <w:t>u</w:t>
      </w:r>
      <w:r w:rsidRPr="00804BC8">
        <w:rPr>
          <w:rFonts w:ascii="Times New Roman" w:eastAsia="Times New Roman" w:hAnsi="Times New Roman" w:cs="Times New Roman"/>
          <w:b/>
          <w:sz w:val="24"/>
          <w:szCs w:val="24"/>
          <w:lang w:eastAsia="sk-SK"/>
        </w:rPr>
        <w:t xml:space="preserve"> ponechania nákladov na PP, ktoré sú </w:t>
      </w:r>
      <w:proofErr w:type="spellStart"/>
      <w:r w:rsidRPr="00804BC8">
        <w:rPr>
          <w:rFonts w:ascii="Times New Roman" w:eastAsia="Times New Roman" w:hAnsi="Times New Roman" w:cs="Times New Roman"/>
          <w:b/>
          <w:sz w:val="24"/>
          <w:szCs w:val="24"/>
          <w:lang w:eastAsia="sk-SK"/>
        </w:rPr>
        <w:t>goldplat</w:t>
      </w:r>
      <w:r>
        <w:rPr>
          <w:rFonts w:ascii="Times New Roman" w:eastAsia="Times New Roman" w:hAnsi="Times New Roman" w:cs="Times New Roman"/>
          <w:b/>
          <w:sz w:val="24"/>
          <w:szCs w:val="24"/>
          <w:lang w:eastAsia="sk-SK"/>
        </w:rPr>
        <w:t>i</w:t>
      </w:r>
      <w:r w:rsidRPr="00804BC8">
        <w:rPr>
          <w:rFonts w:ascii="Times New Roman" w:eastAsia="Times New Roman" w:hAnsi="Times New Roman" w:cs="Times New Roman"/>
          <w:b/>
          <w:sz w:val="24"/>
          <w:szCs w:val="24"/>
          <w:lang w:eastAsia="sk-SK"/>
        </w:rPr>
        <w:t>ngom</w:t>
      </w:r>
      <w:proofErr w:type="spellEnd"/>
      <w:r>
        <w:rPr>
          <w:rFonts w:ascii="Times New Roman" w:eastAsia="Times New Roman" w:hAnsi="Times New Roman" w:cs="Times New Roman"/>
          <w:b/>
          <w:sz w:val="24"/>
          <w:szCs w:val="24"/>
          <w:lang w:eastAsia="sk-SK"/>
        </w:rPr>
        <w:t xml:space="preserve">, </w:t>
      </w:r>
      <w:r w:rsidRPr="00804BC8">
        <w:rPr>
          <w:rFonts w:ascii="Times New Roman" w:eastAsia="Times New Roman" w:hAnsi="Times New Roman" w:cs="Times New Roman"/>
          <w:sz w:val="24"/>
          <w:szCs w:val="24"/>
          <w:lang w:eastAsia="sk-SK"/>
        </w:rPr>
        <w:t>sa uvedie dôvod neodstránenia</w:t>
      </w:r>
      <w:r>
        <w:rPr>
          <w:rFonts w:ascii="Times New Roman" w:eastAsia="Times New Roman" w:hAnsi="Times New Roman" w:cs="Times New Roman"/>
          <w:sz w:val="24"/>
          <w:szCs w:val="24"/>
          <w:lang w:eastAsia="sk-SK"/>
        </w:rPr>
        <w:t>/zachovania</w:t>
      </w:r>
      <w:r w:rsidRPr="00804BC8">
        <w:rPr>
          <w:rFonts w:ascii="Times New Roman" w:eastAsia="Times New Roman" w:hAnsi="Times New Roman" w:cs="Times New Roman"/>
          <w:sz w:val="24"/>
          <w:szCs w:val="24"/>
          <w:lang w:eastAsia="sk-SK"/>
        </w:rPr>
        <w:t xml:space="preserve"> </w:t>
      </w:r>
      <w:r w:rsidRPr="00804BC8">
        <w:rPr>
          <w:rFonts w:ascii="Times New Roman" w:eastAsia="Times New Roman" w:hAnsi="Times New Roman" w:cs="Arial"/>
          <w:sz w:val="24"/>
          <w:szCs w:val="20"/>
        </w:rPr>
        <w:t>existujúcej právnej úpravy</w:t>
      </w:r>
      <w:r w:rsidRPr="00804BC8">
        <w:rPr>
          <w:rFonts w:ascii="Times New Roman" w:eastAsia="Times New Roman" w:hAnsi="Times New Roman" w:cs="Arial"/>
          <w:i/>
          <w:sz w:val="24"/>
          <w:szCs w:val="20"/>
        </w:rPr>
        <w:t>,</w:t>
      </w:r>
      <w:r w:rsidRPr="00804BC8">
        <w:rPr>
          <w:rFonts w:ascii="Times New Roman" w:eastAsia="Times New Roman" w:hAnsi="Times New Roman" w:cs="Arial"/>
          <w:sz w:val="24"/>
          <w:szCs w:val="20"/>
        </w:rPr>
        <w:t xml:space="preserve"> ktorá spolu </w:t>
      </w:r>
      <w:r w:rsidRPr="00804BC8">
        <w:rPr>
          <w:rFonts w:ascii="Times New Roman" w:eastAsia="Times New Roman" w:hAnsi="Times New Roman" w:cs="Times New Roman"/>
          <w:sz w:val="24"/>
          <w:szCs w:val="24"/>
          <w:lang w:eastAsia="sk-SK"/>
        </w:rPr>
        <w:t>s  predloženým návrhom právneho predpisu spôsobuje, že transpozícia nebude vykonaná v</w:t>
      </w:r>
      <w:r w:rsidR="007E7632">
        <w:rPr>
          <w:rFonts w:ascii="Times New Roman" w:eastAsia="Times New Roman" w:hAnsi="Times New Roman" w:cs="Times New Roman"/>
          <w:sz w:val="24"/>
          <w:szCs w:val="24"/>
          <w:lang w:eastAsia="sk-SK"/>
        </w:rPr>
        <w:t> </w:t>
      </w:r>
      <w:r w:rsidRPr="00804BC8">
        <w:rPr>
          <w:rFonts w:ascii="Times New Roman" w:eastAsia="Times New Roman" w:hAnsi="Times New Roman" w:cs="Times New Roman"/>
          <w:sz w:val="24"/>
          <w:szCs w:val="24"/>
          <w:lang w:eastAsia="sk-SK"/>
        </w:rPr>
        <w:t>minimálnej</w:t>
      </w:r>
      <w:r w:rsidR="007E7632">
        <w:rPr>
          <w:rFonts w:ascii="Times New Roman" w:eastAsia="Times New Roman" w:hAnsi="Times New Roman" w:cs="Times New Roman"/>
          <w:sz w:val="24"/>
          <w:szCs w:val="24"/>
          <w:lang w:eastAsia="sk-SK"/>
        </w:rPr>
        <w:t xml:space="preserve"> a nevyhnutnej</w:t>
      </w:r>
      <w:r w:rsidRPr="00804BC8">
        <w:rPr>
          <w:rFonts w:ascii="Times New Roman" w:eastAsia="Times New Roman" w:hAnsi="Times New Roman" w:cs="Times New Roman"/>
          <w:sz w:val="24"/>
          <w:szCs w:val="24"/>
          <w:lang w:eastAsia="sk-SK"/>
        </w:rPr>
        <w:t xml:space="preserve"> miere</w:t>
      </w:r>
      <w:r>
        <w:rPr>
          <w:rFonts w:ascii="Times New Roman" w:eastAsia="Times New Roman" w:hAnsi="Times New Roman" w:cs="Times New Roman"/>
          <w:sz w:val="24"/>
          <w:szCs w:val="24"/>
          <w:lang w:eastAsia="sk-SK"/>
        </w:rPr>
        <w:t xml:space="preserve"> (zároveň</w:t>
      </w:r>
      <w:r w:rsidR="007E7632">
        <w:rPr>
          <w:rFonts w:ascii="Times New Roman" w:eastAsia="Times New Roman" w:hAnsi="Times New Roman" w:cs="Times New Roman"/>
          <w:sz w:val="24"/>
          <w:szCs w:val="24"/>
          <w:lang w:eastAsia="sk-SK"/>
        </w:rPr>
        <w:t xml:space="preserve"> sa</w:t>
      </w:r>
      <w:r>
        <w:rPr>
          <w:rFonts w:ascii="Times New Roman" w:eastAsia="Times New Roman" w:hAnsi="Times New Roman" w:cs="Times New Roman"/>
          <w:sz w:val="24"/>
          <w:szCs w:val="24"/>
          <w:lang w:eastAsia="sk-SK"/>
        </w:rPr>
        <w:t xml:space="preserve"> zaznačí  možnosť „nemení sa“ pri označení druhu vplyvu).</w:t>
      </w:r>
      <w:r w:rsidRPr="00A33F2C" w:rsidDel="00F74D3C">
        <w:rPr>
          <w:rFonts w:ascii="Times New Roman" w:eastAsia="Times New Roman" w:hAnsi="Times New Roman" w:cs="Times New Roman"/>
          <w:sz w:val="24"/>
          <w:szCs w:val="24"/>
          <w:lang w:eastAsia="sk-SK"/>
        </w:rPr>
        <w:t xml:space="preserve"> </w:t>
      </w:r>
    </w:p>
    <w:p w14:paraId="3AAFCA25" w14:textId="77777777" w:rsidR="00CA6348" w:rsidRDefault="00CA6348" w:rsidP="00315BE2">
      <w:pPr>
        <w:spacing w:after="0" w:line="240" w:lineRule="auto"/>
        <w:jc w:val="both"/>
        <w:rPr>
          <w:rFonts w:ascii="Times New Roman" w:eastAsia="Times New Roman" w:hAnsi="Times New Roman" w:cs="Times New Roman"/>
          <w:b/>
          <w:sz w:val="24"/>
          <w:szCs w:val="24"/>
          <w:lang w:eastAsia="sk-SK"/>
        </w:rPr>
      </w:pPr>
    </w:p>
    <w:p w14:paraId="04EAB9D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Číslo normy (zákona, vyhlášky a pod.):</w:t>
      </w:r>
      <w:r w:rsidRPr="00D8247C">
        <w:rPr>
          <w:rFonts w:ascii="Times New Roman" w:eastAsia="Times New Roman" w:hAnsi="Times New Roman" w:cs="Times New Roman"/>
          <w:sz w:val="24"/>
          <w:szCs w:val="24"/>
          <w:lang w:eastAsia="sk-SK"/>
        </w:rPr>
        <w:t xml:space="preserve"> predkladateľ uvedie číslo právneho predpisu, v ktorom je upravená predmetná regulácia, čo slúži pre exaktnú identifikáciu zdroja právnej úpravy, zvlášť v prípadoch, kedy materiál upravuje dva a viac právnych predpisov. </w:t>
      </w:r>
      <w:r w:rsidRPr="00D8247C">
        <w:rPr>
          <w:rFonts w:ascii="Times New Roman" w:eastAsia="Times New Roman" w:hAnsi="Times New Roman" w:cs="Times New Roman"/>
          <w:i/>
          <w:sz w:val="24"/>
          <w:szCs w:val="24"/>
          <w:lang w:eastAsia="sk-SK"/>
        </w:rPr>
        <w:t>Napríklad: zákon č. 311/2001 Z. z.</w:t>
      </w:r>
      <w:r w:rsidRPr="00D8247C">
        <w:rPr>
          <w:rFonts w:ascii="Times New Roman" w:eastAsia="Times New Roman" w:hAnsi="Times New Roman" w:cs="Times New Roman"/>
          <w:sz w:val="24"/>
          <w:szCs w:val="24"/>
          <w:lang w:eastAsia="sk-SK"/>
        </w:rPr>
        <w:t xml:space="preserve"> </w:t>
      </w:r>
    </w:p>
    <w:p w14:paraId="3BE95DFA" w14:textId="77777777" w:rsidR="00CA6348" w:rsidRDefault="00CA6348" w:rsidP="00CA6348">
      <w:pPr>
        <w:spacing w:after="0" w:line="240" w:lineRule="auto"/>
        <w:jc w:val="both"/>
        <w:rPr>
          <w:rFonts w:ascii="Times New Roman" w:eastAsia="Times New Roman" w:hAnsi="Times New Roman" w:cs="Times New Roman"/>
          <w:b/>
          <w:sz w:val="24"/>
          <w:szCs w:val="24"/>
          <w:lang w:eastAsia="sk-SK"/>
        </w:rPr>
      </w:pPr>
    </w:p>
    <w:p w14:paraId="02C721FB" w14:textId="5CB9C9B1" w:rsidR="00315BE2" w:rsidRPr="00D8247C" w:rsidRDefault="00315BE2" w:rsidP="00CA6348">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Lokalizácia (</w:t>
      </w:r>
      <w:r w:rsidRPr="00D8247C">
        <w:rPr>
          <w:rFonts w:ascii="Times New Roman" w:eastAsia="Times New Roman" w:hAnsi="Times New Roman" w:cs="Times New Roman"/>
          <w:b/>
          <w:bCs/>
          <w:color w:val="000000"/>
          <w:sz w:val="24"/>
          <w:szCs w:val="24"/>
          <w:lang w:eastAsia="sk-SK"/>
        </w:rPr>
        <w:t>§, ods.</w:t>
      </w:r>
      <w:r w:rsidR="006D7AD8" w:rsidRPr="006D7AD8">
        <w:t xml:space="preserve"> </w:t>
      </w:r>
      <w:r w:rsidR="006D7AD8" w:rsidRPr="006D7AD8">
        <w:rPr>
          <w:rFonts w:ascii="Times New Roman" w:eastAsia="Times New Roman" w:hAnsi="Times New Roman" w:cs="Times New Roman"/>
          <w:b/>
          <w:bCs/>
          <w:color w:val="000000"/>
          <w:sz w:val="24"/>
          <w:szCs w:val="24"/>
          <w:lang w:eastAsia="sk-SK"/>
        </w:rPr>
        <w:t>čl.,...</w:t>
      </w:r>
      <w:r w:rsidRPr="00D8247C">
        <w:rPr>
          <w:rFonts w:ascii="Times New Roman" w:eastAsia="Times New Roman" w:hAnsi="Times New Roman" w:cs="Times New Roman"/>
          <w:b/>
          <w:bCs/>
          <w:color w:val="000000"/>
          <w:sz w:val="24"/>
          <w:szCs w:val="24"/>
          <w:lang w:eastAsia="sk-SK"/>
        </w:rPr>
        <w:t>):</w:t>
      </w:r>
      <w:r w:rsidRPr="00D8247C">
        <w:rPr>
          <w:rFonts w:ascii="Times New Roman" w:eastAsia="Times New Roman" w:hAnsi="Times New Roman" w:cs="Times New Roman"/>
          <w:bCs/>
          <w:color w:val="000000"/>
          <w:sz w:val="24"/>
          <w:szCs w:val="24"/>
          <w:lang w:eastAsia="sk-SK"/>
        </w:rPr>
        <w:t xml:space="preserve"> </w:t>
      </w:r>
      <w:r w:rsidRPr="00D8247C">
        <w:rPr>
          <w:rFonts w:ascii="Times New Roman" w:eastAsia="Times New Roman" w:hAnsi="Times New Roman" w:cs="Times New Roman"/>
          <w:sz w:val="24"/>
          <w:szCs w:val="24"/>
          <w:lang w:eastAsia="sk-SK"/>
        </w:rPr>
        <w:t>predkladateľ uvedie, ktorý</w:t>
      </w:r>
      <w:r w:rsidR="004F63E6">
        <w:rPr>
          <w:rFonts w:ascii="Times New Roman" w:eastAsia="Times New Roman" w:hAnsi="Times New Roman" w:cs="Times New Roman"/>
          <w:sz w:val="24"/>
          <w:szCs w:val="24"/>
          <w:lang w:eastAsia="sk-SK"/>
        </w:rPr>
        <w:t xml:space="preserve"> paragraf, odsek, písmeno a bod, článok </w:t>
      </w:r>
      <w:r w:rsidRPr="00D8247C">
        <w:rPr>
          <w:rFonts w:ascii="Times New Roman" w:eastAsia="Times New Roman" w:hAnsi="Times New Roman" w:cs="Times New Roman"/>
          <w:sz w:val="24"/>
          <w:szCs w:val="24"/>
          <w:lang w:eastAsia="sk-SK"/>
        </w:rPr>
        <w:t xml:space="preserve">upravuje zmenu predmetnej regulácie. </w:t>
      </w:r>
      <w:r w:rsidRPr="00D8247C">
        <w:rPr>
          <w:rFonts w:ascii="Times New Roman" w:eastAsia="Times New Roman" w:hAnsi="Times New Roman" w:cs="Times New Roman"/>
          <w:i/>
          <w:iCs/>
          <w:sz w:val="24"/>
          <w:szCs w:val="24"/>
          <w:lang w:eastAsia="sk-SK"/>
        </w:rPr>
        <w:t>Napríklad: § 15 ods. 2 písm. b).</w:t>
      </w:r>
      <w:r w:rsidR="004F63E6">
        <w:rPr>
          <w:rFonts w:ascii="Times New Roman" w:eastAsia="Times New Roman" w:hAnsi="Times New Roman" w:cs="Times New Roman"/>
          <w:i/>
          <w:iCs/>
          <w:sz w:val="24"/>
          <w:szCs w:val="24"/>
          <w:lang w:eastAsia="sk-SK"/>
        </w:rPr>
        <w:t>; článok 8, odsek 2.</w:t>
      </w:r>
    </w:p>
    <w:p w14:paraId="2C6F4BB6" w14:textId="77777777" w:rsidR="00315BE2" w:rsidRPr="00D8247C" w:rsidRDefault="00315BE2" w:rsidP="00315BE2">
      <w:pPr>
        <w:spacing w:after="0" w:line="240" w:lineRule="auto"/>
        <w:jc w:val="both"/>
        <w:rPr>
          <w:rFonts w:ascii="Times New Roman" w:eastAsia="Times New Roman" w:hAnsi="Times New Roman" w:cs="Times New Roman"/>
          <w:bCs/>
          <w:color w:val="000000"/>
          <w:sz w:val="24"/>
          <w:szCs w:val="24"/>
          <w:lang w:eastAsia="sk-SK"/>
        </w:rPr>
      </w:pPr>
    </w:p>
    <w:p w14:paraId="44B8616E" w14:textId="74E0A7B2" w:rsidR="00315BE2" w:rsidRPr="00A50EE3" w:rsidRDefault="00315BE2" w:rsidP="00CA6348">
      <w:pPr>
        <w:pStyle w:val="gmail-m-1648484718305530482msolistparagraph"/>
        <w:spacing w:beforeAutospacing="0" w:after="200" w:afterAutospacing="0"/>
        <w:jc w:val="both"/>
        <w:rPr>
          <w:rFonts w:ascii="Times New Roman" w:eastAsia="Times New Roman" w:hAnsi="Times New Roman" w:cs="Arial"/>
          <w:color w:val="00B050"/>
          <w:sz w:val="24"/>
          <w:szCs w:val="20"/>
        </w:rPr>
      </w:pPr>
      <w:r w:rsidRPr="00A33F2C">
        <w:rPr>
          <w:rFonts w:ascii="Times New Roman" w:eastAsia="Times New Roman" w:hAnsi="Times New Roman" w:cs="Times New Roman"/>
          <w:b/>
          <w:sz w:val="24"/>
          <w:szCs w:val="24"/>
        </w:rPr>
        <w:t>Pôvod regulácie</w:t>
      </w:r>
      <w:r w:rsidRPr="00A33F2C">
        <w:rPr>
          <w:rFonts w:ascii="Times New Roman" w:eastAsia="Times New Roman" w:hAnsi="Times New Roman" w:cs="Times New Roman"/>
          <w:sz w:val="24"/>
          <w:szCs w:val="24"/>
        </w:rPr>
        <w:t xml:space="preserve">: predkladateľ vyberie jednu z možností pôvodu regulácie: </w:t>
      </w:r>
      <w:r w:rsidRPr="00A33F2C">
        <w:rPr>
          <w:rFonts w:ascii="Times New Roman" w:eastAsia="Times New Roman" w:hAnsi="Times New Roman" w:cs="Times New Roman"/>
          <w:color w:val="000000"/>
          <w:sz w:val="24"/>
          <w:szCs w:val="24"/>
        </w:rPr>
        <w:t xml:space="preserve">SK; EÚ úplná </w:t>
      </w:r>
      <w:proofErr w:type="spellStart"/>
      <w:r w:rsidRPr="00A33F2C">
        <w:rPr>
          <w:rFonts w:ascii="Times New Roman" w:eastAsia="Times New Roman" w:hAnsi="Times New Roman" w:cs="Times New Roman"/>
          <w:color w:val="000000"/>
          <w:sz w:val="24"/>
          <w:szCs w:val="24"/>
        </w:rPr>
        <w:t>harm</w:t>
      </w:r>
      <w:proofErr w:type="spellEnd"/>
      <w:r w:rsidRPr="00A33F2C">
        <w:rPr>
          <w:rFonts w:ascii="Times New Roman" w:eastAsia="Times New Roman" w:hAnsi="Times New Roman" w:cs="Times New Roman"/>
          <w:color w:val="000000"/>
          <w:sz w:val="24"/>
          <w:szCs w:val="24"/>
        </w:rPr>
        <w:t>.;</w:t>
      </w:r>
      <w:r w:rsidRPr="00D8247C">
        <w:rPr>
          <w:rFonts w:ascii="Times New Roman" w:eastAsia="Times New Roman" w:hAnsi="Times New Roman" w:cs="Times New Roman"/>
          <w:color w:val="000000"/>
          <w:sz w:val="24"/>
          <w:szCs w:val="24"/>
        </w:rPr>
        <w:t xml:space="preserve"> </w:t>
      </w:r>
      <w:proofErr w:type="spellStart"/>
      <w:r>
        <w:rPr>
          <w:rFonts w:ascii="Times New Roman" w:eastAsia="Times New Roman" w:hAnsi="Times New Roman" w:cs="Times New Roman"/>
          <w:color w:val="000000"/>
          <w:sz w:val="24"/>
          <w:szCs w:val="24"/>
        </w:rPr>
        <w:t>goldplating</w:t>
      </w:r>
      <w:proofErr w:type="spellEnd"/>
      <w:r>
        <w:rPr>
          <w:rFonts w:ascii="Times New Roman" w:eastAsia="Times New Roman" w:hAnsi="Times New Roman" w:cs="Times New Roman"/>
          <w:color w:val="000000"/>
          <w:sz w:val="24"/>
          <w:szCs w:val="24"/>
        </w:rPr>
        <w:t xml:space="preserve"> -GP – a) – g)</w:t>
      </w:r>
      <w:r w:rsidRPr="00D8247C">
        <w:rPr>
          <w:rFonts w:ascii="Times New Roman" w:eastAsia="Times New Roman" w:hAnsi="Times New Roman" w:cs="Times New Roman"/>
          <w:sz w:val="24"/>
          <w:szCs w:val="24"/>
        </w:rPr>
        <w:t>. Regulácie s pôvodom „SK“ sú domáce iniciatívne regulácie</w:t>
      </w:r>
      <w:r>
        <w:rPr>
          <w:rFonts w:ascii="Times New Roman" w:eastAsia="Times New Roman" w:hAnsi="Times New Roman" w:cs="Times New Roman"/>
          <w:sz w:val="24"/>
          <w:szCs w:val="24"/>
        </w:rPr>
        <w:t>, ktoré nijako nesúvisia s transpozíciou práva EÚ</w:t>
      </w:r>
      <w:r w:rsidRPr="00D8247C">
        <w:rPr>
          <w:rFonts w:ascii="Times New Roman" w:eastAsia="Times New Roman" w:hAnsi="Times New Roman" w:cs="Times New Roman"/>
          <w:sz w:val="24"/>
          <w:szCs w:val="24"/>
        </w:rPr>
        <w:t xml:space="preserve">. Pôvod „EÚ úplná harmonizácia“ majú tie ustanovenia, ktoré sú transpozíciou práva EÚ, pri ktorých nie je možná voľba ani odklon od znenia práva EÚ. </w:t>
      </w:r>
      <w:r>
        <w:rPr>
          <w:rFonts w:ascii="Times New Roman" w:eastAsia="Times New Roman" w:hAnsi="Times New Roman" w:cs="Times New Roman"/>
          <w:sz w:val="24"/>
          <w:szCs w:val="24"/>
        </w:rPr>
        <w:t>A ak je možná voľba alebo odklon od znenia práva EÚ, tak len v prípade, že ide o odklon/voľbu, ktorý udržuje</w:t>
      </w:r>
      <w:r w:rsidR="00D114ED">
        <w:rPr>
          <w:rFonts w:ascii="Times New Roman" w:eastAsia="Times New Roman" w:hAnsi="Times New Roman" w:cs="Times New Roman"/>
          <w:sz w:val="24"/>
          <w:szCs w:val="24"/>
        </w:rPr>
        <w:t xml:space="preserve"> minimálne</w:t>
      </w:r>
      <w:r>
        <w:rPr>
          <w:rFonts w:ascii="Times New Roman" w:eastAsia="Times New Roman" w:hAnsi="Times New Roman" w:cs="Times New Roman"/>
          <w:sz w:val="24"/>
          <w:szCs w:val="24"/>
        </w:rPr>
        <w:t xml:space="preserve"> požiadavky práva EÚ (tieto nijako </w:t>
      </w:r>
      <w:proofErr w:type="spellStart"/>
      <w:r>
        <w:rPr>
          <w:rFonts w:ascii="Times New Roman" w:eastAsia="Times New Roman" w:hAnsi="Times New Roman" w:cs="Times New Roman"/>
          <w:sz w:val="24"/>
          <w:szCs w:val="24"/>
        </w:rPr>
        <w:t>nenavyšuje</w:t>
      </w:r>
      <w:proofErr w:type="spellEnd"/>
      <w:r>
        <w:rPr>
          <w:rFonts w:ascii="Times New Roman" w:eastAsia="Times New Roman" w:hAnsi="Times New Roman" w:cs="Times New Roman"/>
          <w:sz w:val="24"/>
          <w:szCs w:val="24"/>
        </w:rPr>
        <w:t xml:space="preserve">). </w:t>
      </w:r>
      <w:r w:rsidRPr="00D8247C">
        <w:rPr>
          <w:rFonts w:ascii="Times New Roman" w:eastAsia="Times New Roman" w:hAnsi="Times New Roman" w:cs="Times New Roman"/>
          <w:i/>
          <w:iCs/>
          <w:sz w:val="24"/>
          <w:szCs w:val="24"/>
        </w:rPr>
        <w:t>Napríklad: presné znenie predzmluvnej informácie, ktorú musia obsahovať všeobecné obchodné podmienky.</w:t>
      </w:r>
      <w:r w:rsidRPr="00D8247C">
        <w:rPr>
          <w:rFonts w:ascii="Times New Roman" w:eastAsia="Times New Roman" w:hAnsi="Times New Roman" w:cs="Times New Roman"/>
          <w:sz w:val="24"/>
          <w:szCs w:val="24"/>
        </w:rPr>
        <w:t xml:space="preserve"> </w:t>
      </w:r>
      <w:r w:rsidRPr="00804BC8">
        <w:rPr>
          <w:rFonts w:ascii="Times New Roman" w:eastAsia="Times New Roman" w:hAnsi="Times New Roman" w:cs="Times New Roman"/>
          <w:iCs/>
          <w:sz w:val="24"/>
          <w:szCs w:val="24"/>
        </w:rPr>
        <w:t xml:space="preserve">V prípade identifikácie </w:t>
      </w:r>
      <w:proofErr w:type="spellStart"/>
      <w:r w:rsidRPr="00804BC8">
        <w:rPr>
          <w:rFonts w:ascii="Times New Roman" w:eastAsia="Times New Roman" w:hAnsi="Times New Roman" w:cs="Times New Roman"/>
          <w:iCs/>
          <w:sz w:val="24"/>
          <w:szCs w:val="24"/>
        </w:rPr>
        <w:t>goldplatingu</w:t>
      </w:r>
      <w:proofErr w:type="spellEnd"/>
      <w:r w:rsidRPr="00804BC8">
        <w:rPr>
          <w:rFonts w:ascii="Times New Roman" w:eastAsia="Times New Roman" w:hAnsi="Times New Roman" w:cs="Times New Roman"/>
          <w:iCs/>
          <w:sz w:val="24"/>
          <w:szCs w:val="24"/>
        </w:rPr>
        <w:t xml:space="preserve"> sa </w:t>
      </w:r>
      <w:r>
        <w:rPr>
          <w:rFonts w:ascii="Times New Roman" w:eastAsia="Times New Roman" w:hAnsi="Times New Roman" w:cs="Times New Roman"/>
          <w:iCs/>
          <w:sz w:val="24"/>
          <w:szCs w:val="24"/>
        </w:rPr>
        <w:t>zaznačí</w:t>
      </w:r>
      <w:r w:rsidRPr="00804BC8">
        <w:rPr>
          <w:rFonts w:ascii="Times New Roman" w:eastAsia="Times New Roman" w:hAnsi="Times New Roman" w:cs="Times New Roman"/>
          <w:iCs/>
          <w:sz w:val="24"/>
          <w:szCs w:val="24"/>
        </w:rPr>
        <w:t xml:space="preserve"> jedna z</w:t>
      </w:r>
      <w:r>
        <w:rPr>
          <w:rFonts w:ascii="Times New Roman" w:eastAsia="Times New Roman" w:hAnsi="Times New Roman" w:cs="Times New Roman"/>
          <w:iCs/>
          <w:sz w:val="24"/>
          <w:szCs w:val="24"/>
        </w:rPr>
        <w:t> </w:t>
      </w:r>
      <w:r w:rsidRPr="00804BC8">
        <w:rPr>
          <w:rFonts w:ascii="Times New Roman" w:eastAsia="Times New Roman" w:hAnsi="Times New Roman" w:cs="Times New Roman"/>
          <w:iCs/>
          <w:sz w:val="24"/>
          <w:szCs w:val="24"/>
        </w:rPr>
        <w:t>možností</w:t>
      </w:r>
      <w:r>
        <w:rPr>
          <w:rFonts w:ascii="Times New Roman" w:eastAsia="Times New Roman" w:hAnsi="Times New Roman" w:cs="Times New Roman"/>
          <w:iCs/>
          <w:sz w:val="24"/>
          <w:szCs w:val="24"/>
        </w:rPr>
        <w:t xml:space="preserve"> </w:t>
      </w:r>
      <w:proofErr w:type="spellStart"/>
      <w:r>
        <w:rPr>
          <w:rFonts w:ascii="Times New Roman" w:eastAsia="Times New Roman" w:hAnsi="Times New Roman" w:cs="Times New Roman"/>
          <w:iCs/>
          <w:sz w:val="24"/>
          <w:szCs w:val="24"/>
        </w:rPr>
        <w:t>goldplatingu</w:t>
      </w:r>
      <w:proofErr w:type="spellEnd"/>
      <w:r w:rsidRPr="00804BC8">
        <w:rPr>
          <w:rFonts w:ascii="Times New Roman" w:eastAsia="Times New Roman" w:hAnsi="Times New Roman" w:cs="Times New Roman"/>
          <w:iCs/>
          <w:sz w:val="24"/>
          <w:szCs w:val="24"/>
        </w:rPr>
        <w:t xml:space="preserve"> GP a) až g) podľa </w:t>
      </w:r>
      <w:r>
        <w:rPr>
          <w:rFonts w:ascii="Times New Roman" w:eastAsia="Times New Roman" w:hAnsi="Times New Roman"/>
          <w:sz w:val="24"/>
        </w:rPr>
        <w:t xml:space="preserve">kategórie </w:t>
      </w:r>
      <w:proofErr w:type="spellStart"/>
      <w:r w:rsidRPr="00804BC8">
        <w:rPr>
          <w:rFonts w:ascii="Times New Roman" w:eastAsia="Times New Roman" w:hAnsi="Times New Roman"/>
          <w:sz w:val="24"/>
        </w:rPr>
        <w:t>goldplatingu</w:t>
      </w:r>
      <w:proofErr w:type="spellEnd"/>
      <w:r>
        <w:rPr>
          <w:rFonts w:ascii="Times New Roman" w:eastAsia="Times New Roman" w:hAnsi="Times New Roman"/>
          <w:sz w:val="24"/>
        </w:rPr>
        <w:t xml:space="preserve"> (upravenom v</w:t>
      </w:r>
      <w:r w:rsidR="00D114ED">
        <w:rPr>
          <w:rFonts w:ascii="Times New Roman" w:eastAsia="Times New Roman" w:hAnsi="Times New Roman"/>
          <w:sz w:val="24"/>
        </w:rPr>
        <w:t> jednotnej metodike</w:t>
      </w:r>
      <w:r>
        <w:rPr>
          <w:rFonts w:ascii="Times New Roman" w:eastAsia="Times New Roman" w:hAnsi="Times New Roman"/>
          <w:sz w:val="24"/>
        </w:rPr>
        <w:t>)</w:t>
      </w:r>
      <w:r w:rsidRPr="00804BC8">
        <w:rPr>
          <w:rFonts w:ascii="Times New Roman" w:eastAsia="Times New Roman" w:hAnsi="Times New Roman"/>
          <w:sz w:val="24"/>
        </w:rPr>
        <w:t>, ku ktorému dochádza:</w:t>
      </w:r>
    </w:p>
    <w:p w14:paraId="707EA169"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rozšírením rozsahu pôsobnosti smernice na subjekty nad rámec minimálnych požiadaviek smernice,</w:t>
      </w:r>
    </w:p>
    <w:p w14:paraId="45031AED"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 xml:space="preserve">navýšením  požiadaviek nad rámec minimálnych požiadaviek smernice, </w:t>
      </w:r>
    </w:p>
    <w:p w14:paraId="232CD196"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lastRenderedPageBreak/>
        <w:t xml:space="preserve">nevyužitím možnosti alebo výnimky, ktorá by udržala požiadavky smernice v minimálnej miere, </w:t>
      </w:r>
    </w:p>
    <w:p w14:paraId="0971390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uplatňovaním prísnejších sankcií a iných vymáhacích mechanizmov nad rámec minimálnych požiadaviek smernice,</w:t>
      </w:r>
    </w:p>
    <w:p w14:paraId="57A519E8"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skoršou transpozíciou (pred termínom, ktorý stanovuje smernica),</w:t>
      </w:r>
    </w:p>
    <w:p w14:paraId="73DFAFBF" w14:textId="77777777" w:rsidR="00D3032C" w:rsidRPr="00F244DC" w:rsidRDefault="00D3032C" w:rsidP="00D3032C">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F244DC">
        <w:rPr>
          <w:rFonts w:ascii="Times" w:hAnsi="Times" w:cs="Times"/>
          <w:bCs/>
          <w:sz w:val="24"/>
          <w:szCs w:val="24"/>
        </w:rPr>
        <w:t xml:space="preserve">zachovaním existujúcej právnej úpravy, ktorá spolu s predloženým návrhom právneho predpisu spôsobuje, že transpozícia nebude vykonaná v minimálnej miere podľa písmen a) až e) („zachovanie existujúcej právnej úpravy“); o </w:t>
      </w:r>
      <w:proofErr w:type="spellStart"/>
      <w:r w:rsidRPr="00F244DC">
        <w:rPr>
          <w:rFonts w:ascii="Times" w:hAnsi="Times" w:cs="Times"/>
          <w:bCs/>
          <w:sz w:val="24"/>
          <w:szCs w:val="24"/>
        </w:rPr>
        <w:t>goldplating</w:t>
      </w:r>
      <w:proofErr w:type="spellEnd"/>
      <w:r w:rsidRPr="00F244DC">
        <w:rPr>
          <w:rFonts w:ascii="Times" w:hAnsi="Times" w:cs="Times"/>
          <w:bCs/>
          <w:sz w:val="24"/>
          <w:szCs w:val="24"/>
        </w:rPr>
        <w:t xml:space="preserve"> sa nejedná, ak smernica obsahuje doložku zákazu zníženia úrovne ochrany, </w:t>
      </w:r>
    </w:p>
    <w:p w14:paraId="54767635" w14:textId="77777777" w:rsidR="00315BE2" w:rsidRPr="00804BC8" w:rsidRDefault="00315BE2" w:rsidP="00315BE2">
      <w:pPr>
        <w:pStyle w:val="gmail-m-1648484718305530482msolistparagraph"/>
        <w:numPr>
          <w:ilvl w:val="0"/>
          <w:numId w:val="10"/>
        </w:numPr>
        <w:spacing w:before="0" w:beforeAutospacing="0" w:after="0" w:afterAutospacing="0"/>
        <w:jc w:val="both"/>
        <w:rPr>
          <w:rFonts w:ascii="Times New Roman" w:eastAsia="Times New Roman" w:hAnsi="Times New Roman" w:cs="Arial"/>
          <w:sz w:val="24"/>
          <w:szCs w:val="20"/>
        </w:rPr>
      </w:pPr>
      <w:r w:rsidRPr="00804BC8">
        <w:rPr>
          <w:rFonts w:ascii="Times New Roman" w:eastAsia="Times New Roman" w:hAnsi="Times New Roman" w:cs="Arial"/>
          <w:sz w:val="24"/>
          <w:szCs w:val="20"/>
        </w:rPr>
        <w:t>iným spôsobom.</w:t>
      </w:r>
    </w:p>
    <w:p w14:paraId="5FA1B9F3" w14:textId="77777777" w:rsidR="00315BE2" w:rsidRPr="00804BC8" w:rsidRDefault="00315BE2" w:rsidP="00315BE2">
      <w:pPr>
        <w:spacing w:after="0" w:line="240" w:lineRule="auto"/>
        <w:jc w:val="both"/>
        <w:rPr>
          <w:rFonts w:ascii="Times New Roman" w:eastAsia="Times New Roman" w:hAnsi="Times New Roman" w:cs="Times New Roman"/>
          <w:b/>
          <w:i/>
          <w:iCs/>
          <w:sz w:val="24"/>
          <w:szCs w:val="24"/>
          <w:lang w:eastAsia="sk-SK"/>
        </w:rPr>
      </w:pPr>
    </w:p>
    <w:p w14:paraId="5A67924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52641A1E"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b/>
          <w:sz w:val="24"/>
          <w:szCs w:val="24"/>
          <w:lang w:eastAsia="sk-SK"/>
        </w:rPr>
        <w:t xml:space="preserve">Účinnosť regulácie: </w:t>
      </w:r>
      <w:r w:rsidRPr="00D8247C">
        <w:rPr>
          <w:rFonts w:ascii="Times New Roman" w:eastAsia="Times New Roman" w:hAnsi="Times New Roman" w:cs="Times New Roman"/>
          <w:sz w:val="24"/>
          <w:szCs w:val="24"/>
          <w:lang w:eastAsia="sk-SK"/>
        </w:rPr>
        <w:t>predkladateľ uvedie dátum/dátumy účinnosti</w:t>
      </w:r>
      <w:r w:rsidR="00E30D85">
        <w:rPr>
          <w:rFonts w:ascii="Times New Roman" w:eastAsia="Times New Roman" w:hAnsi="Times New Roman" w:cs="Times New Roman"/>
          <w:sz w:val="24"/>
          <w:szCs w:val="24"/>
          <w:lang w:eastAsia="sk-SK"/>
        </w:rPr>
        <w:t>,</w:t>
      </w:r>
      <w:r w:rsidRPr="00D8247C">
        <w:rPr>
          <w:rFonts w:ascii="Times New Roman" w:eastAsia="Times New Roman" w:hAnsi="Times New Roman" w:cs="Times New Roman"/>
          <w:sz w:val="24"/>
          <w:szCs w:val="24"/>
          <w:lang w:eastAsia="sk-SK"/>
        </w:rPr>
        <w:t xml:space="preserve"> resp. navrhovanej účinnosti regulácie (obzvlášť dôležité v prípade, ak právny predpis obsahuje ustanovenia s rôznymi dátumami účinnosti). </w:t>
      </w:r>
      <w:r w:rsidRPr="00D8247C">
        <w:rPr>
          <w:rFonts w:ascii="Times New Roman" w:eastAsia="Times New Roman" w:hAnsi="Times New Roman" w:cs="Times New Roman"/>
          <w:i/>
          <w:sz w:val="24"/>
          <w:szCs w:val="24"/>
          <w:lang w:eastAsia="sk-SK"/>
        </w:rPr>
        <w:t xml:space="preserve">Napríklad: </w:t>
      </w:r>
      <w:r w:rsidR="00E30D85">
        <w:rPr>
          <w:rFonts w:ascii="Times New Roman" w:eastAsia="Times New Roman" w:hAnsi="Times New Roman" w:cs="Times New Roman"/>
          <w:i/>
          <w:sz w:val="24"/>
          <w:szCs w:val="24"/>
          <w:lang w:eastAsia="sk-SK"/>
        </w:rPr>
        <w:t>0</w:t>
      </w:r>
      <w:r w:rsidRPr="00D8247C">
        <w:rPr>
          <w:rFonts w:ascii="Times New Roman" w:eastAsia="Times New Roman" w:hAnsi="Times New Roman" w:cs="Times New Roman"/>
          <w:i/>
          <w:sz w:val="24"/>
          <w:szCs w:val="24"/>
          <w:lang w:eastAsia="sk-SK"/>
        </w:rPr>
        <w:t>1.</w:t>
      </w:r>
      <w:r w:rsidR="00E30D85">
        <w:rPr>
          <w:rFonts w:ascii="Times New Roman" w:eastAsia="Times New Roman" w:hAnsi="Times New Roman" w:cs="Times New Roman"/>
          <w:i/>
          <w:sz w:val="24"/>
          <w:szCs w:val="24"/>
          <w:lang w:eastAsia="sk-SK"/>
        </w:rPr>
        <w:t xml:space="preserve"> 0</w:t>
      </w:r>
      <w:r w:rsidRPr="00D8247C">
        <w:rPr>
          <w:rFonts w:ascii="Times New Roman" w:eastAsia="Times New Roman" w:hAnsi="Times New Roman" w:cs="Times New Roman"/>
          <w:i/>
          <w:sz w:val="24"/>
          <w:szCs w:val="24"/>
          <w:lang w:eastAsia="sk-SK"/>
        </w:rPr>
        <w:t>7.</w:t>
      </w:r>
      <w:r w:rsidR="00E30D85">
        <w:rPr>
          <w:rFonts w:ascii="Times New Roman" w:eastAsia="Times New Roman" w:hAnsi="Times New Roman" w:cs="Times New Roman"/>
          <w:i/>
          <w:sz w:val="24"/>
          <w:szCs w:val="24"/>
          <w:lang w:eastAsia="sk-SK"/>
        </w:rPr>
        <w:t xml:space="preserve"> </w:t>
      </w:r>
      <w:r w:rsidRPr="00D8247C">
        <w:rPr>
          <w:rFonts w:ascii="Times New Roman" w:eastAsia="Times New Roman" w:hAnsi="Times New Roman" w:cs="Times New Roman"/>
          <w:i/>
          <w:sz w:val="24"/>
          <w:szCs w:val="24"/>
          <w:lang w:eastAsia="sk-SK"/>
        </w:rPr>
        <w:t>2022.</w:t>
      </w:r>
    </w:p>
    <w:p w14:paraId="654AC6B0" w14:textId="77777777" w:rsidR="00315BE2" w:rsidRDefault="00315BE2" w:rsidP="00315BE2">
      <w:pPr>
        <w:spacing w:after="0" w:line="240" w:lineRule="auto"/>
        <w:jc w:val="both"/>
        <w:rPr>
          <w:rFonts w:ascii="Times New Roman" w:eastAsia="Times New Roman" w:hAnsi="Times New Roman" w:cs="Times New Roman"/>
          <w:i/>
          <w:sz w:val="24"/>
          <w:szCs w:val="24"/>
          <w:lang w:eastAsia="sk-SK"/>
        </w:rPr>
      </w:pPr>
    </w:p>
    <w:p w14:paraId="00B54D52" w14:textId="77777777" w:rsidR="00315BE2" w:rsidRPr="00315BE2" w:rsidRDefault="00315BE2" w:rsidP="00315BE2">
      <w:pPr>
        <w:spacing w:after="0" w:line="240" w:lineRule="auto"/>
        <w:jc w:val="both"/>
        <w:rPr>
          <w:rFonts w:ascii="Times New Roman" w:eastAsia="Times New Roman" w:hAnsi="Times New Roman" w:cs="Times New Roman"/>
          <w:sz w:val="24"/>
          <w:szCs w:val="24"/>
          <w:lang w:eastAsia="sk-SK"/>
        </w:rPr>
      </w:pPr>
      <w:r w:rsidRPr="00823F5A">
        <w:rPr>
          <w:rFonts w:ascii="Times New Roman" w:eastAsia="Times New Roman" w:hAnsi="Times New Roman" w:cs="Times New Roman"/>
          <w:b/>
          <w:sz w:val="24"/>
          <w:szCs w:val="24"/>
          <w:lang w:eastAsia="sk-SK"/>
        </w:rPr>
        <w:t xml:space="preserve">Termín skoršej transpozície: </w:t>
      </w:r>
      <w:r w:rsidRPr="00823F5A">
        <w:rPr>
          <w:rFonts w:ascii="Times New Roman" w:eastAsia="Times New Roman" w:hAnsi="Times New Roman" w:cs="Times New Roman"/>
          <w:sz w:val="24"/>
          <w:szCs w:val="24"/>
          <w:lang w:eastAsia="sk-SK"/>
        </w:rPr>
        <w:t>predkladateľ uvedie počet mesiacov</w:t>
      </w:r>
      <w:r w:rsidR="00E30D85">
        <w:rPr>
          <w:rFonts w:ascii="Times New Roman" w:eastAsia="Times New Roman" w:hAnsi="Times New Roman" w:cs="Times New Roman"/>
          <w:sz w:val="24"/>
          <w:szCs w:val="24"/>
          <w:lang w:eastAsia="sk-SK"/>
        </w:rPr>
        <w:t>,</w:t>
      </w:r>
      <w:r w:rsidRPr="00823F5A">
        <w:rPr>
          <w:rFonts w:ascii="Times New Roman" w:eastAsia="Times New Roman" w:hAnsi="Times New Roman" w:cs="Times New Roman"/>
          <w:sz w:val="24"/>
          <w:szCs w:val="24"/>
          <w:lang w:eastAsia="sk-SK"/>
        </w:rPr>
        <w:t xml:space="preserve"> o ktoré bude regulácia zavedená skôr ako požaduje EÚ. Napríklad ak EÚ požaduje zavedenie regulácie k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 xml:space="preserve">2024 a predkladateľ navrhuje účinnosť od </w:t>
      </w:r>
      <w:r w:rsidR="00E30D85">
        <w:rPr>
          <w:rFonts w:ascii="Times New Roman" w:eastAsia="Times New Roman" w:hAnsi="Times New Roman" w:cs="Times New Roman"/>
          <w:sz w:val="24"/>
          <w:szCs w:val="24"/>
          <w:lang w:eastAsia="sk-SK"/>
        </w:rPr>
        <w:t>0</w:t>
      </w:r>
      <w:r w:rsidRPr="00823F5A">
        <w:rPr>
          <w:rFonts w:ascii="Times New Roman" w:eastAsia="Times New Roman" w:hAnsi="Times New Roman" w:cs="Times New Roman"/>
          <w:sz w:val="24"/>
          <w:szCs w:val="24"/>
          <w:lang w:eastAsia="sk-SK"/>
        </w:rPr>
        <w:t>1.</w:t>
      </w:r>
      <w:r w:rsidR="00E30D85">
        <w:rPr>
          <w:rFonts w:ascii="Times New Roman" w:eastAsia="Times New Roman" w:hAnsi="Times New Roman" w:cs="Times New Roman"/>
          <w:sz w:val="24"/>
          <w:szCs w:val="24"/>
          <w:lang w:eastAsia="sk-SK"/>
        </w:rPr>
        <w:t> 0</w:t>
      </w:r>
      <w:r w:rsidRPr="00823F5A">
        <w:rPr>
          <w:rFonts w:ascii="Times New Roman" w:eastAsia="Times New Roman" w:hAnsi="Times New Roman" w:cs="Times New Roman"/>
          <w:sz w:val="24"/>
          <w:szCs w:val="24"/>
          <w:lang w:eastAsia="sk-SK"/>
        </w:rPr>
        <w:t>7.</w:t>
      </w:r>
      <w:r w:rsidR="00E30D85">
        <w:rPr>
          <w:rFonts w:ascii="Times New Roman" w:eastAsia="Times New Roman" w:hAnsi="Times New Roman" w:cs="Times New Roman"/>
          <w:sz w:val="24"/>
          <w:szCs w:val="24"/>
          <w:lang w:eastAsia="sk-SK"/>
        </w:rPr>
        <w:t> </w:t>
      </w:r>
      <w:r w:rsidRPr="00823F5A">
        <w:rPr>
          <w:rFonts w:ascii="Times New Roman" w:eastAsia="Times New Roman" w:hAnsi="Times New Roman" w:cs="Times New Roman"/>
          <w:sz w:val="24"/>
          <w:szCs w:val="24"/>
          <w:lang w:eastAsia="sk-SK"/>
        </w:rPr>
        <w:t>2023, uvedie číslo „6“, čo predstavuje 6 mesiacov.</w:t>
      </w:r>
      <w:r>
        <w:rPr>
          <w:rFonts w:ascii="Times New Roman" w:eastAsia="Times New Roman" w:hAnsi="Times New Roman" w:cs="Times New Roman"/>
          <w:sz w:val="24"/>
          <w:szCs w:val="24"/>
          <w:lang w:eastAsia="sk-SK"/>
        </w:rPr>
        <w:t xml:space="preserve"> </w:t>
      </w:r>
    </w:p>
    <w:p w14:paraId="4663EE2C"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02B4EE59" w14:textId="77777777" w:rsidR="00315BE2" w:rsidRPr="00D8247C" w:rsidRDefault="00315BE2" w:rsidP="00491853">
      <w:pPr>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b/>
          <w:sz w:val="24"/>
          <w:szCs w:val="24"/>
          <w:lang w:eastAsia="sk-SK"/>
        </w:rPr>
        <w:t>Kategória dotknutých subjektov:</w:t>
      </w:r>
      <w:r w:rsidRPr="00D8247C">
        <w:rPr>
          <w:rFonts w:ascii="Times New Roman" w:eastAsia="Times New Roman" w:hAnsi="Times New Roman" w:cs="Times New Roman"/>
          <w:sz w:val="24"/>
          <w:szCs w:val="24"/>
          <w:lang w:eastAsia="sk-SK"/>
        </w:rPr>
        <w:t xml:space="preserve"> predkladateľ definuje kategóriu dotknutých subjektov, ktoré budú ovplyvnené predkladanou reguláciou. </w:t>
      </w:r>
      <w:r w:rsidRPr="00D8247C">
        <w:rPr>
          <w:rFonts w:ascii="Times New Roman" w:eastAsia="Times New Roman" w:hAnsi="Times New Roman" w:cs="Times New Roman"/>
          <w:i/>
          <w:iCs/>
          <w:sz w:val="24"/>
          <w:szCs w:val="24"/>
          <w:lang w:eastAsia="sk-SK"/>
        </w:rPr>
        <w:t xml:space="preserve">Napríklad: ubytovacie zariadenia, autoškoly a pod. alebo všetky podniky. </w:t>
      </w:r>
      <w:r w:rsidRPr="00D8247C">
        <w:rPr>
          <w:rFonts w:ascii="Times New Roman" w:eastAsia="Calibri" w:hAnsi="Times New Roman" w:cs="Times New Roman"/>
          <w:sz w:val="24"/>
          <w:szCs w:val="24"/>
        </w:rPr>
        <w:t xml:space="preserve">V prípade, ak sa návrh týka celého podnikateľského prostredia, predkladateľ uvedie </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všetky kategórie</w:t>
      </w:r>
      <w:r w:rsidR="00E30D85">
        <w:rPr>
          <w:rFonts w:ascii="Times New Roman" w:eastAsia="Calibri" w:hAnsi="Times New Roman" w:cs="Times New Roman"/>
          <w:sz w:val="24"/>
          <w:szCs w:val="24"/>
        </w:rPr>
        <w:t>“</w:t>
      </w:r>
      <w:r w:rsidRPr="00D8247C">
        <w:rPr>
          <w:rFonts w:ascii="Times New Roman" w:eastAsia="Calibri" w:hAnsi="Times New Roman" w:cs="Times New Roman"/>
          <w:sz w:val="24"/>
          <w:szCs w:val="24"/>
        </w:rPr>
        <w:t>.</w:t>
      </w:r>
      <w:r w:rsidRPr="00D8247C" w:rsidDel="007809B3">
        <w:rPr>
          <w:rFonts w:ascii="Times New Roman" w:eastAsia="Times New Roman" w:hAnsi="Times New Roman" w:cs="Times New Roman"/>
          <w:i/>
          <w:iCs/>
          <w:sz w:val="24"/>
          <w:szCs w:val="24"/>
          <w:lang w:eastAsia="sk-SK"/>
        </w:rPr>
        <w:t xml:space="preserve"> </w:t>
      </w:r>
    </w:p>
    <w:p w14:paraId="72287B89" w14:textId="327D821F"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iCs/>
          <w:color w:val="000000"/>
          <w:sz w:val="24"/>
          <w:szCs w:val="24"/>
          <w:lang w:eastAsia="sk-SK"/>
        </w:rPr>
        <w:t>Počet subjektov v dotknutej kategórii:</w:t>
      </w:r>
      <w:r w:rsidRPr="00D8247C">
        <w:rPr>
          <w:rFonts w:ascii="Times New Roman" w:eastAsia="Times New Roman" w:hAnsi="Times New Roman" w:cs="Times New Roman"/>
          <w:iCs/>
          <w:color w:val="000000"/>
          <w:sz w:val="24"/>
          <w:szCs w:val="24"/>
          <w:lang w:eastAsia="sk-SK"/>
        </w:rPr>
        <w:t xml:space="preserve"> predkladateľ uvedie počet dotknutých subjektov v posudzova</w:t>
      </w:r>
      <w:r w:rsidRPr="00D8247C">
        <w:rPr>
          <w:rFonts w:ascii="Times New Roman" w:eastAsia="Times New Roman" w:hAnsi="Times New Roman" w:cs="Times New Roman"/>
          <w:color w:val="000000"/>
          <w:sz w:val="24"/>
          <w:szCs w:val="24"/>
          <w:lang w:eastAsia="sk-SK"/>
        </w:rPr>
        <w:t xml:space="preserve">nej kategórii. Ak má jedna regulácia rôzny vplyv na zmenu nákladov viacerých kategórií podnikov, tak pre každú takúto kategóriu je potrebné uviesť samostatný riadok. </w:t>
      </w:r>
      <w:r w:rsidRPr="00D8247C">
        <w:rPr>
          <w:rFonts w:ascii="Times New Roman" w:eastAsia="Calibri" w:hAnsi="Times New Roman" w:cs="Times New Roman"/>
          <w:sz w:val="24"/>
          <w:szCs w:val="24"/>
        </w:rPr>
        <w:t>Tento údaj môže byť určený presne na základe evidencie zodpovedných útvarov za predchádzajúce obdobie, odhadom prostredníctvom údajov za predchádzajúce obdobie, prostredníctvom</w:t>
      </w:r>
      <w:r w:rsidR="00E30D85">
        <w:rPr>
          <w:rFonts w:ascii="Times New Roman" w:eastAsia="Calibri" w:hAnsi="Times New Roman" w:cs="Times New Roman"/>
          <w:sz w:val="24"/>
          <w:szCs w:val="24"/>
        </w:rPr>
        <w:t xml:space="preserve"> </w:t>
      </w:r>
      <w:r w:rsidRPr="00D8247C">
        <w:rPr>
          <w:rFonts w:ascii="Times New Roman" w:eastAsia="Calibri" w:hAnsi="Times New Roman" w:cs="Times New Roman"/>
          <w:sz w:val="24"/>
          <w:szCs w:val="24"/>
        </w:rPr>
        <w:t>štatistík podľa SK NACE klasifikácie, iných štatistík alebo expertným odhadom.</w:t>
      </w:r>
      <w:r w:rsidRPr="00D8247C">
        <w:rPr>
          <w:rFonts w:ascii="Times New Roman" w:eastAsia="Times New Roman" w:hAnsi="Times New Roman" w:cs="Times New Roman"/>
          <w:color w:val="000000"/>
          <w:sz w:val="24"/>
          <w:szCs w:val="24"/>
          <w:lang w:eastAsia="sk-SK"/>
        </w:rPr>
        <w:t xml:space="preserve"> Ak sa týka všetkých kategórií, tak uvedie celkový počet dotknutých subjektov.</w:t>
      </w:r>
      <w:r w:rsidR="00047C70">
        <w:rPr>
          <w:rFonts w:ascii="Times New Roman" w:eastAsia="Times New Roman" w:hAnsi="Times New Roman" w:cs="Times New Roman"/>
          <w:color w:val="000000"/>
          <w:sz w:val="24"/>
          <w:szCs w:val="24"/>
          <w:lang w:eastAsia="sk-SK"/>
        </w:rPr>
        <w:t xml:space="preserve"> Táto hodnota nemusí nutne predstavovať počet dotknutých subjektov v pravom slova zmysle. Predkladateľ môže uviesť napr. priemerný počet podaných žiadostí, oznámení, resp. môže uviesť počet realizovaných úkonov podnikateľskými subjektami počas sledovaného obdobia.</w:t>
      </w:r>
    </w:p>
    <w:p w14:paraId="1618213F"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p>
    <w:p w14:paraId="36C03CA3" w14:textId="77777777" w:rsidR="00315BE2" w:rsidRPr="00D8247C" w:rsidRDefault="00315BE2" w:rsidP="00315BE2">
      <w:pPr>
        <w:spacing w:after="0" w:line="240" w:lineRule="auto"/>
        <w:jc w:val="both"/>
        <w:rPr>
          <w:rFonts w:ascii="Times New Roman" w:eastAsia="Calibri" w:hAnsi="Times New Roman" w:cs="Times New Roman"/>
          <w:i/>
          <w:iCs/>
          <w:sz w:val="24"/>
          <w:szCs w:val="24"/>
          <w:lang w:eastAsia="sk-SK"/>
        </w:rPr>
      </w:pPr>
      <w:r w:rsidRPr="00D8247C">
        <w:rPr>
          <w:rFonts w:ascii="Times New Roman" w:eastAsia="Times New Roman" w:hAnsi="Times New Roman" w:cs="Times New Roman"/>
          <w:b/>
          <w:bCs/>
          <w:color w:val="000000"/>
          <w:sz w:val="24"/>
          <w:szCs w:val="24"/>
          <w:lang w:eastAsia="sk-SK"/>
        </w:rPr>
        <w:t xml:space="preserve">Vplyv na 1 podnikateľa v eurách: </w:t>
      </w:r>
      <w:r w:rsidRPr="00D8247C">
        <w:rPr>
          <w:rFonts w:ascii="Times New Roman" w:eastAsia="Calibri" w:hAnsi="Times New Roman" w:cs="Times New Roman"/>
          <w:sz w:val="24"/>
          <w:szCs w:val="24"/>
        </w:rPr>
        <w:t xml:space="preserve">vypočíta </w:t>
      </w:r>
      <w:r w:rsidRPr="00D8247C">
        <w:rPr>
          <w:rFonts w:ascii="Times New Roman" w:eastAsia="Calibri" w:hAnsi="Times New Roman" w:cs="Times New Roman"/>
          <w:i/>
          <w:sz w:val="24"/>
          <w:szCs w:val="24"/>
          <w:lang w:eastAsia="sk-SK"/>
        </w:rPr>
        <w:t>Kalkulačka nákladov</w:t>
      </w:r>
      <w:r w:rsidRPr="00D8247C">
        <w:rPr>
          <w:rFonts w:ascii="Times New Roman" w:eastAsia="Calibri" w:hAnsi="Times New Roman" w:cs="Times New Roman"/>
          <w:sz w:val="24"/>
          <w:szCs w:val="24"/>
          <w:lang w:eastAsia="sk-SK"/>
        </w:rPr>
        <w:t xml:space="preserve"> na základe údajov v predchádzajúcich stĺpcoch. Podrobnosti výpočtu sú uvedené v ďalšej časti Metodického postupu</w:t>
      </w:r>
      <w:r w:rsidRPr="00D8247C">
        <w:rPr>
          <w:rFonts w:ascii="Times New Roman" w:eastAsia="Calibri" w:hAnsi="Times New Roman" w:cs="Times New Roman"/>
          <w:i/>
          <w:iCs/>
          <w:sz w:val="24"/>
          <w:szCs w:val="24"/>
          <w:lang w:eastAsia="sk-SK"/>
        </w:rPr>
        <w:t>.</w:t>
      </w:r>
    </w:p>
    <w:p w14:paraId="07E30F63"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Calibri" w:hAnsi="Times New Roman" w:cs="Times New Roman"/>
          <w:i/>
          <w:iCs/>
          <w:sz w:val="24"/>
          <w:szCs w:val="24"/>
          <w:lang w:eastAsia="sk-SK"/>
        </w:rPr>
        <w:t xml:space="preserve"> </w:t>
      </w:r>
    </w:p>
    <w:p w14:paraId="2CD1F819" w14:textId="77777777" w:rsidR="00315BE2" w:rsidRPr="00D8247C" w:rsidRDefault="00315BE2" w:rsidP="00315BE2">
      <w:pPr>
        <w:spacing w:after="120" w:line="276" w:lineRule="auto"/>
        <w:jc w:val="both"/>
        <w:rPr>
          <w:rFonts w:ascii="Times New Roman" w:eastAsia="Calibri" w:hAnsi="Times New Roman" w:cs="Times New Roman"/>
          <w:sz w:val="24"/>
          <w:szCs w:val="24"/>
        </w:rPr>
      </w:pPr>
      <w:r w:rsidRPr="00D8247C">
        <w:rPr>
          <w:rFonts w:ascii="Times New Roman" w:eastAsia="Times New Roman" w:hAnsi="Times New Roman" w:cs="Times New Roman"/>
          <w:b/>
          <w:color w:val="000000"/>
          <w:sz w:val="24"/>
          <w:szCs w:val="24"/>
        </w:rPr>
        <w:t>Vplyv na kategóriu subjektov v eurách:</w:t>
      </w:r>
      <w:r w:rsidRPr="00D8247C">
        <w:rPr>
          <w:rFonts w:ascii="Times New Roman" w:eastAsia="Times New Roman" w:hAnsi="Times New Roman" w:cs="Times New Roman"/>
          <w:color w:val="000000"/>
          <w:sz w:val="24"/>
          <w:szCs w:val="24"/>
        </w:rPr>
        <w:t xml:space="preserve"> vypočíta </w:t>
      </w:r>
      <w:r w:rsidRPr="00D8247C">
        <w:rPr>
          <w:rFonts w:ascii="Times New Roman" w:eastAsia="Times New Roman" w:hAnsi="Times New Roman" w:cs="Times New Roman"/>
          <w:i/>
          <w:color w:val="000000"/>
          <w:sz w:val="24"/>
          <w:szCs w:val="24"/>
          <w:lang w:eastAsia="sk-SK"/>
        </w:rPr>
        <w:t>Kalkulačka nákladov</w:t>
      </w:r>
      <w:r w:rsidRPr="00D8247C">
        <w:rPr>
          <w:rFonts w:ascii="Arial" w:eastAsia="Times New Roman" w:hAnsi="Arial" w:cs="Times New Roman"/>
          <w:color w:val="000000"/>
          <w:sz w:val="24"/>
          <w:szCs w:val="24"/>
        </w:rPr>
        <w:t xml:space="preserve"> </w:t>
      </w:r>
      <w:r w:rsidRPr="00D8247C">
        <w:rPr>
          <w:rFonts w:ascii="Times New Roman" w:eastAsia="Times New Roman" w:hAnsi="Times New Roman" w:cs="Times New Roman"/>
          <w:color w:val="000000"/>
          <w:sz w:val="24"/>
          <w:szCs w:val="24"/>
          <w:lang w:eastAsia="sk-SK"/>
        </w:rPr>
        <w:t>na základe údajov v predchádzajúcich stĺpcoch. Podrobnosti sú uvedené v ďalšej časti</w:t>
      </w:r>
      <w:r w:rsidR="007A0C9D">
        <w:rPr>
          <w:rFonts w:ascii="Times New Roman" w:eastAsia="Times New Roman" w:hAnsi="Times New Roman" w:cs="Times New Roman"/>
          <w:color w:val="000000"/>
          <w:sz w:val="24"/>
          <w:szCs w:val="24"/>
          <w:lang w:eastAsia="sk-SK"/>
        </w:rPr>
        <w:t xml:space="preserve"> tohto</w:t>
      </w:r>
      <w:r w:rsidRPr="00D8247C">
        <w:rPr>
          <w:rFonts w:ascii="Times New Roman" w:eastAsia="Times New Roman" w:hAnsi="Times New Roman" w:cs="Times New Roman"/>
          <w:color w:val="000000"/>
          <w:sz w:val="24"/>
          <w:szCs w:val="24"/>
          <w:lang w:eastAsia="sk-SK"/>
        </w:rPr>
        <w:t xml:space="preserve"> Metodického postupu</w:t>
      </w:r>
      <w:r w:rsidRPr="00D8247C">
        <w:rPr>
          <w:rFonts w:ascii="Times New Roman" w:eastAsia="Times New Roman" w:hAnsi="Times New Roman" w:cs="Times New Roman"/>
          <w:i/>
          <w:iCs/>
          <w:color w:val="000000"/>
          <w:sz w:val="24"/>
          <w:szCs w:val="24"/>
          <w:lang w:eastAsia="sk-SK"/>
        </w:rPr>
        <w:t xml:space="preserve">. </w:t>
      </w:r>
    </w:p>
    <w:p w14:paraId="0E27943A" w14:textId="77777777" w:rsidR="00315BE2" w:rsidRPr="00D8247C" w:rsidRDefault="00315BE2" w:rsidP="00315BE2">
      <w:pPr>
        <w:spacing w:after="0" w:line="240" w:lineRule="auto"/>
        <w:jc w:val="both"/>
        <w:rPr>
          <w:rFonts w:ascii="Times New Roman" w:eastAsia="Times New Roman" w:hAnsi="Times New Roman" w:cs="Times New Roman"/>
          <w:sz w:val="24"/>
          <w:szCs w:val="24"/>
          <w:lang w:eastAsia="sk-SK"/>
        </w:rPr>
      </w:pPr>
      <w:r w:rsidRPr="00A33F2C">
        <w:rPr>
          <w:rFonts w:ascii="Times New Roman" w:eastAsia="Times New Roman" w:hAnsi="Times New Roman" w:cs="Times New Roman"/>
          <w:b/>
          <w:bCs/>
          <w:color w:val="000000"/>
          <w:sz w:val="24"/>
          <w:szCs w:val="24"/>
          <w:lang w:eastAsia="sk-SK"/>
        </w:rPr>
        <w:t xml:space="preserve">Druh vplyvu IN </w:t>
      </w:r>
      <w:r w:rsidRPr="00A33F2C">
        <w:rPr>
          <w:rFonts w:ascii="Times New Roman" w:eastAsia="Times New Roman" w:hAnsi="Times New Roman" w:cs="Times New Roman"/>
          <w:color w:val="000000"/>
          <w:sz w:val="24"/>
          <w:szCs w:val="24"/>
          <w:lang w:eastAsia="sk-SK"/>
        </w:rPr>
        <w:t xml:space="preserve">(zvyšuje náklady) / </w:t>
      </w:r>
      <w:r w:rsidRPr="00A33F2C">
        <w:rPr>
          <w:rFonts w:ascii="Times New Roman" w:eastAsia="Times New Roman" w:hAnsi="Times New Roman" w:cs="Times New Roman"/>
          <w:b/>
          <w:bCs/>
          <w:color w:val="000000"/>
          <w:sz w:val="24"/>
          <w:szCs w:val="24"/>
          <w:lang w:eastAsia="sk-SK"/>
        </w:rPr>
        <w:t xml:space="preserve">OUT </w:t>
      </w:r>
      <w:r w:rsidRPr="00A33F2C">
        <w:rPr>
          <w:rFonts w:ascii="Times New Roman" w:eastAsia="Times New Roman" w:hAnsi="Times New Roman" w:cs="Times New Roman"/>
          <w:color w:val="000000"/>
          <w:sz w:val="24"/>
          <w:szCs w:val="24"/>
          <w:lang w:eastAsia="sk-SK"/>
        </w:rPr>
        <w:t xml:space="preserve">(znižuje náklady) / </w:t>
      </w:r>
      <w:r w:rsidRPr="00804BC8">
        <w:rPr>
          <w:rFonts w:ascii="Times New Roman" w:eastAsia="Times New Roman" w:hAnsi="Times New Roman" w:cs="Times New Roman"/>
          <w:b/>
          <w:color w:val="000000"/>
          <w:sz w:val="24"/>
          <w:szCs w:val="24"/>
          <w:lang w:eastAsia="sk-SK"/>
        </w:rPr>
        <w:t>nemení sa</w:t>
      </w:r>
      <w:r w:rsidRPr="00A33F2C">
        <w:rPr>
          <w:rFonts w:ascii="Times New Roman" w:eastAsia="Times New Roman" w:hAnsi="Times New Roman" w:cs="Times New Roman"/>
          <w:color w:val="000000"/>
          <w:sz w:val="24"/>
          <w:szCs w:val="24"/>
          <w:lang w:eastAsia="sk-SK"/>
        </w:rPr>
        <w:t>:</w:t>
      </w:r>
      <w:r w:rsidRPr="00A33F2C">
        <w:rPr>
          <w:rFonts w:ascii="Times New Roman" w:eastAsia="Times New Roman" w:hAnsi="Times New Roman" w:cs="Times New Roman"/>
          <w:b/>
          <w:bCs/>
          <w:color w:val="000000"/>
          <w:sz w:val="24"/>
          <w:szCs w:val="24"/>
          <w:lang w:eastAsia="sk-SK"/>
        </w:rPr>
        <w:t xml:space="preserve"> </w:t>
      </w:r>
      <w:r w:rsidRPr="00A33F2C">
        <w:rPr>
          <w:rFonts w:ascii="Times New Roman" w:eastAsia="Times New Roman" w:hAnsi="Times New Roman" w:cs="Times New Roman"/>
          <w:sz w:val="24"/>
          <w:szCs w:val="24"/>
          <w:lang w:eastAsia="sk-SK"/>
        </w:rPr>
        <w:t xml:space="preserve">vyberie sa druh vplyvu. </w:t>
      </w:r>
      <w:r w:rsidRPr="00A33F2C">
        <w:rPr>
          <w:rFonts w:ascii="Times New Roman" w:eastAsia="Times New Roman" w:hAnsi="Times New Roman" w:cs="Times New Roman"/>
          <w:i/>
          <w:sz w:val="24"/>
          <w:szCs w:val="24"/>
          <w:lang w:eastAsia="sk-SK"/>
        </w:rPr>
        <w:t>Napríklad: Zníženie príplatkov za prácu v sobotu bude mať druh vplyvu OUT, pretože znižuje náklady podnikateľom. Zavedenie nových povinností BOZP bude mať druh vplyvu IN, pretože zvyšuje</w:t>
      </w:r>
      <w:r w:rsidRPr="00D8247C">
        <w:rPr>
          <w:rFonts w:ascii="Times New Roman" w:eastAsia="Times New Roman" w:hAnsi="Times New Roman" w:cs="Times New Roman"/>
          <w:i/>
          <w:sz w:val="24"/>
          <w:szCs w:val="24"/>
          <w:lang w:eastAsia="sk-SK"/>
        </w:rPr>
        <w:t xml:space="preserve"> náklady podnikateľom.</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Možnosť „nemení sa“ sa vyberie v prípade, ak ide </w:t>
      </w:r>
      <w:r w:rsidR="00E30D85">
        <w:rPr>
          <w:rFonts w:ascii="Times New Roman" w:eastAsia="Times New Roman" w:hAnsi="Times New Roman" w:cs="Times New Roman"/>
          <w:sz w:val="24"/>
          <w:szCs w:val="24"/>
          <w:lang w:eastAsia="sk-SK"/>
        </w:rPr>
        <w:lastRenderedPageBreak/>
        <w:t>o </w:t>
      </w:r>
      <w:r>
        <w:rPr>
          <w:rFonts w:ascii="Times New Roman" w:eastAsia="Times New Roman" w:hAnsi="Times New Roman" w:cs="Times New Roman"/>
          <w:sz w:val="24"/>
          <w:szCs w:val="24"/>
          <w:lang w:eastAsia="sk-SK"/>
        </w:rPr>
        <w:t>náklady </w:t>
      </w:r>
      <w:proofErr w:type="spellStart"/>
      <w:r>
        <w:rPr>
          <w:rFonts w:ascii="Times New Roman" w:eastAsia="Times New Roman" w:hAnsi="Times New Roman" w:cs="Times New Roman"/>
          <w:sz w:val="24"/>
          <w:szCs w:val="24"/>
          <w:lang w:eastAsia="sk-SK"/>
        </w:rPr>
        <w:t>goldplatingu</w:t>
      </w:r>
      <w:proofErr w:type="spellEnd"/>
      <w:r>
        <w:rPr>
          <w:rFonts w:ascii="Times New Roman" w:eastAsia="Times New Roman" w:hAnsi="Times New Roman" w:cs="Times New Roman"/>
          <w:sz w:val="24"/>
          <w:szCs w:val="24"/>
          <w:lang w:eastAsia="sk-SK"/>
        </w:rPr>
        <w:t xml:space="preserve">, ktoré patria do súhrnných nákladov </w:t>
      </w:r>
      <w:proofErr w:type="spellStart"/>
      <w:r>
        <w:rPr>
          <w:rFonts w:ascii="Times New Roman" w:eastAsia="Times New Roman" w:hAnsi="Times New Roman" w:cs="Times New Roman"/>
          <w:sz w:val="24"/>
          <w:szCs w:val="24"/>
          <w:lang w:eastAsia="sk-SK"/>
        </w:rPr>
        <w:t>goldplatingu</w:t>
      </w:r>
      <w:proofErr w:type="spellEnd"/>
      <w:r>
        <w:rPr>
          <w:rFonts w:ascii="Times New Roman" w:eastAsia="Times New Roman" w:hAnsi="Times New Roman" w:cs="Times New Roman"/>
          <w:sz w:val="24"/>
          <w:szCs w:val="24"/>
          <w:lang w:eastAsia="sk-SK"/>
        </w:rPr>
        <w:t xml:space="preserve"> (v tabuľke 1), ale nepatria do súhrnných nákladov predkladaného návrhu (podrobnejšie vo vysvetlivkách ku Kalkulačke nákladov). Ide spravidla o </w:t>
      </w:r>
      <w:proofErr w:type="spellStart"/>
      <w:r>
        <w:rPr>
          <w:rFonts w:ascii="Times New Roman" w:eastAsia="Times New Roman" w:hAnsi="Times New Roman" w:cs="Times New Roman"/>
          <w:sz w:val="24"/>
          <w:szCs w:val="24"/>
          <w:lang w:eastAsia="sk-SK"/>
        </w:rPr>
        <w:t>goldplating</w:t>
      </w:r>
      <w:proofErr w:type="spellEnd"/>
      <w:r>
        <w:rPr>
          <w:rFonts w:ascii="Times New Roman" w:eastAsia="Times New Roman" w:hAnsi="Times New Roman" w:cs="Times New Roman"/>
          <w:sz w:val="24"/>
          <w:szCs w:val="24"/>
          <w:lang w:eastAsia="sk-SK"/>
        </w:rPr>
        <w:t xml:space="preserve"> - </w:t>
      </w:r>
      <w:r>
        <w:rPr>
          <w:rFonts w:ascii="Times New Roman" w:eastAsia="Times New Roman" w:hAnsi="Times New Roman" w:cs="Times New Roman"/>
          <w:iCs/>
          <w:sz w:val="24"/>
          <w:szCs w:val="24"/>
        </w:rPr>
        <w:t>GP f)</w:t>
      </w:r>
      <w:r>
        <w:rPr>
          <w:rFonts w:ascii="Times New Roman" w:eastAsia="Times New Roman" w:hAnsi="Times New Roman" w:cs="Times New Roman"/>
          <w:sz w:val="24"/>
          <w:szCs w:val="24"/>
          <w:lang w:eastAsia="sk-SK"/>
        </w:rPr>
        <w:t xml:space="preserve"> – zachovanie existujúcej právnej úpravy/existujúcich vnútroštátnych požiadaviek.</w:t>
      </w:r>
    </w:p>
    <w:p w14:paraId="1F6E30F1" w14:textId="77777777" w:rsidR="00315BE2" w:rsidRDefault="00315BE2" w:rsidP="00315BE2">
      <w:pPr>
        <w:jc w:val="both"/>
        <w:rPr>
          <w:rFonts w:ascii="Times New Roman" w:eastAsia="Calibri" w:hAnsi="Times New Roman" w:cs="Times New Roman"/>
          <w:bCs/>
          <w:sz w:val="24"/>
          <w:szCs w:val="24"/>
        </w:rPr>
      </w:pPr>
    </w:p>
    <w:p w14:paraId="6158460C" w14:textId="77777777" w:rsidR="00E30D85" w:rsidRDefault="00E30D85" w:rsidP="00315BE2">
      <w:pPr>
        <w:jc w:val="both"/>
        <w:rPr>
          <w:rFonts w:ascii="Times New Roman" w:eastAsia="Calibri" w:hAnsi="Times New Roman" w:cs="Times New Roman"/>
          <w:bCs/>
          <w:sz w:val="24"/>
          <w:szCs w:val="24"/>
        </w:rPr>
      </w:pPr>
    </w:p>
    <w:p w14:paraId="1284128E" w14:textId="77777777" w:rsidR="00315BE2" w:rsidRPr="00D8247C" w:rsidRDefault="00315BE2" w:rsidP="00315BE2">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Metodika </w:t>
      </w:r>
      <w:r>
        <w:rPr>
          <w:rFonts w:ascii="Times New Roman" w:eastAsia="Calibri" w:hAnsi="Times New Roman" w:cs="Times New Roman"/>
          <w:b/>
          <w:sz w:val="24"/>
          <w:szCs w:val="24"/>
        </w:rPr>
        <w:t>kvantifikácie vplyvov jednotlivých regulácií</w:t>
      </w:r>
      <w:r w:rsidRPr="00D8247C">
        <w:rPr>
          <w:rFonts w:ascii="Times New Roman" w:eastAsia="Calibri" w:hAnsi="Times New Roman" w:cs="Times New Roman"/>
          <w:b/>
          <w:sz w:val="24"/>
          <w:szCs w:val="24"/>
        </w:rPr>
        <w:t>:</w:t>
      </w:r>
    </w:p>
    <w:p w14:paraId="6FC87D0B"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Rozdelenie materiálu na jednotlivé regulácie, ktoré menia náklady jednotlivých kategórií podnikateľských subjektov</w:t>
      </w:r>
    </w:p>
    <w:p w14:paraId="7971F652" w14:textId="77777777"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materiály obsahujú zmenu (resp. zavedenie či zrušenie) iba jednej regulácie, väčšina  materiálov však mení viacero regulácií, ktoré majú vplyv na zmenu nákladov PP. V prvom kroku je preto potrebné materiál rozdeliť na jednotlivé regulácie. </w:t>
      </w:r>
    </w:p>
    <w:p w14:paraId="24039436" w14:textId="77777777" w:rsidR="00315BE2" w:rsidRPr="00D8247C"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Zmena Zákonníka práce môže obsahovať zmenu povinností zamestnávateľa v súvislosti so zabezpečením stravovania zamestnancov a tiež zmenu vo výške odstupného a zmenu v mzdovom zvýhodnení za prácu v sobotu. </w:t>
      </w:r>
    </w:p>
    <w:p w14:paraId="3859AF2A" w14:textId="77777777" w:rsidR="00315BE2" w:rsidRPr="00D8247C" w:rsidRDefault="00315BE2" w:rsidP="00315BE2">
      <w:pPr>
        <w:jc w:val="both"/>
        <w:rPr>
          <w:rFonts w:ascii="Times New Roman" w:eastAsia="Calibri" w:hAnsi="Times New Roman" w:cs="Times New Roman"/>
          <w:bCs/>
          <w:iCs/>
          <w:sz w:val="24"/>
          <w:szCs w:val="24"/>
        </w:rPr>
      </w:pPr>
      <w:r w:rsidRPr="00D8247C">
        <w:rPr>
          <w:rFonts w:ascii="Times New Roman" w:eastAsia="Calibri" w:hAnsi="Times New Roman" w:cs="Times New Roman"/>
          <w:bCs/>
          <w:iCs/>
          <w:sz w:val="24"/>
          <w:szCs w:val="24"/>
        </w:rPr>
        <w:t>Následne je potrebné určiť, na ktoré kategórie dotknutých podnikateľských subjektov sa</w:t>
      </w:r>
      <w:r>
        <w:rPr>
          <w:rFonts w:ascii="Times New Roman" w:eastAsia="Calibri" w:hAnsi="Times New Roman" w:cs="Times New Roman"/>
          <w:bCs/>
          <w:iCs/>
          <w:sz w:val="24"/>
          <w:szCs w:val="24"/>
        </w:rPr>
        <w:t> </w:t>
      </w:r>
      <w:r w:rsidRPr="00D8247C">
        <w:rPr>
          <w:rFonts w:ascii="Times New Roman" w:eastAsia="Calibri" w:hAnsi="Times New Roman" w:cs="Times New Roman"/>
          <w:bCs/>
          <w:iCs/>
          <w:sz w:val="24"/>
          <w:szCs w:val="24"/>
        </w:rPr>
        <w:t>jednotlivé regulácie vzťahujú.</w:t>
      </w:r>
    </w:p>
    <w:p w14:paraId="63A1A60A"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Napríklad: Zmena zákona o sociálnych službách zavádza povinnú bezbariérovosť budov, v ktorých sídlia zariadenia poskytujúce iba konkrétne sociálne služby, nie všetky, napr. zariadenie starostlivosti o deti do troch rokov veku dieťaťa.</w:t>
      </w:r>
    </w:p>
    <w:p w14:paraId="4B6BA7EC" w14:textId="77777777" w:rsidR="00DD1E4C" w:rsidRPr="00024EE4" w:rsidRDefault="00DD1E4C" w:rsidP="00315BE2">
      <w:pPr>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 xml:space="preserve">Ku každej regulácií je potrebné osobitne vypísať spôsob výpočtu, zdroj z ktorých bolo čerpané, prípadne iné informácie, ktoré by mali doplňujúce informácie obsahovať. </w:t>
      </w:r>
    </w:p>
    <w:p w14:paraId="7C15DDD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Identifikovanie typov nákladov, ktoré mení regulácia</w:t>
      </w:r>
    </w:p>
    <w:p w14:paraId="6DECDB38" w14:textId="6CEDA30B" w:rsidR="00315BE2" w:rsidRPr="00D8247C" w:rsidRDefault="00315BE2" w:rsidP="00315BE2">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Niektoré regulácie menia len jeden typ nákladov, iné viacero. Dôležité je preto zmenu regulácie rozložiť na menšie nákladové položky podľa typov nákladov (Priame finančné náklady – osobitne dane, odvody, clá, </w:t>
      </w:r>
      <w:r w:rsidRPr="00391648">
        <w:rPr>
          <w:rFonts w:ascii="Times New Roman" w:eastAsia="Calibri" w:hAnsi="Times New Roman" w:cs="Times New Roman"/>
          <w:bCs/>
          <w:sz w:val="24"/>
          <w:szCs w:val="24"/>
        </w:rPr>
        <w:t xml:space="preserve">poplatky, ktorých cieľom je znižovať negatívne </w:t>
      </w:r>
      <w:proofErr w:type="spellStart"/>
      <w:r w:rsidRPr="00391648">
        <w:rPr>
          <w:rFonts w:ascii="Times New Roman" w:eastAsia="Calibri" w:hAnsi="Times New Roman" w:cs="Times New Roman"/>
          <w:bCs/>
          <w:sz w:val="24"/>
          <w:szCs w:val="24"/>
        </w:rPr>
        <w:t>externality</w:t>
      </w:r>
      <w:proofErr w:type="spellEnd"/>
      <w:r w:rsidRPr="00D8247C" w:rsidDel="00A1736E">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(A) a osobitne </w:t>
      </w:r>
      <w:r>
        <w:rPr>
          <w:rFonts w:ascii="Times New Roman" w:eastAsia="Calibri" w:hAnsi="Times New Roman" w:cs="Times New Roman"/>
          <w:bCs/>
          <w:sz w:val="24"/>
          <w:szCs w:val="24"/>
        </w:rPr>
        <w:t xml:space="preserve">Iné </w:t>
      </w:r>
      <w:r w:rsidRPr="00D8247C">
        <w:rPr>
          <w:rFonts w:ascii="Times New Roman" w:eastAsia="Calibri" w:hAnsi="Times New Roman" w:cs="Times New Roman"/>
          <w:bCs/>
          <w:sz w:val="24"/>
          <w:szCs w:val="24"/>
        </w:rPr>
        <w:t>poplatky</w:t>
      </w:r>
      <w:r w:rsidR="00F378F4">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 xml:space="preserve">(B), </w:t>
      </w:r>
      <w:r w:rsidR="00024EE4">
        <w:rPr>
          <w:rFonts w:ascii="Times New Roman" w:eastAsia="Calibri" w:hAnsi="Times New Roman" w:cs="Times New Roman"/>
          <w:bCs/>
          <w:sz w:val="24"/>
          <w:szCs w:val="24"/>
        </w:rPr>
        <w:t>Sankcie a pokuty</w:t>
      </w:r>
      <w:r w:rsidRPr="00D8247C">
        <w:rPr>
          <w:rFonts w:ascii="Times New Roman" w:eastAsia="Calibri" w:hAnsi="Times New Roman" w:cs="Times New Roman"/>
          <w:bCs/>
          <w:sz w:val="24"/>
          <w:szCs w:val="24"/>
        </w:rPr>
        <w:t xml:space="preserve"> (C), </w:t>
      </w:r>
      <w:r w:rsidR="00024EE4">
        <w:rPr>
          <w:rFonts w:ascii="Times New Roman" w:eastAsia="Calibri" w:hAnsi="Times New Roman" w:cs="Times New Roman"/>
          <w:bCs/>
          <w:sz w:val="24"/>
          <w:szCs w:val="24"/>
        </w:rPr>
        <w:t>Nepriame finančné náklady</w:t>
      </w:r>
      <w:r w:rsidR="00F378F4">
        <w:rPr>
          <w:rFonts w:ascii="Times New Roman" w:eastAsia="Calibri" w:hAnsi="Times New Roman" w:cs="Times New Roman"/>
          <w:bCs/>
          <w:sz w:val="24"/>
          <w:szCs w:val="24"/>
        </w:rPr>
        <w:t xml:space="preserve"> (D), </w:t>
      </w:r>
      <w:r w:rsidRPr="00D8247C">
        <w:rPr>
          <w:rFonts w:ascii="Times New Roman" w:eastAsia="Calibri" w:hAnsi="Times New Roman" w:cs="Times New Roman"/>
          <w:bCs/>
          <w:sz w:val="24"/>
          <w:szCs w:val="24"/>
        </w:rPr>
        <w:t>Administratívne náklady (</w:t>
      </w:r>
      <w:r w:rsidR="00F378F4">
        <w:rPr>
          <w:rFonts w:ascii="Times New Roman" w:eastAsia="Calibri" w:hAnsi="Times New Roman" w:cs="Times New Roman"/>
          <w:bCs/>
          <w:sz w:val="24"/>
          <w:szCs w:val="24"/>
        </w:rPr>
        <w:t>E</w:t>
      </w:r>
      <w:r w:rsidRPr="00D8247C">
        <w:rPr>
          <w:rFonts w:ascii="Times New Roman" w:eastAsia="Calibri" w:hAnsi="Times New Roman" w:cs="Times New Roman"/>
          <w:bCs/>
          <w:sz w:val="24"/>
          <w:szCs w:val="24"/>
        </w:rPr>
        <w:t>).</w:t>
      </w:r>
    </w:p>
    <w:p w14:paraId="32A2EA42" w14:textId="77777777" w:rsidR="00315BE2" w:rsidRDefault="00315BE2" w:rsidP="00315BE2">
      <w:pPr>
        <w:jc w:val="both"/>
        <w:rPr>
          <w:rFonts w:ascii="Times New Roman" w:eastAsia="Calibri" w:hAnsi="Times New Roman" w:cs="Times New Roman"/>
          <w:bCs/>
          <w:i/>
          <w:iCs/>
          <w:sz w:val="24"/>
          <w:szCs w:val="24"/>
        </w:rPr>
      </w:pPr>
      <w:r w:rsidRPr="00D8247C">
        <w:rPr>
          <w:rFonts w:ascii="Times New Roman" w:eastAsia="Calibri" w:hAnsi="Times New Roman" w:cs="Times New Roman"/>
          <w:bCs/>
          <w:i/>
          <w:iCs/>
          <w:sz w:val="24"/>
          <w:szCs w:val="24"/>
        </w:rPr>
        <w:t xml:space="preserve">Napríklad: Rozšírenie povinností pri protipožiarnej ochrane stavby môže obsahovať kúpu hasiacich prístrojov (nepriame finančné náklady), čas (a tým aj náklady na mzdy) vlastných zamestnancov potrebný na ich obstaranie a montáž (administratívne náklady). </w:t>
      </w:r>
    </w:p>
    <w:p w14:paraId="2F01A3A5" w14:textId="77777777" w:rsidR="0039334E" w:rsidRPr="00D8247C" w:rsidRDefault="0039334E" w:rsidP="0039334E">
      <w:pPr>
        <w:spacing w:after="0" w:line="240" w:lineRule="auto"/>
        <w:jc w:val="both"/>
        <w:rPr>
          <w:rFonts w:ascii="Times New Roman" w:eastAsia="Times New Roman" w:hAnsi="Times New Roman" w:cs="Times New Roman"/>
          <w:iCs/>
          <w:sz w:val="24"/>
          <w:szCs w:val="24"/>
          <w:lang w:eastAsia="sk-SK"/>
        </w:rPr>
      </w:pPr>
      <w:r w:rsidRPr="00D8247C">
        <w:rPr>
          <w:rFonts w:ascii="Times New Roman" w:eastAsia="Times New Roman" w:hAnsi="Times New Roman" w:cs="Times New Roman"/>
          <w:b/>
          <w:iCs/>
          <w:sz w:val="24"/>
          <w:szCs w:val="24"/>
          <w:lang w:eastAsia="sk-SK"/>
        </w:rPr>
        <w:t>Priame finančné náklady</w:t>
      </w:r>
      <w:r w:rsidRPr="00D8247C">
        <w:rPr>
          <w:rFonts w:ascii="Times New Roman" w:eastAsia="Times New Roman" w:hAnsi="Times New Roman" w:cs="Times New Roman"/>
          <w:iCs/>
          <w:sz w:val="24"/>
          <w:szCs w:val="24"/>
          <w:lang w:eastAsia="sk-SK"/>
        </w:rPr>
        <w:t xml:space="preserve"> sa rozdeľujú na A </w:t>
      </w:r>
      <w:proofErr w:type="spellStart"/>
      <w:r w:rsidRPr="00D8247C">
        <w:rPr>
          <w:rFonts w:ascii="Times New Roman" w:eastAsia="Times New Roman" w:hAnsi="Times New Roman" w:cs="Times New Roman"/>
          <w:iCs/>
          <w:sz w:val="24"/>
          <w:szCs w:val="24"/>
          <w:lang w:eastAsia="sk-SK"/>
        </w:rPr>
        <w:t>a</w:t>
      </w:r>
      <w:proofErr w:type="spellEnd"/>
      <w:r w:rsidRPr="00D8247C">
        <w:rPr>
          <w:rFonts w:ascii="Times New Roman" w:eastAsia="Times New Roman" w:hAnsi="Times New Roman" w:cs="Times New Roman"/>
          <w:iCs/>
          <w:sz w:val="24"/>
          <w:szCs w:val="24"/>
          <w:lang w:eastAsia="sk-SK"/>
        </w:rPr>
        <w:t> B z dôvodu, že na zmeny v regulácii výšky daní, odvodov</w:t>
      </w:r>
      <w:r>
        <w:rPr>
          <w:rFonts w:ascii="Times New Roman" w:eastAsia="Times New Roman" w:hAnsi="Times New Roman" w:cs="Times New Roman"/>
          <w:iCs/>
          <w:sz w:val="24"/>
          <w:szCs w:val="24"/>
          <w:lang w:eastAsia="sk-SK"/>
        </w:rPr>
        <w:t>, </w:t>
      </w:r>
      <w:r w:rsidRPr="00D8247C">
        <w:rPr>
          <w:rFonts w:ascii="Times New Roman" w:eastAsia="Times New Roman" w:hAnsi="Times New Roman" w:cs="Times New Roman"/>
          <w:iCs/>
          <w:sz w:val="24"/>
          <w:szCs w:val="24"/>
          <w:lang w:eastAsia="sk-SK"/>
        </w:rPr>
        <w:t>ciel</w:t>
      </w:r>
      <w:r>
        <w:rPr>
          <w:rFonts w:ascii="Times New Roman" w:eastAsia="Times New Roman" w:hAnsi="Times New Roman" w:cs="Times New Roman"/>
          <w:iCs/>
          <w:sz w:val="24"/>
          <w:szCs w:val="24"/>
          <w:lang w:eastAsia="sk-SK"/>
        </w:rPr>
        <w:t xml:space="preserve"> a </w:t>
      </w:r>
      <w:r w:rsidRPr="001D3FA0">
        <w:rPr>
          <w:rFonts w:ascii="Times New Roman" w:eastAsia="Times New Roman" w:hAnsi="Times New Roman" w:cs="Times New Roman"/>
          <w:iCs/>
          <w:sz w:val="24"/>
          <w:szCs w:val="24"/>
          <w:lang w:eastAsia="sk-SK"/>
        </w:rPr>
        <w:t xml:space="preserve">poplatkov, ktorých cieľom je znižovať negatívne </w:t>
      </w:r>
      <w:proofErr w:type="spellStart"/>
      <w:r w:rsidRPr="001D3FA0">
        <w:rPr>
          <w:rFonts w:ascii="Times New Roman" w:eastAsia="Times New Roman" w:hAnsi="Times New Roman" w:cs="Times New Roman"/>
          <w:iCs/>
          <w:sz w:val="24"/>
          <w:szCs w:val="24"/>
          <w:lang w:eastAsia="sk-SK"/>
        </w:rPr>
        <w:t>externality</w:t>
      </w:r>
      <w:proofErr w:type="spellEnd"/>
      <w:r w:rsidRPr="00D8247C">
        <w:rPr>
          <w:rFonts w:ascii="Times New Roman" w:eastAsia="Times New Roman" w:hAnsi="Times New Roman" w:cs="Times New Roman"/>
          <w:iCs/>
          <w:sz w:val="24"/>
          <w:szCs w:val="24"/>
          <w:lang w:eastAsia="sk-SK"/>
        </w:rPr>
        <w:t xml:space="preserve"> sa neuplatňuje mechanizmus znižovania byrokracie a nákladov. Na</w:t>
      </w:r>
      <w:r>
        <w:rPr>
          <w:rFonts w:ascii="Times New Roman" w:eastAsia="Times New Roman" w:hAnsi="Times New Roman" w:cs="Times New Roman"/>
          <w:iCs/>
          <w:sz w:val="24"/>
          <w:szCs w:val="24"/>
          <w:lang w:eastAsia="sk-SK"/>
        </w:rPr>
        <w:t xml:space="preserve"> iné </w:t>
      </w:r>
      <w:r w:rsidRPr="00D8247C">
        <w:rPr>
          <w:rFonts w:ascii="Times New Roman" w:eastAsia="Times New Roman" w:hAnsi="Times New Roman" w:cs="Times New Roman"/>
          <w:iCs/>
          <w:sz w:val="24"/>
          <w:szCs w:val="24"/>
          <w:lang w:eastAsia="sk-SK"/>
        </w:rPr>
        <w:t xml:space="preserve">poplatky sa pravidlo uplatňuje, preto sú uvedené osobitne. </w:t>
      </w:r>
    </w:p>
    <w:p w14:paraId="6CEFB739"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4354EE15" w14:textId="77777777" w:rsidR="0039334E" w:rsidRPr="00391648"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A</w:t>
      </w:r>
      <w:r w:rsidRPr="00D8247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b/>
          <w:sz w:val="24"/>
          <w:szCs w:val="24"/>
          <w:lang w:eastAsia="sk-SK"/>
        </w:rPr>
        <w:t xml:space="preserve">Dane, odvody, clá </w:t>
      </w:r>
      <w:r>
        <w:rPr>
          <w:rFonts w:ascii="Times New Roman" w:eastAsia="Times New Roman" w:hAnsi="Times New Roman" w:cs="Times New Roman"/>
          <w:b/>
          <w:sz w:val="24"/>
          <w:szCs w:val="24"/>
          <w:lang w:eastAsia="sk-SK"/>
        </w:rPr>
        <w:t xml:space="preserve">a </w:t>
      </w:r>
      <w:r w:rsidRPr="00391648">
        <w:rPr>
          <w:rFonts w:ascii="Times New Roman" w:eastAsia="Times New Roman" w:hAnsi="Times New Roman" w:cs="Times New Roman"/>
          <w:b/>
          <w:sz w:val="24"/>
          <w:szCs w:val="24"/>
          <w:lang w:eastAsia="sk-SK"/>
        </w:rPr>
        <w:t xml:space="preserve">poplatky, ktorých cieľom je znižovať negatívne </w:t>
      </w:r>
      <w:proofErr w:type="spellStart"/>
      <w:r w:rsidRPr="00391648">
        <w:rPr>
          <w:rFonts w:ascii="Times New Roman" w:eastAsia="Times New Roman" w:hAnsi="Times New Roman" w:cs="Times New Roman"/>
          <w:b/>
          <w:sz w:val="24"/>
          <w:szCs w:val="24"/>
          <w:lang w:eastAsia="sk-SK"/>
        </w:rPr>
        <w:t>externality</w:t>
      </w:r>
      <w:proofErr w:type="spellEnd"/>
      <w:r w:rsidRPr="00D8247C">
        <w:rPr>
          <w:rFonts w:ascii="Times New Roman" w:eastAsia="Calibri" w:hAnsi="Times New Roman" w:cs="Times New Roman"/>
          <w:color w:val="000000"/>
          <w:sz w:val="24"/>
          <w:szCs w:val="24"/>
        </w:rPr>
        <w:t xml:space="preserve"> (patria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 rušia či menia </w:t>
      </w:r>
      <w:r>
        <w:rPr>
          <w:rFonts w:ascii="Times New Roman" w:eastAsia="Times New Roman" w:hAnsi="Times New Roman" w:cs="Times New Roman"/>
          <w:sz w:val="24"/>
          <w:szCs w:val="24"/>
          <w:lang w:eastAsia="sk-SK"/>
        </w:rPr>
        <w:t xml:space="preserve">ich </w:t>
      </w:r>
      <w:r w:rsidRPr="00D8247C">
        <w:rPr>
          <w:rFonts w:ascii="Times New Roman" w:eastAsia="Times New Roman" w:hAnsi="Times New Roman" w:cs="Times New Roman"/>
          <w:sz w:val="24"/>
          <w:szCs w:val="24"/>
          <w:lang w:eastAsia="sk-SK"/>
        </w:rPr>
        <w:t xml:space="preserve">výšku. </w:t>
      </w:r>
      <w:r>
        <w:rPr>
          <w:rFonts w:ascii="Times New Roman" w:eastAsia="Times New Roman" w:hAnsi="Times New Roman" w:cs="Times New Roman"/>
          <w:sz w:val="24"/>
          <w:szCs w:val="24"/>
          <w:lang w:eastAsia="sk-SK"/>
        </w:rPr>
        <w:t xml:space="preserve">Pod negatívnymi </w:t>
      </w:r>
      <w:proofErr w:type="spellStart"/>
      <w:r>
        <w:rPr>
          <w:rFonts w:ascii="Times New Roman" w:eastAsia="Times New Roman" w:hAnsi="Times New Roman" w:cs="Times New Roman"/>
          <w:sz w:val="24"/>
          <w:szCs w:val="24"/>
          <w:lang w:eastAsia="sk-SK"/>
        </w:rPr>
        <w:t>externalitami</w:t>
      </w:r>
      <w:proofErr w:type="spellEnd"/>
      <w:r>
        <w:rPr>
          <w:rFonts w:ascii="Times New Roman" w:eastAsia="Times New Roman" w:hAnsi="Times New Roman" w:cs="Times New Roman"/>
          <w:sz w:val="24"/>
          <w:szCs w:val="24"/>
          <w:lang w:eastAsia="sk-SK"/>
        </w:rPr>
        <w:t xml:space="preserve"> sa myslí prenos nákladov produkcie či spotreby na iné subjekty, napríklad poškodenia, zníženia hodnoty, znehodnotenia či znečistenia. Medzi takéto poplatky patria napríklad tie, ktorých cieľom je znižovať </w:t>
      </w:r>
      <w:r w:rsidRPr="00391648">
        <w:rPr>
          <w:rFonts w:ascii="Times New Roman" w:eastAsia="Times New Roman" w:hAnsi="Times New Roman" w:cs="Times New Roman"/>
          <w:sz w:val="24"/>
          <w:szCs w:val="24"/>
          <w:lang w:eastAsia="sk-SK"/>
        </w:rPr>
        <w:t xml:space="preserve">emisie </w:t>
      </w:r>
      <w:r w:rsidRPr="00391648">
        <w:rPr>
          <w:rFonts w:ascii="Times New Roman" w:eastAsia="Times New Roman" w:hAnsi="Times New Roman" w:cs="Times New Roman"/>
          <w:sz w:val="24"/>
          <w:szCs w:val="24"/>
          <w:lang w:eastAsia="sk-SK"/>
        </w:rPr>
        <w:lastRenderedPageBreak/>
        <w:t xml:space="preserve">skleníkových plynov, emisie iných znečisťujúcich látok alebo chrániť </w:t>
      </w:r>
      <w:r>
        <w:rPr>
          <w:rFonts w:ascii="Times New Roman" w:eastAsia="Times New Roman" w:hAnsi="Times New Roman" w:cs="Times New Roman"/>
          <w:sz w:val="24"/>
          <w:szCs w:val="24"/>
          <w:lang w:eastAsia="sk-SK"/>
        </w:rPr>
        <w:t>obmedzené</w:t>
      </w:r>
      <w:r w:rsidRPr="00391648">
        <w:rPr>
          <w:rFonts w:ascii="Times New Roman" w:eastAsia="Times New Roman" w:hAnsi="Times New Roman" w:cs="Times New Roman"/>
          <w:sz w:val="24"/>
          <w:szCs w:val="24"/>
          <w:lang w:eastAsia="sk-SK"/>
        </w:rPr>
        <w:t xml:space="preserve"> prírodné zdroje.</w:t>
      </w:r>
    </w:p>
    <w:p w14:paraId="2C3E7685" w14:textId="77777777" w:rsidR="0039334E" w:rsidRDefault="0039334E" w:rsidP="0039334E">
      <w:pPr>
        <w:spacing w:after="0" w:line="240" w:lineRule="auto"/>
        <w:jc w:val="both"/>
        <w:rPr>
          <w:rFonts w:ascii="Times New Roman" w:eastAsia="Times New Roman" w:hAnsi="Times New Roman" w:cs="Times New Roman"/>
          <w:sz w:val="24"/>
          <w:szCs w:val="24"/>
          <w:lang w:eastAsia="sk-SK"/>
        </w:rPr>
      </w:pPr>
    </w:p>
    <w:p w14:paraId="73558C74" w14:textId="794B9802"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sz w:val="24"/>
          <w:szCs w:val="24"/>
          <w:lang w:eastAsia="sk-SK"/>
        </w:rPr>
        <w:t xml:space="preserve">Použite </w:t>
      </w:r>
      <w:r>
        <w:rPr>
          <w:rFonts w:ascii="Times New Roman" w:eastAsia="Times New Roman" w:hAnsi="Times New Roman" w:cs="Times New Roman"/>
          <w:sz w:val="24"/>
          <w:szCs w:val="24"/>
          <w:lang w:eastAsia="sk-SK"/>
        </w:rPr>
        <w:t xml:space="preserve">najmä </w:t>
      </w:r>
      <w:r w:rsidRPr="00D8247C">
        <w:rPr>
          <w:rFonts w:ascii="Times New Roman" w:eastAsia="Times New Roman" w:hAnsi="Times New Roman" w:cs="Times New Roman"/>
          <w:sz w:val="24"/>
          <w:szCs w:val="24"/>
          <w:lang w:eastAsia="sk-SK"/>
        </w:rPr>
        <w:t>údaje z analýzy vplyvov na rozpočet verejnej správy (</w:t>
      </w:r>
      <w:r w:rsidR="00410E62">
        <w:rPr>
          <w:rFonts w:ascii="Times New Roman" w:eastAsia="Times New Roman" w:hAnsi="Times New Roman" w:cs="Times New Roman"/>
          <w:sz w:val="24"/>
          <w:szCs w:val="24"/>
          <w:lang w:eastAsia="sk-SK"/>
        </w:rPr>
        <w:t xml:space="preserve">príloha č. 2, </w:t>
      </w:r>
      <w:r w:rsidR="0036748D">
        <w:rPr>
          <w:rFonts w:ascii="Times New Roman" w:eastAsia="Times New Roman" w:hAnsi="Times New Roman" w:cs="Times New Roman"/>
          <w:sz w:val="24"/>
          <w:szCs w:val="24"/>
          <w:lang w:eastAsia="sk-SK"/>
        </w:rPr>
        <w:t>jednotnej metodiky</w:t>
      </w:r>
      <w:r w:rsidRPr="00D8247C">
        <w:rPr>
          <w:rFonts w:ascii="Times New Roman" w:eastAsia="Times New Roman" w:hAnsi="Times New Roman" w:cs="Times New Roman"/>
          <w:sz w:val="24"/>
          <w:szCs w:val="24"/>
          <w:lang w:eastAsia="sk-SK"/>
        </w:rPr>
        <w:t>). Zmeny v administratívnej náročnosti plnenia povinností spojené s daňami, odvodmi</w:t>
      </w:r>
      <w:r>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clami </w:t>
      </w:r>
      <w:r>
        <w:rPr>
          <w:rFonts w:ascii="Times New Roman" w:eastAsia="Times New Roman" w:hAnsi="Times New Roman" w:cs="Times New Roman"/>
          <w:sz w:val="24"/>
          <w:szCs w:val="24"/>
          <w:lang w:eastAsia="sk-SK"/>
        </w:rPr>
        <w:t xml:space="preserve">a poplatkami </w:t>
      </w:r>
      <w:r w:rsidRPr="00D8247C">
        <w:rPr>
          <w:rFonts w:ascii="Times New Roman" w:eastAsia="Times New Roman" w:hAnsi="Times New Roman" w:cs="Times New Roman"/>
          <w:sz w:val="24"/>
          <w:szCs w:val="24"/>
          <w:lang w:eastAsia="sk-SK"/>
        </w:rPr>
        <w:t>sa kvantifikujú v rámci „</w:t>
      </w:r>
      <w:r w:rsidR="00C535F5">
        <w:rPr>
          <w:rFonts w:ascii="Times New Roman" w:eastAsia="Times New Roman" w:hAnsi="Times New Roman" w:cs="Times New Roman"/>
          <w:sz w:val="24"/>
          <w:szCs w:val="24"/>
          <w:lang w:eastAsia="sk-SK"/>
        </w:rPr>
        <w:t>E</w:t>
      </w:r>
      <w:r w:rsidRPr="00D8247C">
        <w:rPr>
          <w:rFonts w:ascii="Times New Roman" w:eastAsia="Times New Roman" w:hAnsi="Times New Roman" w:cs="Times New Roman"/>
          <w:sz w:val="24"/>
          <w:szCs w:val="24"/>
          <w:lang w:eastAsia="sk-SK"/>
        </w:rPr>
        <w:t xml:space="preserve">. Administratívne náklady“. Ide o </w:t>
      </w:r>
      <w:r w:rsidRPr="00D8247C">
        <w:rPr>
          <w:rFonts w:ascii="Times New Roman" w:eastAsia="Times New Roman" w:hAnsi="Times New Roman" w:cs="Times New Roman"/>
          <w:b/>
          <w:sz w:val="24"/>
          <w:szCs w:val="24"/>
          <w:lang w:eastAsia="sk-SK"/>
        </w:rPr>
        <w:t>ročný vplyv</w:t>
      </w:r>
      <w:r w:rsidRPr="00D8247C">
        <w:rPr>
          <w:rFonts w:ascii="Times New Roman" w:eastAsia="Times New Roman" w:hAnsi="Times New Roman" w:cs="Times New Roman"/>
          <w:sz w:val="24"/>
          <w:szCs w:val="24"/>
          <w:lang w:eastAsia="sk-SK"/>
        </w:rPr>
        <w:t xml:space="preserve"> na PP v eurách. Kvantifikované vplyvy (v eurách na PP) sa rozdelia na tie, ktoré podnikateľom zvyšujú náklady a na tie, ktoré znižujú náklady.  </w:t>
      </w:r>
    </w:p>
    <w:p w14:paraId="33FA2A90"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1F3FA9DC" w14:textId="56F39F4A" w:rsidR="0039334E" w:rsidRDefault="0039334E" w:rsidP="0039334E">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B:</w:t>
      </w:r>
      <w:r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b/>
          <w:sz w:val="24"/>
          <w:szCs w:val="24"/>
          <w:lang w:eastAsia="sk-SK"/>
        </w:rPr>
        <w:t>Iné p</w:t>
      </w:r>
      <w:r w:rsidRPr="00D8247C">
        <w:rPr>
          <w:rFonts w:ascii="Times New Roman" w:eastAsia="Times New Roman" w:hAnsi="Times New Roman" w:cs="Times New Roman"/>
          <w:b/>
          <w:sz w:val="24"/>
          <w:szCs w:val="24"/>
          <w:lang w:eastAsia="sk-SK"/>
        </w:rPr>
        <w:t xml:space="preserve">oplatky </w:t>
      </w:r>
      <w:r w:rsidRPr="00D8247C">
        <w:rPr>
          <w:rFonts w:ascii="Times New Roman" w:eastAsia="Calibri" w:hAnsi="Times New Roman" w:cs="Times New Roman"/>
          <w:color w:val="000000"/>
          <w:sz w:val="24"/>
          <w:szCs w:val="24"/>
        </w:rPr>
        <w:t>(patria medzi priame finančné náklady)</w:t>
      </w:r>
      <w:r w:rsidRPr="00D8247C">
        <w:rPr>
          <w:rFonts w:ascii="Times New Roman" w:eastAsia="Times New Roman" w:hAnsi="Times New Roman" w:cs="Times New Roman"/>
          <w:sz w:val="24"/>
          <w:szCs w:val="24"/>
          <w:lang w:eastAsia="sk-SK"/>
        </w:rPr>
        <w:t xml:space="preserve">: vypĺňa sa, ak ustanovenia právneho predpisu zakladajú/rušia či menia výšku </w:t>
      </w:r>
      <w:r>
        <w:rPr>
          <w:rFonts w:ascii="Times New Roman" w:eastAsia="Times New Roman" w:hAnsi="Times New Roman" w:cs="Times New Roman"/>
          <w:sz w:val="24"/>
          <w:szCs w:val="24"/>
          <w:lang w:eastAsia="sk-SK"/>
        </w:rPr>
        <w:t xml:space="preserve">iných </w:t>
      </w:r>
      <w:r w:rsidRPr="00D8247C">
        <w:rPr>
          <w:rFonts w:ascii="Times New Roman" w:eastAsia="Times New Roman" w:hAnsi="Times New Roman" w:cs="Times New Roman"/>
          <w:sz w:val="24"/>
          <w:szCs w:val="24"/>
          <w:lang w:eastAsia="sk-SK"/>
        </w:rPr>
        <w:t>poplatkov. Nápomocné môžu byť údaje z analýzy vplyvov na rozpočet verejnej správy.</w:t>
      </w:r>
      <w:r w:rsidR="00D3032C">
        <w:rPr>
          <w:rFonts w:ascii="Times New Roman" w:eastAsia="Times New Roman" w:hAnsi="Times New Roman" w:cs="Times New Roman"/>
          <w:sz w:val="24"/>
          <w:szCs w:val="24"/>
          <w:lang w:eastAsia="sk-SK"/>
        </w:rPr>
        <w:t xml:space="preserve"> </w:t>
      </w:r>
      <w:r w:rsidRPr="00D8247C">
        <w:rPr>
          <w:rFonts w:ascii="Times New Roman" w:eastAsia="Times New Roman" w:hAnsi="Times New Roman" w:cs="Times New Roman"/>
          <w:sz w:val="24"/>
          <w:szCs w:val="24"/>
          <w:lang w:eastAsia="sk-SK"/>
        </w:rPr>
        <w:t xml:space="preserve">Dôležité je kvantifikovať aj poplatky, ktoré do rozpočtu verejnej správy nevstupujú. Kvantifikované vplyvy (v eurách na PP) sa rozdelia na tie, ktoré podnikateľom zvyšujú náklady a na tie, ktoré znižujú náklady.  </w:t>
      </w:r>
    </w:p>
    <w:p w14:paraId="686424B3" w14:textId="77777777" w:rsidR="00410E62" w:rsidRPr="00D8247C" w:rsidRDefault="00410E62" w:rsidP="0039334E">
      <w:pPr>
        <w:spacing w:after="0" w:line="240" w:lineRule="auto"/>
        <w:jc w:val="both"/>
        <w:rPr>
          <w:rFonts w:ascii="Times New Roman" w:eastAsia="Times New Roman" w:hAnsi="Times New Roman" w:cs="Times New Roman"/>
          <w:sz w:val="24"/>
          <w:szCs w:val="24"/>
          <w:lang w:eastAsia="sk-SK"/>
        </w:rPr>
      </w:pPr>
    </w:p>
    <w:p w14:paraId="64E0E7AD"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2324D355" w14:textId="77777777" w:rsidR="0039334E" w:rsidRPr="00D8247C" w:rsidRDefault="0039334E" w:rsidP="0039334E">
      <w:pPr>
        <w:spacing w:after="0" w:line="240" w:lineRule="auto"/>
        <w:jc w:val="both"/>
        <w:rPr>
          <w:rFonts w:ascii="Times New Roman" w:eastAsia="Times New Roman" w:hAnsi="Times New Roman" w:cs="Times New Roman"/>
          <w:i/>
          <w:iCs/>
          <w:sz w:val="24"/>
          <w:szCs w:val="24"/>
          <w:lang w:eastAsia="sk-SK"/>
        </w:rPr>
      </w:pPr>
      <w:r w:rsidRPr="00D8247C">
        <w:rPr>
          <w:rFonts w:ascii="Times New Roman" w:eastAsia="Times New Roman" w:hAnsi="Times New Roman" w:cs="Times New Roman"/>
          <w:i/>
          <w:iCs/>
          <w:sz w:val="24"/>
          <w:szCs w:val="24"/>
          <w:lang w:eastAsia="sk-SK"/>
        </w:rPr>
        <w:t xml:space="preserve">Medzi poplatky patria napríklad: poplatok za vydanie osvedčenia o živnostenskom oprávnení, poplatok za žiadosť o predĺženie platnosti stavebného povolenia, úhrady za služby verejnosti poskytované RTVS v oblasti rozhlasového vysielania a televízneho vysielania, poplatky organizáciám kolektívnej správy, napríklad SOZA alebo iné správne/súdne poplatky. Medzi poplatky </w:t>
      </w:r>
      <w:r w:rsidRPr="00D8247C">
        <w:rPr>
          <w:rFonts w:ascii="Times New Roman" w:eastAsia="Times New Roman" w:hAnsi="Times New Roman" w:cs="Times New Roman"/>
          <w:b/>
          <w:i/>
          <w:iCs/>
          <w:sz w:val="24"/>
          <w:szCs w:val="24"/>
          <w:lang w:eastAsia="sk-SK"/>
        </w:rPr>
        <w:t>nepatria pokuty</w:t>
      </w:r>
      <w:r w:rsidRPr="00D8247C">
        <w:rPr>
          <w:rFonts w:ascii="Times New Roman" w:eastAsia="Times New Roman" w:hAnsi="Times New Roman" w:cs="Times New Roman"/>
          <w:i/>
          <w:iCs/>
          <w:sz w:val="24"/>
          <w:szCs w:val="24"/>
          <w:lang w:eastAsia="sk-SK"/>
        </w:rPr>
        <w:t xml:space="preserve">. </w:t>
      </w:r>
    </w:p>
    <w:p w14:paraId="56CC248A" w14:textId="77777777" w:rsidR="0039334E" w:rsidRPr="00D8247C" w:rsidRDefault="0039334E" w:rsidP="0039334E">
      <w:pPr>
        <w:spacing w:after="0" w:line="240" w:lineRule="auto"/>
        <w:jc w:val="both"/>
        <w:rPr>
          <w:rFonts w:ascii="Times New Roman" w:eastAsia="Times New Roman" w:hAnsi="Times New Roman" w:cs="Times New Roman"/>
          <w:i/>
          <w:sz w:val="24"/>
          <w:szCs w:val="24"/>
          <w:lang w:eastAsia="sk-SK"/>
        </w:rPr>
      </w:pPr>
    </w:p>
    <w:p w14:paraId="70A2B8F7" w14:textId="642DE21B" w:rsidR="00DD1E4C" w:rsidRPr="00D8247C" w:rsidRDefault="00DD1E4C" w:rsidP="00DD1E4C">
      <w:pPr>
        <w:spacing w:after="0" w:line="240" w:lineRule="auto"/>
        <w:jc w:val="both"/>
        <w:rPr>
          <w:rFonts w:ascii="Times New Roman" w:eastAsia="Times New Roman" w:hAnsi="Times New Roman" w:cs="Times New Roman"/>
          <w:iCs/>
          <w:sz w:val="24"/>
          <w:szCs w:val="24"/>
          <w:lang w:eastAsia="sk-SK"/>
        </w:rPr>
      </w:pPr>
      <w:r>
        <w:rPr>
          <w:rFonts w:ascii="Times New Roman" w:eastAsia="Times New Roman" w:hAnsi="Times New Roman" w:cs="Times New Roman"/>
          <w:b/>
          <w:iCs/>
          <w:sz w:val="24"/>
          <w:szCs w:val="24"/>
          <w:lang w:eastAsia="sk-SK"/>
        </w:rPr>
        <w:t>Nepriame</w:t>
      </w:r>
      <w:r w:rsidRPr="00D8247C">
        <w:rPr>
          <w:rFonts w:ascii="Times New Roman" w:eastAsia="Times New Roman" w:hAnsi="Times New Roman" w:cs="Times New Roman"/>
          <w:b/>
          <w:iCs/>
          <w:sz w:val="24"/>
          <w:szCs w:val="24"/>
          <w:lang w:eastAsia="sk-SK"/>
        </w:rPr>
        <w:t xml:space="preserve"> finančné náklady</w:t>
      </w:r>
      <w:r w:rsidRPr="00D8247C">
        <w:rPr>
          <w:rFonts w:ascii="Times New Roman" w:eastAsia="Times New Roman" w:hAnsi="Times New Roman" w:cs="Times New Roman"/>
          <w:iCs/>
          <w:sz w:val="24"/>
          <w:szCs w:val="24"/>
          <w:lang w:eastAsia="sk-SK"/>
        </w:rPr>
        <w:t xml:space="preserve"> sa rozdeľujú na </w:t>
      </w:r>
      <w:r>
        <w:rPr>
          <w:rFonts w:ascii="Times New Roman" w:eastAsia="Times New Roman" w:hAnsi="Times New Roman" w:cs="Times New Roman"/>
          <w:iCs/>
          <w:sz w:val="24"/>
          <w:szCs w:val="24"/>
          <w:lang w:eastAsia="sk-SK"/>
        </w:rPr>
        <w:t>C (</w:t>
      </w:r>
      <w:r w:rsidR="00024EE4">
        <w:rPr>
          <w:rFonts w:ascii="Times New Roman" w:eastAsia="Times New Roman" w:hAnsi="Times New Roman" w:cs="Times New Roman"/>
          <w:iCs/>
          <w:sz w:val="24"/>
          <w:szCs w:val="24"/>
          <w:lang w:eastAsia="sk-SK"/>
        </w:rPr>
        <w:t>Sankcie a pokuty</w:t>
      </w:r>
      <w:r>
        <w:rPr>
          <w:rFonts w:ascii="Times New Roman" w:eastAsia="Times New Roman" w:hAnsi="Times New Roman" w:cs="Times New Roman"/>
          <w:iCs/>
          <w:sz w:val="24"/>
          <w:szCs w:val="24"/>
          <w:lang w:eastAsia="sk-SK"/>
        </w:rPr>
        <w:t>)</w:t>
      </w:r>
      <w:r w:rsidRPr="00D8247C">
        <w:rPr>
          <w:rFonts w:ascii="Times New Roman" w:eastAsia="Times New Roman" w:hAnsi="Times New Roman" w:cs="Times New Roman"/>
          <w:iCs/>
          <w:sz w:val="24"/>
          <w:szCs w:val="24"/>
          <w:lang w:eastAsia="sk-SK"/>
        </w:rPr>
        <w:t xml:space="preserve"> a</w:t>
      </w:r>
      <w:r>
        <w:rPr>
          <w:rFonts w:ascii="Times New Roman" w:eastAsia="Times New Roman" w:hAnsi="Times New Roman" w:cs="Times New Roman"/>
          <w:iCs/>
          <w:sz w:val="24"/>
          <w:szCs w:val="24"/>
          <w:lang w:eastAsia="sk-SK"/>
        </w:rPr>
        <w:t> D (</w:t>
      </w:r>
      <w:r w:rsidR="00024EE4">
        <w:rPr>
          <w:rFonts w:ascii="Times New Roman" w:eastAsia="Times New Roman" w:hAnsi="Times New Roman" w:cs="Times New Roman"/>
          <w:iCs/>
          <w:sz w:val="24"/>
          <w:szCs w:val="24"/>
          <w:lang w:eastAsia="sk-SK"/>
        </w:rPr>
        <w:t>Nepriame finančné náklady</w:t>
      </w:r>
      <w:r>
        <w:rPr>
          <w:rFonts w:ascii="Times New Roman" w:eastAsia="Times New Roman" w:hAnsi="Times New Roman" w:cs="Times New Roman"/>
          <w:iCs/>
          <w:sz w:val="24"/>
          <w:szCs w:val="24"/>
          <w:lang w:eastAsia="sk-SK"/>
        </w:rPr>
        <w:t>). Nakoľko sankcie a pokuty zaraďujeme rovnako pod nepriame finančné náklady, ale neuplatňuje sa</w:t>
      </w:r>
      <w:r w:rsidRPr="00D8247C">
        <w:rPr>
          <w:rFonts w:ascii="Times New Roman" w:eastAsia="Times New Roman" w:hAnsi="Times New Roman" w:cs="Times New Roman"/>
          <w:iCs/>
          <w:sz w:val="24"/>
          <w:szCs w:val="24"/>
          <w:lang w:eastAsia="sk-SK"/>
        </w:rPr>
        <w:t xml:space="preserve"> mechanizmus z</w:t>
      </w:r>
      <w:r>
        <w:rPr>
          <w:rFonts w:ascii="Times New Roman" w:eastAsia="Times New Roman" w:hAnsi="Times New Roman" w:cs="Times New Roman"/>
          <w:iCs/>
          <w:sz w:val="24"/>
          <w:szCs w:val="24"/>
          <w:lang w:eastAsia="sk-SK"/>
        </w:rPr>
        <w:t>nižovania byrokracie a nákladov, sú v tejto časti zaradené do samostatnej kategórie.</w:t>
      </w:r>
      <w:r w:rsidRPr="00D8247C">
        <w:rPr>
          <w:rFonts w:ascii="Times New Roman" w:eastAsia="Times New Roman" w:hAnsi="Times New Roman" w:cs="Times New Roman"/>
          <w:iCs/>
          <w:sz w:val="24"/>
          <w:szCs w:val="24"/>
          <w:lang w:eastAsia="sk-SK"/>
        </w:rPr>
        <w:t xml:space="preserve"> </w:t>
      </w:r>
    </w:p>
    <w:p w14:paraId="2D9EDF15"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42E0EC24" w14:textId="77777777" w:rsidR="00DD1E4C" w:rsidRDefault="00DD1E4C" w:rsidP="0039334E">
      <w:pPr>
        <w:spacing w:after="0" w:line="240" w:lineRule="auto"/>
        <w:jc w:val="both"/>
        <w:rPr>
          <w:rFonts w:ascii="Times New Roman" w:eastAsia="Times New Roman" w:hAnsi="Times New Roman" w:cs="Times New Roman"/>
          <w:b/>
          <w:sz w:val="24"/>
          <w:szCs w:val="24"/>
          <w:lang w:eastAsia="sk-SK"/>
        </w:rPr>
      </w:pPr>
    </w:p>
    <w:p w14:paraId="7169D29B" w14:textId="791AB06A" w:rsidR="00C446E2" w:rsidRDefault="0039334E" w:rsidP="00C446E2">
      <w:pPr>
        <w:spacing w:after="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b/>
          <w:sz w:val="24"/>
          <w:szCs w:val="24"/>
          <w:lang w:eastAsia="sk-SK"/>
        </w:rPr>
        <w:t>C:</w:t>
      </w:r>
      <w:r w:rsidRPr="00D8247C">
        <w:rPr>
          <w:rFonts w:ascii="Times New Roman" w:eastAsia="Times New Roman" w:hAnsi="Times New Roman" w:cs="Times New Roman"/>
          <w:sz w:val="24"/>
          <w:szCs w:val="24"/>
          <w:lang w:eastAsia="sk-SK"/>
        </w:rPr>
        <w:t xml:space="preserve"> </w:t>
      </w:r>
      <w:r w:rsidR="00C446E2">
        <w:rPr>
          <w:rFonts w:ascii="Times New Roman" w:eastAsia="Times New Roman" w:hAnsi="Times New Roman" w:cs="Times New Roman"/>
          <w:b/>
          <w:sz w:val="24"/>
          <w:szCs w:val="24"/>
          <w:lang w:eastAsia="sk-SK"/>
        </w:rPr>
        <w:t>Sankcie a pokuty</w:t>
      </w:r>
      <w:r w:rsidR="00C446E2" w:rsidRPr="00D8247C">
        <w:rPr>
          <w:rFonts w:ascii="Times New Roman" w:eastAsia="Times New Roman" w:hAnsi="Times New Roman" w:cs="Times New Roman"/>
          <w:sz w:val="24"/>
          <w:szCs w:val="24"/>
          <w:lang w:eastAsia="sk-SK"/>
        </w:rPr>
        <w:t>: vypĺňa sa, ak ustanovenia právneho predpisu zakladajú</w:t>
      </w:r>
      <w:r w:rsidR="00F244DC">
        <w:rPr>
          <w:rFonts w:ascii="Times New Roman" w:eastAsia="Times New Roman" w:hAnsi="Times New Roman" w:cs="Times New Roman"/>
          <w:sz w:val="24"/>
          <w:szCs w:val="24"/>
          <w:lang w:eastAsia="sk-SK"/>
        </w:rPr>
        <w:t>,</w:t>
      </w:r>
      <w:r w:rsidR="00C446E2" w:rsidRPr="00D8247C">
        <w:rPr>
          <w:rFonts w:ascii="Times New Roman" w:eastAsia="Times New Roman" w:hAnsi="Times New Roman" w:cs="Times New Roman"/>
          <w:sz w:val="24"/>
          <w:szCs w:val="24"/>
          <w:lang w:eastAsia="sk-SK"/>
        </w:rPr>
        <w:t xml:space="preserve"> rušia či menia výšku </w:t>
      </w:r>
      <w:r w:rsidR="00C446E2">
        <w:rPr>
          <w:rFonts w:ascii="Times New Roman" w:eastAsia="Times New Roman" w:hAnsi="Times New Roman" w:cs="Times New Roman"/>
          <w:sz w:val="24"/>
          <w:szCs w:val="24"/>
          <w:lang w:eastAsia="sk-SK"/>
        </w:rPr>
        <w:t>sankcií a pokút</w:t>
      </w:r>
      <w:r w:rsidR="00C446E2" w:rsidRPr="00D8247C">
        <w:rPr>
          <w:rFonts w:ascii="Times New Roman" w:eastAsia="Times New Roman" w:hAnsi="Times New Roman" w:cs="Times New Roman"/>
          <w:sz w:val="24"/>
          <w:szCs w:val="24"/>
          <w:lang w:eastAsia="sk-SK"/>
        </w:rPr>
        <w:t>. Kvantifikované vplyvy (v eurách na PP) sa rozdelia na tie, ktoré podnikateľom zvyšujú náklady a na tie, ktoré znižujú náklady. V prípade objektívnej nedostupnosti požadovaného údaja použite expertný odhad.</w:t>
      </w:r>
      <w:r w:rsidR="00C446E2">
        <w:rPr>
          <w:rFonts w:ascii="Times New Roman" w:eastAsia="Times New Roman" w:hAnsi="Times New Roman" w:cs="Times New Roman"/>
          <w:sz w:val="24"/>
          <w:szCs w:val="24"/>
          <w:lang w:eastAsia="sk-SK"/>
        </w:rPr>
        <w:t xml:space="preserve"> Ide o ročný vplyv na PP v eurách. Bližší metodický postup ku kvantifikáciám sankcií a pokút je uvedený v Kalkulačke nákladov v hárku s názvom „</w:t>
      </w:r>
      <w:r w:rsidR="00C446E2" w:rsidRPr="00C446E2">
        <w:rPr>
          <w:rFonts w:ascii="Times New Roman" w:eastAsia="Times New Roman" w:hAnsi="Times New Roman" w:cs="Times New Roman"/>
          <w:i/>
          <w:sz w:val="24"/>
          <w:szCs w:val="24"/>
          <w:lang w:eastAsia="sk-SK"/>
        </w:rPr>
        <w:t>Vysvetlivky ku kroku 1</w:t>
      </w:r>
      <w:r w:rsidR="00C446E2">
        <w:rPr>
          <w:rFonts w:ascii="Times New Roman" w:eastAsia="Times New Roman" w:hAnsi="Times New Roman" w:cs="Times New Roman"/>
          <w:sz w:val="24"/>
          <w:szCs w:val="24"/>
          <w:lang w:eastAsia="sk-SK"/>
        </w:rPr>
        <w:t xml:space="preserve">“. </w:t>
      </w:r>
    </w:p>
    <w:p w14:paraId="7BECCAEE" w14:textId="77777777" w:rsidR="00C446E2" w:rsidRDefault="00C446E2" w:rsidP="00C446E2">
      <w:pPr>
        <w:spacing w:after="0" w:line="240" w:lineRule="auto"/>
        <w:jc w:val="both"/>
        <w:rPr>
          <w:rFonts w:ascii="Times New Roman" w:eastAsia="Times New Roman" w:hAnsi="Times New Roman" w:cs="Times New Roman"/>
          <w:sz w:val="24"/>
          <w:szCs w:val="24"/>
          <w:lang w:eastAsia="sk-SK"/>
        </w:rPr>
      </w:pPr>
    </w:p>
    <w:p w14:paraId="6D4D1FD7" w14:textId="18F5C736" w:rsidR="00C446E2" w:rsidRPr="00D8247C" w:rsidRDefault="00F378F4" w:rsidP="00C446E2">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D</w:t>
      </w:r>
      <w:r w:rsidR="00C446E2">
        <w:rPr>
          <w:rFonts w:ascii="Times New Roman" w:eastAsia="Times New Roman" w:hAnsi="Times New Roman" w:cs="Times New Roman"/>
          <w:b/>
          <w:sz w:val="24"/>
          <w:szCs w:val="24"/>
          <w:lang w:eastAsia="sk-SK"/>
        </w:rPr>
        <w:t>:</w:t>
      </w:r>
      <w:r w:rsidR="00C446E2">
        <w:rPr>
          <w:rFonts w:ascii="Times New Roman" w:eastAsia="Times New Roman" w:hAnsi="Times New Roman" w:cs="Times New Roman"/>
          <w:sz w:val="24"/>
          <w:szCs w:val="24"/>
          <w:lang w:eastAsia="sk-SK"/>
        </w:rPr>
        <w:t xml:space="preserve"> </w:t>
      </w:r>
      <w:r w:rsidR="00C446E2" w:rsidRPr="00D8247C">
        <w:rPr>
          <w:rFonts w:ascii="Times New Roman" w:eastAsia="Times New Roman" w:hAnsi="Times New Roman" w:cs="Times New Roman"/>
          <w:b/>
          <w:sz w:val="24"/>
          <w:szCs w:val="24"/>
          <w:lang w:eastAsia="sk-SK"/>
        </w:rPr>
        <w:t>Nepriame finančné náklady</w:t>
      </w:r>
      <w:r w:rsidR="00C446E2" w:rsidRPr="00D8247C">
        <w:rPr>
          <w:rFonts w:ascii="Times New Roman" w:eastAsia="Times New Roman" w:hAnsi="Times New Roman" w:cs="Times New Roman"/>
          <w:sz w:val="24"/>
          <w:szCs w:val="24"/>
          <w:lang w:eastAsia="sk-SK"/>
        </w:rPr>
        <w:t xml:space="preserve">: vypĺňa sa, ak ustanovenia právneho predpisu zakladajú rušia či menia výšku nepriamych nákladov. Kvantifikované vplyvy (v eurách na PP) sa rozdelia na tie, ktoré podnikateľom zvyšujú náklady a na tie, ktoré znižujú náklady. V prípade objektívnej nedostupnosti požadovaného údaja použite expertný odhad. </w:t>
      </w:r>
    </w:p>
    <w:p w14:paraId="42CB6953" w14:textId="77777777" w:rsidR="00C446E2" w:rsidRPr="00D8247C" w:rsidRDefault="00C446E2" w:rsidP="00C446E2">
      <w:pPr>
        <w:spacing w:after="0" w:line="240" w:lineRule="auto"/>
        <w:jc w:val="both"/>
        <w:rPr>
          <w:rFonts w:ascii="Times New Roman" w:eastAsia="Times New Roman" w:hAnsi="Times New Roman" w:cs="Times New Roman"/>
          <w:sz w:val="24"/>
          <w:szCs w:val="24"/>
          <w:lang w:eastAsia="sk-SK"/>
        </w:rPr>
      </w:pPr>
    </w:p>
    <w:p w14:paraId="1094767D" w14:textId="77777777" w:rsidR="00C446E2" w:rsidRPr="00D8247C" w:rsidRDefault="00C446E2" w:rsidP="00C446E2">
      <w:pPr>
        <w:spacing w:after="120" w:line="240" w:lineRule="auto"/>
        <w:jc w:val="both"/>
        <w:rPr>
          <w:rFonts w:ascii="Times New Roman" w:eastAsia="Times New Roman" w:hAnsi="Times New Roman" w:cs="Times New Roman"/>
          <w:sz w:val="24"/>
          <w:szCs w:val="24"/>
          <w:lang w:eastAsia="sk-SK"/>
        </w:rPr>
      </w:pPr>
      <w:r w:rsidRPr="00D8247C">
        <w:rPr>
          <w:rFonts w:ascii="Times New Roman" w:eastAsia="Times New Roman" w:hAnsi="Times New Roman" w:cs="Times New Roman"/>
          <w:i/>
          <w:sz w:val="24"/>
          <w:szCs w:val="24"/>
          <w:lang w:eastAsia="sk-SK"/>
        </w:rPr>
        <w:t xml:space="preserve">Nepriame finančné náklady – sú náklady, ktoré musí podnikateľ vynaložiť na účely zabezpečenia súladu výrobku, služieb, interných procesov, vybavenia prevádzky s požiadavkami regulácie (napr. náklady spojené so zabezpečením ochranných pracovných odevov, náklady na zabezpečenie pitného režimu, náklady na vybavenie prevádzky elektronickou registračnou pokladňou, náklady na školenie, na získanie potrebných vedomostí nevyhnutných na dosiahnutie určitého diplomu alebo osvedčenia a iné). Patria sem aj, príplatky k mzde, príspevky zamestnancom, cestovné náhrady, stravné a pod. </w:t>
      </w:r>
    </w:p>
    <w:p w14:paraId="3A0D71F4" w14:textId="77777777" w:rsidR="00C446E2" w:rsidRDefault="00C446E2" w:rsidP="0039334E">
      <w:pPr>
        <w:spacing w:after="0" w:line="240" w:lineRule="auto"/>
        <w:jc w:val="both"/>
        <w:rPr>
          <w:rFonts w:ascii="Times New Roman" w:eastAsia="Calibri" w:hAnsi="Times New Roman" w:cs="Times New Roman"/>
          <w:b/>
          <w:sz w:val="24"/>
          <w:szCs w:val="24"/>
        </w:rPr>
      </w:pPr>
    </w:p>
    <w:p w14:paraId="64017BFA" w14:textId="77777777" w:rsidR="00F378F4" w:rsidRDefault="00F378F4" w:rsidP="0039334E">
      <w:pPr>
        <w:spacing w:after="0" w:line="240" w:lineRule="auto"/>
        <w:jc w:val="both"/>
        <w:rPr>
          <w:rFonts w:ascii="Times New Roman" w:eastAsia="Calibri" w:hAnsi="Times New Roman" w:cs="Times New Roman"/>
          <w:b/>
          <w:sz w:val="24"/>
          <w:szCs w:val="24"/>
        </w:rPr>
      </w:pPr>
    </w:p>
    <w:p w14:paraId="27FE17F0" w14:textId="5437AF48" w:rsidR="0039334E" w:rsidRPr="00D8247C" w:rsidRDefault="00F378F4" w:rsidP="0039334E">
      <w:pPr>
        <w:spacing w:after="0" w:line="240" w:lineRule="auto"/>
        <w:jc w:val="both"/>
        <w:rPr>
          <w:rFonts w:ascii="Times New Roman" w:eastAsia="Times New Roman" w:hAnsi="Times New Roman" w:cs="Times New Roman"/>
          <w:sz w:val="24"/>
          <w:szCs w:val="24"/>
          <w:lang w:eastAsia="sk-SK"/>
        </w:rPr>
      </w:pPr>
      <w:r>
        <w:rPr>
          <w:rFonts w:ascii="Times New Roman" w:eastAsia="Calibri" w:hAnsi="Times New Roman" w:cs="Times New Roman"/>
          <w:b/>
          <w:sz w:val="24"/>
          <w:szCs w:val="24"/>
        </w:rPr>
        <w:lastRenderedPageBreak/>
        <w:t>E</w:t>
      </w:r>
      <w:r w:rsidR="0039334E" w:rsidRPr="00D8247C">
        <w:rPr>
          <w:rFonts w:ascii="Times New Roman" w:eastAsia="Calibri" w:hAnsi="Times New Roman" w:cs="Times New Roman"/>
          <w:b/>
          <w:i/>
          <w:sz w:val="24"/>
          <w:szCs w:val="24"/>
        </w:rPr>
        <w:t>.</w:t>
      </w:r>
      <w:r w:rsidR="0039334E" w:rsidRPr="00D8247C">
        <w:rPr>
          <w:rFonts w:ascii="Times New Roman" w:eastAsia="Calibri" w:hAnsi="Times New Roman" w:cs="Times New Roman"/>
          <w:i/>
          <w:sz w:val="24"/>
          <w:szCs w:val="24"/>
        </w:rPr>
        <w:t xml:space="preserve"> </w:t>
      </w:r>
      <w:r w:rsidR="0039334E" w:rsidRPr="00D8247C">
        <w:rPr>
          <w:rFonts w:ascii="Times New Roman" w:eastAsia="Times New Roman" w:hAnsi="Times New Roman" w:cs="Times New Roman"/>
          <w:b/>
          <w:sz w:val="24"/>
          <w:szCs w:val="24"/>
          <w:lang w:eastAsia="sk-SK"/>
        </w:rPr>
        <w:t>Administratívne náklady</w:t>
      </w:r>
      <w:r w:rsidR="0039334E" w:rsidRPr="00D8247C">
        <w:rPr>
          <w:rFonts w:ascii="Times New Roman" w:eastAsia="Times New Roman" w:hAnsi="Times New Roman" w:cs="Times New Roman"/>
          <w:sz w:val="24"/>
          <w:szCs w:val="24"/>
          <w:lang w:eastAsia="sk-SK"/>
        </w:rPr>
        <w:t>: vypĺňa sa, ak ustanovenia právneho predpisu zakladajú,  rušia či</w:t>
      </w:r>
      <w:r w:rsidR="0039334E">
        <w:rPr>
          <w:rFonts w:ascii="Times New Roman" w:eastAsia="Times New Roman" w:hAnsi="Times New Roman" w:cs="Times New Roman"/>
          <w:sz w:val="24"/>
          <w:szCs w:val="24"/>
          <w:lang w:eastAsia="sk-SK"/>
        </w:rPr>
        <w:t> </w:t>
      </w:r>
      <w:r w:rsidR="0039334E" w:rsidRPr="001F1B43">
        <w:rPr>
          <w:rFonts w:ascii="Times New Roman" w:eastAsia="Times New Roman" w:hAnsi="Times New Roman" w:cs="Times New Roman"/>
          <w:sz w:val="24"/>
          <w:szCs w:val="24"/>
          <w:lang w:eastAsia="sk-SK"/>
        </w:rPr>
        <w:t>menia výšku administratívnych nákladov. Kvantifikované vplyvy (v eurách na PP) sa</w:t>
      </w:r>
      <w:r w:rsidR="0039334E">
        <w:rPr>
          <w:rFonts w:ascii="Times New Roman" w:eastAsia="Times New Roman" w:hAnsi="Times New Roman" w:cs="Times New Roman"/>
          <w:sz w:val="24"/>
          <w:szCs w:val="24"/>
          <w:lang w:eastAsia="sk-SK"/>
        </w:rPr>
        <w:t> </w:t>
      </w:r>
      <w:r w:rsidR="0039334E" w:rsidRPr="00D8247C">
        <w:rPr>
          <w:rFonts w:ascii="Times New Roman" w:eastAsia="Times New Roman" w:hAnsi="Times New Roman" w:cs="Times New Roman"/>
          <w:sz w:val="24"/>
          <w:szCs w:val="24"/>
          <w:lang w:eastAsia="sk-SK"/>
        </w:rPr>
        <w:t xml:space="preserve">rozdelia na tie, ktoré podnikateľom zvyšujú náklady a na tie, ktoré znižujú náklady. Pri kvantifikácii administratívnych nákladov je možné použiť štandardizovanú časovú náročnosť pre typické administratívne povinnosti alebo je možné použiť expertný odhad. </w:t>
      </w:r>
    </w:p>
    <w:p w14:paraId="59E91E2A" w14:textId="77777777" w:rsidR="0039334E" w:rsidRPr="00D8247C" w:rsidRDefault="0039334E" w:rsidP="0039334E">
      <w:pPr>
        <w:spacing w:after="0" w:line="240" w:lineRule="auto"/>
        <w:jc w:val="both"/>
        <w:rPr>
          <w:rFonts w:ascii="Times New Roman" w:eastAsia="Times New Roman" w:hAnsi="Times New Roman" w:cs="Times New Roman"/>
          <w:sz w:val="24"/>
          <w:szCs w:val="24"/>
          <w:lang w:eastAsia="sk-SK"/>
        </w:rPr>
      </w:pPr>
    </w:p>
    <w:p w14:paraId="5F371223" w14:textId="77777777" w:rsidR="00315BE2" w:rsidRDefault="0039334E" w:rsidP="00FD3DFB">
      <w:pPr>
        <w:spacing w:after="120" w:line="240" w:lineRule="auto"/>
        <w:jc w:val="both"/>
        <w:rPr>
          <w:rFonts w:ascii="Times New Roman" w:eastAsia="Times New Roman" w:hAnsi="Times New Roman" w:cs="Times New Roman"/>
          <w:i/>
          <w:sz w:val="24"/>
          <w:szCs w:val="24"/>
          <w:lang w:eastAsia="sk-SK"/>
        </w:rPr>
      </w:pPr>
      <w:r w:rsidRPr="00D8247C">
        <w:rPr>
          <w:rFonts w:ascii="Times New Roman" w:eastAsia="Times New Roman" w:hAnsi="Times New Roman" w:cs="Times New Roman"/>
          <w:i/>
          <w:sz w:val="24"/>
          <w:szCs w:val="24"/>
          <w:lang w:eastAsia="sk-SK"/>
        </w:rPr>
        <w:t>Administratívne náklady – Ide o nákladové vyjadrenie času, ktorý strávi podnikateľ resp. jeho zamestnanci realizáciou konkrétnych činností v súvislosti s dodržiavaním regulačných povinností resp. pri plnení informačnej povinnosti. Patria sem aj administratívne náklady súvisiace so samotným oboznámením sa s novou re</w:t>
      </w:r>
      <w:r w:rsidR="00FD3DFB">
        <w:rPr>
          <w:rFonts w:ascii="Times New Roman" w:eastAsia="Times New Roman" w:hAnsi="Times New Roman" w:cs="Times New Roman"/>
          <w:i/>
          <w:sz w:val="24"/>
          <w:szCs w:val="24"/>
          <w:lang w:eastAsia="sk-SK"/>
        </w:rPr>
        <w:t xml:space="preserve">guláciou a jej implementáciou. </w:t>
      </w:r>
    </w:p>
    <w:p w14:paraId="5EBFC398" w14:textId="77777777" w:rsidR="00A94A0F" w:rsidRPr="00FD3DFB" w:rsidRDefault="00A94A0F" w:rsidP="00FD3DFB">
      <w:pPr>
        <w:spacing w:after="120" w:line="240" w:lineRule="auto"/>
        <w:jc w:val="both"/>
        <w:rPr>
          <w:rFonts w:ascii="Times New Roman" w:eastAsia="Times New Roman" w:hAnsi="Times New Roman" w:cs="Times New Roman"/>
          <w:i/>
          <w:sz w:val="24"/>
          <w:szCs w:val="24"/>
          <w:lang w:eastAsia="sk-SK"/>
        </w:rPr>
      </w:pPr>
    </w:p>
    <w:p w14:paraId="7DBF9A39" w14:textId="77777777" w:rsidR="00315BE2" w:rsidRPr="00D8247C" w:rsidRDefault="00315BE2" w:rsidP="00315BE2">
      <w:pPr>
        <w:numPr>
          <w:ilvl w:val="0"/>
          <w:numId w:val="4"/>
        </w:numPr>
        <w:contextualSpacing/>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Výpočet jednotlivých typov nákladov regulácie</w:t>
      </w:r>
    </w:p>
    <w:p w14:paraId="3A8C6E26" w14:textId="77777777" w:rsidR="00315BE2" w:rsidRDefault="00315BE2" w:rsidP="00315BE2">
      <w:pPr>
        <w:spacing w:after="120" w:line="240" w:lineRule="auto"/>
        <w:rPr>
          <w:rFonts w:ascii="Times New Roman" w:eastAsia="Calibri" w:hAnsi="Times New Roman" w:cs="Times New Roman"/>
          <w:b/>
          <w:i/>
          <w:sz w:val="24"/>
          <w:szCs w:val="24"/>
        </w:rPr>
      </w:pPr>
    </w:p>
    <w:p w14:paraId="386A81F2" w14:textId="77777777" w:rsidR="00315BE2" w:rsidRPr="00D8247C" w:rsidRDefault="00315BE2" w:rsidP="00315BE2">
      <w:pPr>
        <w:spacing w:after="120" w:line="240" w:lineRule="auto"/>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Náklady na 1 podnikateľa</w:t>
      </w:r>
    </w:p>
    <w:p w14:paraId="6907E818" w14:textId="026ECAE8" w:rsidR="00315BE2" w:rsidRDefault="00315BE2" w:rsidP="00315BE2">
      <w:pPr>
        <w:spacing w:after="120" w:line="240" w:lineRule="auto"/>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V prípade </w:t>
      </w:r>
      <w:r w:rsidRPr="00D8247C">
        <w:rPr>
          <w:rFonts w:ascii="Times New Roman" w:eastAsia="Calibri" w:hAnsi="Times New Roman" w:cs="Times New Roman"/>
          <w:i/>
          <w:sz w:val="24"/>
          <w:szCs w:val="24"/>
        </w:rPr>
        <w:t xml:space="preserve">priamych </w:t>
      </w:r>
      <w:r>
        <w:rPr>
          <w:rFonts w:ascii="Times New Roman" w:eastAsia="Calibri" w:hAnsi="Times New Roman" w:cs="Times New Roman"/>
          <w:i/>
          <w:sz w:val="24"/>
          <w:szCs w:val="24"/>
        </w:rPr>
        <w:t xml:space="preserve">finančných </w:t>
      </w:r>
      <w:r w:rsidRPr="00D8247C">
        <w:rPr>
          <w:rFonts w:ascii="Times New Roman" w:eastAsia="Calibri" w:hAnsi="Times New Roman" w:cs="Times New Roman"/>
          <w:i/>
          <w:sz w:val="24"/>
          <w:szCs w:val="24"/>
        </w:rPr>
        <w:t>nákladov (</w:t>
      </w:r>
      <w:r w:rsidR="0002425A">
        <w:rPr>
          <w:rFonts w:ascii="Times New Roman" w:eastAsia="Calibri" w:hAnsi="Times New Roman" w:cs="Times New Roman"/>
          <w:i/>
          <w:sz w:val="24"/>
          <w:szCs w:val="24"/>
        </w:rPr>
        <w:t xml:space="preserve">dane, odvody, clá a poplatky, ktorých cieľom je znižovať negatívne </w:t>
      </w:r>
      <w:proofErr w:type="spellStart"/>
      <w:r w:rsidR="0002425A">
        <w:rPr>
          <w:rFonts w:ascii="Times New Roman" w:eastAsia="Calibri" w:hAnsi="Times New Roman" w:cs="Times New Roman"/>
          <w:i/>
          <w:sz w:val="24"/>
          <w:szCs w:val="24"/>
        </w:rPr>
        <w:t>externality</w:t>
      </w:r>
      <w:proofErr w:type="spellEnd"/>
      <w:r w:rsidR="00C535F5">
        <w:rPr>
          <w:rFonts w:ascii="Times New Roman" w:eastAsia="Calibri" w:hAnsi="Times New Roman" w:cs="Times New Roman"/>
          <w:i/>
          <w:sz w:val="24"/>
          <w:szCs w:val="24"/>
        </w:rPr>
        <w:t> </w:t>
      </w:r>
      <w:r w:rsidRPr="00D8247C">
        <w:rPr>
          <w:rFonts w:ascii="Times New Roman" w:eastAsia="Calibri" w:hAnsi="Times New Roman" w:cs="Times New Roman"/>
          <w:i/>
          <w:sz w:val="24"/>
          <w:szCs w:val="24"/>
        </w:rPr>
        <w:t>)</w:t>
      </w:r>
      <w:r w:rsidRPr="00D8247C">
        <w:rPr>
          <w:rFonts w:ascii="Times New Roman" w:eastAsia="Calibri" w:hAnsi="Times New Roman" w:cs="Times New Roman"/>
          <w:sz w:val="24"/>
          <w:szCs w:val="24"/>
        </w:rPr>
        <w:t xml:space="preserve"> ide o </w:t>
      </w:r>
      <w:r w:rsidRPr="00D8247C">
        <w:rPr>
          <w:rFonts w:ascii="Times New Roman" w:eastAsia="Calibri" w:hAnsi="Times New Roman" w:cs="Times New Roman"/>
          <w:b/>
          <w:sz w:val="24"/>
          <w:szCs w:val="24"/>
        </w:rPr>
        <w:t>ročný vplyv</w:t>
      </w:r>
      <w:r w:rsidRPr="00D8247C">
        <w:rPr>
          <w:rFonts w:ascii="Times New Roman" w:eastAsia="Calibri" w:hAnsi="Times New Roman" w:cs="Times New Roman"/>
          <w:sz w:val="24"/>
          <w:szCs w:val="24"/>
        </w:rPr>
        <w:t>, z tohto dôvodu sa výška nákladov nenásobí frekvenciou. Na stanovenie výšky týchto nákladov je potrebné použiť údaje z </w:t>
      </w:r>
      <w:r w:rsidR="0018715C">
        <w:rPr>
          <w:rFonts w:ascii="Times New Roman" w:eastAsia="Calibri" w:hAnsi="Times New Roman" w:cs="Times New Roman"/>
          <w:sz w:val="24"/>
          <w:szCs w:val="24"/>
        </w:rPr>
        <w:t>a</w:t>
      </w:r>
      <w:r w:rsidRPr="00D8247C">
        <w:rPr>
          <w:rFonts w:ascii="Times New Roman" w:eastAsia="Calibri" w:hAnsi="Times New Roman" w:cs="Times New Roman"/>
          <w:sz w:val="24"/>
          <w:szCs w:val="24"/>
        </w:rPr>
        <w:t>nalýzy vplyvov na rozpočet verejnej správy</w:t>
      </w:r>
      <w:r w:rsidR="00484D16">
        <w:rPr>
          <w:rFonts w:ascii="Times New Roman" w:eastAsia="Calibri" w:hAnsi="Times New Roman" w:cs="Times New Roman"/>
          <w:sz w:val="24"/>
          <w:szCs w:val="24"/>
        </w:rPr>
        <w:t xml:space="preserve"> (príloh</w:t>
      </w:r>
      <w:r w:rsidR="0036748D">
        <w:rPr>
          <w:rFonts w:ascii="Times New Roman" w:eastAsia="Calibri" w:hAnsi="Times New Roman" w:cs="Times New Roman"/>
          <w:sz w:val="24"/>
          <w:szCs w:val="24"/>
        </w:rPr>
        <w:t>y</w:t>
      </w:r>
      <w:r w:rsidR="00484D16">
        <w:rPr>
          <w:rFonts w:ascii="Times New Roman" w:eastAsia="Calibri" w:hAnsi="Times New Roman" w:cs="Times New Roman"/>
          <w:sz w:val="24"/>
          <w:szCs w:val="24"/>
        </w:rPr>
        <w:t xml:space="preserve"> č. 2 jednotnej metodiky)</w:t>
      </w:r>
      <w:r w:rsidRPr="00D8247C">
        <w:rPr>
          <w:rFonts w:ascii="Times New Roman" w:eastAsia="Calibri" w:hAnsi="Times New Roman" w:cs="Times New Roman"/>
          <w:sz w:val="24"/>
          <w:szCs w:val="24"/>
        </w:rPr>
        <w:t>, kde je povinnosť ich kvantifikovať ak prichádza k ich zmene. V prípade poplatkov je navyše potrebné doplniť aj kvantifikáciu tých, ktoré sa menia a zároveň nie sú príjmom rozpočtu verejnej správy (napr. zo zákona povinné poplatky komorám, asociáciám a pod.).</w:t>
      </w:r>
    </w:p>
    <w:p w14:paraId="6F5FCFFC" w14:textId="77777777" w:rsidR="00315BE2" w:rsidRDefault="00315BE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sidR="00DF1462">
        <w:rPr>
          <w:rFonts w:ascii="Times New Roman" w:eastAsia="Calibri" w:hAnsi="Times New Roman" w:cs="Times New Roman"/>
          <w:i/>
        </w:rPr>
        <w:t xml:space="preserve"> (d</w:t>
      </w:r>
      <w:r w:rsidR="00DF1462" w:rsidRPr="00DF1462">
        <w:rPr>
          <w:rFonts w:ascii="Times New Roman" w:eastAsia="Calibri" w:hAnsi="Times New Roman" w:cs="Times New Roman"/>
          <w:i/>
        </w:rPr>
        <w:t xml:space="preserve">ane, odvody, clá a poplatky, ktorých cieľom je znižovať negatívne </w:t>
      </w:r>
      <w:proofErr w:type="spellStart"/>
      <w:r w:rsidR="00DF1462" w:rsidRPr="00DF1462">
        <w:rPr>
          <w:rFonts w:ascii="Times New Roman" w:eastAsia="Calibri" w:hAnsi="Times New Roman" w:cs="Times New Roman"/>
          <w:i/>
        </w:rPr>
        <w:t>externality</w:t>
      </w:r>
      <w:proofErr w:type="spellEnd"/>
      <w:r w:rsidR="00DF1462">
        <w:rPr>
          <w:rFonts w:ascii="Times New Roman" w:eastAsia="Calibri" w:hAnsi="Times New Roman" w:cs="Times New Roman"/>
          <w:i/>
        </w:rPr>
        <w:t>)</w:t>
      </w:r>
      <w:r w:rsidRPr="00895898">
        <w:rPr>
          <w:rFonts w:ascii="Times New Roman" w:eastAsia="Calibri" w:hAnsi="Times New Roman" w:cs="Times New Roman"/>
          <w:i/>
        </w:rPr>
        <w:t xml:space="preserve"> na 1 podnikateľa</w:t>
      </w:r>
      <w:r>
        <w:rPr>
          <w:rFonts w:ascii="Times New Roman" w:eastAsia="Calibri" w:hAnsi="Times New Roman" w:cs="Times New Roman"/>
          <w:i/>
        </w:rPr>
        <w:t xml:space="preserve"> sú vyčíslené podľa vzorca:</w:t>
      </w:r>
    </w:p>
    <w:p w14:paraId="49BAECA2" w14:textId="77777777" w:rsidR="00315BE2" w:rsidRPr="00895898" w:rsidRDefault="005D39D8" w:rsidP="00315BE2">
      <w:pPr>
        <w:spacing w:after="120" w:line="240" w:lineRule="auto"/>
        <w:rPr>
          <w:rFonts w:ascii="Arial" w:eastAsia="Times New Roman" w:hAnsi="Arial" w:cs="Times New Roman"/>
          <w:color w:val="000000"/>
        </w:rPr>
      </w:pPr>
      <w:r>
        <w:rPr>
          <w:noProof/>
          <w:lang w:eastAsia="sk-SK"/>
        </w:rPr>
        <mc:AlternateContent>
          <mc:Choice Requires="wpg">
            <w:drawing>
              <wp:anchor distT="0" distB="0" distL="114300" distR="114300" simplePos="0" relativeHeight="251656192" behindDoc="0" locked="0" layoutInCell="1" allowOverlap="1" wp14:anchorId="146E2872" wp14:editId="61124952">
                <wp:simplePos x="0" y="0"/>
                <wp:positionH relativeFrom="column">
                  <wp:posOffset>43180</wp:posOffset>
                </wp:positionH>
                <wp:positionV relativeFrom="paragraph">
                  <wp:posOffset>138430</wp:posOffset>
                </wp:positionV>
                <wp:extent cx="5310505" cy="504825"/>
                <wp:effectExtent l="0" t="0" r="4445" b="9525"/>
                <wp:wrapNone/>
                <wp:docPr id="9" name="Skupina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10505" cy="504825"/>
                          <a:chOff x="4234" y="0"/>
                          <a:chExt cx="5310735" cy="504801"/>
                        </a:xfrm>
                      </wpg:grpSpPr>
                      <wps:wsp>
                        <wps:cNvPr id="10" name="Rectangle 3">
                          <a:extLst>
                            <a:ext uri="{FF2B5EF4-FFF2-40B4-BE49-F238E27FC236}">
                              <a16:creationId xmlns:a16="http://schemas.microsoft.com/office/drawing/2014/main" id="{00000000-0008-0000-0300-000069000000}"/>
                            </a:ext>
                          </a:extLst>
                        </wps:cNvPr>
                        <wps:cNvSpPr>
                          <a:spLocks noChangeArrowheads="1"/>
                        </wps:cNvSpPr>
                        <wps:spPr bwMode="auto">
                          <a:xfrm>
                            <a:off x="4234" y="8446"/>
                            <a:ext cx="3786277" cy="496355"/>
                          </a:xfrm>
                          <a:prstGeom prst="rect">
                            <a:avLst/>
                          </a:prstGeom>
                          <a:solidFill>
                            <a:srgbClr val="0070C0"/>
                          </a:solidFill>
                          <a:ln w="9525">
                            <a:noFill/>
                            <a:miter lim="800000"/>
                            <a:headEnd/>
                            <a:tailEnd/>
                          </a:ln>
                        </wps:spPr>
                        <wps:txbx>
                          <w:txbxContent>
                            <w:p w14:paraId="4D9622E5" w14:textId="3F548BA6" w:rsidR="00D14304" w:rsidRDefault="00D14304"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wps:txbx>
                        <wps:bodyPr wrap="square" lIns="36000" tIns="36000" rIns="36000" bIns="36000" anchor="ctr"/>
                      </wps:wsp>
                      <wps:wsp>
                        <wps:cNvPr id="11" name="Rectangle 3">
                          <a:extLst>
                            <a:ext uri="{FF2B5EF4-FFF2-40B4-BE49-F238E27FC236}">
                              <a16:creationId xmlns:a16="http://schemas.microsoft.com/office/drawing/2014/main" id="{00000000-0008-0000-0300-00006E000000}"/>
                            </a:ext>
                          </a:extLst>
                        </wps:cNvPr>
                        <wps:cNvSpPr>
                          <a:spLocks noChangeArrowheads="1"/>
                        </wps:cNvSpPr>
                        <wps:spPr bwMode="auto">
                          <a:xfrm>
                            <a:off x="4057663" y="0"/>
                            <a:ext cx="1257306" cy="484544"/>
                          </a:xfrm>
                          <a:prstGeom prst="rect">
                            <a:avLst/>
                          </a:prstGeom>
                          <a:solidFill>
                            <a:srgbClr val="0070C0"/>
                          </a:solidFill>
                          <a:ln w="9525">
                            <a:noFill/>
                            <a:miter lim="800000"/>
                            <a:headEnd/>
                            <a:tailEnd/>
                          </a:ln>
                        </wps:spPr>
                        <wps:txbx>
                          <w:txbxContent>
                            <w:p w14:paraId="1CF4A56A" w14:textId="77777777" w:rsidR="00D14304" w:rsidRDefault="00D14304" w:rsidP="00315BE2">
                              <w:pPr>
                                <w:pStyle w:val="Normlnywebov"/>
                                <w:jc w:val="center"/>
                                <w:textAlignment w:val="baseline"/>
                              </w:pPr>
                              <w:r>
                                <w:rPr>
                                  <w:rFonts w:ascii="Arial" w:hAnsi="Arial" w:cstheme="minorBidi"/>
                                  <w:color w:val="FFFFFF"/>
                                  <w:kern w:val="24"/>
                                  <w:sz w:val="16"/>
                                  <w:szCs w:val="16"/>
                                </w:rPr>
                                <w:t>Počet dotknutých subjektov</w:t>
                              </w:r>
                            </w:p>
                          </w:txbxContent>
                        </wps:txbx>
                        <wps:bodyPr wrap="square" lIns="36000" tIns="36000" rIns="36000" bIns="36000" anchor="ctr"/>
                      </wps:wsp>
                      <wps:wsp>
                        <wps:cNvPr id="12" name="BlokTextu 148">
                          <a:extLst>
                            <a:ext uri="{FF2B5EF4-FFF2-40B4-BE49-F238E27FC236}">
                              <a16:creationId xmlns:a16="http://schemas.microsoft.com/office/drawing/2014/main" id="{00000000-0008-0000-0300-000071000000}"/>
                            </a:ext>
                          </a:extLst>
                        </wps:cNvPr>
                        <wps:cNvSpPr txBox="1"/>
                        <wps:spPr>
                          <a:xfrm>
                            <a:off x="3790963" y="123825"/>
                            <a:ext cx="239168"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AD23E1B" w14:textId="77777777" w:rsidR="00D14304" w:rsidRDefault="00D14304" w:rsidP="00315BE2">
                              <w:pPr>
                                <w:pStyle w:val="Normlnywebov"/>
                              </w:pPr>
                              <w:r>
                                <w:rPr>
                                  <w:rFonts w:asciiTheme="minorHAnsi" w:hAnsi="Calibri" w:cstheme="minorBidi"/>
                                  <w:color w:val="000000" w:themeColor="text1"/>
                                  <w:sz w:val="22"/>
                                  <w:szCs w:val="22"/>
                                </w:rPr>
                                <w:t>/</w:t>
                              </w:r>
                            </w:p>
                          </w:txbxContent>
                        </wps:txbx>
                        <wps:bodyPr wrap="none" rtlCol="0" anchor="t">
                          <a:spAutoFit/>
                        </wps:bodyPr>
                      </wps:wsp>
                    </wpg:wgp>
                  </a:graphicData>
                </a:graphic>
                <wp14:sizeRelH relativeFrom="margin">
                  <wp14:pctWidth>0</wp14:pctWidth>
                </wp14:sizeRelH>
                <wp14:sizeRelV relativeFrom="margin">
                  <wp14:pctHeight>0</wp14:pctHeight>
                </wp14:sizeRelV>
              </wp:anchor>
            </w:drawing>
          </mc:Choice>
          <mc:Fallback>
            <w:pict>
              <v:group w14:anchorId="146E2872" id="Skupina 34" o:spid="_x0000_s1026" style="position:absolute;margin-left:3.4pt;margin-top:10.9pt;width:418.15pt;height:39.75pt;z-index:251656192;mso-width-relative:margin;mso-height-relative:margin" coordorigin="42" coordsize="53107,504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">
                <v:rect id="_x0000_s1027" style="position:absolute;left:42;top:84;width:37863;height:496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" fillcolor="#0070c0" stroked="f">
                  <v:textbox inset="1mm,1mm,1mm,1mm">
                    <w:txbxContent>
                      <w:p w14:paraId="4D9622E5" w14:textId="3F548BA6" w:rsidR="00D14304" w:rsidRDefault="00D14304" w:rsidP="00315BE2">
                        <w:pPr>
                          <w:pStyle w:val="Normlnywebov"/>
                          <w:jc w:val="center"/>
                          <w:textAlignment w:val="baseline"/>
                        </w:pPr>
                        <w:r>
                          <w:rPr>
                            <w:rFonts w:ascii="Arial" w:hAnsi="Arial" w:cstheme="minorBidi"/>
                            <w:color w:val="FFFFFF"/>
                            <w:kern w:val="24"/>
                            <w:sz w:val="16"/>
                            <w:szCs w:val="16"/>
                          </w:rPr>
                          <w:t>Priame  finančné náklady (dane, odvody, clá) - ročný vplyv</w:t>
                        </w:r>
                      </w:p>
                    </w:txbxContent>
                  </v:textbox>
                </v:rect>
                <v:rect id="_x0000_s1028" style="position:absolute;left:40576;width:12573;height:484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" fillcolor="#0070c0" stroked="f">
                  <v:textbox inset="1mm,1mm,1mm,1mm">
                    <w:txbxContent>
                      <w:p w14:paraId="1CF4A56A" w14:textId="77777777" w:rsidR="00D14304" w:rsidRDefault="00D14304" w:rsidP="00315BE2">
                        <w:pPr>
                          <w:pStyle w:val="Normlnywebov"/>
                          <w:jc w:val="center"/>
                          <w:textAlignment w:val="baseline"/>
                        </w:pPr>
                        <w:r>
                          <w:rPr>
                            <w:rFonts w:ascii="Arial" w:hAnsi="Arial" w:cstheme="minorBidi"/>
                            <w:color w:val="FFFFFF"/>
                            <w:kern w:val="24"/>
                            <w:sz w:val="16"/>
                            <w:szCs w:val="16"/>
                          </w:rPr>
                          <w:t>Počet dotknutých subjektov</w:t>
                        </w:r>
                      </w:p>
                    </w:txbxContent>
                  </v:textbox>
                </v:rect>
                <v:shapetype id="_x0000_t202" coordsize="21600,21600" o:spt="202" path="m,l,21600r21600,l21600,xe">
                  <v:stroke joinstyle="miter"/>
                  <v:path gradientshapeok="t" o:connecttype="rect"/>
                </v:shapetype>
                <v:shape id="_x0000_s1029" type="#_x0000_t202" style="position:absolute;left:37909;top:1238;width:2392;height:2645;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" filled="f" stroked="f">
                  <v:textbox style="mso-fit-shape-to-text:t">
                    <w:txbxContent>
                      <w:p w14:paraId="2AD23E1B" w14:textId="77777777" w:rsidR="00D14304" w:rsidRDefault="00D14304" w:rsidP="00315BE2">
                        <w:pPr>
                          <w:pStyle w:val="Normlnywebov"/>
                        </w:pPr>
                        <w:r>
                          <w:rPr>
                            <w:rFonts w:asciiTheme="minorHAnsi" w:hAnsi="Calibri" w:cstheme="minorBidi"/>
                            <w:color w:val="000000" w:themeColor="text1"/>
                            <w:sz w:val="22"/>
                            <w:szCs w:val="22"/>
                          </w:rPr>
                          <w:t>/</w:t>
                        </w:r>
                      </w:p>
                    </w:txbxContent>
                  </v:textbox>
                </v:shape>
              </v:group>
            </w:pict>
          </mc:Fallback>
        </mc:AlternateContent>
      </w:r>
    </w:p>
    <w:p w14:paraId="2314E6E2"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3EA3262" w14:textId="77777777" w:rsidR="00315BE2" w:rsidRDefault="00315BE2" w:rsidP="00315BE2">
      <w:pPr>
        <w:spacing w:after="120" w:line="240" w:lineRule="auto"/>
        <w:rPr>
          <w:rFonts w:ascii="Times New Roman" w:eastAsia="Calibri" w:hAnsi="Times New Roman" w:cs="Times New Roman"/>
          <w:i/>
        </w:rPr>
      </w:pPr>
    </w:p>
    <w:p w14:paraId="7A9BC1F9" w14:textId="77777777" w:rsidR="00CA6348" w:rsidRDefault="00CA6348" w:rsidP="00315BE2">
      <w:pPr>
        <w:spacing w:after="0" w:line="240" w:lineRule="auto"/>
        <w:rPr>
          <w:rFonts w:ascii="Times New Roman" w:eastAsia="Calibri" w:hAnsi="Times New Roman" w:cs="Times New Roman"/>
          <w:i/>
        </w:rPr>
      </w:pPr>
    </w:p>
    <w:p w14:paraId="446D6EB5" w14:textId="77777777" w:rsidR="00DF1462" w:rsidRDefault="00DF1462" w:rsidP="00315BE2">
      <w:pPr>
        <w:spacing w:after="0" w:line="240" w:lineRule="auto"/>
        <w:rPr>
          <w:rFonts w:ascii="Times New Roman" w:eastAsia="Calibri" w:hAnsi="Times New Roman" w:cs="Times New Roman"/>
          <w:i/>
        </w:rPr>
      </w:pPr>
      <w:r>
        <w:rPr>
          <w:rFonts w:ascii="Times New Roman" w:eastAsia="Calibri" w:hAnsi="Times New Roman" w:cs="Times New Roman"/>
          <w:i/>
        </w:rPr>
        <w:t>P</w:t>
      </w:r>
      <w:r w:rsidRPr="00895898">
        <w:rPr>
          <w:rFonts w:ascii="Times New Roman" w:eastAsia="Calibri" w:hAnsi="Times New Roman" w:cs="Times New Roman"/>
          <w:i/>
        </w:rPr>
        <w:t>riame finančné náklady</w:t>
      </w:r>
      <w:r>
        <w:rPr>
          <w:rFonts w:ascii="Times New Roman" w:eastAsia="Calibri" w:hAnsi="Times New Roman" w:cs="Times New Roman"/>
          <w:i/>
        </w:rPr>
        <w:t xml:space="preserve"> (iné poplatky) na 1 podnikateľa sú vyčíslené podľa vzorca:</w:t>
      </w:r>
    </w:p>
    <w:p w14:paraId="353CFC55"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57216" behindDoc="0" locked="0" layoutInCell="1" allowOverlap="1" wp14:anchorId="1593B991" wp14:editId="5F429CEE">
                <wp:simplePos x="0" y="0"/>
                <wp:positionH relativeFrom="margin">
                  <wp:align>left</wp:align>
                </wp:positionH>
                <wp:positionV relativeFrom="paragraph">
                  <wp:posOffset>160655</wp:posOffset>
                </wp:positionV>
                <wp:extent cx="3848100" cy="486410"/>
                <wp:effectExtent l="0" t="0" r="0" b="8890"/>
                <wp:wrapSquare wrapText="bothSides"/>
                <wp:docPr id="33"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0" cy="486410"/>
                        </a:xfrm>
                        <a:prstGeom prst="rect">
                          <a:avLst/>
                        </a:prstGeom>
                        <a:solidFill>
                          <a:srgbClr val="0070C0"/>
                        </a:solidFill>
                        <a:ln w="9525">
                          <a:noFill/>
                          <a:miter lim="800000"/>
                          <a:headEnd/>
                          <a:tailEnd/>
                        </a:ln>
                      </wps:spPr>
                      <wps:txbx>
                        <w:txbxContent>
                          <w:p w14:paraId="064B8897" w14:textId="77777777" w:rsidR="00D14304" w:rsidRDefault="00D14304"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D14304" w:rsidRDefault="00D14304"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D14304" w:rsidRDefault="00D14304"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1593B991" id="Rectangle 3" o:spid="_x0000_s1030" style="position:absolute;margin-left:0;margin-top:12.65pt;width:303pt;height:38.3pt;z-index:2516572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" fillcolor="#0070c0" stroked="f">
                <v:textbox inset="1mm,1mm,1mm,1mm">
                  <w:txbxContent>
                    <w:p w14:paraId="064B8897" w14:textId="77777777" w:rsidR="00D14304" w:rsidRDefault="00D14304" w:rsidP="00DF1462">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1AC3C33A" w14:textId="77777777" w:rsidR="00D14304" w:rsidRDefault="00D14304" w:rsidP="00DF1462">
                      <w:pPr>
                        <w:pStyle w:val="Normlnywebov"/>
                        <w:jc w:val="center"/>
                        <w:textAlignment w:val="baseline"/>
                      </w:pPr>
                      <w:r>
                        <w:rPr>
                          <w:rFonts w:ascii="Arial" w:hAnsi="Arial" w:cstheme="minorBidi"/>
                          <w:b/>
                          <w:bCs/>
                          <w:color w:val="FFFFFF"/>
                          <w:kern w:val="24"/>
                          <w:sz w:val="16"/>
                          <w:szCs w:val="16"/>
                          <w:lang w:val="en-US"/>
                        </w:rPr>
                        <w:t xml:space="preserve"> </w:t>
                      </w:r>
                    </w:p>
                    <w:p w14:paraId="63254EA7" w14:textId="77777777" w:rsidR="00D14304" w:rsidRDefault="00D14304" w:rsidP="00DF1462">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7FA915E7" w14:textId="77777777" w:rsidR="00DF1462" w:rsidRDefault="00DF1462" w:rsidP="00315BE2">
      <w:pPr>
        <w:spacing w:after="0" w:line="240" w:lineRule="auto"/>
        <w:rPr>
          <w:rFonts w:ascii="Times New Roman" w:eastAsia="Calibri" w:hAnsi="Times New Roman" w:cs="Times New Roman"/>
          <w:i/>
        </w:rPr>
      </w:pPr>
      <w:r>
        <w:rPr>
          <w:noProof/>
          <w:lang w:eastAsia="sk-SK"/>
        </w:rPr>
        <mc:AlternateContent>
          <mc:Choice Requires="wps">
            <w:drawing>
              <wp:anchor distT="0" distB="0" distL="114300" distR="114300" simplePos="0" relativeHeight="251658240" behindDoc="0" locked="0" layoutInCell="1" allowOverlap="1" wp14:anchorId="198B4B94" wp14:editId="0FDF1C93">
                <wp:simplePos x="0" y="0"/>
                <wp:positionH relativeFrom="column">
                  <wp:posOffset>3848100</wp:posOffset>
                </wp:positionH>
                <wp:positionV relativeFrom="paragraph">
                  <wp:posOffset>127000</wp:posOffset>
                </wp:positionV>
                <wp:extent cx="248851" cy="224998"/>
                <wp:effectExtent l="0" t="0" r="0" b="0"/>
                <wp:wrapNone/>
                <wp:docPr id="188" name="BlokTextu 187">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C9E23EB" w14:textId="77777777" w:rsidR="00D14304" w:rsidRDefault="00D14304"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198B4B94" id="BlokTextu 187" o:spid="_x0000_s1031" type="#_x0000_t202" style="position:absolute;margin-left:303pt;margin-top:10pt;width:19.6pt;height:17.7pt;z-index:2516582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" filled="f" stroked="f">
                <v:textbox style="mso-fit-shape-to-text:t">
                  <w:txbxContent>
                    <w:p w14:paraId="2C9E23EB" w14:textId="77777777" w:rsidR="00D14304" w:rsidRDefault="00D14304" w:rsidP="00DF1462">
                      <w:pPr>
                        <w:pStyle w:val="Normlnywebov"/>
                      </w:pPr>
                      <w:r>
                        <w:rPr>
                          <w:rFonts w:ascii="Arial" w:hAnsi="Arial" w:cs="Arial"/>
                          <w:b/>
                          <w:bCs/>
                          <w:color w:val="000000" w:themeColor="text1"/>
                          <w:sz w:val="18"/>
                          <w:szCs w:val="18"/>
                        </w:rPr>
                        <w:t>x</w:t>
                      </w:r>
                    </w:p>
                  </w:txbxContent>
                </v:textbox>
              </v:shape>
            </w:pict>
          </mc:Fallback>
        </mc:AlternateContent>
      </w:r>
      <w:r w:rsidRPr="00DF1462">
        <w:rPr>
          <w:noProof/>
          <w:lang w:eastAsia="sk-SK"/>
        </w:rPr>
        <mc:AlternateContent>
          <mc:Choice Requires="wps">
            <w:drawing>
              <wp:anchor distT="0" distB="0" distL="114300" distR="114300" simplePos="0" relativeHeight="251659264" behindDoc="0" locked="0" layoutInCell="1" allowOverlap="1" wp14:anchorId="7D57E287" wp14:editId="2F9A5EEA">
                <wp:simplePos x="0" y="0"/>
                <wp:positionH relativeFrom="column">
                  <wp:posOffset>4096385</wp:posOffset>
                </wp:positionH>
                <wp:positionV relativeFrom="paragraph">
                  <wp:posOffset>6350</wp:posOffset>
                </wp:positionV>
                <wp:extent cx="1261110" cy="474980"/>
                <wp:effectExtent l="0" t="0" r="0" b="1270"/>
                <wp:wrapSquare wrapText="bothSides"/>
                <wp:docPr id="18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110" cy="474980"/>
                        </a:xfrm>
                        <a:prstGeom prst="rect">
                          <a:avLst/>
                        </a:prstGeom>
                        <a:solidFill>
                          <a:srgbClr val="0070C0"/>
                        </a:solidFill>
                        <a:ln w="9525">
                          <a:noFill/>
                          <a:miter lim="800000"/>
                          <a:headEnd/>
                          <a:tailEnd/>
                        </a:ln>
                      </wps:spPr>
                      <wps:txbx>
                        <w:txbxContent>
                          <w:p w14:paraId="7E65C716" w14:textId="77777777" w:rsidR="00D14304" w:rsidRDefault="00D14304"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7D57E287" id="_x0000_s1032" style="position:absolute;margin-left:322.55pt;margin-top:.5pt;width:99.3pt;height:3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" fillcolor="#0070c0" stroked="f">
                <v:textbox inset="1mm,1mm,1mm,1mm">
                  <w:txbxContent>
                    <w:p w14:paraId="7E65C716" w14:textId="77777777" w:rsidR="00D14304" w:rsidRDefault="00D14304"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p>
    <w:p w14:paraId="14BA34A2" w14:textId="77777777" w:rsidR="00DF1462" w:rsidRDefault="00DF1462" w:rsidP="00315BE2">
      <w:pPr>
        <w:spacing w:after="0" w:line="240" w:lineRule="auto"/>
        <w:rPr>
          <w:rFonts w:ascii="Times New Roman" w:eastAsia="Calibri" w:hAnsi="Times New Roman" w:cs="Times New Roman"/>
          <w:i/>
        </w:rPr>
      </w:pPr>
    </w:p>
    <w:p w14:paraId="4681EC1D" w14:textId="77777777" w:rsidR="00DF1462" w:rsidRDefault="00DF1462" w:rsidP="00315BE2">
      <w:pPr>
        <w:spacing w:after="0" w:line="240" w:lineRule="auto"/>
        <w:rPr>
          <w:rFonts w:ascii="Times New Roman" w:eastAsia="Calibri" w:hAnsi="Times New Roman" w:cs="Times New Roman"/>
          <w:i/>
        </w:rPr>
      </w:pPr>
      <w:r w:rsidRPr="00895898">
        <w:rPr>
          <w:rFonts w:ascii="Times New Roman" w:eastAsia="Calibri" w:hAnsi="Times New Roman" w:cs="Times New Roman"/>
          <w:i/>
        </w:rPr>
        <w:t xml:space="preserve"> </w:t>
      </w:r>
    </w:p>
    <w:p w14:paraId="014BF665" w14:textId="77777777" w:rsidR="00DF1462" w:rsidRDefault="00DF1462" w:rsidP="00315BE2">
      <w:pPr>
        <w:spacing w:after="0" w:line="240" w:lineRule="auto"/>
        <w:rPr>
          <w:rFonts w:ascii="Times New Roman" w:eastAsia="Calibri" w:hAnsi="Times New Roman" w:cs="Times New Roman"/>
          <w:i/>
        </w:rPr>
      </w:pPr>
    </w:p>
    <w:p w14:paraId="5A383CB5" w14:textId="77777777" w:rsidR="00DF1462" w:rsidRPr="00895898" w:rsidRDefault="00DF1462" w:rsidP="00DF1462">
      <w:pPr>
        <w:spacing w:after="0" w:line="240" w:lineRule="auto"/>
        <w:rPr>
          <w:rFonts w:ascii="Times New Roman" w:eastAsia="Calibri" w:hAnsi="Times New Roman" w:cs="Times New Roman"/>
        </w:rPr>
      </w:pPr>
      <w:r w:rsidRPr="00895898">
        <w:rPr>
          <w:rFonts w:ascii="Times New Roman" w:eastAsia="Calibri" w:hAnsi="Times New Roman" w:cs="Times New Roman"/>
          <w:i/>
        </w:rPr>
        <w:t>Nepriame finančné náklady</w:t>
      </w:r>
      <w:r>
        <w:rPr>
          <w:rFonts w:ascii="Times New Roman" w:eastAsia="Calibri" w:hAnsi="Times New Roman" w:cs="Times New Roman"/>
          <w:i/>
        </w:rPr>
        <w:t xml:space="preserve"> (sankcie a pokuty)</w:t>
      </w:r>
      <w:r w:rsidRPr="00895898">
        <w:rPr>
          <w:rFonts w:ascii="Times New Roman" w:eastAsia="Calibri" w:hAnsi="Times New Roman" w:cs="Times New Roman"/>
          <w:i/>
        </w:rPr>
        <w:t xml:space="preserve"> na 1 podnikateľa </w:t>
      </w:r>
      <w:r w:rsidRPr="00895898">
        <w:rPr>
          <w:rFonts w:ascii="Times New Roman" w:eastAsia="Calibri" w:hAnsi="Times New Roman" w:cs="Times New Roman"/>
        </w:rPr>
        <w:t>sú vyčíslené na základe vzorca:</w:t>
      </w:r>
    </w:p>
    <w:p w14:paraId="3A7DD88D" w14:textId="77777777" w:rsidR="00DF1462" w:rsidRDefault="00DF1462" w:rsidP="00315BE2">
      <w:pPr>
        <w:spacing w:after="0" w:line="240" w:lineRule="auto"/>
        <w:rPr>
          <w:rFonts w:ascii="Times New Roman" w:eastAsia="Calibri" w:hAnsi="Times New Roman" w:cs="Times New Roman"/>
          <w:i/>
        </w:rPr>
      </w:pPr>
    </w:p>
    <w:p w14:paraId="08E974A4" w14:textId="77777777" w:rsidR="00DF1462" w:rsidRDefault="00DF1462" w:rsidP="00315BE2">
      <w:pPr>
        <w:spacing w:after="0" w:line="240" w:lineRule="auto"/>
        <w:rPr>
          <w:rFonts w:ascii="Times New Roman" w:eastAsia="Calibri" w:hAnsi="Times New Roman" w:cs="Times New Roman"/>
          <w:i/>
        </w:rPr>
      </w:pPr>
      <w:r w:rsidRPr="00DF1462">
        <w:rPr>
          <w:noProof/>
          <w:lang w:eastAsia="sk-SK"/>
        </w:rPr>
        <mc:AlternateContent>
          <mc:Choice Requires="wps">
            <w:drawing>
              <wp:anchor distT="0" distB="0" distL="114300" distR="114300" simplePos="0" relativeHeight="251662336" behindDoc="0" locked="0" layoutInCell="1" allowOverlap="1" wp14:anchorId="5037F2E0" wp14:editId="0D6D5A3D">
                <wp:simplePos x="0" y="0"/>
                <wp:positionH relativeFrom="column">
                  <wp:posOffset>4090670</wp:posOffset>
                </wp:positionH>
                <wp:positionV relativeFrom="paragraph">
                  <wp:posOffset>50165</wp:posOffset>
                </wp:positionV>
                <wp:extent cx="1248850" cy="475551"/>
                <wp:effectExtent l="0" t="0" r="8890" b="1270"/>
                <wp:wrapSquare wrapText="bothSides"/>
                <wp:docPr id="148" name="Rectangle 3">
                  <a:extLst xmlns:a="http://schemas.openxmlformats.org/drawingml/2006/main">
                    <a:ext uri="{FF2B5EF4-FFF2-40B4-BE49-F238E27FC236}">
                      <a16:creationId xmlns:a16="http://schemas.microsoft.com/office/drawing/2014/main" id="{00000000-0008-0000-0300-00009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8850" cy="475551"/>
                        </a:xfrm>
                        <a:prstGeom prst="rect">
                          <a:avLst/>
                        </a:prstGeom>
                        <a:solidFill>
                          <a:srgbClr val="00A1DE"/>
                        </a:solidFill>
                        <a:ln w="9525">
                          <a:noFill/>
                          <a:miter lim="800000"/>
                          <a:headEnd/>
                          <a:tailEnd/>
                        </a:ln>
                      </wps:spPr>
                      <wps:txbx>
                        <w:txbxContent>
                          <w:p w14:paraId="343F0061" w14:textId="77777777" w:rsidR="00D14304" w:rsidRDefault="00D14304" w:rsidP="00DF1462">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anchor>
            </w:drawing>
          </mc:Choice>
          <mc:Fallback>
            <w:pict>
              <v:rect w14:anchorId="5037F2E0" id="_x0000_s1033" style="position:absolute;margin-left:322.1pt;margin-top:3.95pt;width:98.35pt;height:37.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" fillcolor="#00a1de" stroked="f">
                <v:textbox inset="1mm,1mm,1mm,1mm">
                  <w:txbxContent>
                    <w:p w14:paraId="343F0061" w14:textId="77777777" w:rsidR="00D14304" w:rsidRDefault="00D14304" w:rsidP="00DF1462">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1312" behindDoc="0" locked="0" layoutInCell="1" allowOverlap="1" wp14:anchorId="372B87FD" wp14:editId="1C0CC6BC">
                <wp:simplePos x="0" y="0"/>
                <wp:positionH relativeFrom="column">
                  <wp:posOffset>3853638</wp:posOffset>
                </wp:positionH>
                <wp:positionV relativeFrom="paragraph">
                  <wp:posOffset>150495</wp:posOffset>
                </wp:positionV>
                <wp:extent cx="216726" cy="224998"/>
                <wp:effectExtent l="0" t="0" r="0" b="0"/>
                <wp:wrapNone/>
                <wp:docPr id="149" name="BlokTextu 148">
                  <a:extLst xmlns:a="http://schemas.openxmlformats.org/drawingml/2006/main">
                    <a:ext uri="{FF2B5EF4-FFF2-40B4-BE49-F238E27FC236}">
                      <a16:creationId xmlns:a16="http://schemas.microsoft.com/office/drawing/2014/main" id="{00000000-0008-0000-0300-000095000000}"/>
                    </a:ext>
                  </a:extLst>
                </wp:docPr>
                <wp:cNvGraphicFramePr/>
                <a:graphic xmlns:a="http://schemas.openxmlformats.org/drawingml/2006/main">
                  <a:graphicData uri="http://schemas.microsoft.com/office/word/2010/wordprocessingShape">
                    <wps:wsp>
                      <wps:cNvSpPr txBox="1"/>
                      <wps:spPr>
                        <a:xfrm>
                          <a:off x="0" y="0"/>
                          <a:ext cx="216726"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D2EA7D0" w14:textId="77777777" w:rsidR="00D14304" w:rsidRDefault="00D14304" w:rsidP="00DF1462">
                            <w:pPr>
                              <w:pStyle w:val="Normlnywebov"/>
                            </w:pPr>
                            <w:r>
                              <w:rPr>
                                <w:rFonts w:ascii="Arial" w:hAnsi="Arial" w:cs="Arial"/>
                                <w:b/>
                                <w:bCs/>
                                <w:color w:val="000000" w:themeColor="text1"/>
                                <w:sz w:val="18"/>
                                <w:szCs w:val="18"/>
                              </w:rPr>
                              <w:t>/</w:t>
                            </w:r>
                          </w:p>
                        </w:txbxContent>
                      </wps:txbx>
                      <wps:bodyPr vertOverflow="clip" horzOverflow="clip" wrap="none" rtlCol="0" anchor="t">
                        <a:spAutoFit/>
                      </wps:bodyPr>
                    </wps:wsp>
                  </a:graphicData>
                </a:graphic>
              </wp:anchor>
            </w:drawing>
          </mc:Choice>
          <mc:Fallback>
            <w:pict>
              <v:shape w14:anchorId="372B87FD" id="BlokTextu 148" o:spid="_x0000_s1034" type="#_x0000_t202" style="position:absolute;margin-left:303.45pt;margin-top:11.85pt;width:17.05pt;height:17.7pt;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" filled="f" stroked="f">
                <v:textbox style="mso-fit-shape-to-text:t">
                  <w:txbxContent>
                    <w:p w14:paraId="0D2EA7D0" w14:textId="77777777" w:rsidR="00D14304" w:rsidRDefault="00D14304" w:rsidP="00DF1462">
                      <w:pPr>
                        <w:pStyle w:val="Normlnywebov"/>
                      </w:pPr>
                      <w:r>
                        <w:rPr>
                          <w:rFonts w:ascii="Arial" w:hAnsi="Arial" w:cs="Arial"/>
                          <w:b/>
                          <w:bCs/>
                          <w:color w:val="000000" w:themeColor="text1"/>
                          <w:sz w:val="18"/>
                          <w:szCs w:val="18"/>
                        </w:rPr>
                        <w:t>/</w:t>
                      </w:r>
                    </w:p>
                  </w:txbxContent>
                </v:textbox>
              </v:shape>
            </w:pict>
          </mc:Fallback>
        </mc:AlternateContent>
      </w:r>
      <w:r w:rsidRPr="00DF1462">
        <w:rPr>
          <w:noProof/>
          <w:lang w:eastAsia="sk-SK"/>
        </w:rPr>
        <mc:AlternateContent>
          <mc:Choice Requires="wps">
            <w:drawing>
              <wp:anchor distT="0" distB="0" distL="114300" distR="114300" simplePos="0" relativeHeight="251660288" behindDoc="0" locked="0" layoutInCell="1" allowOverlap="1" wp14:anchorId="3130DB43" wp14:editId="3A585F53">
                <wp:simplePos x="0" y="0"/>
                <wp:positionH relativeFrom="margin">
                  <wp:align>left</wp:align>
                </wp:positionH>
                <wp:positionV relativeFrom="paragraph">
                  <wp:posOffset>36195</wp:posOffset>
                </wp:positionV>
                <wp:extent cx="3819525" cy="486410"/>
                <wp:effectExtent l="0" t="0" r="9525" b="8890"/>
                <wp:wrapSquare wrapText="bothSides"/>
                <wp:docPr id="106"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9525" cy="486410"/>
                        </a:xfrm>
                        <a:prstGeom prst="rect">
                          <a:avLst/>
                        </a:prstGeom>
                        <a:solidFill>
                          <a:srgbClr val="00A1DE"/>
                        </a:solidFill>
                        <a:ln w="9525">
                          <a:noFill/>
                          <a:miter lim="800000"/>
                          <a:headEnd/>
                          <a:tailEnd/>
                        </a:ln>
                      </wps:spPr>
                      <wps:txbx>
                        <w:txbxContent>
                          <w:p w14:paraId="6057FB10" w14:textId="77777777" w:rsidR="00D14304" w:rsidRDefault="00D14304"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D14304" w:rsidRDefault="00D14304"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D14304" w:rsidRDefault="00D14304"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3130DB43" id="_x0000_s1035" style="position:absolute;margin-left:0;margin-top:2.85pt;width:300.75pt;height:38.3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" fillcolor="#00a1de" stroked="f">
                <v:textbox inset="1mm,1mm,1mm,1mm">
                  <w:txbxContent>
                    <w:p w14:paraId="6057FB10" w14:textId="77777777" w:rsidR="00D14304" w:rsidRDefault="00D14304" w:rsidP="00DF1462">
                      <w:pPr>
                        <w:pStyle w:val="Normlnywebov"/>
                        <w:jc w:val="center"/>
                        <w:textAlignment w:val="baseline"/>
                      </w:pPr>
                      <w:r>
                        <w:rPr>
                          <w:rFonts w:ascii="Arial" w:hAnsi="Arial" w:cstheme="minorBidi"/>
                          <w:b/>
                          <w:bCs/>
                          <w:color w:val="FFFFFF"/>
                          <w:kern w:val="24"/>
                          <w:sz w:val="16"/>
                          <w:szCs w:val="16"/>
                        </w:rPr>
                        <w:t>Nepriame náklady - Sankcie a pokuty</w:t>
                      </w:r>
                    </w:p>
                    <w:p w14:paraId="2A477F4A" w14:textId="77777777" w:rsidR="00D14304" w:rsidRDefault="00D14304" w:rsidP="00DF1462">
                      <w:pPr>
                        <w:pStyle w:val="Normlnywebov"/>
                        <w:jc w:val="center"/>
                        <w:textAlignment w:val="baseline"/>
                      </w:pPr>
                      <w:r>
                        <w:rPr>
                          <w:rFonts w:ascii="Arial" w:hAnsi="Arial" w:cstheme="minorBidi"/>
                          <w:b/>
                          <w:bCs/>
                          <w:color w:val="FFFFFF"/>
                          <w:kern w:val="24"/>
                          <w:sz w:val="16"/>
                          <w:szCs w:val="16"/>
                        </w:rPr>
                        <w:t xml:space="preserve">  </w:t>
                      </w:r>
                    </w:p>
                    <w:p w14:paraId="13EAF1A2" w14:textId="77777777" w:rsidR="00D14304" w:rsidRDefault="00D14304" w:rsidP="00DF1462">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7F2C5BC4" w14:textId="77777777" w:rsidR="00DF1462" w:rsidRDefault="00DF1462" w:rsidP="00315BE2">
      <w:pPr>
        <w:spacing w:after="0" w:line="240" w:lineRule="auto"/>
        <w:rPr>
          <w:rFonts w:ascii="Times New Roman" w:eastAsia="Calibri" w:hAnsi="Times New Roman" w:cs="Times New Roman"/>
          <w:i/>
        </w:rPr>
      </w:pPr>
    </w:p>
    <w:p w14:paraId="63C96423" w14:textId="77777777" w:rsidR="00DF1462" w:rsidRDefault="00DF1462" w:rsidP="00315BE2">
      <w:pPr>
        <w:spacing w:after="0" w:line="240" w:lineRule="auto"/>
        <w:rPr>
          <w:rFonts w:ascii="Times New Roman" w:eastAsia="Calibri" w:hAnsi="Times New Roman" w:cs="Times New Roman"/>
          <w:i/>
        </w:rPr>
      </w:pPr>
    </w:p>
    <w:p w14:paraId="40138F52" w14:textId="77777777" w:rsidR="00DF1462" w:rsidRDefault="00DF1462" w:rsidP="00315BE2">
      <w:pPr>
        <w:spacing w:after="0" w:line="240" w:lineRule="auto"/>
        <w:rPr>
          <w:rFonts w:ascii="Times New Roman" w:eastAsia="Calibri" w:hAnsi="Times New Roman" w:cs="Times New Roman"/>
          <w:i/>
        </w:rPr>
      </w:pPr>
    </w:p>
    <w:p w14:paraId="496E1940" w14:textId="77777777" w:rsidR="00DF1462" w:rsidRDefault="00DF1462" w:rsidP="00315BE2">
      <w:pPr>
        <w:spacing w:after="0" w:line="240" w:lineRule="auto"/>
        <w:rPr>
          <w:rFonts w:ascii="Times New Roman" w:eastAsia="Calibri" w:hAnsi="Times New Roman" w:cs="Times New Roman"/>
          <w:i/>
        </w:rPr>
      </w:pPr>
    </w:p>
    <w:p w14:paraId="1FCB8BA3" w14:textId="77777777" w:rsidR="00315BE2" w:rsidRPr="00895898" w:rsidRDefault="00315BE2" w:rsidP="00315BE2">
      <w:pPr>
        <w:spacing w:after="0" w:line="240" w:lineRule="auto"/>
        <w:rPr>
          <w:rFonts w:ascii="Times New Roman" w:eastAsia="Calibri" w:hAnsi="Times New Roman" w:cs="Times New Roman"/>
        </w:rPr>
      </w:pPr>
      <w:r w:rsidRPr="00895898">
        <w:rPr>
          <w:rFonts w:ascii="Times New Roman" w:eastAsia="Calibri" w:hAnsi="Times New Roman" w:cs="Times New Roman"/>
          <w:i/>
        </w:rPr>
        <w:t xml:space="preserve">Nepriame finančné náklady na 1 podnikateľa </w:t>
      </w:r>
      <w:r w:rsidRPr="00895898">
        <w:rPr>
          <w:rFonts w:ascii="Times New Roman" w:eastAsia="Calibri" w:hAnsi="Times New Roman" w:cs="Times New Roman"/>
        </w:rPr>
        <w:t>sú vyčíslené na základe vzorca:</w:t>
      </w:r>
    </w:p>
    <w:p w14:paraId="5EB8A875" w14:textId="4DE2E8A0"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5408" behindDoc="0" locked="0" layoutInCell="1" allowOverlap="1" wp14:anchorId="6B4DBFA7" wp14:editId="20BE54F8">
                <wp:simplePos x="0" y="0"/>
                <wp:positionH relativeFrom="column">
                  <wp:posOffset>4081780</wp:posOffset>
                </wp:positionH>
                <wp:positionV relativeFrom="paragraph">
                  <wp:posOffset>162560</wp:posOffset>
                </wp:positionV>
                <wp:extent cx="1261540" cy="475019"/>
                <wp:effectExtent l="0" t="0" r="0" b="1270"/>
                <wp:wrapSquare wrapText="bothSides"/>
                <wp:docPr id="37"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1540" cy="475019"/>
                        </a:xfrm>
                        <a:prstGeom prst="rect">
                          <a:avLst/>
                        </a:prstGeom>
                        <a:solidFill>
                          <a:srgbClr val="00A1DE"/>
                        </a:solidFill>
                        <a:ln w="9525">
                          <a:noFill/>
                          <a:miter lim="800000"/>
                          <a:headEnd/>
                          <a:tailEnd/>
                        </a:ln>
                      </wps:spPr>
                      <wps:txbx>
                        <w:txbxContent>
                          <w:p w14:paraId="5BD769E0" w14:textId="77777777" w:rsidR="00D14304" w:rsidRDefault="00D14304" w:rsidP="00DF1462">
                            <w:pPr>
                              <w:pStyle w:val="Normlnywebov"/>
                              <w:jc w:val="center"/>
                              <w:textAlignment w:val="baseline"/>
                            </w:pPr>
                            <w:r>
                              <w:rPr>
                                <w:rFonts w:ascii="Arial" w:hAnsi="Arial" w:cstheme="minorBidi"/>
                                <w:b/>
                                <w:bCs/>
                                <w:color w:val="FFFFFF"/>
                                <w:kern w:val="24"/>
                                <w:sz w:val="16"/>
                                <w:szCs w:val="16"/>
                              </w:rPr>
                              <w:t>Frekvencia</w:t>
                            </w:r>
                          </w:p>
                        </w:txbxContent>
                      </wps:txbx>
                      <wps:bodyPr wrap="square" lIns="36000" tIns="36000" rIns="36000" bIns="36000" anchor="ctr"/>
                    </wps:wsp>
                  </a:graphicData>
                </a:graphic>
              </wp:anchor>
            </w:drawing>
          </mc:Choice>
          <mc:Fallback>
            <w:pict>
              <v:rect w14:anchorId="6B4DBFA7" id="_x0000_s1036" style="position:absolute;margin-left:321.4pt;margin-top:12.8pt;width:99.35pt;height:37.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" fillcolor="#00a1de" stroked="f">
                <v:textbox inset="1mm,1mm,1mm,1mm">
                  <w:txbxContent>
                    <w:p w14:paraId="5BD769E0" w14:textId="77777777" w:rsidR="00D14304" w:rsidRDefault="00D14304" w:rsidP="00DF1462">
                      <w:pPr>
                        <w:pStyle w:val="Normlnywebov"/>
                        <w:jc w:val="center"/>
                        <w:textAlignment w:val="baseline"/>
                      </w:pPr>
                      <w:r>
                        <w:rPr>
                          <w:rFonts w:ascii="Arial" w:hAnsi="Arial" w:cstheme="minorBidi"/>
                          <w:b/>
                          <w:bCs/>
                          <w:color w:val="FFFFFF"/>
                          <w:kern w:val="24"/>
                          <w:sz w:val="16"/>
                          <w:szCs w:val="16"/>
                        </w:rPr>
                        <w:t>Frekvencia</w:t>
                      </w:r>
                    </w:p>
                  </w:txbxContent>
                </v:textbox>
                <w10:wrap type="square"/>
              </v:rect>
            </w:pict>
          </mc:Fallback>
        </mc:AlternateContent>
      </w:r>
      <w:r w:rsidRPr="00DF1462">
        <w:rPr>
          <w:noProof/>
          <w:lang w:eastAsia="sk-SK"/>
        </w:rPr>
        <mc:AlternateContent>
          <mc:Choice Requires="wps">
            <w:drawing>
              <wp:anchor distT="0" distB="0" distL="114300" distR="114300" simplePos="0" relativeHeight="251663360" behindDoc="0" locked="0" layoutInCell="1" allowOverlap="1" wp14:anchorId="40CE65C4" wp14:editId="4922E878">
                <wp:simplePos x="0" y="0"/>
                <wp:positionH relativeFrom="margin">
                  <wp:align>left</wp:align>
                </wp:positionH>
                <wp:positionV relativeFrom="paragraph">
                  <wp:posOffset>158115</wp:posOffset>
                </wp:positionV>
                <wp:extent cx="3800475" cy="474980"/>
                <wp:effectExtent l="0" t="0" r="9525" b="1270"/>
                <wp:wrapSquare wrapText="bothSides"/>
                <wp:docPr id="34"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74980"/>
                        </a:xfrm>
                        <a:prstGeom prst="rect">
                          <a:avLst/>
                        </a:prstGeom>
                        <a:solidFill>
                          <a:srgbClr val="00A1DE"/>
                        </a:solidFill>
                        <a:ln w="9525">
                          <a:noFill/>
                          <a:miter lim="800000"/>
                          <a:headEnd/>
                          <a:tailEnd/>
                        </a:ln>
                      </wps:spPr>
                      <wps:txbx>
                        <w:txbxContent>
                          <w:p w14:paraId="5BF00ED7" w14:textId="77777777" w:rsidR="00D14304" w:rsidRDefault="00D14304"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D14304" w:rsidRDefault="00D14304"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D14304" w:rsidRDefault="00D14304"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D14304" w:rsidRDefault="00D14304" w:rsidP="00DF1462">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anchor>
            </w:drawing>
          </mc:Choice>
          <mc:Fallback>
            <w:pict>
              <v:rect w14:anchorId="40CE65C4" id="_x0000_s1037" style="position:absolute;margin-left:0;margin-top:12.45pt;width:299.25pt;height:37.4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" fillcolor="#00a1de" stroked="f">
                <v:textbox inset="1mm,1mm,1mm,1mm">
                  <w:txbxContent>
                    <w:p w14:paraId="5BF00ED7" w14:textId="77777777" w:rsidR="00D14304" w:rsidRDefault="00D14304" w:rsidP="00394AD2">
                      <w:pPr>
                        <w:pStyle w:val="Normlnywebov"/>
                        <w:jc w:val="center"/>
                        <w:textAlignment w:val="baseline"/>
                      </w:pPr>
                      <w:r>
                        <w:rPr>
                          <w:rFonts w:ascii="Arial" w:hAnsi="Arial" w:cstheme="minorBidi"/>
                          <w:b/>
                          <w:bCs/>
                          <w:color w:val="FFFFFF"/>
                          <w:kern w:val="24"/>
                          <w:sz w:val="16"/>
                          <w:szCs w:val="16"/>
                        </w:rPr>
                        <w:t>Iné nepriame náklady</w:t>
                      </w:r>
                    </w:p>
                    <w:p w14:paraId="237628D8" w14:textId="77777777" w:rsidR="00D14304" w:rsidRDefault="00D14304" w:rsidP="00394AD2">
                      <w:pPr>
                        <w:pStyle w:val="Normlnywebov"/>
                        <w:jc w:val="center"/>
                        <w:textAlignment w:val="baseline"/>
                      </w:pPr>
                      <w:r>
                        <w:rPr>
                          <w:rFonts w:ascii="Arial" w:hAnsi="Arial" w:cstheme="minorBidi"/>
                          <w:b/>
                          <w:bCs/>
                          <w:color w:val="FFFFFF"/>
                          <w:kern w:val="24"/>
                          <w:sz w:val="16"/>
                          <w:szCs w:val="16"/>
                        </w:rPr>
                        <w:t xml:space="preserve">  </w:t>
                      </w:r>
                    </w:p>
                    <w:p w14:paraId="0709BF0A" w14:textId="77777777" w:rsidR="00D14304" w:rsidRDefault="00D14304" w:rsidP="00394AD2">
                      <w:pPr>
                        <w:pStyle w:val="Normlnywebov"/>
                        <w:jc w:val="center"/>
                        <w:textAlignment w:val="baseline"/>
                      </w:pPr>
                      <w:r>
                        <w:rPr>
                          <w:rFonts w:ascii="Arial" w:hAnsi="Arial" w:cstheme="minorBidi"/>
                          <w:i/>
                          <w:iCs/>
                          <w:color w:val="FFFFFF"/>
                          <w:kern w:val="24"/>
                          <w:sz w:val="16"/>
                          <w:szCs w:val="16"/>
                        </w:rPr>
                        <w:t>na jedného podnikateľa</w:t>
                      </w:r>
                    </w:p>
                    <w:p w14:paraId="1BF28A92" w14:textId="77777777" w:rsidR="00D14304" w:rsidRDefault="00D14304" w:rsidP="00DF1462">
                      <w:pPr>
                        <w:pStyle w:val="Normlnywebov"/>
                        <w:jc w:val="center"/>
                        <w:textAlignment w:val="baseline"/>
                      </w:pPr>
                    </w:p>
                  </w:txbxContent>
                </v:textbox>
                <w10:wrap type="square" anchorx="margin"/>
              </v:rect>
            </w:pict>
          </mc:Fallback>
        </mc:AlternateContent>
      </w:r>
    </w:p>
    <w:p w14:paraId="6D236BD7" w14:textId="77777777" w:rsidR="00315BE2" w:rsidRPr="00895898" w:rsidRDefault="00DF1462" w:rsidP="00315BE2">
      <w:pPr>
        <w:spacing w:after="120" w:line="240" w:lineRule="auto"/>
        <w:rPr>
          <w:rFonts w:ascii="Times New Roman" w:eastAsia="Calibri" w:hAnsi="Times New Roman" w:cs="Times New Roman"/>
        </w:rPr>
      </w:pPr>
      <w:r w:rsidRPr="00DF1462">
        <w:rPr>
          <w:noProof/>
          <w:lang w:eastAsia="sk-SK"/>
        </w:rPr>
        <mc:AlternateContent>
          <mc:Choice Requires="wps">
            <w:drawing>
              <wp:anchor distT="0" distB="0" distL="114300" distR="114300" simplePos="0" relativeHeight="251664384" behindDoc="0" locked="0" layoutInCell="1" allowOverlap="1" wp14:anchorId="3082D18F" wp14:editId="25AE23EE">
                <wp:simplePos x="0" y="0"/>
                <wp:positionH relativeFrom="column">
                  <wp:posOffset>3853180</wp:posOffset>
                </wp:positionH>
                <wp:positionV relativeFrom="paragraph">
                  <wp:posOffset>6985</wp:posOffset>
                </wp:positionV>
                <wp:extent cx="248851" cy="224998"/>
                <wp:effectExtent l="0" t="0" r="0" b="0"/>
                <wp:wrapNone/>
                <wp:docPr id="113" name="BlokTextu 112">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08490BC" w14:textId="77777777" w:rsidR="00D14304" w:rsidRDefault="00D14304" w:rsidP="00DF1462">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082D18F" id="BlokTextu 112" o:spid="_x0000_s1038" type="#_x0000_t202" style="position:absolute;margin-left:303.4pt;margin-top:.55pt;width:19.6pt;height:17.7pt;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" filled="f" stroked="f">
                <v:textbox style="mso-fit-shape-to-text:t">
                  <w:txbxContent>
                    <w:p w14:paraId="008490BC" w14:textId="77777777" w:rsidR="00D14304" w:rsidRDefault="00D14304" w:rsidP="00DF1462">
                      <w:pPr>
                        <w:pStyle w:val="Normlnywebov"/>
                      </w:pPr>
                      <w:r>
                        <w:rPr>
                          <w:rFonts w:ascii="Arial" w:hAnsi="Arial" w:cs="Arial"/>
                          <w:b/>
                          <w:bCs/>
                          <w:color w:val="000000" w:themeColor="text1"/>
                          <w:sz w:val="18"/>
                          <w:szCs w:val="18"/>
                        </w:rPr>
                        <w:t>x</w:t>
                      </w:r>
                    </w:p>
                  </w:txbxContent>
                </v:textbox>
              </v:shape>
            </w:pict>
          </mc:Fallback>
        </mc:AlternateContent>
      </w:r>
    </w:p>
    <w:p w14:paraId="02ED010F" w14:textId="77777777" w:rsidR="00315BE2" w:rsidRPr="00895898" w:rsidRDefault="00315BE2" w:rsidP="00315BE2">
      <w:pPr>
        <w:spacing w:after="120" w:line="240" w:lineRule="auto"/>
        <w:rPr>
          <w:rFonts w:ascii="Arial" w:eastAsia="Times New Roman" w:hAnsi="Arial" w:cs="Times New Roman"/>
          <w:color w:val="000000"/>
        </w:rPr>
      </w:pPr>
    </w:p>
    <w:p w14:paraId="594E49EE"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lastRenderedPageBreak/>
        <w:t xml:space="preserve">Administratívne náklady na 1 podnikateľa </w:t>
      </w:r>
      <w:r w:rsidRPr="00895898">
        <w:rPr>
          <w:rFonts w:ascii="Times New Roman" w:eastAsia="Calibri" w:hAnsi="Times New Roman" w:cs="Times New Roman"/>
        </w:rPr>
        <w:t>sú vyčíslené na základe vzorca:</w:t>
      </w:r>
      <w:r w:rsidR="005D39D8">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49024" behindDoc="0" locked="0" layoutInCell="1" allowOverlap="1" wp14:anchorId="24A53828" wp14:editId="71681013">
                <wp:simplePos x="0" y="0"/>
                <wp:positionH relativeFrom="column">
                  <wp:posOffset>-4445</wp:posOffset>
                </wp:positionH>
                <wp:positionV relativeFrom="paragraph">
                  <wp:posOffset>240665</wp:posOffset>
                </wp:positionV>
                <wp:extent cx="3181350" cy="445770"/>
                <wp:effectExtent l="0" t="0" r="0" b="0"/>
                <wp:wrapSquare wrapText="bothSides"/>
                <wp:docPr id="19" name="Skupina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81350" cy="445770"/>
                          <a:chOff x="0" y="0"/>
                          <a:chExt cx="2838450" cy="445770"/>
                        </a:xfrm>
                      </wpg:grpSpPr>
                      <wps:wsp>
                        <wps:cNvPr id="20"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428DB911" w14:textId="6AE8E96F"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wps:txbx>
                        <wps:bodyPr rot="0" vert="horz" wrap="square" lIns="91440" tIns="45720" rIns="91440" bIns="45720" anchor="ctr" anchorCtr="0">
                          <a:noAutofit/>
                        </wps:bodyPr>
                      </wps:wsp>
                      <wps:wsp>
                        <wps:cNvPr id="22" name="Textové pole 2"/>
                        <wps:cNvSpPr txBox="1">
                          <a:spLocks noChangeArrowheads="1"/>
                        </wps:cNvSpPr>
                        <wps:spPr bwMode="auto">
                          <a:xfrm>
                            <a:off x="781050" y="57150"/>
                            <a:ext cx="100965" cy="304800"/>
                          </a:xfrm>
                          <a:prstGeom prst="rect">
                            <a:avLst/>
                          </a:prstGeom>
                          <a:noFill/>
                          <a:ln w="9525">
                            <a:noFill/>
                            <a:miter lim="800000"/>
                            <a:headEnd/>
                            <a:tailEnd/>
                          </a:ln>
                        </wps:spPr>
                        <wps:txbx>
                          <w:txbxContent>
                            <w:p w14:paraId="21238B75" w14:textId="77777777" w:rsidR="00D14304" w:rsidRDefault="00D14304" w:rsidP="00315BE2">
                              <w:r>
                                <w:t>x</w:t>
                              </w:r>
                            </w:p>
                          </w:txbxContent>
                        </wps:txbx>
                        <wps:bodyPr rot="0" vert="horz" wrap="square" lIns="91440" tIns="45720" rIns="91440" bIns="45720" anchor="t" anchorCtr="0">
                          <a:noAutofit/>
                        </wps:bodyPr>
                      </wps:wsp>
                      <wps:wsp>
                        <wps:cNvPr id="23" name="Textové pole 2"/>
                        <wps:cNvSpPr txBox="1">
                          <a:spLocks noChangeArrowheads="1"/>
                        </wps:cNvSpPr>
                        <wps:spPr bwMode="auto">
                          <a:xfrm>
                            <a:off x="1057275" y="0"/>
                            <a:ext cx="733425" cy="445770"/>
                          </a:xfrm>
                          <a:prstGeom prst="rect">
                            <a:avLst/>
                          </a:prstGeom>
                          <a:solidFill>
                            <a:srgbClr val="92D050"/>
                          </a:solidFill>
                          <a:ln w="9525">
                            <a:noFill/>
                            <a:miter lim="800000"/>
                            <a:headEnd/>
                            <a:tailEnd/>
                          </a:ln>
                        </wps:spPr>
                        <wps:txbx>
                          <w:txbxContent>
                            <w:p w14:paraId="6BAA6781" w14:textId="77777777"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wps:txbx>
                        <wps:bodyPr rot="0" vert="horz" wrap="square" lIns="91440" tIns="45720" rIns="91440" bIns="45720" anchor="ctr" anchorCtr="0">
                          <a:noAutofit/>
                        </wps:bodyPr>
                      </wps:wsp>
                      <wps:wsp>
                        <wps:cNvPr id="24" name="Textové pole 2"/>
                        <wps:cNvSpPr txBox="1">
                          <a:spLocks noChangeArrowheads="1"/>
                        </wps:cNvSpPr>
                        <wps:spPr bwMode="auto">
                          <a:xfrm>
                            <a:off x="1838325" y="57150"/>
                            <a:ext cx="85090" cy="342900"/>
                          </a:xfrm>
                          <a:prstGeom prst="rect">
                            <a:avLst/>
                          </a:prstGeom>
                          <a:noFill/>
                          <a:ln w="9525">
                            <a:noFill/>
                            <a:miter lim="800000"/>
                            <a:headEnd/>
                            <a:tailEnd/>
                          </a:ln>
                        </wps:spPr>
                        <wps:txbx>
                          <w:txbxContent>
                            <w:p w14:paraId="71E6220F" w14:textId="77777777" w:rsidR="00D14304" w:rsidRDefault="00D14304" w:rsidP="00315BE2">
                              <w:r>
                                <w:t>x</w:t>
                              </w:r>
                            </w:p>
                          </w:txbxContent>
                        </wps:txbx>
                        <wps:bodyPr rot="0" vert="horz" wrap="square" lIns="91440" tIns="45720" rIns="91440" bIns="45720" anchor="t" anchorCtr="0">
                          <a:noAutofit/>
                        </wps:bodyPr>
                      </wps:wsp>
                      <wps:wsp>
                        <wps:cNvPr id="25" name="Textové pole 2"/>
                        <wps:cNvSpPr txBox="1">
                          <a:spLocks noChangeArrowheads="1"/>
                        </wps:cNvSpPr>
                        <wps:spPr bwMode="auto">
                          <a:xfrm>
                            <a:off x="2105025" y="0"/>
                            <a:ext cx="733425" cy="445770"/>
                          </a:xfrm>
                          <a:prstGeom prst="rect">
                            <a:avLst/>
                          </a:prstGeom>
                          <a:solidFill>
                            <a:srgbClr val="92D050"/>
                          </a:solidFill>
                          <a:ln w="9525">
                            <a:noFill/>
                            <a:miter lim="800000"/>
                            <a:headEnd/>
                            <a:tailEnd/>
                          </a:ln>
                        </wps:spPr>
                        <wps:txbx>
                          <w:txbxContent>
                            <w:p w14:paraId="6392BE69" w14:textId="40D90229"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wgp>
                  </a:graphicData>
                </a:graphic>
                <wp14:sizeRelH relativeFrom="margin">
                  <wp14:pctWidth>0</wp14:pctWidth>
                </wp14:sizeRelH>
                <wp14:sizeRelV relativeFrom="page">
                  <wp14:pctHeight>0</wp14:pctHeight>
                </wp14:sizeRelV>
              </wp:anchor>
            </w:drawing>
          </mc:Choice>
          <mc:Fallback>
            <w:pict>
              <v:group w14:anchorId="24A53828" id="Skupina 19" o:spid="_x0000_s1039" style="position:absolute;margin-left:-.35pt;margin-top:18.95pt;width:250.5pt;height:35.1pt;z-index:251649024;mso-width-relative:margin" coordsize="28384,44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">
                <v:shape id="Textové pole 2" o:spid="_x0000_s1040" type="#_x0000_t202" style="position:absolute;width:7334;height:44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" fillcolor="#92d050" stroked="f">
                  <v:textbox>
                    <w:txbxContent>
                      <w:p w14:paraId="428DB911" w14:textId="6AE8E96F"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r w:rsidRPr="00895898">
                          <w:rPr>
                            <w:rFonts w:ascii="Arial" w:hAnsi="Arial"/>
                            <w:color w:val="FFFFFF"/>
                            <w:kern w:val="24"/>
                            <w:sz w:val="16"/>
                            <w:szCs w:val="16"/>
                          </w:rPr>
                          <w:t>**</w:t>
                        </w:r>
                      </w:p>
                    </w:txbxContent>
                  </v:textbox>
                </v:shape>
                <v:shape id="Textové pole 2" o:spid="_x0000_s1041" type="#_x0000_t202" style="position:absolute;left:7810;top:571;width:1010;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" filled="f" stroked="f">
                  <v:textbox>
                    <w:txbxContent>
                      <w:p w14:paraId="21238B75" w14:textId="77777777" w:rsidR="00D14304" w:rsidRDefault="00D14304" w:rsidP="00315BE2">
                        <w:r>
                          <w:t>x</w:t>
                        </w:r>
                      </w:p>
                    </w:txbxContent>
                  </v:textbox>
                </v:shape>
                <v:shape id="Textové pole 2" o:spid="_x0000_s1042" type="#_x0000_t202" style="position:absolute;left:10572;width:7335;height:44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" fillcolor="#92d050" stroked="f">
                  <v:textbox>
                    <w:txbxContent>
                      <w:p w14:paraId="6BAA6781" w14:textId="77777777"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 ***</w:t>
                        </w:r>
                      </w:p>
                    </w:txbxContent>
                  </v:textbox>
                </v:shape>
                <v:shape id="Textové pole 2" o:spid="_x0000_s1043" type="#_x0000_t202" style="position:absolute;left:18383;top:571;width:851;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" filled="f" stroked="f">
                  <v:textbox>
                    <w:txbxContent>
                      <w:p w14:paraId="71E6220F" w14:textId="77777777" w:rsidR="00D14304" w:rsidRDefault="00D14304" w:rsidP="00315BE2">
                        <w:r>
                          <w:t>x</w:t>
                        </w:r>
                      </w:p>
                    </w:txbxContent>
                  </v:textbox>
                </v:shape>
                <v:shape id="Textové pole 2" o:spid="_x0000_s1044" type="#_x0000_t202" style="position:absolute;left:21050;width:7334;height:44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" fillcolor="#92d050" stroked="f">
                  <v:textbox>
                    <w:txbxContent>
                      <w:p w14:paraId="6392BE69" w14:textId="40D90229"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w10:wrap type="square"/>
              </v:group>
            </w:pict>
          </mc:Fallback>
        </mc:AlternateContent>
      </w:r>
    </w:p>
    <w:p w14:paraId="2B77131F" w14:textId="77777777" w:rsidR="00315BE2" w:rsidRPr="00895898" w:rsidRDefault="00315BE2" w:rsidP="00315BE2">
      <w:pPr>
        <w:spacing w:after="120" w:line="240" w:lineRule="auto"/>
        <w:rPr>
          <w:rFonts w:ascii="Times New Roman" w:eastAsia="Times New Roman" w:hAnsi="Times New Roman" w:cs="Times New Roman"/>
          <w:noProof/>
          <w:color w:val="000000"/>
          <w:lang w:eastAsia="sk-SK"/>
        </w:rPr>
      </w:pPr>
    </w:p>
    <w:p w14:paraId="122546B5" w14:textId="77777777" w:rsidR="00315BE2" w:rsidRPr="00895898" w:rsidRDefault="00315BE2" w:rsidP="00315BE2">
      <w:pPr>
        <w:spacing w:after="120" w:line="240" w:lineRule="auto"/>
        <w:rPr>
          <w:rFonts w:ascii="Times New Roman" w:eastAsia="Times New Roman" w:hAnsi="Times New Roman" w:cs="Times New Roman"/>
          <w:color w:val="000000"/>
        </w:rPr>
      </w:pPr>
    </w:p>
    <w:p w14:paraId="3B165B4E" w14:textId="77777777" w:rsidR="00315BE2" w:rsidRPr="00895898" w:rsidRDefault="00315BE2" w:rsidP="00315BE2">
      <w:pPr>
        <w:spacing w:after="120" w:line="240" w:lineRule="auto"/>
        <w:rPr>
          <w:rFonts w:ascii="Times New Roman" w:eastAsia="Times New Roman" w:hAnsi="Times New Roman" w:cs="Times New Roman"/>
          <w:i/>
          <w:color w:val="000000"/>
          <w:lang w:val="en-US"/>
        </w:rPr>
      </w:pPr>
    </w:p>
    <w:p w14:paraId="63B99919" w14:textId="1529D157" w:rsidR="00315BE2" w:rsidRPr="00895898" w:rsidRDefault="00315BE2" w:rsidP="00315BE2">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t xml:space="preserve">* </w:t>
      </w:r>
      <w:r w:rsidRPr="00895898">
        <w:rPr>
          <w:rFonts w:ascii="Times New Roman" w:eastAsia="Times New Roman" w:hAnsi="Times New Roman" w:cs="Times New Roman"/>
          <w:i/>
        </w:rPr>
        <w:t xml:space="preserve">Pokyny k vyplneniu frekvencie plnenia povinnosti sú uvedené na str. </w:t>
      </w:r>
      <w:r w:rsidR="003A686F">
        <w:rPr>
          <w:rFonts w:ascii="Times New Roman" w:eastAsia="Times New Roman" w:hAnsi="Times New Roman" w:cs="Times New Roman"/>
          <w:i/>
        </w:rPr>
        <w:t>11</w:t>
      </w:r>
    </w:p>
    <w:p w14:paraId="62334526" w14:textId="784731AB" w:rsidR="00315BE2" w:rsidRPr="00895898" w:rsidRDefault="00315BE2" w:rsidP="00315BE2">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proofErr w:type="spellStart"/>
      <w:r w:rsidRPr="00895898">
        <w:rPr>
          <w:rFonts w:ascii="Times New Roman" w:eastAsia="Times New Roman" w:hAnsi="Times New Roman" w:cs="Times New Roman"/>
          <w:i/>
          <w:lang w:val="en-US"/>
        </w:rPr>
        <w:t>Pokyny</w:t>
      </w:r>
      <w:proofErr w:type="spellEnd"/>
      <w:r w:rsidRPr="00895898">
        <w:rPr>
          <w:rFonts w:ascii="Times New Roman" w:eastAsia="Times New Roman" w:hAnsi="Times New Roman" w:cs="Times New Roman"/>
          <w:i/>
          <w:lang w:val="en-US"/>
        </w:rPr>
        <w:t xml:space="preserve"> k </w:t>
      </w:r>
      <w:proofErr w:type="spellStart"/>
      <w:r w:rsidRPr="00895898">
        <w:rPr>
          <w:rFonts w:ascii="Times New Roman" w:eastAsia="Times New Roman" w:hAnsi="Times New Roman" w:cs="Times New Roman"/>
          <w:i/>
          <w:lang w:val="en-US"/>
        </w:rPr>
        <w:t>vyplneniu</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časovej</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náročnosti</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sú</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uvedené</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na</w:t>
      </w:r>
      <w:proofErr w:type="spellEnd"/>
      <w:r w:rsidRPr="00895898">
        <w:rPr>
          <w:rFonts w:ascii="Times New Roman" w:eastAsia="Times New Roman" w:hAnsi="Times New Roman" w:cs="Times New Roman"/>
          <w:i/>
          <w:lang w:val="en-US"/>
        </w:rPr>
        <w:t xml:space="preserve"> str. </w:t>
      </w:r>
      <w:r w:rsidR="003A686F">
        <w:rPr>
          <w:rFonts w:ascii="Times New Roman" w:eastAsia="Times New Roman" w:hAnsi="Times New Roman" w:cs="Times New Roman"/>
          <w:i/>
          <w:lang w:val="en-US"/>
        </w:rPr>
        <w:t>11 a 12</w:t>
      </w:r>
    </w:p>
    <w:p w14:paraId="63F0A050" w14:textId="77777777" w:rsidR="00315BE2" w:rsidRPr="00895898" w:rsidRDefault="00315BE2" w:rsidP="00315BE2">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xml:space="preserve">*** Tarifa – pre </w:t>
      </w:r>
      <w:proofErr w:type="spellStart"/>
      <w:r w:rsidRPr="0095456D">
        <w:rPr>
          <w:rFonts w:ascii="Times New Roman" w:eastAsia="Times New Roman" w:hAnsi="Times New Roman" w:cs="Times New Roman"/>
          <w:i/>
          <w:lang w:val="en-US"/>
        </w:rPr>
        <w:t>zjednodušenie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výpočtov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vychádza</w:t>
      </w:r>
      <w:proofErr w:type="spellEnd"/>
      <w:r w:rsidRPr="0095456D">
        <w:rPr>
          <w:rFonts w:ascii="Times New Roman" w:eastAsia="Times New Roman" w:hAnsi="Times New Roman" w:cs="Times New Roman"/>
          <w:i/>
          <w:lang w:val="en-US"/>
        </w:rPr>
        <w:t xml:space="preserve"> z </w:t>
      </w:r>
      <w:proofErr w:type="spellStart"/>
      <w:r w:rsidRPr="0095456D">
        <w:rPr>
          <w:rFonts w:ascii="Times New Roman" w:eastAsia="Times New Roman" w:hAnsi="Times New Roman" w:cs="Times New Roman"/>
          <w:i/>
          <w:lang w:val="en-US"/>
        </w:rPr>
        <w:t>priemernej</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ceny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práce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ktorá</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je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uvedená</w:t>
      </w:r>
      <w:proofErr w:type="spellEnd"/>
      <w:r w:rsidRPr="0095456D">
        <w:rPr>
          <w:rFonts w:ascii="Times New Roman" w:eastAsia="Times New Roman" w:hAnsi="Times New Roman" w:cs="Times New Roman"/>
          <w:i/>
          <w:lang w:val="en-US"/>
        </w:rPr>
        <w:t xml:space="preserve"> v </w:t>
      </w:r>
      <w:proofErr w:type="spellStart"/>
      <w:r w:rsidRPr="0095456D">
        <w:rPr>
          <w:rFonts w:ascii="Times New Roman" w:eastAsia="Times New Roman" w:hAnsi="Times New Roman" w:cs="Times New Roman"/>
          <w:i/>
          <w:lang w:val="en-US"/>
        </w:rPr>
        <w:t>Kalkulačke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nákladov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priemerná</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mzda</w:t>
      </w:r>
      <w:proofErr w:type="spellEnd"/>
      <w:r w:rsidRPr="0095456D">
        <w:rPr>
          <w:rFonts w:ascii="Times New Roman" w:eastAsia="Times New Roman" w:hAnsi="Times New Roman" w:cs="Times New Roman"/>
          <w:i/>
          <w:lang w:val="en-US"/>
        </w:rPr>
        <w:t xml:space="preserve"> + </w:t>
      </w:r>
      <w:proofErr w:type="spellStart"/>
      <w:r w:rsidRPr="0095456D">
        <w:rPr>
          <w:rFonts w:ascii="Times New Roman" w:eastAsia="Times New Roman" w:hAnsi="Times New Roman" w:cs="Times New Roman"/>
          <w:i/>
          <w:lang w:val="en-US"/>
        </w:rPr>
        <w:t>odvody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zamestnávateľa</w:t>
      </w:r>
      <w:proofErr w:type="spellEnd"/>
      <w:r w:rsidRPr="0095456D">
        <w:rPr>
          <w:rFonts w:ascii="Times New Roman" w:eastAsia="Times New Roman" w:hAnsi="Times New Roman" w:cs="Times New Roman"/>
          <w:i/>
          <w:lang w:val="en-US"/>
        </w:rPr>
        <w:t>).</w:t>
      </w:r>
      <w:r w:rsidRPr="00937409">
        <w:rPr>
          <w:rFonts w:ascii="Times New Roman" w:eastAsia="Times New Roman" w:hAnsi="Times New Roman" w:cs="Times New Roman"/>
          <w:i/>
          <w:lang w:val="en-US"/>
        </w:rPr>
        <w:t xml:space="preserve"> </w:t>
      </w:r>
    </w:p>
    <w:p w14:paraId="21431147" w14:textId="77777777" w:rsidR="00315BE2" w:rsidRPr="00895898" w:rsidRDefault="00315BE2" w:rsidP="00315BE2">
      <w:pPr>
        <w:spacing w:after="120" w:line="240" w:lineRule="auto"/>
        <w:rPr>
          <w:rFonts w:ascii="Times New Roman" w:eastAsia="Calibri" w:hAnsi="Times New Roman" w:cs="Times New Roman"/>
          <w:i/>
        </w:rPr>
      </w:pPr>
    </w:p>
    <w:p w14:paraId="24FAA012" w14:textId="6B17257B" w:rsidR="00315BE2" w:rsidRPr="00895898"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Celkové náklady na 1 podnikateľa </w:t>
      </w:r>
      <w:r w:rsidRPr="00895898">
        <w:rPr>
          <w:rFonts w:ascii="Times New Roman" w:eastAsia="Calibri" w:hAnsi="Times New Roman" w:cs="Times New Roman"/>
        </w:rPr>
        <w:t>sú vyčíslené na základe vzorca:</w:t>
      </w:r>
    </w:p>
    <w:p w14:paraId="3DDB8CC2" w14:textId="77777777" w:rsidR="00315BE2" w:rsidRPr="00895898" w:rsidRDefault="00315BE2" w:rsidP="00315BE2">
      <w:pPr>
        <w:spacing w:after="120" w:line="240" w:lineRule="auto"/>
        <w:rPr>
          <w:rFonts w:ascii="Arial" w:eastAsia="Times New Roman" w:hAnsi="Arial" w:cs="Times New Roman"/>
          <w:color w:val="000000"/>
        </w:rPr>
      </w:pPr>
    </w:p>
    <w:p w14:paraId="2AB3CD7D" w14:textId="77777777" w:rsidR="00315BE2" w:rsidRPr="00895898" w:rsidRDefault="00394AD2" w:rsidP="00315BE2">
      <w:pPr>
        <w:spacing w:after="120" w:line="240" w:lineRule="auto"/>
        <w:rPr>
          <w:rFonts w:ascii="Arial" w:eastAsia="Times New Roman" w:hAnsi="Arial" w:cs="Times New Roman"/>
          <w:color w:val="000000"/>
        </w:rPr>
      </w:pPr>
      <w:r w:rsidRPr="00394AD2">
        <w:rPr>
          <w:noProof/>
          <w:lang w:eastAsia="sk-SK"/>
        </w:rPr>
        <mc:AlternateContent>
          <mc:Choice Requires="wps">
            <w:drawing>
              <wp:anchor distT="0" distB="0" distL="114300" distR="114300" simplePos="0" relativeHeight="251675648" behindDoc="0" locked="0" layoutInCell="1" allowOverlap="1" wp14:anchorId="37D53DEF" wp14:editId="0AB5D71D">
                <wp:simplePos x="0" y="0"/>
                <wp:positionH relativeFrom="column">
                  <wp:posOffset>4803140</wp:posOffset>
                </wp:positionH>
                <wp:positionV relativeFrom="paragraph">
                  <wp:posOffset>509270</wp:posOffset>
                </wp:positionV>
                <wp:extent cx="248285" cy="258445"/>
                <wp:effectExtent l="0" t="0" r="0" b="0"/>
                <wp:wrapSquare wrapText="bothSides"/>
                <wp:docPr id="13"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C35216D" w14:textId="77777777" w:rsidR="00D14304" w:rsidRDefault="00D14304"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7D53DEF" id="BlokTextu 200" o:spid="_x0000_s1045" type="#_x0000_t202" style="position:absolute;margin-left:378.2pt;margin-top:40.1pt;width:19.55pt;height:20.35pt;z-index:2516756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" filled="f" stroked="f">
                <v:textbox>
                  <w:txbxContent>
                    <w:p w14:paraId="7C35216D" w14:textId="77777777" w:rsidR="00D14304" w:rsidRDefault="00D14304"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3600" behindDoc="0" locked="0" layoutInCell="1" allowOverlap="1" wp14:anchorId="7D0A2C7A" wp14:editId="0A594653">
                <wp:simplePos x="0" y="0"/>
                <wp:positionH relativeFrom="column">
                  <wp:posOffset>3643630</wp:posOffset>
                </wp:positionH>
                <wp:positionV relativeFrom="paragraph">
                  <wp:posOffset>528319</wp:posOffset>
                </wp:positionV>
                <wp:extent cx="248612" cy="258884"/>
                <wp:effectExtent l="0" t="0" r="0" b="0"/>
                <wp:wrapSquare wrapText="bothSides"/>
                <wp:docPr id="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E0C6E38" w14:textId="77777777" w:rsidR="00D14304" w:rsidRDefault="00D14304"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7D0A2C7A" id="_x0000_s1046" type="#_x0000_t202" style="position:absolute;margin-left:286.9pt;margin-top:41.6pt;width:19.6pt;height:20.4pt;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" filled="f" stroked="f">
                <v:textbox>
                  <w:txbxContent>
                    <w:p w14:paraId="2E0C6E38" w14:textId="77777777" w:rsidR="00D14304" w:rsidRDefault="00D14304" w:rsidP="00394AD2">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71552" behindDoc="0" locked="0" layoutInCell="1" allowOverlap="1" wp14:anchorId="1DEB9753" wp14:editId="72191554">
                <wp:simplePos x="0" y="0"/>
                <wp:positionH relativeFrom="column">
                  <wp:posOffset>2491105</wp:posOffset>
                </wp:positionH>
                <wp:positionV relativeFrom="paragraph">
                  <wp:posOffset>504825</wp:posOffset>
                </wp:positionV>
                <wp:extent cx="248612" cy="258884"/>
                <wp:effectExtent l="0" t="0" r="0" b="0"/>
                <wp:wrapNone/>
                <wp:docPr id="201"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BF58EE9" w14:textId="77777777" w:rsidR="00D14304" w:rsidRDefault="00D14304" w:rsidP="00394AD2">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DEB9753" id="_x0000_s1047" type="#_x0000_t202" style="position:absolute;margin-left:196.15pt;margin-top:39.75pt;width:19.6pt;height:20.4pt;z-index:25167155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" filled="f" stroked="f">
                <v:textbox>
                  <w:txbxContent>
                    <w:p w14:paraId="7BF58EE9" w14:textId="77777777" w:rsidR="00D14304" w:rsidRDefault="00D14304" w:rsidP="00394AD2">
                      <w:pPr>
                        <w:pStyle w:val="Normlnywebov"/>
                      </w:pPr>
                      <w:r>
                        <w:rPr>
                          <w:rFonts w:asciiTheme="minorHAnsi" w:hAnsi="Calibri" w:cstheme="minorBidi"/>
                          <w:b/>
                          <w:bCs/>
                          <w:color w:val="000000" w:themeColor="text1"/>
                          <w:sz w:val="22"/>
                          <w:szCs w:val="22"/>
                        </w:rPr>
                        <w:t>+</w:t>
                      </w:r>
                    </w:p>
                  </w:txbxContent>
                </v:textbox>
              </v:shape>
            </w:pict>
          </mc:Fallback>
        </mc:AlternateContent>
      </w:r>
      <w:r w:rsidRPr="00394AD2">
        <w:rPr>
          <w:noProof/>
          <w:lang w:eastAsia="sk-SK"/>
        </w:rPr>
        <mc:AlternateContent>
          <mc:Choice Requires="wpg">
            <w:drawing>
              <wp:anchor distT="0" distB="0" distL="114300" distR="114300" simplePos="0" relativeHeight="251667456" behindDoc="0" locked="0" layoutInCell="1" allowOverlap="1" wp14:anchorId="475430F9" wp14:editId="03E7AB3C">
                <wp:simplePos x="0" y="0"/>
                <wp:positionH relativeFrom="margin">
                  <wp:align>left</wp:align>
                </wp:positionH>
                <wp:positionV relativeFrom="paragraph">
                  <wp:posOffset>180975</wp:posOffset>
                </wp:positionV>
                <wp:extent cx="5972175" cy="902970"/>
                <wp:effectExtent l="0" t="0" r="9525" b="0"/>
                <wp:wrapSquare wrapText="bothSides"/>
                <wp:docPr id="89" name="Skupina 88">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972175" cy="902970"/>
                          <a:chOff x="0" y="0"/>
                          <a:chExt cx="6809417" cy="862629"/>
                        </a:xfrm>
                      </wpg:grpSpPr>
                      <wps:wsp>
                        <wps:cNvPr id="2"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29E52022" w14:textId="77777777" w:rsidR="00D14304" w:rsidRDefault="00D14304"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D14304" w:rsidRDefault="00D14304"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3"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4EDE59B2" w14:textId="77777777" w:rsidR="00D14304" w:rsidRDefault="00D14304"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D14304" w:rsidRDefault="00D14304"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D14304" w:rsidRDefault="00D14304"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wps:txbx>
                        <wps:bodyPr wrap="square" lIns="36000" tIns="36000" rIns="36000" bIns="36000" anchor="ctr" anchorCtr="0"/>
                      </wps:wsp>
                      <wps:wsp>
                        <wps:cNvPr id="4"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45C32FEC" w14:textId="77777777" w:rsidR="00D14304" w:rsidRDefault="00D14304"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D14304" w:rsidRDefault="00D14304"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D14304" w:rsidRDefault="00D14304" w:rsidP="00394AD2">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5"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1D5278CE" w14:textId="77777777" w:rsidR="00D14304" w:rsidRDefault="00D14304"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D14304" w:rsidRDefault="00D14304"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D14304" w:rsidRDefault="00D14304"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wps:wsp>
                      <wps:wsp>
                        <wps:cNvPr id="6" name="BlokTextu 93">
                          <a:extLst>
                            <a:ext uri="{FF2B5EF4-FFF2-40B4-BE49-F238E27FC236}">
                              <a16:creationId xmlns:a16="http://schemas.microsoft.com/office/drawing/2014/main" id="{00000000-0008-0000-0300-00005E000000}"/>
                            </a:ext>
                          </a:extLst>
                        </wps:cNvPr>
                        <wps:cNvSpPr txBox="1"/>
                        <wps:spPr>
                          <a:xfrm>
                            <a:off x="1570243" y="327580"/>
                            <a:ext cx="291885" cy="354879"/>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FB73844" w14:textId="77777777" w:rsidR="00D14304" w:rsidRDefault="00D14304" w:rsidP="00394AD2">
                              <w:pPr>
                                <w:pStyle w:val="Normlnywebov"/>
                              </w:pPr>
                              <w:r>
                                <w:rPr>
                                  <w:rFonts w:asciiTheme="minorHAnsi" w:hAnsi="Calibri" w:cstheme="minorBidi"/>
                                  <w:b/>
                                  <w:bCs/>
                                  <w:color w:val="000000" w:themeColor="text1"/>
                                  <w:sz w:val="22"/>
                                  <w:szCs w:val="22"/>
                                </w:rPr>
                                <w:t>+</w:t>
                              </w:r>
                            </w:p>
                          </w:txbxContent>
                        </wps:txbx>
                        <wps:bodyPr wrap="none" rtlCol="0" anchor="t">
                          <a:noAutofit/>
                        </wps:bodyPr>
                      </wps:wsp>
                      <wps:wsp>
                        <wps:cNvPr id="7" name="BlokTextu 95">
                          <a:extLst>
                            <a:ext uri="{FF2B5EF4-FFF2-40B4-BE49-F238E27FC236}">
                              <a16:creationId xmlns:a16="http://schemas.microsoft.com/office/drawing/2014/main" id="{00000000-0008-0000-0300-000060000000}"/>
                            </a:ext>
                          </a:extLst>
                        </wps:cNvPr>
                        <wps:cNvSpPr txBox="1"/>
                        <wps:spPr>
                          <a:xfrm>
                            <a:off x="4935343" y="110222"/>
                            <a:ext cx="211667" cy="26456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528D276" w14:textId="77777777" w:rsidR="00D14304" w:rsidRDefault="00D14304" w:rsidP="00394AD2">
                              <w:pPr>
                                <w:pStyle w:val="Normlnywebov"/>
                              </w:pPr>
                              <w:r>
                                <w:rPr>
                                  <w:rFonts w:asciiTheme="minorHAnsi" w:hAnsi="Calibri" w:cstheme="minorBidi"/>
                                  <w:color w:val="000000" w:themeColor="text1"/>
                                  <w:sz w:val="22"/>
                                  <w:szCs w:val="22"/>
                                </w:rPr>
                                <w:t>+</w:t>
                              </w:r>
                            </w:p>
                          </w:txbxContent>
                        </wps:txbx>
                        <wps:bodyPr wrap="squar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475430F9" id="Skupina 88" o:spid="_x0000_s1048" style="position:absolute;margin-left:0;margin-top:14.25pt;width:470.25pt;height:71.1pt;z-index:251667456;mso-position-horizontal:left;mso-position-horizontal-relative:margin;mso-width-relative:margin;mso-height-relative:margin" coordsize="68094,862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">
                <v:rect id="_x0000_s1049" style="position:absolute;left:57329;width:10765;height:85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" fillcolor="#81bc00" stroked="f">
                  <v:textbox inset="1mm,1mm,1mm,1mm">
                    <w:txbxContent>
                      <w:p w14:paraId="29E52022" w14:textId="77777777" w:rsidR="00D14304" w:rsidRDefault="00D14304" w:rsidP="00394AD2">
                        <w:pPr>
                          <w:pStyle w:val="Normlnywebov"/>
                          <w:jc w:val="center"/>
                          <w:textAlignment w:val="baseline"/>
                        </w:pPr>
                        <w:r>
                          <w:rPr>
                            <w:rFonts w:ascii="Arial" w:hAnsi="Arial" w:cstheme="minorBidi"/>
                            <w:b/>
                            <w:bCs/>
                            <w:color w:val="FFFFFF"/>
                            <w:kern w:val="24"/>
                            <w:sz w:val="20"/>
                            <w:szCs w:val="20"/>
                          </w:rPr>
                          <w:t xml:space="preserve">Administratívne náklady </w:t>
                        </w:r>
                      </w:p>
                      <w:p w14:paraId="560E7B56" w14:textId="77777777" w:rsidR="00D14304" w:rsidRDefault="00D14304"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0" style="position:absolute;top:5;width:15686;height:85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" fillcolor="#0070c0" stroked="f">
                  <v:textbox inset="1mm,1mm,1mm,1mm">
                    <w:txbxContent>
                      <w:p w14:paraId="4EDE59B2" w14:textId="77777777" w:rsidR="00D14304" w:rsidRDefault="00D14304" w:rsidP="00394AD2">
                        <w:pPr>
                          <w:pStyle w:val="Normlnywebov"/>
                          <w:jc w:val="center"/>
                          <w:textAlignment w:val="baseline"/>
                        </w:pPr>
                        <w:r>
                          <w:rPr>
                            <w:rFonts w:ascii="Arial" w:hAnsi="Arial" w:cstheme="minorBidi"/>
                            <w:b/>
                            <w:bCs/>
                            <w:color w:val="FFFFFF"/>
                            <w:kern w:val="24"/>
                            <w:sz w:val="20"/>
                            <w:szCs w:val="20"/>
                          </w:rPr>
                          <w:t xml:space="preserve">Priame náklady </w:t>
                        </w:r>
                      </w:p>
                      <w:p w14:paraId="4323D0B7" w14:textId="77777777" w:rsidR="00D14304" w:rsidRDefault="00D14304" w:rsidP="00394AD2">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500AC828" w14:textId="77777777" w:rsidR="00D14304" w:rsidRDefault="00D14304" w:rsidP="00394AD2">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jedného podnikateľa</w:t>
                        </w:r>
                      </w:p>
                    </w:txbxContent>
                  </v:textbox>
                </v:rect>
                <v:rect id="_x0000_s1051" style="position:absolute;left:18073;top:47;width:10765;height:85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" fillcolor="#0070c0" stroked="f">
                  <v:textbox inset="1mm,1mm,1mm,1mm">
                    <w:txbxContent>
                      <w:p w14:paraId="45C32FEC" w14:textId="77777777" w:rsidR="00D14304" w:rsidRDefault="00D14304" w:rsidP="00394AD2">
                        <w:pPr>
                          <w:pStyle w:val="Normlnywebov"/>
                          <w:jc w:val="center"/>
                          <w:textAlignment w:val="baseline"/>
                        </w:pPr>
                        <w:r>
                          <w:rPr>
                            <w:rFonts w:ascii="Arial" w:hAnsi="Arial" w:cstheme="minorBidi"/>
                            <w:b/>
                            <w:bCs/>
                            <w:color w:val="FFFFFF"/>
                            <w:kern w:val="24"/>
                            <w:sz w:val="20"/>
                            <w:szCs w:val="20"/>
                          </w:rPr>
                          <w:t>Priame náklady</w:t>
                        </w:r>
                      </w:p>
                      <w:p w14:paraId="6C1244E0" w14:textId="77777777" w:rsidR="00D14304" w:rsidRDefault="00D14304" w:rsidP="00394AD2">
                        <w:pPr>
                          <w:pStyle w:val="Normlnywebov"/>
                          <w:jc w:val="center"/>
                          <w:textAlignment w:val="baseline"/>
                        </w:pPr>
                        <w:r>
                          <w:rPr>
                            <w:rFonts w:ascii="Arial" w:hAnsi="Arial" w:cstheme="minorBidi"/>
                            <w:color w:val="FFFFFF"/>
                            <w:kern w:val="24"/>
                            <w:sz w:val="16"/>
                            <w:szCs w:val="16"/>
                          </w:rPr>
                          <w:t xml:space="preserve">  Iné poplatky</w:t>
                        </w:r>
                      </w:p>
                      <w:p w14:paraId="13E944E8" w14:textId="77777777" w:rsidR="00D14304" w:rsidRDefault="00D14304" w:rsidP="00394AD2">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52" style="position:absolute;left:31131;top:89;width:10765;height:8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" fillcolor="#00a1de" stroked="f">
                  <v:textbox inset="1mm,1mm,1mm,1mm">
                    <w:txbxContent>
                      <w:p w14:paraId="1D5278CE" w14:textId="77777777" w:rsidR="00D14304" w:rsidRDefault="00D14304" w:rsidP="00394AD2">
                        <w:pPr>
                          <w:pStyle w:val="Normlnywebov"/>
                          <w:jc w:val="center"/>
                          <w:textAlignment w:val="baseline"/>
                        </w:pPr>
                        <w:r>
                          <w:rPr>
                            <w:rFonts w:ascii="Arial" w:hAnsi="Arial" w:cstheme="minorBidi"/>
                            <w:b/>
                            <w:bCs/>
                            <w:color w:val="FFFFFF"/>
                            <w:kern w:val="24"/>
                            <w:sz w:val="20"/>
                            <w:szCs w:val="20"/>
                          </w:rPr>
                          <w:t>Nepriame náklady</w:t>
                        </w:r>
                      </w:p>
                      <w:p w14:paraId="7FF13998" w14:textId="77777777" w:rsidR="00D14304" w:rsidRDefault="00D14304" w:rsidP="00394AD2">
                        <w:pPr>
                          <w:pStyle w:val="Normlnywebov"/>
                          <w:jc w:val="center"/>
                          <w:textAlignment w:val="baseline"/>
                        </w:pPr>
                        <w:r>
                          <w:rPr>
                            <w:rFonts w:ascii="Arial" w:hAnsi="Arial" w:cstheme="minorBidi"/>
                            <w:color w:val="FFFFFF"/>
                            <w:kern w:val="24"/>
                            <w:sz w:val="16"/>
                            <w:szCs w:val="16"/>
                          </w:rPr>
                          <w:t>Sankcie a pokuty</w:t>
                        </w:r>
                      </w:p>
                      <w:p w14:paraId="643B765A" w14:textId="77777777" w:rsidR="00D14304" w:rsidRDefault="00D14304"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v:rect>
                <v:shape id="BlokTextu 93" o:spid="_x0000_s1053" type="#_x0000_t202" style="position:absolute;left:15702;top:3275;width:2919;height:3549;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" filled="f" stroked="f">
                  <v:textbox>
                    <w:txbxContent>
                      <w:p w14:paraId="7FB73844" w14:textId="77777777" w:rsidR="00D14304" w:rsidRDefault="00D14304" w:rsidP="00394AD2">
                        <w:pPr>
                          <w:pStyle w:val="Normlnywebov"/>
                        </w:pPr>
                        <w:r>
                          <w:rPr>
                            <w:rFonts w:asciiTheme="minorHAnsi" w:hAnsi="Calibri" w:cstheme="minorBidi"/>
                            <w:b/>
                            <w:bCs/>
                            <w:color w:val="000000" w:themeColor="text1"/>
                            <w:sz w:val="22"/>
                            <w:szCs w:val="22"/>
                          </w:rPr>
                          <w:t>+</w:t>
                        </w:r>
                      </w:p>
                    </w:txbxContent>
                  </v:textbox>
                </v:shape>
                <v:shape id="BlokTextu 95" o:spid="_x0000_s1054" type="#_x0000_t202" style="position:absolute;left:49353;top:1102;width:2117;height:26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" filled="f" stroked="f">
                  <v:textbox>
                    <w:txbxContent>
                      <w:p w14:paraId="3528D276" w14:textId="77777777" w:rsidR="00D14304" w:rsidRDefault="00D14304" w:rsidP="00394AD2">
                        <w:pPr>
                          <w:pStyle w:val="Normlnywebov"/>
                        </w:pPr>
                        <w:r>
                          <w:rPr>
                            <w:rFonts w:asciiTheme="minorHAnsi" w:hAnsi="Calibri" w:cstheme="minorBidi"/>
                            <w:color w:val="000000" w:themeColor="text1"/>
                            <w:sz w:val="22"/>
                            <w:szCs w:val="22"/>
                          </w:rPr>
                          <w:t>+</w:t>
                        </w:r>
                      </w:p>
                    </w:txbxContent>
                  </v:textbox>
                </v:shape>
                <w10:wrap type="square" anchorx="margin"/>
              </v:group>
            </w:pict>
          </mc:Fallback>
        </mc:AlternateContent>
      </w:r>
      <w:r w:rsidRPr="00394AD2">
        <w:rPr>
          <w:noProof/>
          <w:lang w:eastAsia="sk-SK"/>
        </w:rPr>
        <mc:AlternateContent>
          <mc:Choice Requires="wps">
            <w:drawing>
              <wp:anchor distT="0" distB="0" distL="114300" distR="114300" simplePos="0" relativeHeight="251669504" behindDoc="0" locked="0" layoutInCell="1" allowOverlap="1" wp14:anchorId="69A0CA0D" wp14:editId="587449D6">
                <wp:simplePos x="0" y="0"/>
                <wp:positionH relativeFrom="column">
                  <wp:posOffset>3862705</wp:posOffset>
                </wp:positionH>
                <wp:positionV relativeFrom="paragraph">
                  <wp:posOffset>189230</wp:posOffset>
                </wp:positionV>
                <wp:extent cx="940435" cy="884555"/>
                <wp:effectExtent l="0" t="0" r="0" b="0"/>
                <wp:wrapSquare wrapText="bothSides"/>
                <wp:docPr id="203"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0435" cy="884555"/>
                        </a:xfrm>
                        <a:prstGeom prst="rect">
                          <a:avLst/>
                        </a:prstGeom>
                        <a:solidFill>
                          <a:srgbClr val="00A1DE"/>
                        </a:solidFill>
                        <a:ln w="9525">
                          <a:noFill/>
                          <a:miter lim="800000"/>
                          <a:headEnd/>
                          <a:tailEnd/>
                        </a:ln>
                      </wps:spPr>
                      <wps:txbx>
                        <w:txbxContent>
                          <w:p w14:paraId="0C5811FD" w14:textId="77777777" w:rsidR="00D14304" w:rsidRDefault="00D14304"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D14304" w:rsidRDefault="00D14304"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D14304" w:rsidRDefault="00D14304"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69A0CA0D" id="_x0000_s1055" style="position:absolute;margin-left:304.15pt;margin-top:14.9pt;width:74.05pt;height:69.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" fillcolor="#00a1de" stroked="f">
                <v:textbox inset="1mm,1mm,1mm,1mm">
                  <w:txbxContent>
                    <w:p w14:paraId="0C5811FD" w14:textId="77777777" w:rsidR="00D14304" w:rsidRDefault="00D14304" w:rsidP="00394AD2">
                      <w:pPr>
                        <w:pStyle w:val="Normlnywebov"/>
                        <w:jc w:val="center"/>
                        <w:textAlignment w:val="baseline"/>
                      </w:pPr>
                      <w:r>
                        <w:rPr>
                          <w:rFonts w:ascii="Arial" w:hAnsi="Arial" w:cstheme="minorBidi"/>
                          <w:b/>
                          <w:bCs/>
                          <w:color w:val="FFFFFF"/>
                          <w:kern w:val="24"/>
                          <w:sz w:val="20"/>
                          <w:szCs w:val="20"/>
                        </w:rPr>
                        <w:t>Nepriame náklady</w:t>
                      </w:r>
                    </w:p>
                    <w:p w14:paraId="29B6D015" w14:textId="77777777" w:rsidR="00D14304" w:rsidRDefault="00D14304" w:rsidP="00394AD2">
                      <w:pPr>
                        <w:pStyle w:val="Normlnywebov"/>
                        <w:jc w:val="center"/>
                        <w:textAlignment w:val="baseline"/>
                      </w:pPr>
                      <w:r>
                        <w:rPr>
                          <w:rFonts w:ascii="Arial" w:hAnsi="Arial" w:cstheme="minorBidi"/>
                          <w:color w:val="FFFFFF"/>
                          <w:kern w:val="24"/>
                          <w:sz w:val="16"/>
                          <w:szCs w:val="16"/>
                        </w:rPr>
                        <w:t>Iné nepriame náklady</w:t>
                      </w:r>
                    </w:p>
                    <w:p w14:paraId="65597FCE" w14:textId="77777777" w:rsidR="00D14304" w:rsidRDefault="00D14304" w:rsidP="00394AD2">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txbxContent>
                </v:textbox>
                <w10:wrap type="square"/>
              </v:rect>
            </w:pict>
          </mc:Fallback>
        </mc:AlternateContent>
      </w:r>
    </w:p>
    <w:p w14:paraId="4EDEF42C" w14:textId="77777777" w:rsidR="00315BE2" w:rsidRPr="00895898" w:rsidRDefault="00315BE2" w:rsidP="00315BE2">
      <w:pPr>
        <w:spacing w:after="120" w:line="240" w:lineRule="auto"/>
        <w:rPr>
          <w:rFonts w:ascii="Times New Roman" w:eastAsia="Calibri" w:hAnsi="Times New Roman" w:cs="Times New Roman"/>
          <w:b/>
          <w:i/>
        </w:rPr>
      </w:pPr>
    </w:p>
    <w:p w14:paraId="5A4A2BED" w14:textId="77777777" w:rsidR="00315BE2" w:rsidRPr="00895898" w:rsidRDefault="00315BE2" w:rsidP="00315BE2">
      <w:pPr>
        <w:spacing w:after="120" w:line="240" w:lineRule="auto"/>
        <w:rPr>
          <w:rFonts w:ascii="Times New Roman" w:eastAsia="Calibri" w:hAnsi="Times New Roman" w:cs="Times New Roman"/>
          <w:b/>
          <w:i/>
        </w:rPr>
      </w:pPr>
    </w:p>
    <w:p w14:paraId="6A840B2C" w14:textId="77777777" w:rsidR="00315BE2" w:rsidRPr="00895898" w:rsidRDefault="00315BE2" w:rsidP="00315BE2">
      <w:pPr>
        <w:spacing w:after="120" w:line="240" w:lineRule="auto"/>
        <w:rPr>
          <w:rFonts w:ascii="Times New Roman" w:eastAsia="Calibri" w:hAnsi="Times New Roman" w:cs="Times New Roman"/>
          <w:b/>
          <w:i/>
        </w:rPr>
      </w:pPr>
      <w:r w:rsidRPr="00895898">
        <w:rPr>
          <w:rFonts w:ascii="Times New Roman" w:eastAsia="Calibri" w:hAnsi="Times New Roman" w:cs="Times New Roman"/>
          <w:b/>
          <w:i/>
        </w:rPr>
        <w:t>Náklady na celé podnikateľské prostredie</w:t>
      </w:r>
    </w:p>
    <w:p w14:paraId="66AD7C49" w14:textId="77777777" w:rsidR="00315BE2" w:rsidRPr="004D20CB" w:rsidRDefault="00315BE2" w:rsidP="00315BE2">
      <w:pPr>
        <w:spacing w:after="120" w:line="240" w:lineRule="auto"/>
        <w:rPr>
          <w:rFonts w:ascii="Times New Roman" w:eastAsia="Calibri" w:hAnsi="Times New Roman" w:cs="Times New Roman"/>
        </w:rPr>
      </w:pPr>
      <w:r w:rsidRPr="00895898">
        <w:rPr>
          <w:rFonts w:ascii="Times New Roman" w:eastAsia="Calibri" w:hAnsi="Times New Roman" w:cs="Times New Roman"/>
          <w:i/>
        </w:rPr>
        <w:t xml:space="preserve">Priame a nepriame finančné náklady na celé PP </w:t>
      </w:r>
      <w:r w:rsidRPr="00895898">
        <w:rPr>
          <w:rFonts w:ascii="Times New Roman" w:eastAsia="Calibri" w:hAnsi="Times New Roman" w:cs="Times New Roman"/>
        </w:rPr>
        <w:t>sú vyčíslené na základe vzorca:</w:t>
      </w:r>
    </w:p>
    <w:p w14:paraId="2885EC8A" w14:textId="77777777" w:rsidR="00315BE2"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77696" behindDoc="0" locked="0" layoutInCell="1" allowOverlap="1" wp14:anchorId="00416CEA" wp14:editId="68FBFC23">
                <wp:simplePos x="0" y="0"/>
                <wp:positionH relativeFrom="margin">
                  <wp:align>left</wp:align>
                </wp:positionH>
                <wp:positionV relativeFrom="paragraph">
                  <wp:posOffset>41910</wp:posOffset>
                </wp:positionV>
                <wp:extent cx="3800475" cy="486410"/>
                <wp:effectExtent l="0" t="0" r="9525" b="8890"/>
                <wp:wrapSquare wrapText="bothSides"/>
                <wp:docPr id="192" name="Rectangle 3">
                  <a:extLst xmlns:a="http://schemas.openxmlformats.org/drawingml/2006/main">
                    <a:ext uri="{FF2B5EF4-FFF2-40B4-BE49-F238E27FC236}">
                      <a16:creationId xmlns:a16="http://schemas.microsoft.com/office/drawing/2014/main" id="{00000000-0008-0000-0300-00006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631D56F1" w14:textId="77777777" w:rsidR="00D14304" w:rsidRDefault="00D14304"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D14304" w:rsidRDefault="00D14304"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D14304" w:rsidRDefault="00D14304"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0416CEA" id="_x0000_s1056" style="position:absolute;margin-left:0;margin-top:3.3pt;width:299.25pt;height:38.3pt;z-index:25167769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" fillcolor="#0070c0" stroked="f">
                <v:textbox inset="1mm,1mm,1mm,1mm">
                  <w:txbxContent>
                    <w:p w14:paraId="631D56F1" w14:textId="77777777" w:rsidR="00D14304" w:rsidRDefault="00D14304" w:rsidP="00D946EF">
                      <w:pPr>
                        <w:pStyle w:val="Normlnywebov"/>
                        <w:jc w:val="center"/>
                        <w:textAlignment w:val="baseline"/>
                      </w:pPr>
                      <w:r>
                        <w:rPr>
                          <w:rFonts w:ascii="Arial" w:hAnsi="Arial" w:cstheme="minorBidi"/>
                          <w:b/>
                          <w:bCs/>
                          <w:color w:val="FFFFFF"/>
                          <w:kern w:val="24"/>
                          <w:sz w:val="16"/>
                          <w:szCs w:val="16"/>
                        </w:rPr>
                        <w:t>Priame náklady (dane, odvody, clá a poplatky, ktorých cieľom je znižovať negatívne externality</w:t>
                      </w:r>
                    </w:p>
                    <w:p w14:paraId="779D4E90" w14:textId="77777777" w:rsidR="00D14304" w:rsidRDefault="00D14304" w:rsidP="00D946EF">
                      <w:pPr>
                        <w:pStyle w:val="Normlnywebov"/>
                        <w:jc w:val="center"/>
                        <w:textAlignment w:val="baseline"/>
                      </w:pPr>
                      <w:r>
                        <w:rPr>
                          <w:rFonts w:ascii="Arial" w:hAnsi="Arial" w:cstheme="minorBidi"/>
                          <w:b/>
                          <w:bCs/>
                          <w:color w:val="FFFFFF"/>
                          <w:kern w:val="24"/>
                          <w:sz w:val="16"/>
                          <w:szCs w:val="16"/>
                        </w:rPr>
                        <w:t xml:space="preserve"> </w:t>
                      </w:r>
                    </w:p>
                    <w:p w14:paraId="68DBE38B" w14:textId="77777777" w:rsidR="00D14304" w:rsidRDefault="00D14304"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34D032D0" w14:textId="77777777" w:rsidR="00D946EF" w:rsidRDefault="00D946EF" w:rsidP="00315BE2">
      <w:pPr>
        <w:spacing w:after="120" w:line="240" w:lineRule="auto"/>
        <w:rPr>
          <w:rFonts w:ascii="Arial" w:eastAsia="Times New Roman" w:hAnsi="Arial" w:cs="Times New Roman"/>
          <w:noProof/>
          <w:color w:val="000000"/>
          <w:lang w:eastAsia="sk-SK"/>
        </w:rPr>
      </w:pPr>
    </w:p>
    <w:p w14:paraId="323A36BF" w14:textId="77777777" w:rsidR="00D946EF" w:rsidRDefault="00D946EF" w:rsidP="00315BE2">
      <w:pPr>
        <w:spacing w:after="120" w:line="240" w:lineRule="auto"/>
        <w:rPr>
          <w:rFonts w:ascii="Arial" w:eastAsia="Times New Roman" w:hAnsi="Arial" w:cs="Times New Roman"/>
          <w:noProof/>
          <w:color w:val="000000"/>
          <w:lang w:eastAsia="sk-SK"/>
        </w:rPr>
      </w:pPr>
    </w:p>
    <w:p w14:paraId="7E53076A"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3840" behindDoc="0" locked="0" layoutInCell="1" allowOverlap="1" wp14:anchorId="2604AE39" wp14:editId="1C9C8AF7">
                <wp:simplePos x="0" y="0"/>
                <wp:positionH relativeFrom="column">
                  <wp:posOffset>3815080</wp:posOffset>
                </wp:positionH>
                <wp:positionV relativeFrom="paragraph">
                  <wp:posOffset>144145</wp:posOffset>
                </wp:positionV>
                <wp:extent cx="248851" cy="224998"/>
                <wp:effectExtent l="0" t="0" r="0" b="0"/>
                <wp:wrapNone/>
                <wp:docPr id="200"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851" cy="224998"/>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906A6E" w14:textId="77777777" w:rsidR="00D14304" w:rsidRDefault="00D14304"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2604AE39" id="BlokTextu 199" o:spid="_x0000_s1057" type="#_x0000_t202" style="position:absolute;margin-left:300.4pt;margin-top:11.35pt;width:19.6pt;height:17.7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" filled="f" stroked="f">
                <v:textbox style="mso-fit-shape-to-text:t">
                  <w:txbxContent>
                    <w:p w14:paraId="03906A6E" w14:textId="77777777" w:rsidR="00D14304" w:rsidRDefault="00D14304"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1792" behindDoc="0" locked="0" layoutInCell="1" allowOverlap="1" wp14:anchorId="3C8BD96E" wp14:editId="5C213789">
                <wp:simplePos x="0" y="0"/>
                <wp:positionH relativeFrom="column">
                  <wp:posOffset>4114800</wp:posOffset>
                </wp:positionH>
                <wp:positionV relativeFrom="paragraph">
                  <wp:posOffset>10795</wp:posOffset>
                </wp:positionV>
                <wp:extent cx="1238885" cy="474980"/>
                <wp:effectExtent l="0" t="0" r="0" b="1270"/>
                <wp:wrapSquare wrapText="bothSides"/>
                <wp:docPr id="199"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885" cy="474980"/>
                        </a:xfrm>
                        <a:prstGeom prst="rect">
                          <a:avLst/>
                        </a:prstGeom>
                        <a:solidFill>
                          <a:srgbClr val="0070C0"/>
                        </a:solidFill>
                        <a:ln w="9525">
                          <a:noFill/>
                          <a:miter lim="800000"/>
                          <a:headEnd/>
                          <a:tailEnd/>
                        </a:ln>
                      </wps:spPr>
                      <wps:txbx>
                        <w:txbxContent>
                          <w:p w14:paraId="47E4438D" w14:textId="77777777" w:rsidR="00D14304" w:rsidRDefault="00D14304"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C8BD96E" id="_x0000_s1058" style="position:absolute;margin-left:324pt;margin-top:.85pt;width:97.55pt;height:37.4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" fillcolor="#0070c0" stroked="f">
                <v:textbox inset="1mm,1mm,1mm,1mm">
                  <w:txbxContent>
                    <w:p w14:paraId="47E4438D" w14:textId="77777777" w:rsidR="00D14304" w:rsidRDefault="00D14304"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79744" behindDoc="0" locked="0" layoutInCell="1" allowOverlap="1" wp14:anchorId="015C762A" wp14:editId="532DD23E">
                <wp:simplePos x="0" y="0"/>
                <wp:positionH relativeFrom="margin">
                  <wp:align>left</wp:align>
                </wp:positionH>
                <wp:positionV relativeFrom="paragraph">
                  <wp:posOffset>10795</wp:posOffset>
                </wp:positionV>
                <wp:extent cx="3800475" cy="486410"/>
                <wp:effectExtent l="0" t="0" r="9525" b="8890"/>
                <wp:wrapSquare wrapText="bothSides"/>
                <wp:docPr id="189" name="Rectangle 3">
                  <a:extLst xmlns:a="http://schemas.openxmlformats.org/drawingml/2006/main">
                    <a:ext uri="{FF2B5EF4-FFF2-40B4-BE49-F238E27FC236}">
                      <a16:creationId xmlns:a16="http://schemas.microsoft.com/office/drawing/2014/main" id="{00000000-0008-0000-0300-00002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00475" cy="486410"/>
                        </a:xfrm>
                        <a:prstGeom prst="rect">
                          <a:avLst/>
                        </a:prstGeom>
                        <a:solidFill>
                          <a:srgbClr val="0070C0"/>
                        </a:solidFill>
                        <a:ln w="9525">
                          <a:noFill/>
                          <a:miter lim="800000"/>
                          <a:headEnd/>
                          <a:tailEnd/>
                        </a:ln>
                      </wps:spPr>
                      <wps:txbx>
                        <w:txbxContent>
                          <w:p w14:paraId="78AEE695" w14:textId="77777777" w:rsidR="00D14304" w:rsidRDefault="00D14304"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D14304" w:rsidRDefault="00D14304"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D14304" w:rsidRDefault="00D14304"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15C762A" id="_x0000_s1059" style="position:absolute;margin-left:0;margin-top:.85pt;width:299.25pt;height:38.3pt;z-index:2516797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" fillcolor="#0070c0" stroked="f">
                <v:textbox inset="1mm,1mm,1mm,1mm">
                  <w:txbxContent>
                    <w:p w14:paraId="78AEE695" w14:textId="77777777" w:rsidR="00D14304" w:rsidRDefault="00D14304" w:rsidP="00D946EF">
                      <w:pPr>
                        <w:pStyle w:val="Normlnywebov"/>
                        <w:jc w:val="center"/>
                        <w:textAlignment w:val="baseline"/>
                      </w:pPr>
                      <w:r>
                        <w:rPr>
                          <w:rFonts w:ascii="Arial" w:hAnsi="Arial" w:cstheme="minorBidi"/>
                          <w:b/>
                          <w:bCs/>
                          <w:color w:val="FFFFFF"/>
                          <w:kern w:val="24"/>
                          <w:sz w:val="16"/>
                          <w:szCs w:val="16"/>
                        </w:rPr>
                        <w:t xml:space="preserve">Priame náklady </w:t>
                      </w:r>
                      <w:r>
                        <w:rPr>
                          <w:rFonts w:ascii="Arial" w:hAnsi="Arial" w:cstheme="minorBidi"/>
                          <w:b/>
                          <w:bCs/>
                          <w:color w:val="FFFFFF"/>
                          <w:kern w:val="24"/>
                          <w:sz w:val="16"/>
                          <w:szCs w:val="16"/>
                          <w:lang w:val="en-US"/>
                        </w:rPr>
                        <w:t>- in</w:t>
                      </w:r>
                      <w:r>
                        <w:rPr>
                          <w:rFonts w:ascii="Arial" w:hAnsi="Arial" w:cstheme="minorBidi"/>
                          <w:b/>
                          <w:bCs/>
                          <w:color w:val="FFFFFF"/>
                          <w:kern w:val="24"/>
                          <w:sz w:val="16"/>
                          <w:szCs w:val="16"/>
                        </w:rPr>
                        <w:t>é</w:t>
                      </w:r>
                      <w:r>
                        <w:rPr>
                          <w:rFonts w:ascii="Arial" w:hAnsi="Arial" w:cstheme="minorBidi"/>
                          <w:b/>
                          <w:bCs/>
                          <w:color w:val="FFFFFF"/>
                          <w:kern w:val="24"/>
                          <w:sz w:val="16"/>
                          <w:szCs w:val="16"/>
                          <w:lang w:val="en-US"/>
                        </w:rPr>
                        <w:t xml:space="preserve"> poplatk</w:t>
                      </w:r>
                      <w:r>
                        <w:rPr>
                          <w:rFonts w:ascii="Arial" w:hAnsi="Arial" w:cstheme="minorBidi"/>
                          <w:b/>
                          <w:bCs/>
                          <w:color w:val="FFFFFF"/>
                          <w:kern w:val="24"/>
                          <w:sz w:val="16"/>
                          <w:szCs w:val="16"/>
                        </w:rPr>
                        <w:t>y</w:t>
                      </w:r>
                    </w:p>
                    <w:p w14:paraId="68D0D4B1" w14:textId="77777777" w:rsidR="00D14304" w:rsidRDefault="00D14304" w:rsidP="00D946EF">
                      <w:pPr>
                        <w:pStyle w:val="Normlnywebov"/>
                        <w:jc w:val="center"/>
                        <w:textAlignment w:val="baseline"/>
                      </w:pPr>
                      <w:r>
                        <w:rPr>
                          <w:rFonts w:ascii="Arial" w:hAnsi="Arial" w:cstheme="minorBidi"/>
                          <w:b/>
                          <w:bCs/>
                          <w:color w:val="FFFFFF"/>
                          <w:kern w:val="24"/>
                          <w:sz w:val="16"/>
                          <w:szCs w:val="16"/>
                          <w:lang w:val="en-US"/>
                        </w:rPr>
                        <w:t xml:space="preserve"> </w:t>
                      </w:r>
                    </w:p>
                    <w:p w14:paraId="2E7C802A" w14:textId="77777777" w:rsidR="00D14304" w:rsidRDefault="00D14304" w:rsidP="00D946EF">
                      <w:pPr>
                        <w:pStyle w:val="Normlnywebov"/>
                        <w:jc w:val="center"/>
                        <w:textAlignment w:val="baseline"/>
                      </w:pPr>
                      <w:r>
                        <w:rPr>
                          <w:rFonts w:ascii="Arial" w:hAnsi="Arial" w:cstheme="minorBidi"/>
                          <w:i/>
                          <w:iCs/>
                          <w:color w:val="FFFFFF"/>
                          <w:kern w:val="24"/>
                          <w:sz w:val="16"/>
                          <w:szCs w:val="16"/>
                        </w:rPr>
                        <w:t xml:space="preserve">na jedného podnikateľa </w:t>
                      </w:r>
                    </w:p>
                  </w:txbxContent>
                </v:textbox>
                <w10:wrap type="square" anchorx="margin"/>
              </v:rect>
            </w:pict>
          </mc:Fallback>
        </mc:AlternateContent>
      </w:r>
    </w:p>
    <w:p w14:paraId="52505907" w14:textId="77777777" w:rsidR="00D946EF" w:rsidRDefault="00D946EF" w:rsidP="00315BE2">
      <w:pPr>
        <w:spacing w:after="120" w:line="240" w:lineRule="auto"/>
        <w:rPr>
          <w:rFonts w:ascii="Arial" w:eastAsia="Times New Roman" w:hAnsi="Arial" w:cs="Times New Roman"/>
          <w:noProof/>
          <w:color w:val="000000"/>
          <w:lang w:eastAsia="sk-SK"/>
        </w:rPr>
      </w:pPr>
    </w:p>
    <w:p w14:paraId="6F74548E" w14:textId="77777777" w:rsidR="00D946EF" w:rsidRDefault="00D946EF" w:rsidP="00315BE2">
      <w:pPr>
        <w:spacing w:after="120" w:line="240" w:lineRule="auto"/>
        <w:rPr>
          <w:rFonts w:ascii="Arial" w:eastAsia="Times New Roman" w:hAnsi="Arial" w:cs="Times New Roman"/>
          <w:noProof/>
          <w:color w:val="000000"/>
          <w:lang w:eastAsia="sk-SK"/>
        </w:rPr>
      </w:pPr>
    </w:p>
    <w:p w14:paraId="5CDCC4D2"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85888" behindDoc="0" locked="0" layoutInCell="1" allowOverlap="1" wp14:anchorId="1FE77C14" wp14:editId="0E8FCB42">
                <wp:simplePos x="0" y="0"/>
                <wp:positionH relativeFrom="margin">
                  <wp:align>left</wp:align>
                </wp:positionH>
                <wp:positionV relativeFrom="paragraph">
                  <wp:posOffset>5080</wp:posOffset>
                </wp:positionV>
                <wp:extent cx="3790950" cy="486410"/>
                <wp:effectExtent l="0" t="0" r="0" b="8890"/>
                <wp:wrapSquare wrapText="bothSides"/>
                <wp:docPr id="193" name="Rectangle 3">
                  <a:extLst xmlns:a="http://schemas.openxmlformats.org/drawingml/2006/main">
                    <a:ext uri="{FF2B5EF4-FFF2-40B4-BE49-F238E27FC236}">
                      <a16:creationId xmlns:a16="http://schemas.microsoft.com/office/drawing/2014/main" id="{00000000-0008-0000-0300-00006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86410"/>
                        </a:xfrm>
                        <a:prstGeom prst="rect">
                          <a:avLst/>
                        </a:prstGeom>
                        <a:solidFill>
                          <a:srgbClr val="00A1DE"/>
                        </a:solidFill>
                        <a:ln w="9525">
                          <a:noFill/>
                          <a:miter lim="800000"/>
                          <a:headEnd/>
                          <a:tailEnd/>
                        </a:ln>
                      </wps:spPr>
                      <wps:txbx>
                        <w:txbxContent>
                          <w:p w14:paraId="31287440" w14:textId="77777777" w:rsidR="00D14304" w:rsidRDefault="00D14304"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D14304" w:rsidRDefault="00D14304"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D14304" w:rsidRDefault="00D14304"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1FE77C14" id="_x0000_s1060" style="position:absolute;margin-left:0;margin-top:.4pt;width:298.5pt;height:38.3pt;z-index:2516858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" fillcolor="#00a1de" stroked="f">
                <v:textbox inset="1mm,1mm,1mm,1mm">
                  <w:txbxContent>
                    <w:p w14:paraId="31287440" w14:textId="77777777" w:rsidR="00D14304" w:rsidRDefault="00D14304" w:rsidP="00D946EF">
                      <w:pPr>
                        <w:pStyle w:val="Normlnywebov"/>
                        <w:jc w:val="center"/>
                        <w:textAlignment w:val="baseline"/>
                      </w:pPr>
                      <w:r>
                        <w:rPr>
                          <w:rFonts w:ascii="Arial" w:hAnsi="Arial" w:cstheme="minorBidi"/>
                          <w:b/>
                          <w:bCs/>
                          <w:color w:val="FFFFFF"/>
                          <w:kern w:val="24"/>
                          <w:sz w:val="16"/>
                          <w:szCs w:val="16"/>
                        </w:rPr>
                        <w:t>Nepriame náklady - Sankcie a pokuty</w:t>
                      </w:r>
                    </w:p>
                    <w:p w14:paraId="78007C36" w14:textId="77777777" w:rsidR="00D14304" w:rsidRDefault="00D14304" w:rsidP="00D946EF">
                      <w:pPr>
                        <w:pStyle w:val="Normlnywebov"/>
                        <w:jc w:val="center"/>
                        <w:textAlignment w:val="baseline"/>
                      </w:pPr>
                      <w:r>
                        <w:rPr>
                          <w:rFonts w:ascii="Arial" w:hAnsi="Arial" w:cstheme="minorBidi"/>
                          <w:b/>
                          <w:bCs/>
                          <w:color w:val="FFFFFF"/>
                          <w:kern w:val="24"/>
                          <w:sz w:val="16"/>
                          <w:szCs w:val="16"/>
                        </w:rPr>
                        <w:t xml:space="preserve">  </w:t>
                      </w:r>
                    </w:p>
                    <w:p w14:paraId="45AA0FF7" w14:textId="77777777" w:rsidR="00D14304" w:rsidRDefault="00D14304" w:rsidP="00D946EF">
                      <w:pPr>
                        <w:pStyle w:val="Normlnywebov"/>
                        <w:jc w:val="center"/>
                        <w:textAlignment w:val="baseline"/>
                      </w:pPr>
                      <w:r>
                        <w:rPr>
                          <w:rFonts w:ascii="Arial" w:hAnsi="Arial" w:cstheme="minorBidi"/>
                          <w:i/>
                          <w:iCs/>
                          <w:color w:val="FFFFFF"/>
                          <w:kern w:val="24"/>
                          <w:sz w:val="16"/>
                          <w:szCs w:val="16"/>
                        </w:rPr>
                        <w:t>ročný vplyv na kategóriu dotknutých subjektov</w:t>
                      </w:r>
                    </w:p>
                  </w:txbxContent>
                </v:textbox>
                <w10:wrap type="square" anchorx="margin"/>
              </v:rect>
            </w:pict>
          </mc:Fallback>
        </mc:AlternateContent>
      </w:r>
    </w:p>
    <w:p w14:paraId="1C77823C" w14:textId="77777777" w:rsidR="00D946EF" w:rsidRDefault="00D946EF" w:rsidP="00315BE2">
      <w:pPr>
        <w:spacing w:after="120" w:line="240" w:lineRule="auto"/>
        <w:rPr>
          <w:rFonts w:ascii="Arial" w:eastAsia="Times New Roman" w:hAnsi="Arial" w:cs="Times New Roman"/>
          <w:noProof/>
          <w:color w:val="000000"/>
          <w:lang w:eastAsia="sk-SK"/>
        </w:rPr>
      </w:pPr>
    </w:p>
    <w:p w14:paraId="2FCBF863" w14:textId="77777777" w:rsidR="00D946EF" w:rsidRDefault="00D946EF" w:rsidP="00315BE2">
      <w:pPr>
        <w:spacing w:after="120" w:line="240" w:lineRule="auto"/>
        <w:rPr>
          <w:rFonts w:ascii="Arial" w:eastAsia="Times New Roman" w:hAnsi="Arial" w:cs="Times New Roman"/>
          <w:noProof/>
          <w:color w:val="000000"/>
          <w:lang w:eastAsia="sk-SK"/>
        </w:rPr>
      </w:pPr>
    </w:p>
    <w:p w14:paraId="3F04B778" w14:textId="77777777" w:rsidR="00D946EF" w:rsidRDefault="00D946EF" w:rsidP="00315BE2">
      <w:pPr>
        <w:spacing w:after="120" w:line="240" w:lineRule="auto"/>
        <w:rPr>
          <w:rFonts w:ascii="Arial" w:eastAsia="Times New Roman" w:hAnsi="Arial" w:cs="Times New Roman"/>
          <w:noProof/>
          <w:color w:val="000000"/>
          <w:lang w:eastAsia="sk-SK"/>
        </w:rPr>
      </w:pPr>
      <w:r w:rsidRPr="00D946EF">
        <w:rPr>
          <w:noProof/>
          <w:lang w:eastAsia="sk-SK"/>
        </w:rPr>
        <mc:AlternateContent>
          <mc:Choice Requires="wps">
            <w:drawing>
              <wp:anchor distT="0" distB="0" distL="114300" distR="114300" simplePos="0" relativeHeight="251692032" behindDoc="0" locked="0" layoutInCell="1" allowOverlap="1" wp14:anchorId="3D755B19" wp14:editId="5A34A9CB">
                <wp:simplePos x="0" y="0"/>
                <wp:positionH relativeFrom="column">
                  <wp:posOffset>3829685</wp:posOffset>
                </wp:positionH>
                <wp:positionV relativeFrom="paragraph">
                  <wp:posOffset>119380</wp:posOffset>
                </wp:positionV>
                <wp:extent cx="248285" cy="224790"/>
                <wp:effectExtent l="0" t="0" r="0" b="0"/>
                <wp:wrapNone/>
                <wp:docPr id="16" name="BlokTextu 199">
                  <a:extLst xmlns:a="http://schemas.openxmlformats.org/drawingml/2006/main">
                    <a:ext uri="{FF2B5EF4-FFF2-40B4-BE49-F238E27FC236}">
                      <a16:creationId xmlns:a16="http://schemas.microsoft.com/office/drawing/2014/main" id="{00000000-0008-0000-0300-000071000000}"/>
                    </a:ext>
                  </a:extLst>
                </wp:docPr>
                <wp:cNvGraphicFramePr/>
                <a:graphic xmlns:a="http://schemas.openxmlformats.org/drawingml/2006/main">
                  <a:graphicData uri="http://schemas.microsoft.com/office/word/2010/wordprocessingShape">
                    <wps:wsp>
                      <wps:cNvSpPr txBox="1"/>
                      <wps:spPr>
                        <a:xfrm>
                          <a:off x="0" y="0"/>
                          <a:ext cx="248285" cy="22479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1ACD979" w14:textId="77777777" w:rsidR="00D14304" w:rsidRDefault="00D14304" w:rsidP="00D946EF">
                            <w:pPr>
                              <w:pStyle w:val="Normlnywebov"/>
                            </w:pPr>
                            <w:r>
                              <w:rPr>
                                <w:rFonts w:ascii="Arial" w:hAnsi="Arial" w:cs="Arial"/>
                                <w:b/>
                                <w:bCs/>
                                <w:color w:val="000000" w:themeColor="text1"/>
                                <w:sz w:val="18"/>
                                <w:szCs w:val="18"/>
                              </w:rPr>
                              <w:t>x</w:t>
                            </w:r>
                          </w:p>
                        </w:txbxContent>
                      </wps:txbx>
                      <wps:bodyPr vertOverflow="clip" horzOverflow="clip" wrap="none" rtlCol="0" anchor="t">
                        <a:spAutoFit/>
                      </wps:bodyPr>
                    </wps:wsp>
                  </a:graphicData>
                </a:graphic>
              </wp:anchor>
            </w:drawing>
          </mc:Choice>
          <mc:Fallback>
            <w:pict>
              <v:shape w14:anchorId="3D755B19" id="_x0000_s1061" type="#_x0000_t202" style="position:absolute;margin-left:301.55pt;margin-top:9.4pt;width:19.55pt;height:17.7pt;z-index:2516920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" filled="f" stroked="f">
                <v:textbox style="mso-fit-shape-to-text:t">
                  <w:txbxContent>
                    <w:p w14:paraId="51ACD979" w14:textId="77777777" w:rsidR="00D14304" w:rsidRDefault="00D14304" w:rsidP="00D946EF">
                      <w:pPr>
                        <w:pStyle w:val="Normlnywebov"/>
                      </w:pPr>
                      <w:r>
                        <w:rPr>
                          <w:rFonts w:ascii="Arial" w:hAnsi="Arial" w:cs="Arial"/>
                          <w:b/>
                          <w:bCs/>
                          <w:color w:val="000000" w:themeColor="text1"/>
                          <w:sz w:val="18"/>
                          <w:szCs w:val="18"/>
                        </w:rPr>
                        <w:t>x</w:t>
                      </w:r>
                    </w:p>
                  </w:txbxContent>
                </v:textbox>
              </v:shape>
            </w:pict>
          </mc:Fallback>
        </mc:AlternateContent>
      </w:r>
      <w:r w:rsidRPr="00D946EF">
        <w:rPr>
          <w:noProof/>
          <w:lang w:eastAsia="sk-SK"/>
        </w:rPr>
        <mc:AlternateContent>
          <mc:Choice Requires="wps">
            <w:drawing>
              <wp:anchor distT="0" distB="0" distL="114300" distR="114300" simplePos="0" relativeHeight="251689984" behindDoc="0" locked="0" layoutInCell="1" allowOverlap="1" wp14:anchorId="3162B72D" wp14:editId="3319F870">
                <wp:simplePos x="0" y="0"/>
                <wp:positionH relativeFrom="column">
                  <wp:posOffset>4119880</wp:posOffset>
                </wp:positionH>
                <wp:positionV relativeFrom="paragraph">
                  <wp:posOffset>9525</wp:posOffset>
                </wp:positionV>
                <wp:extent cx="1229360" cy="474980"/>
                <wp:effectExtent l="0" t="0" r="8890" b="1270"/>
                <wp:wrapSquare wrapText="bothSides"/>
                <wp:docPr id="191" name="Rectangle 3">
                  <a:extLst xmlns:a="http://schemas.openxmlformats.org/drawingml/2006/main">
                    <a:ext uri="{FF2B5EF4-FFF2-40B4-BE49-F238E27FC236}">
                      <a16:creationId xmlns:a16="http://schemas.microsoft.com/office/drawing/2014/main" id="{00000000-0008-0000-0300-00002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360" cy="474980"/>
                        </a:xfrm>
                        <a:prstGeom prst="rect">
                          <a:avLst/>
                        </a:prstGeom>
                        <a:solidFill>
                          <a:srgbClr val="00A1DE"/>
                        </a:solidFill>
                        <a:ln w="9525">
                          <a:noFill/>
                          <a:miter lim="800000"/>
                          <a:headEnd/>
                          <a:tailEnd/>
                        </a:ln>
                      </wps:spPr>
                      <wps:txbx>
                        <w:txbxContent>
                          <w:p w14:paraId="31FEBAC4" w14:textId="77777777" w:rsidR="00D14304" w:rsidRDefault="00D14304" w:rsidP="00D946EF">
                            <w:pPr>
                              <w:pStyle w:val="Normlnywebov"/>
                              <w:jc w:val="center"/>
                              <w:textAlignment w:val="baseline"/>
                            </w:pPr>
                            <w:r>
                              <w:rPr>
                                <w:rFonts w:ascii="Arial" w:hAnsi="Arial" w:cstheme="minorBidi"/>
                                <w:b/>
                                <w:bCs/>
                                <w:color w:val="FFFFFF"/>
                                <w:kern w:val="24"/>
                                <w:sz w:val="16"/>
                                <w:szCs w:val="16"/>
                              </w:rPr>
                              <w:t>Počet dotknutých subjektov</w:t>
                            </w:r>
                          </w:p>
                        </w:txbxContent>
                      </wps:txbx>
                      <wps:bodyPr wrap="square" lIns="36000" tIns="36000" rIns="36000" bIns="36000" anchor="ctr"/>
                    </wps:wsp>
                  </a:graphicData>
                </a:graphic>
                <wp14:sizeRelH relativeFrom="margin">
                  <wp14:pctWidth>0</wp14:pctWidth>
                </wp14:sizeRelH>
              </wp:anchor>
            </w:drawing>
          </mc:Choice>
          <mc:Fallback>
            <w:pict>
              <v:rect w14:anchorId="3162B72D" id="_x0000_s1062" style="position:absolute;margin-left:324.4pt;margin-top:.75pt;width:96.8pt;height:37.4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" fillcolor="#00a1de" stroked="f">
                <v:textbox inset="1mm,1mm,1mm,1mm">
                  <w:txbxContent>
                    <w:p w14:paraId="31FEBAC4" w14:textId="77777777" w:rsidR="00D14304" w:rsidRDefault="00D14304" w:rsidP="00D946EF">
                      <w:pPr>
                        <w:pStyle w:val="Normlnywebov"/>
                        <w:jc w:val="center"/>
                        <w:textAlignment w:val="baseline"/>
                      </w:pPr>
                      <w:r>
                        <w:rPr>
                          <w:rFonts w:ascii="Arial" w:hAnsi="Arial" w:cstheme="minorBidi"/>
                          <w:b/>
                          <w:bCs/>
                          <w:color w:val="FFFFFF"/>
                          <w:kern w:val="24"/>
                          <w:sz w:val="16"/>
                          <w:szCs w:val="16"/>
                        </w:rPr>
                        <w:t>Počet dotknutých subjektov</w:t>
                      </w:r>
                    </w:p>
                  </w:txbxContent>
                </v:textbox>
                <w10:wrap type="square"/>
              </v:rect>
            </w:pict>
          </mc:Fallback>
        </mc:AlternateContent>
      </w:r>
      <w:r w:rsidRPr="00D946EF">
        <w:rPr>
          <w:noProof/>
          <w:lang w:eastAsia="sk-SK"/>
        </w:rPr>
        <mc:AlternateContent>
          <mc:Choice Requires="wps">
            <w:drawing>
              <wp:anchor distT="0" distB="0" distL="114300" distR="114300" simplePos="0" relativeHeight="251687936" behindDoc="0" locked="0" layoutInCell="1" allowOverlap="1" wp14:anchorId="065CB848" wp14:editId="2E166299">
                <wp:simplePos x="0" y="0"/>
                <wp:positionH relativeFrom="margin">
                  <wp:align>left</wp:align>
                </wp:positionH>
                <wp:positionV relativeFrom="paragraph">
                  <wp:posOffset>28575</wp:posOffset>
                </wp:positionV>
                <wp:extent cx="3790950" cy="474980"/>
                <wp:effectExtent l="0" t="0" r="0" b="1270"/>
                <wp:wrapSquare wrapText="bothSides"/>
                <wp:docPr id="190" name="Rectangle 3">
                  <a:extLst xmlns:a="http://schemas.openxmlformats.org/drawingml/2006/main">
                    <a:ext uri="{FF2B5EF4-FFF2-40B4-BE49-F238E27FC236}">
                      <a16:creationId xmlns:a16="http://schemas.microsoft.com/office/drawing/2014/main" id="{00000000-0008-0000-0300-00002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90950" cy="474980"/>
                        </a:xfrm>
                        <a:prstGeom prst="rect">
                          <a:avLst/>
                        </a:prstGeom>
                        <a:solidFill>
                          <a:srgbClr val="00A1DE"/>
                        </a:solidFill>
                        <a:ln w="9525">
                          <a:noFill/>
                          <a:miter lim="800000"/>
                          <a:headEnd/>
                          <a:tailEnd/>
                        </a:ln>
                      </wps:spPr>
                      <wps:txbx>
                        <w:txbxContent>
                          <w:p w14:paraId="52F6C4A2" w14:textId="77777777" w:rsidR="00D14304" w:rsidRDefault="00D14304"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D14304" w:rsidRDefault="00D14304"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D14304" w:rsidRDefault="00D14304"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wps:txbx>
                      <wps:bodyPr wrap="square" lIns="36000" tIns="36000" rIns="36000" bIns="36000" anchor="ctr">
                        <a:noAutofit/>
                      </wps:bodyPr>
                    </wps:wsp>
                  </a:graphicData>
                </a:graphic>
                <wp14:sizeRelH relativeFrom="margin">
                  <wp14:pctWidth>0</wp14:pctWidth>
                </wp14:sizeRelH>
              </wp:anchor>
            </w:drawing>
          </mc:Choice>
          <mc:Fallback>
            <w:pict>
              <v:rect w14:anchorId="065CB848" id="_x0000_s1063" style="position:absolute;margin-left:0;margin-top:2.25pt;width:298.5pt;height:37.4pt;z-index:251687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" fillcolor="#00a1de" stroked="f">
                <v:textbox inset="1mm,1mm,1mm,1mm">
                  <w:txbxContent>
                    <w:p w14:paraId="52F6C4A2" w14:textId="77777777" w:rsidR="00D14304" w:rsidRDefault="00D14304" w:rsidP="00D946EF">
                      <w:pPr>
                        <w:pStyle w:val="Normlnywebov"/>
                        <w:jc w:val="center"/>
                        <w:textAlignment w:val="baseline"/>
                      </w:pPr>
                      <w:r>
                        <w:rPr>
                          <w:rFonts w:ascii="Arial" w:hAnsi="Arial" w:cstheme="minorBidi"/>
                          <w:b/>
                          <w:bCs/>
                          <w:color w:val="FFFFFF"/>
                          <w:kern w:val="24"/>
                          <w:sz w:val="16"/>
                          <w:szCs w:val="16"/>
                        </w:rPr>
                        <w:t>Iné nepriame náklady</w:t>
                      </w:r>
                    </w:p>
                    <w:p w14:paraId="5FE26B51" w14:textId="77777777" w:rsidR="00D14304" w:rsidRDefault="00D14304" w:rsidP="00D946EF">
                      <w:pPr>
                        <w:pStyle w:val="Normlnywebov"/>
                        <w:jc w:val="center"/>
                        <w:textAlignment w:val="baseline"/>
                      </w:pPr>
                      <w:r>
                        <w:rPr>
                          <w:rFonts w:ascii="Arial" w:hAnsi="Arial" w:cstheme="minorBidi"/>
                          <w:color w:val="FFFFFF"/>
                          <w:kern w:val="24"/>
                          <w:sz w:val="16"/>
                          <w:szCs w:val="16"/>
                        </w:rPr>
                        <w:t xml:space="preserve"> </w:t>
                      </w:r>
                    </w:p>
                    <w:p w14:paraId="0C3BF4EB" w14:textId="77777777" w:rsidR="00D14304" w:rsidRDefault="00D14304" w:rsidP="00D946EF">
                      <w:pPr>
                        <w:pStyle w:val="Normlnywebov"/>
                        <w:jc w:val="center"/>
                        <w:textAlignment w:val="baseline"/>
                      </w:pPr>
                      <w:r>
                        <w:rPr>
                          <w:rFonts w:ascii="Arial" w:hAnsi="Arial" w:cstheme="minorBidi"/>
                          <w:i/>
                          <w:iCs/>
                          <w:color w:val="FFFFFF"/>
                          <w:kern w:val="24"/>
                          <w:sz w:val="16"/>
                          <w:szCs w:val="16"/>
                        </w:rPr>
                        <w:t>na jedného podnikateľa</w:t>
                      </w:r>
                      <w:r>
                        <w:rPr>
                          <w:rFonts w:ascii="Arial" w:hAnsi="Arial" w:cstheme="minorBidi"/>
                          <w:color w:val="FFFFFF"/>
                          <w:kern w:val="24"/>
                          <w:sz w:val="16"/>
                          <w:szCs w:val="16"/>
                        </w:rPr>
                        <w:t xml:space="preserve"> </w:t>
                      </w:r>
                    </w:p>
                  </w:txbxContent>
                </v:textbox>
                <w10:wrap type="square" anchorx="margin"/>
              </v:rect>
            </w:pict>
          </mc:Fallback>
        </mc:AlternateContent>
      </w:r>
    </w:p>
    <w:p w14:paraId="32FF57B4" w14:textId="77777777" w:rsidR="00D946EF" w:rsidRDefault="00D946EF" w:rsidP="00315BE2">
      <w:pPr>
        <w:spacing w:after="120" w:line="240" w:lineRule="auto"/>
        <w:rPr>
          <w:rFonts w:ascii="Arial" w:eastAsia="Times New Roman" w:hAnsi="Arial" w:cs="Times New Roman"/>
          <w:noProof/>
          <w:color w:val="000000"/>
          <w:lang w:eastAsia="sk-SK"/>
        </w:rPr>
      </w:pPr>
    </w:p>
    <w:p w14:paraId="08D45775" w14:textId="77777777" w:rsidR="00D946EF" w:rsidRPr="00895898" w:rsidRDefault="00D946EF" w:rsidP="00315BE2">
      <w:pPr>
        <w:spacing w:after="120" w:line="240" w:lineRule="auto"/>
        <w:rPr>
          <w:rFonts w:ascii="Arial" w:eastAsia="Times New Roman" w:hAnsi="Arial" w:cs="Times New Roman"/>
          <w:noProof/>
          <w:color w:val="000000"/>
          <w:lang w:eastAsia="sk-SK"/>
        </w:rPr>
      </w:pPr>
    </w:p>
    <w:p w14:paraId="552BC66B" w14:textId="77777777" w:rsidR="00D946EF" w:rsidRDefault="00D946EF" w:rsidP="00315BE2">
      <w:pPr>
        <w:spacing w:after="120" w:line="240" w:lineRule="auto"/>
        <w:rPr>
          <w:rFonts w:ascii="Times New Roman" w:eastAsia="Calibri" w:hAnsi="Times New Roman" w:cs="Times New Roman"/>
          <w:i/>
        </w:rPr>
      </w:pPr>
    </w:p>
    <w:p w14:paraId="0B67E971" w14:textId="77777777" w:rsidR="00D946EF" w:rsidRDefault="00D946EF" w:rsidP="00315BE2">
      <w:pPr>
        <w:spacing w:after="120" w:line="240" w:lineRule="auto"/>
        <w:rPr>
          <w:rFonts w:ascii="Times New Roman" w:eastAsia="Calibri" w:hAnsi="Times New Roman" w:cs="Times New Roman"/>
          <w:i/>
        </w:rPr>
      </w:pPr>
    </w:p>
    <w:p w14:paraId="2C733D1D" w14:textId="77777777" w:rsidR="00315BE2" w:rsidRPr="00895898" w:rsidRDefault="005D39D8" w:rsidP="00315BE2">
      <w:pPr>
        <w:spacing w:after="120" w:line="240" w:lineRule="auto"/>
        <w:rPr>
          <w:rFonts w:ascii="Times New Roman" w:eastAsia="Calibri" w:hAnsi="Times New Roman" w:cs="Times New Roman"/>
        </w:rPr>
      </w:pPr>
      <w:r>
        <w:rPr>
          <w:rFonts w:ascii="Arial" w:eastAsia="Times New Roman" w:hAnsi="Arial" w:cs="Times New Roman"/>
          <w:noProof/>
          <w:color w:val="000000"/>
          <w:sz w:val="19"/>
          <w:szCs w:val="48"/>
          <w:lang w:eastAsia="sk-SK"/>
        </w:rPr>
        <mc:AlternateContent>
          <mc:Choice Requires="wpg">
            <w:drawing>
              <wp:anchor distT="0" distB="0" distL="114300" distR="114300" simplePos="0" relativeHeight="251652096" behindDoc="0" locked="0" layoutInCell="1" allowOverlap="1" wp14:anchorId="2BD14327" wp14:editId="1609F228">
                <wp:simplePos x="0" y="0"/>
                <wp:positionH relativeFrom="column">
                  <wp:posOffset>-4445</wp:posOffset>
                </wp:positionH>
                <wp:positionV relativeFrom="paragraph">
                  <wp:posOffset>238125</wp:posOffset>
                </wp:positionV>
                <wp:extent cx="4529455" cy="445770"/>
                <wp:effectExtent l="0" t="0" r="0" b="0"/>
                <wp:wrapNone/>
                <wp:docPr id="224" name="Skupina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29455" cy="445770"/>
                          <a:chOff x="0" y="0"/>
                          <a:chExt cx="3971925" cy="445770"/>
                        </a:xfrm>
                      </wpg:grpSpPr>
                      <wps:wsp>
                        <wps:cNvPr id="237" name="Textové pole 237"/>
                        <wps:cNvSpPr txBox="1">
                          <a:spLocks noChangeArrowheads="1"/>
                        </wps:cNvSpPr>
                        <wps:spPr bwMode="auto">
                          <a:xfrm>
                            <a:off x="3105150" y="0"/>
                            <a:ext cx="866775" cy="445770"/>
                          </a:xfrm>
                          <a:prstGeom prst="rect">
                            <a:avLst/>
                          </a:prstGeom>
                          <a:solidFill>
                            <a:srgbClr val="92D050"/>
                          </a:solidFill>
                          <a:ln w="9525">
                            <a:noFill/>
                            <a:miter lim="800000"/>
                            <a:headEnd/>
                            <a:tailEnd/>
                          </a:ln>
                        </wps:spPr>
                        <wps:txbx>
                          <w:txbxContent>
                            <w:p w14:paraId="05ACC84C" w14:textId="77777777"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wps:txbx>
                        <wps:bodyPr rot="0" vert="horz" wrap="square" lIns="91440" tIns="45720" rIns="91440" bIns="45720" anchor="ctr" anchorCtr="0">
                          <a:noAutofit/>
                        </wps:bodyPr>
                      </wps:wsp>
                      <wpg:grpSp>
                        <wpg:cNvPr id="240" name="Skupina 240"/>
                        <wpg:cNvGrpSpPr/>
                        <wpg:grpSpPr>
                          <a:xfrm>
                            <a:off x="0" y="0"/>
                            <a:ext cx="2874010" cy="445770"/>
                            <a:chOff x="0" y="0"/>
                            <a:chExt cx="2874010" cy="445770"/>
                          </a:xfrm>
                        </wpg:grpSpPr>
                        <wps:wsp>
                          <wps:cNvPr id="242" name="Textové pole 2"/>
                          <wps:cNvSpPr txBox="1">
                            <a:spLocks noChangeArrowheads="1"/>
                          </wps:cNvSpPr>
                          <wps:spPr bwMode="auto">
                            <a:xfrm>
                              <a:off x="790575" y="95250"/>
                              <a:ext cx="100965" cy="304800"/>
                            </a:xfrm>
                            <a:prstGeom prst="rect">
                              <a:avLst/>
                            </a:prstGeom>
                            <a:noFill/>
                            <a:ln w="9525">
                              <a:noFill/>
                              <a:miter lim="800000"/>
                              <a:headEnd/>
                              <a:tailEnd/>
                            </a:ln>
                          </wps:spPr>
                          <wps:txbx>
                            <w:txbxContent>
                              <w:p w14:paraId="420D065B" w14:textId="77777777" w:rsidR="00D14304" w:rsidRDefault="00D14304"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43" name="Textové pole 2"/>
                          <wps:cNvSpPr txBox="1">
                            <a:spLocks noChangeArrowheads="1"/>
                          </wps:cNvSpPr>
                          <wps:spPr bwMode="auto">
                            <a:xfrm>
                              <a:off x="1828800" y="85725"/>
                              <a:ext cx="85090" cy="342900"/>
                            </a:xfrm>
                            <a:prstGeom prst="rect">
                              <a:avLst/>
                            </a:prstGeom>
                            <a:noFill/>
                            <a:ln w="9525">
                              <a:noFill/>
                              <a:miter lim="800000"/>
                              <a:headEnd/>
                              <a:tailEnd/>
                            </a:ln>
                          </wps:spPr>
                          <wps:txbx>
                            <w:txbxContent>
                              <w:p w14:paraId="543A5E1B" w14:textId="77777777" w:rsidR="00D14304" w:rsidRDefault="00D14304"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0" name="Textové pole 2"/>
                          <wps:cNvSpPr txBox="1">
                            <a:spLocks noChangeArrowheads="1"/>
                          </wps:cNvSpPr>
                          <wps:spPr bwMode="auto">
                            <a:xfrm>
                              <a:off x="2828925" y="95250"/>
                              <a:ext cx="45085" cy="257175"/>
                            </a:xfrm>
                            <a:prstGeom prst="rect">
                              <a:avLst/>
                            </a:prstGeom>
                            <a:noFill/>
                            <a:ln w="9525">
                              <a:noFill/>
                              <a:miter lim="800000"/>
                              <a:headEnd/>
                              <a:tailEnd/>
                            </a:ln>
                          </wps:spPr>
                          <wps:txbx>
                            <w:txbxContent>
                              <w:p w14:paraId="515D847D" w14:textId="77777777" w:rsidR="00D14304" w:rsidRDefault="00D14304" w:rsidP="00315BE2">
                                <w:pPr>
                                  <w:pStyle w:val="Normlnywebov"/>
                                  <w:spacing w:after="160" w:line="256" w:lineRule="auto"/>
                                </w:pPr>
                                <w:r>
                                  <w:rPr>
                                    <w:rFonts w:ascii="Calibri" w:eastAsia="Calibri" w:hAnsi="Calibri"/>
                                    <w:sz w:val="22"/>
                                    <w:szCs w:val="22"/>
                                  </w:rPr>
                                  <w:t>x</w:t>
                                </w:r>
                              </w:p>
                            </w:txbxContent>
                          </wps:txbx>
                          <wps:bodyPr rot="0" vert="horz" wrap="square" lIns="91440" tIns="45720" rIns="91440" bIns="45720" anchor="t" anchorCtr="0">
                            <a:noAutofit/>
                          </wps:bodyPr>
                        </wps:wsp>
                        <wps:wsp>
                          <wps:cNvPr id="251" name="Textové pole 2"/>
                          <wps:cNvSpPr txBox="1">
                            <a:spLocks noChangeArrowheads="1"/>
                          </wps:cNvSpPr>
                          <wps:spPr bwMode="auto">
                            <a:xfrm>
                              <a:off x="0" y="0"/>
                              <a:ext cx="733425" cy="445770"/>
                            </a:xfrm>
                            <a:prstGeom prst="rect">
                              <a:avLst/>
                            </a:prstGeom>
                            <a:solidFill>
                              <a:srgbClr val="92D050"/>
                            </a:solidFill>
                            <a:ln w="9525">
                              <a:noFill/>
                              <a:miter lim="800000"/>
                              <a:headEnd/>
                              <a:tailEnd/>
                            </a:ln>
                          </wps:spPr>
                          <wps:txbx>
                            <w:txbxContent>
                              <w:p w14:paraId="0EC1EB99" w14:textId="4E5285AE"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2" name="Textové pole 2"/>
                          <wps:cNvSpPr txBox="1">
                            <a:spLocks noChangeArrowheads="1"/>
                          </wps:cNvSpPr>
                          <wps:spPr bwMode="auto">
                            <a:xfrm>
                              <a:off x="1047750" y="0"/>
                              <a:ext cx="733425" cy="445770"/>
                            </a:xfrm>
                            <a:prstGeom prst="rect">
                              <a:avLst/>
                            </a:prstGeom>
                            <a:solidFill>
                              <a:srgbClr val="92D050"/>
                            </a:solidFill>
                            <a:ln w="9525">
                              <a:noFill/>
                              <a:miter lim="800000"/>
                              <a:headEnd/>
                              <a:tailEnd/>
                            </a:ln>
                          </wps:spPr>
                          <wps:txbx>
                            <w:txbxContent>
                              <w:p w14:paraId="56F78D80" w14:textId="445A9F6D"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wps:txbx>
                          <wps:bodyPr rot="0" vert="horz" wrap="square" lIns="91440" tIns="45720" rIns="91440" bIns="45720" anchor="ctr" anchorCtr="0">
                            <a:noAutofit/>
                          </wps:bodyPr>
                        </wps:wsp>
                        <wps:wsp>
                          <wps:cNvPr id="253" name="Textové pole 2"/>
                          <wps:cNvSpPr txBox="1">
                            <a:spLocks noChangeArrowheads="1"/>
                          </wps:cNvSpPr>
                          <wps:spPr bwMode="auto">
                            <a:xfrm>
                              <a:off x="2066925" y="0"/>
                              <a:ext cx="733425" cy="445770"/>
                            </a:xfrm>
                            <a:prstGeom prst="rect">
                              <a:avLst/>
                            </a:prstGeom>
                            <a:solidFill>
                              <a:srgbClr val="92D050"/>
                            </a:solidFill>
                            <a:ln w="9525">
                              <a:noFill/>
                              <a:miter lim="800000"/>
                              <a:headEnd/>
                              <a:tailEnd/>
                            </a:ln>
                          </wps:spPr>
                          <wps:txbx>
                            <w:txbxContent>
                              <w:p w14:paraId="7546B991" w14:textId="0966E796"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wps:txbx>
                          <wps:bodyPr rot="0" vert="horz" wrap="square" lIns="91440" tIns="45720" rIns="91440" bIns="45720" anchor="ctr" anchorCtr="0">
                            <a:noAutofit/>
                          </wps:bodyPr>
                        </wps:wsp>
                      </wpg:grpSp>
                    </wpg:wgp>
                  </a:graphicData>
                </a:graphic>
                <wp14:sizeRelH relativeFrom="margin">
                  <wp14:pctWidth>0</wp14:pctWidth>
                </wp14:sizeRelH>
                <wp14:sizeRelV relativeFrom="page">
                  <wp14:pctHeight>0</wp14:pctHeight>
                </wp14:sizeRelV>
              </wp:anchor>
            </w:drawing>
          </mc:Choice>
          <mc:Fallback>
            <w:pict>
              <v:group w14:anchorId="2BD14327" id="Skupina 119" o:spid="_x0000_s1064" style="position:absolute;margin-left:-.35pt;margin-top:18.75pt;width:356.65pt;height:35.1pt;z-index:251652096;mso-width-relative:margin" coordsize="39719,44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">
                <v:shape id="Textové pole 237" o:spid="_x0000_s1065" type="#_x0000_t202" style="position:absolute;left:31051;width:8668;height:44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" fillcolor="#92d050" stroked="f">
                  <v:textbox>
                    <w:txbxContent>
                      <w:p w14:paraId="05ACC84C" w14:textId="77777777"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Počet dotknutých subjektov</w:t>
                        </w:r>
                      </w:p>
                    </w:txbxContent>
                  </v:textbox>
                </v:shape>
                <v:group id="Skupina 240" o:spid="_x0000_s1066" style="position:absolute;width:28740;height:4457" coordsize="28740,445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">
                  <v:shape id="Textové pole 2" o:spid="_x0000_s1067" type="#_x0000_t202" style="position:absolute;left:7905;top:952;width:1010;height:30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" filled="f" stroked="f">
                    <v:textbox>
                      <w:txbxContent>
                        <w:p w14:paraId="420D065B" w14:textId="77777777" w:rsidR="00D14304" w:rsidRDefault="00D14304" w:rsidP="00315BE2">
                          <w:pPr>
                            <w:pStyle w:val="Normlnywebov"/>
                            <w:spacing w:after="160" w:line="256" w:lineRule="auto"/>
                          </w:pPr>
                          <w:r>
                            <w:rPr>
                              <w:rFonts w:ascii="Calibri" w:eastAsia="Calibri" w:hAnsi="Calibri"/>
                              <w:sz w:val="22"/>
                              <w:szCs w:val="22"/>
                            </w:rPr>
                            <w:t>x</w:t>
                          </w:r>
                        </w:p>
                      </w:txbxContent>
                    </v:textbox>
                  </v:shape>
                  <v:shape id="Textové pole 2" o:spid="_x0000_s1068" type="#_x0000_t202" style="position:absolute;left:18288;top:857;width:850;height:34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" filled="f" stroked="f">
                    <v:textbox>
                      <w:txbxContent>
                        <w:p w14:paraId="543A5E1B" w14:textId="77777777" w:rsidR="00D14304" w:rsidRDefault="00D14304" w:rsidP="00315BE2">
                          <w:pPr>
                            <w:pStyle w:val="Normlnywebov"/>
                            <w:spacing w:after="160" w:line="256" w:lineRule="auto"/>
                          </w:pPr>
                          <w:r>
                            <w:rPr>
                              <w:rFonts w:ascii="Calibri" w:eastAsia="Calibri" w:hAnsi="Calibri"/>
                              <w:sz w:val="22"/>
                              <w:szCs w:val="22"/>
                            </w:rPr>
                            <w:t>x</w:t>
                          </w:r>
                        </w:p>
                      </w:txbxContent>
                    </v:textbox>
                  </v:shape>
                  <v:shape id="Textové pole 2" o:spid="_x0000_s1069" type="#_x0000_t202" style="position:absolute;left:28289;top:952;width:451;height:25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" filled="f" stroked="f">
                    <v:textbox>
                      <w:txbxContent>
                        <w:p w14:paraId="515D847D" w14:textId="77777777" w:rsidR="00D14304" w:rsidRDefault="00D14304" w:rsidP="00315BE2">
                          <w:pPr>
                            <w:pStyle w:val="Normlnywebov"/>
                            <w:spacing w:after="160" w:line="256" w:lineRule="auto"/>
                          </w:pPr>
                          <w:r>
                            <w:rPr>
                              <w:rFonts w:ascii="Calibri" w:eastAsia="Calibri" w:hAnsi="Calibri"/>
                              <w:sz w:val="22"/>
                              <w:szCs w:val="22"/>
                            </w:rPr>
                            <w:t>x</w:t>
                          </w:r>
                        </w:p>
                      </w:txbxContent>
                    </v:textbox>
                  </v:shape>
                  <v:shape id="Textové pole 2" o:spid="_x0000_s1070" type="#_x0000_t202" style="position:absolute;width:7334;height:44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" fillcolor="#92d050" stroked="f">
                    <v:textbox>
                      <w:txbxContent>
                        <w:p w14:paraId="0EC1EB99" w14:textId="4E5285AE"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Čas</w:t>
                          </w:r>
                          <w:r>
                            <w:rPr>
                              <w:rFonts w:ascii="Arial" w:hAnsi="Arial"/>
                              <w:color w:val="FFFFFF"/>
                              <w:kern w:val="24"/>
                              <w:sz w:val="16"/>
                              <w:szCs w:val="16"/>
                            </w:rPr>
                            <w:t xml:space="preserve"> **</w:t>
                          </w:r>
                        </w:p>
                      </w:txbxContent>
                    </v:textbox>
                  </v:shape>
                  <v:shape id="Textové pole 2" o:spid="_x0000_s1071" type="#_x0000_t202" style="position:absolute;left:10477;width:7334;height:44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" fillcolor="#92d050" stroked="f">
                    <v:textbox>
                      <w:txbxContent>
                        <w:p w14:paraId="56F78D80" w14:textId="445A9F6D"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Tarifa</w:t>
                          </w:r>
                          <w:r>
                            <w:rPr>
                              <w:rFonts w:ascii="Arial" w:hAnsi="Arial"/>
                              <w:color w:val="FFFFFF"/>
                              <w:kern w:val="24"/>
                              <w:sz w:val="16"/>
                              <w:szCs w:val="16"/>
                            </w:rPr>
                            <w:t xml:space="preserve"> ***</w:t>
                          </w:r>
                          <w:r w:rsidRPr="00895898">
                            <w:rPr>
                              <w:rFonts w:ascii="Arial" w:hAnsi="Arial"/>
                              <w:color w:val="FFFFFF"/>
                              <w:kern w:val="24"/>
                              <w:sz w:val="16"/>
                              <w:szCs w:val="16"/>
                            </w:rPr>
                            <w:t xml:space="preserve"> </w:t>
                          </w:r>
                        </w:p>
                      </w:txbxContent>
                    </v:textbox>
                  </v:shape>
                  <v:shape id="Textové pole 2" o:spid="_x0000_s1072" type="#_x0000_t202" style="position:absolute;left:20669;width:7334;height:44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" fillcolor="#92d050" stroked="f">
                    <v:textbox>
                      <w:txbxContent>
                        <w:p w14:paraId="7546B991" w14:textId="0966E796" w:rsidR="00D14304" w:rsidRPr="00895898" w:rsidRDefault="00D14304" w:rsidP="00315BE2">
                          <w:pPr>
                            <w:pStyle w:val="Normlnywebov"/>
                            <w:jc w:val="center"/>
                            <w:textAlignment w:val="baseline"/>
                            <w:rPr>
                              <w:rFonts w:ascii="Arial" w:hAnsi="Arial"/>
                              <w:color w:val="FFFFFF"/>
                              <w:kern w:val="24"/>
                              <w:sz w:val="16"/>
                              <w:szCs w:val="16"/>
                            </w:rPr>
                          </w:pPr>
                          <w:r w:rsidRPr="00895898">
                            <w:rPr>
                              <w:rFonts w:ascii="Arial" w:hAnsi="Arial"/>
                              <w:color w:val="FFFFFF"/>
                              <w:kern w:val="24"/>
                              <w:sz w:val="16"/>
                              <w:szCs w:val="16"/>
                            </w:rPr>
                            <w:t>Frekvencia</w:t>
                          </w:r>
                          <w:r>
                            <w:rPr>
                              <w:rFonts w:ascii="Arial" w:hAnsi="Arial"/>
                              <w:color w:val="FFFFFF"/>
                              <w:kern w:val="24"/>
                              <w:sz w:val="16"/>
                              <w:szCs w:val="16"/>
                            </w:rPr>
                            <w:t xml:space="preserve"> *</w:t>
                          </w:r>
                        </w:p>
                      </w:txbxContent>
                    </v:textbox>
                  </v:shape>
                </v:group>
              </v:group>
            </w:pict>
          </mc:Fallback>
        </mc:AlternateContent>
      </w:r>
      <w:r w:rsidR="00315BE2" w:rsidRPr="00895898">
        <w:rPr>
          <w:rFonts w:ascii="Times New Roman" w:eastAsia="Calibri" w:hAnsi="Times New Roman" w:cs="Times New Roman"/>
          <w:i/>
        </w:rPr>
        <w:t xml:space="preserve">Administratívne náklady na celé podnikateľské prostredie </w:t>
      </w:r>
      <w:r w:rsidR="00315BE2" w:rsidRPr="00895898">
        <w:rPr>
          <w:rFonts w:ascii="Times New Roman" w:eastAsia="Calibri" w:hAnsi="Times New Roman" w:cs="Times New Roman"/>
        </w:rPr>
        <w:t>sú vyčíslené na základe vzorca:</w:t>
      </w:r>
    </w:p>
    <w:p w14:paraId="5BFC49B1" w14:textId="77777777" w:rsidR="00315BE2" w:rsidRPr="00895898" w:rsidRDefault="00315BE2" w:rsidP="00315BE2">
      <w:pPr>
        <w:spacing w:after="120" w:line="240" w:lineRule="auto"/>
        <w:rPr>
          <w:rFonts w:ascii="Times New Roman" w:eastAsia="Times New Roman" w:hAnsi="Times New Roman" w:cs="Times New Roman"/>
          <w:color w:val="000000"/>
        </w:rPr>
      </w:pPr>
    </w:p>
    <w:p w14:paraId="78A3E211" w14:textId="77777777" w:rsidR="00315BE2" w:rsidRPr="00895898" w:rsidRDefault="00315BE2" w:rsidP="00315BE2">
      <w:pPr>
        <w:spacing w:after="120" w:line="240" w:lineRule="auto"/>
        <w:rPr>
          <w:rFonts w:ascii="Times New Roman" w:eastAsia="Times New Roman" w:hAnsi="Times New Roman" w:cs="Times New Roman"/>
          <w:i/>
          <w:color w:val="000000"/>
        </w:rPr>
      </w:pPr>
    </w:p>
    <w:p w14:paraId="42248D0D" w14:textId="412550F9" w:rsidR="00315BE2" w:rsidRDefault="00315BE2" w:rsidP="00315BE2">
      <w:pPr>
        <w:spacing w:after="120" w:line="240" w:lineRule="auto"/>
        <w:rPr>
          <w:rFonts w:ascii="Times New Roman" w:eastAsia="Calibri" w:hAnsi="Times New Roman" w:cs="Times New Roman"/>
          <w:i/>
        </w:rPr>
      </w:pPr>
    </w:p>
    <w:p w14:paraId="61506029" w14:textId="77777777" w:rsidR="003A686F" w:rsidRPr="00895898" w:rsidRDefault="003A686F" w:rsidP="003A686F">
      <w:pPr>
        <w:spacing w:after="120" w:line="240" w:lineRule="auto"/>
        <w:rPr>
          <w:rFonts w:ascii="Times New Roman" w:eastAsia="Times New Roman" w:hAnsi="Times New Roman" w:cs="Times New Roman"/>
          <w:i/>
        </w:rPr>
      </w:pPr>
      <w:r w:rsidRPr="00895898">
        <w:rPr>
          <w:rFonts w:ascii="Times New Roman" w:eastAsia="Times New Roman" w:hAnsi="Times New Roman" w:cs="Times New Roman"/>
          <w:i/>
          <w:lang w:val="en-US"/>
        </w:rPr>
        <w:lastRenderedPageBreak/>
        <w:t xml:space="preserve">* </w:t>
      </w:r>
      <w:r w:rsidRPr="00895898">
        <w:rPr>
          <w:rFonts w:ascii="Times New Roman" w:eastAsia="Times New Roman" w:hAnsi="Times New Roman" w:cs="Times New Roman"/>
          <w:i/>
        </w:rPr>
        <w:t xml:space="preserve">Pokyny k vyplneniu frekvencie plnenia povinnosti sú uvedené na str. </w:t>
      </w:r>
      <w:r>
        <w:rPr>
          <w:rFonts w:ascii="Times New Roman" w:eastAsia="Times New Roman" w:hAnsi="Times New Roman" w:cs="Times New Roman"/>
          <w:i/>
        </w:rPr>
        <w:t>11</w:t>
      </w:r>
    </w:p>
    <w:p w14:paraId="6385ECE5" w14:textId="77777777" w:rsidR="003A686F" w:rsidRPr="00895898" w:rsidRDefault="003A686F" w:rsidP="003A686F">
      <w:pPr>
        <w:spacing w:after="120" w:line="240" w:lineRule="auto"/>
        <w:rPr>
          <w:rFonts w:ascii="Times New Roman" w:eastAsia="Times New Roman" w:hAnsi="Times New Roman" w:cs="Times New Roman"/>
          <w:i/>
          <w:lang w:val="en-US"/>
        </w:rPr>
      </w:pPr>
      <w:r w:rsidRPr="00895898">
        <w:rPr>
          <w:rFonts w:ascii="Times New Roman" w:eastAsia="Times New Roman" w:hAnsi="Times New Roman" w:cs="Times New Roman"/>
          <w:i/>
        </w:rPr>
        <w:t xml:space="preserve">** </w:t>
      </w:r>
      <w:proofErr w:type="spellStart"/>
      <w:r w:rsidRPr="00895898">
        <w:rPr>
          <w:rFonts w:ascii="Times New Roman" w:eastAsia="Times New Roman" w:hAnsi="Times New Roman" w:cs="Times New Roman"/>
          <w:i/>
          <w:lang w:val="en-US"/>
        </w:rPr>
        <w:t>Pokyny</w:t>
      </w:r>
      <w:proofErr w:type="spellEnd"/>
      <w:r w:rsidRPr="00895898">
        <w:rPr>
          <w:rFonts w:ascii="Times New Roman" w:eastAsia="Times New Roman" w:hAnsi="Times New Roman" w:cs="Times New Roman"/>
          <w:i/>
          <w:lang w:val="en-US"/>
        </w:rPr>
        <w:t xml:space="preserve"> k </w:t>
      </w:r>
      <w:proofErr w:type="spellStart"/>
      <w:r w:rsidRPr="00895898">
        <w:rPr>
          <w:rFonts w:ascii="Times New Roman" w:eastAsia="Times New Roman" w:hAnsi="Times New Roman" w:cs="Times New Roman"/>
          <w:i/>
          <w:lang w:val="en-US"/>
        </w:rPr>
        <w:t>vyplneniu</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časovej</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náročnosti</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sú</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uvedené</w:t>
      </w:r>
      <w:proofErr w:type="spellEnd"/>
      <w:r w:rsidRPr="00895898">
        <w:rPr>
          <w:rFonts w:ascii="Times New Roman" w:eastAsia="Times New Roman" w:hAnsi="Times New Roman" w:cs="Times New Roman"/>
          <w:i/>
          <w:lang w:val="en-US"/>
        </w:rPr>
        <w:t xml:space="preserve"> </w:t>
      </w:r>
      <w:proofErr w:type="spellStart"/>
      <w:r w:rsidRPr="00895898">
        <w:rPr>
          <w:rFonts w:ascii="Times New Roman" w:eastAsia="Times New Roman" w:hAnsi="Times New Roman" w:cs="Times New Roman"/>
          <w:i/>
          <w:lang w:val="en-US"/>
        </w:rPr>
        <w:t>na</w:t>
      </w:r>
      <w:proofErr w:type="spellEnd"/>
      <w:r w:rsidRPr="00895898">
        <w:rPr>
          <w:rFonts w:ascii="Times New Roman" w:eastAsia="Times New Roman" w:hAnsi="Times New Roman" w:cs="Times New Roman"/>
          <w:i/>
          <w:lang w:val="en-US"/>
        </w:rPr>
        <w:t xml:space="preserve"> str. </w:t>
      </w:r>
      <w:r>
        <w:rPr>
          <w:rFonts w:ascii="Times New Roman" w:eastAsia="Times New Roman" w:hAnsi="Times New Roman" w:cs="Times New Roman"/>
          <w:i/>
          <w:lang w:val="en-US"/>
        </w:rPr>
        <w:t>11 a 12</w:t>
      </w:r>
    </w:p>
    <w:p w14:paraId="23DDEB87" w14:textId="77777777" w:rsidR="003A686F" w:rsidRPr="00895898" w:rsidRDefault="003A686F" w:rsidP="003A686F">
      <w:pPr>
        <w:spacing w:after="120" w:line="240" w:lineRule="auto"/>
        <w:jc w:val="both"/>
        <w:rPr>
          <w:rFonts w:ascii="Times New Roman" w:eastAsia="Times New Roman" w:hAnsi="Times New Roman" w:cs="Times New Roman"/>
          <w:i/>
          <w:color w:val="000000"/>
        </w:rPr>
      </w:pPr>
      <w:r w:rsidRPr="0095456D">
        <w:rPr>
          <w:rFonts w:ascii="Times New Roman" w:eastAsia="Times New Roman" w:hAnsi="Times New Roman" w:cs="Times New Roman"/>
          <w:i/>
          <w:lang w:val="en-US"/>
        </w:rPr>
        <w:t xml:space="preserve">*** Tarifa – pre </w:t>
      </w:r>
      <w:proofErr w:type="spellStart"/>
      <w:r w:rsidRPr="0095456D">
        <w:rPr>
          <w:rFonts w:ascii="Times New Roman" w:eastAsia="Times New Roman" w:hAnsi="Times New Roman" w:cs="Times New Roman"/>
          <w:i/>
          <w:lang w:val="en-US"/>
        </w:rPr>
        <w:t>zjednodušenie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výpočtov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vychádza</w:t>
      </w:r>
      <w:proofErr w:type="spellEnd"/>
      <w:r w:rsidRPr="0095456D">
        <w:rPr>
          <w:rFonts w:ascii="Times New Roman" w:eastAsia="Times New Roman" w:hAnsi="Times New Roman" w:cs="Times New Roman"/>
          <w:i/>
          <w:lang w:val="en-US"/>
        </w:rPr>
        <w:t xml:space="preserve"> z </w:t>
      </w:r>
      <w:proofErr w:type="spellStart"/>
      <w:r w:rsidRPr="0095456D">
        <w:rPr>
          <w:rFonts w:ascii="Times New Roman" w:eastAsia="Times New Roman" w:hAnsi="Times New Roman" w:cs="Times New Roman"/>
          <w:i/>
          <w:lang w:val="en-US"/>
        </w:rPr>
        <w:t>priemernej</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ceny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práce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ktorá</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je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uvedená</w:t>
      </w:r>
      <w:proofErr w:type="spellEnd"/>
      <w:r w:rsidRPr="0095456D">
        <w:rPr>
          <w:rFonts w:ascii="Times New Roman" w:eastAsia="Times New Roman" w:hAnsi="Times New Roman" w:cs="Times New Roman"/>
          <w:i/>
          <w:lang w:val="en-US"/>
        </w:rPr>
        <w:t xml:space="preserve"> v </w:t>
      </w:r>
      <w:proofErr w:type="spellStart"/>
      <w:r w:rsidRPr="0095456D">
        <w:rPr>
          <w:rFonts w:ascii="Times New Roman" w:eastAsia="Times New Roman" w:hAnsi="Times New Roman" w:cs="Times New Roman"/>
          <w:i/>
          <w:lang w:val="en-US"/>
        </w:rPr>
        <w:t>Kalkulačke</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nákladov</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priemerná</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mzda</w:t>
      </w:r>
      <w:proofErr w:type="spellEnd"/>
      <w:r w:rsidRPr="0095456D">
        <w:rPr>
          <w:rFonts w:ascii="Times New Roman" w:eastAsia="Times New Roman" w:hAnsi="Times New Roman" w:cs="Times New Roman"/>
          <w:i/>
          <w:lang w:val="en-US"/>
        </w:rPr>
        <w:t xml:space="preserve"> + </w:t>
      </w:r>
      <w:proofErr w:type="spellStart"/>
      <w:r w:rsidRPr="0095456D">
        <w:rPr>
          <w:rFonts w:ascii="Times New Roman" w:eastAsia="Times New Roman" w:hAnsi="Times New Roman" w:cs="Times New Roman"/>
          <w:i/>
          <w:lang w:val="en-US"/>
        </w:rPr>
        <w:t>odvody</w:t>
      </w:r>
      <w:proofErr w:type="spellEnd"/>
      <w:r w:rsidRPr="0095456D">
        <w:rPr>
          <w:rFonts w:ascii="Times New Roman" w:eastAsia="Times New Roman" w:hAnsi="Times New Roman" w:cs="Times New Roman"/>
          <w:i/>
          <w:lang w:val="en-US"/>
        </w:rPr>
        <w:t xml:space="preserve"> </w:t>
      </w:r>
      <w:proofErr w:type="spellStart"/>
      <w:r w:rsidRPr="0095456D">
        <w:rPr>
          <w:rFonts w:ascii="Times New Roman" w:eastAsia="Times New Roman" w:hAnsi="Times New Roman" w:cs="Times New Roman"/>
          <w:i/>
          <w:lang w:val="en-US"/>
        </w:rPr>
        <w:t>zamestnávateľa</w:t>
      </w:r>
      <w:proofErr w:type="spellEnd"/>
      <w:r w:rsidRPr="0095456D">
        <w:rPr>
          <w:rFonts w:ascii="Times New Roman" w:eastAsia="Times New Roman" w:hAnsi="Times New Roman" w:cs="Times New Roman"/>
          <w:i/>
          <w:lang w:val="en-US"/>
        </w:rPr>
        <w:t>).</w:t>
      </w:r>
      <w:r w:rsidRPr="00937409">
        <w:rPr>
          <w:rFonts w:ascii="Times New Roman" w:eastAsia="Times New Roman" w:hAnsi="Times New Roman" w:cs="Times New Roman"/>
          <w:i/>
          <w:lang w:val="en-US"/>
        </w:rPr>
        <w:t xml:space="preserve"> </w:t>
      </w:r>
    </w:p>
    <w:p w14:paraId="4FA02697" w14:textId="77777777" w:rsidR="003A686F" w:rsidRPr="00895898" w:rsidRDefault="003A686F" w:rsidP="00315BE2">
      <w:pPr>
        <w:spacing w:after="120" w:line="240" w:lineRule="auto"/>
        <w:rPr>
          <w:rFonts w:ascii="Times New Roman" w:eastAsia="Calibri" w:hAnsi="Times New Roman" w:cs="Times New Roman"/>
          <w:i/>
        </w:rPr>
      </w:pPr>
    </w:p>
    <w:p w14:paraId="0F4414B3" w14:textId="77777777" w:rsidR="00315BE2" w:rsidRPr="00895898" w:rsidRDefault="00C05563" w:rsidP="00315BE2">
      <w:pPr>
        <w:spacing w:after="120" w:line="240" w:lineRule="auto"/>
        <w:rPr>
          <w:rFonts w:ascii="Times New Roman" w:eastAsia="Calibri" w:hAnsi="Times New Roman" w:cs="Times New Roman"/>
          <w:i/>
        </w:rPr>
      </w:pPr>
      <w:r w:rsidRPr="00394AD2">
        <w:rPr>
          <w:noProof/>
          <w:lang w:eastAsia="sk-SK"/>
        </w:rPr>
        <mc:AlternateContent>
          <mc:Choice Requires="wps">
            <w:drawing>
              <wp:anchor distT="0" distB="0" distL="114300" distR="114300" simplePos="0" relativeHeight="251702272" behindDoc="0" locked="0" layoutInCell="1" allowOverlap="1" wp14:anchorId="169BAAD8" wp14:editId="6CF5F0CA">
                <wp:simplePos x="0" y="0"/>
                <wp:positionH relativeFrom="column">
                  <wp:posOffset>4731489</wp:posOffset>
                </wp:positionH>
                <wp:positionV relativeFrom="paragraph">
                  <wp:posOffset>745298</wp:posOffset>
                </wp:positionV>
                <wp:extent cx="248612" cy="258884"/>
                <wp:effectExtent l="0" t="0" r="0" b="0"/>
                <wp:wrapSquare wrapText="bothSides"/>
                <wp:docPr id="230"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0E05858" w14:textId="77777777" w:rsidR="00D14304" w:rsidRDefault="00D14304"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169BAAD8" id="_x0000_s1073" type="#_x0000_t202" style="position:absolute;margin-left:372.55pt;margin-top:58.7pt;width:19.6pt;height:20.4pt;z-index:2517022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" filled="f" stroked="f">
                <v:textbox>
                  <w:txbxContent>
                    <w:p w14:paraId="70E05858" w14:textId="77777777" w:rsidR="00D14304" w:rsidRDefault="00D14304"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700224" behindDoc="0" locked="0" layoutInCell="1" allowOverlap="1" wp14:anchorId="32236ACC" wp14:editId="13C4DFDD">
                <wp:simplePos x="0" y="0"/>
                <wp:positionH relativeFrom="column">
                  <wp:posOffset>3593465</wp:posOffset>
                </wp:positionH>
                <wp:positionV relativeFrom="paragraph">
                  <wp:posOffset>719455</wp:posOffset>
                </wp:positionV>
                <wp:extent cx="248285" cy="258445"/>
                <wp:effectExtent l="0" t="0" r="0" b="0"/>
                <wp:wrapSquare wrapText="bothSides"/>
                <wp:docPr id="229"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285" cy="25844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E4A2386" w14:textId="77777777" w:rsidR="00D14304" w:rsidRDefault="00D14304"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32236ACC" id="_x0000_s1074" type="#_x0000_t202" style="position:absolute;margin-left:282.95pt;margin-top:56.65pt;width:19.55pt;height:20.35pt;z-index:2517002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" filled="f" stroked="f">
                <v:textbox>
                  <w:txbxContent>
                    <w:p w14:paraId="3E4A2386" w14:textId="77777777" w:rsidR="00D14304" w:rsidRDefault="00D14304"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394AD2">
        <w:rPr>
          <w:noProof/>
          <w:lang w:eastAsia="sk-SK"/>
        </w:rPr>
        <mc:AlternateContent>
          <mc:Choice Requires="wps">
            <w:drawing>
              <wp:anchor distT="0" distB="0" distL="114300" distR="114300" simplePos="0" relativeHeight="251698176" behindDoc="0" locked="0" layoutInCell="1" allowOverlap="1" wp14:anchorId="02CCED44" wp14:editId="0AB7043A">
                <wp:simplePos x="0" y="0"/>
                <wp:positionH relativeFrom="column">
                  <wp:posOffset>2477386</wp:posOffset>
                </wp:positionH>
                <wp:positionV relativeFrom="paragraph">
                  <wp:posOffset>702768</wp:posOffset>
                </wp:positionV>
                <wp:extent cx="248612" cy="258884"/>
                <wp:effectExtent l="0" t="0" r="0" b="0"/>
                <wp:wrapSquare wrapText="bothSides"/>
                <wp:docPr id="228" name="BlokTextu 200">
                  <a:extLst xmlns:a="http://schemas.openxmlformats.org/drawingml/2006/main">
                    <a:ext uri="{FF2B5EF4-FFF2-40B4-BE49-F238E27FC236}">
                      <a16:creationId xmlns:a16="http://schemas.microsoft.com/office/drawing/2014/main" id="{00000000-0008-0000-0300-00005E000000}"/>
                    </a:ext>
                  </a:extLst>
                </wp:docPr>
                <wp:cNvGraphicFramePr/>
                <a:graphic xmlns:a="http://schemas.openxmlformats.org/drawingml/2006/main">
                  <a:graphicData uri="http://schemas.microsoft.com/office/word/2010/wordprocessingShape">
                    <wps:wsp>
                      <wps:cNvSpPr txBox="1"/>
                      <wps:spPr>
                        <a:xfrm>
                          <a:off x="0" y="0"/>
                          <a:ext cx="248612" cy="258884"/>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ADC4C77" w14:textId="77777777" w:rsidR="00D14304" w:rsidRDefault="00D14304" w:rsidP="00C05563">
                            <w:pPr>
                              <w:pStyle w:val="Normlnywebov"/>
                            </w:pPr>
                            <w:r>
                              <w:rPr>
                                <w:rFonts w:asciiTheme="minorHAnsi" w:hAnsi="Calibri" w:cstheme="minorBidi"/>
                                <w:b/>
                                <w:bCs/>
                                <w:color w:val="000000" w:themeColor="text1"/>
                                <w:sz w:val="22"/>
                                <w:szCs w:val="22"/>
                              </w:rPr>
                              <w:t>+</w:t>
                            </w:r>
                          </w:p>
                        </w:txbxContent>
                      </wps:txbx>
                      <wps:bodyPr vertOverflow="clip" horzOverflow="clip" wrap="none" rtlCol="0" anchor="t">
                        <a:noAutofit/>
                      </wps:bodyPr>
                    </wps:wsp>
                  </a:graphicData>
                </a:graphic>
              </wp:anchor>
            </w:drawing>
          </mc:Choice>
          <mc:Fallback>
            <w:pict>
              <v:shape w14:anchorId="02CCED44" id="_x0000_s1075" type="#_x0000_t202" style="position:absolute;margin-left:195.05pt;margin-top:55.35pt;width:19.6pt;height:20.4pt;z-index:25169817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" filled="f" stroked="f">
                <v:textbox>
                  <w:txbxContent>
                    <w:p w14:paraId="1ADC4C77" w14:textId="77777777" w:rsidR="00D14304" w:rsidRDefault="00D14304" w:rsidP="00C05563">
                      <w:pPr>
                        <w:pStyle w:val="Normlnywebov"/>
                      </w:pPr>
                      <w:r>
                        <w:rPr>
                          <w:rFonts w:asciiTheme="minorHAnsi" w:hAnsi="Calibri" w:cstheme="minorBidi"/>
                          <w:b/>
                          <w:bCs/>
                          <w:color w:val="000000" w:themeColor="text1"/>
                          <w:sz w:val="22"/>
                          <w:szCs w:val="22"/>
                        </w:rPr>
                        <w:t>+</w:t>
                      </w:r>
                    </w:p>
                  </w:txbxContent>
                </v:textbox>
                <w10:wrap type="square"/>
              </v:shape>
            </w:pict>
          </mc:Fallback>
        </mc:AlternateContent>
      </w:r>
      <w:r w:rsidRPr="00C05563">
        <w:rPr>
          <w:noProof/>
          <w:lang w:eastAsia="sk-SK"/>
        </w:rPr>
        <mc:AlternateContent>
          <mc:Choice Requires="wps">
            <w:drawing>
              <wp:anchor distT="0" distB="0" distL="114300" distR="114300" simplePos="0" relativeHeight="251696128" behindDoc="0" locked="0" layoutInCell="1" allowOverlap="1" wp14:anchorId="2A29D33B" wp14:editId="219944B6">
                <wp:simplePos x="0" y="0"/>
                <wp:positionH relativeFrom="column">
                  <wp:posOffset>3831354</wp:posOffset>
                </wp:positionH>
                <wp:positionV relativeFrom="paragraph">
                  <wp:posOffset>376918</wp:posOffset>
                </wp:positionV>
                <wp:extent cx="934048" cy="1105697"/>
                <wp:effectExtent l="0" t="0" r="0" b="0"/>
                <wp:wrapNone/>
                <wp:docPr id="217" name="Rectangle 3">
                  <a:extLst xmlns:a="http://schemas.openxmlformats.org/drawingml/2006/main">
                    <a:ext uri="{FF2B5EF4-FFF2-40B4-BE49-F238E27FC236}">
                      <a16:creationId xmlns:a16="http://schemas.microsoft.com/office/drawing/2014/main" id="{00000000-0008-0000-0300-00005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4048" cy="1105697"/>
                        </a:xfrm>
                        <a:prstGeom prst="rect">
                          <a:avLst/>
                        </a:prstGeom>
                        <a:solidFill>
                          <a:srgbClr val="00A1DE"/>
                        </a:solidFill>
                        <a:ln w="9525">
                          <a:noFill/>
                          <a:miter lim="800000"/>
                          <a:headEnd/>
                          <a:tailEnd/>
                        </a:ln>
                      </wps:spPr>
                      <wps:txbx>
                        <w:txbxContent>
                          <w:p w14:paraId="4E1965A6" w14:textId="77777777" w:rsidR="00D14304" w:rsidRDefault="00D14304" w:rsidP="00C05563">
                            <w:pPr>
                              <w:pStyle w:val="Normlnywebov"/>
                              <w:jc w:val="center"/>
                              <w:textAlignment w:val="baseline"/>
                              <w:rPr>
                                <w:rFonts w:ascii="Arial" w:hAnsi="Arial" w:cstheme="minorBidi"/>
                                <w:b/>
                                <w:bCs/>
                                <w:color w:val="FFFFFF"/>
                                <w:kern w:val="24"/>
                                <w:sz w:val="20"/>
                                <w:szCs w:val="20"/>
                              </w:rPr>
                            </w:pPr>
                          </w:p>
                          <w:p w14:paraId="6DD3564B" w14:textId="19D65220" w:rsidR="00D14304" w:rsidRDefault="00D14304"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D14304" w:rsidRDefault="00D14304"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D14304" w:rsidRDefault="00D14304"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D14304" w:rsidRDefault="00D14304" w:rsidP="006C25BE">
                            <w:pPr>
                              <w:pStyle w:val="Normlnywebov"/>
                              <w:jc w:val="center"/>
                              <w:textAlignment w:val="baseline"/>
                            </w:pPr>
                          </w:p>
                        </w:txbxContent>
                      </wps:txbx>
                      <wps:bodyPr wrap="square" lIns="36000" tIns="36000" rIns="36000" bIns="36000" anchor="ctr">
                        <a:noAutofit/>
                      </wps:bodyPr>
                    </wps:wsp>
                  </a:graphicData>
                </a:graphic>
                <wp14:sizeRelH relativeFrom="margin">
                  <wp14:pctWidth>0</wp14:pctWidth>
                </wp14:sizeRelH>
                <wp14:sizeRelV relativeFrom="margin">
                  <wp14:pctHeight>0</wp14:pctHeight>
                </wp14:sizeRelV>
              </wp:anchor>
            </w:drawing>
          </mc:Choice>
          <mc:Fallback>
            <w:pict>
              <v:rect w14:anchorId="2A29D33B" id="_x0000_s1076" style="position:absolute;margin-left:301.7pt;margin-top:29.7pt;width:73.55pt;height:8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" fillcolor="#00a1de" stroked="f">
                <v:textbox inset="1mm,1mm,1mm,1mm">
                  <w:txbxContent>
                    <w:p w14:paraId="4E1965A6" w14:textId="77777777" w:rsidR="00D14304" w:rsidRDefault="00D14304" w:rsidP="00C05563">
                      <w:pPr>
                        <w:pStyle w:val="Normlnywebov"/>
                        <w:jc w:val="center"/>
                        <w:textAlignment w:val="baseline"/>
                        <w:rPr>
                          <w:rFonts w:ascii="Arial" w:hAnsi="Arial" w:cstheme="minorBidi"/>
                          <w:b/>
                          <w:bCs/>
                          <w:color w:val="FFFFFF"/>
                          <w:kern w:val="24"/>
                          <w:sz w:val="20"/>
                          <w:szCs w:val="20"/>
                        </w:rPr>
                      </w:pPr>
                    </w:p>
                    <w:p w14:paraId="6DD3564B" w14:textId="19D65220" w:rsidR="00D14304" w:rsidRDefault="00D14304" w:rsidP="00C05563">
                      <w:pPr>
                        <w:pStyle w:val="Normlnywebov"/>
                        <w:jc w:val="center"/>
                        <w:textAlignment w:val="baseline"/>
                      </w:pPr>
                      <w:r>
                        <w:rPr>
                          <w:rFonts w:ascii="Arial" w:hAnsi="Arial" w:cstheme="minorBidi"/>
                          <w:b/>
                          <w:bCs/>
                          <w:color w:val="FFFFFF"/>
                          <w:kern w:val="24"/>
                          <w:sz w:val="20"/>
                          <w:szCs w:val="20"/>
                        </w:rPr>
                        <w:t>Nepriame náklady</w:t>
                      </w:r>
                    </w:p>
                    <w:p w14:paraId="7993F099" w14:textId="77777777" w:rsidR="00D14304" w:rsidRDefault="00D14304" w:rsidP="006C25BE">
                      <w:pPr>
                        <w:pStyle w:val="Normlnywebov"/>
                        <w:jc w:val="center"/>
                        <w:textAlignment w:val="baseline"/>
                      </w:pPr>
                      <w:r>
                        <w:rPr>
                          <w:rFonts w:ascii="Arial" w:hAnsi="Arial" w:cstheme="minorBidi"/>
                          <w:color w:val="FFFFFF"/>
                          <w:kern w:val="24"/>
                          <w:sz w:val="16"/>
                          <w:szCs w:val="16"/>
                        </w:rPr>
                        <w:t>Iné nepriame náklady</w:t>
                      </w:r>
                    </w:p>
                    <w:p w14:paraId="3B82189D" w14:textId="77777777" w:rsidR="00D14304" w:rsidRDefault="00D14304" w:rsidP="006C25BE">
                      <w:pPr>
                        <w:pStyle w:val="Normlnywebov"/>
                        <w:jc w:val="center"/>
                        <w:textAlignment w:val="baseline"/>
                      </w:pPr>
                      <w:r>
                        <w:rPr>
                          <w:rFonts w:ascii="Arial" w:hAnsi="Arial" w:cstheme="minorBidi"/>
                          <w:i/>
                          <w:iCs/>
                          <w:color w:val="FFFFFF"/>
                          <w:kern w:val="24"/>
                          <w:sz w:val="16"/>
                          <w:szCs w:val="16"/>
                        </w:rPr>
                        <w:t xml:space="preserve"> na jedného podnikateľa</w:t>
                      </w:r>
                      <w:r>
                        <w:rPr>
                          <w:rFonts w:ascii="Arial" w:hAnsi="Arial" w:cstheme="minorBidi"/>
                          <w:color w:val="FFFFFF"/>
                          <w:kern w:val="24"/>
                          <w:sz w:val="16"/>
                          <w:szCs w:val="16"/>
                        </w:rPr>
                        <w:t xml:space="preserve"> </w:t>
                      </w:r>
                    </w:p>
                    <w:p w14:paraId="74110302" w14:textId="4EDFC4F6" w:rsidR="00D14304" w:rsidRDefault="00D14304" w:rsidP="006C25BE">
                      <w:pPr>
                        <w:pStyle w:val="Normlnywebov"/>
                        <w:jc w:val="center"/>
                        <w:textAlignment w:val="baseline"/>
                      </w:pPr>
                    </w:p>
                  </w:txbxContent>
                </v:textbox>
              </v:rect>
            </w:pict>
          </mc:Fallback>
        </mc:AlternateContent>
      </w:r>
      <w:r w:rsidRPr="00C05563">
        <w:rPr>
          <w:noProof/>
          <w:lang w:eastAsia="sk-SK"/>
        </w:rPr>
        <mc:AlternateContent>
          <mc:Choice Requires="wpg">
            <w:drawing>
              <wp:anchor distT="0" distB="0" distL="114300" distR="114300" simplePos="0" relativeHeight="251694080" behindDoc="0" locked="0" layoutInCell="1" allowOverlap="1" wp14:anchorId="0FEDACE2" wp14:editId="2C0E231F">
                <wp:simplePos x="0" y="0"/>
                <wp:positionH relativeFrom="margin">
                  <wp:align>left</wp:align>
                </wp:positionH>
                <wp:positionV relativeFrom="paragraph">
                  <wp:posOffset>365125</wp:posOffset>
                </wp:positionV>
                <wp:extent cx="5890260" cy="1116330"/>
                <wp:effectExtent l="0" t="0" r="0" b="7620"/>
                <wp:wrapSquare wrapText="bothSides"/>
                <wp:docPr id="15" name="Skupina 205">
                  <a:extLst xmlns:a="http://schemas.openxmlformats.org/drawingml/2006/main">
                    <a:ext uri="{FF2B5EF4-FFF2-40B4-BE49-F238E27FC236}">
                      <a16:creationId xmlns:a16="http://schemas.microsoft.com/office/drawing/2014/main" id="{00000000-0008-0000-0300-000059000000}"/>
                    </a:ext>
                  </a:extLst>
                </wp:docPr>
                <wp:cNvGraphicFramePr/>
                <a:graphic xmlns:a="http://schemas.openxmlformats.org/drawingml/2006/main">
                  <a:graphicData uri="http://schemas.microsoft.com/office/word/2010/wordprocessingGroup">
                    <wpg:wgp>
                      <wpg:cNvGrpSpPr/>
                      <wpg:grpSpPr>
                        <a:xfrm>
                          <a:off x="0" y="0"/>
                          <a:ext cx="5890260" cy="1116330"/>
                          <a:chOff x="0" y="0"/>
                          <a:chExt cx="6809417" cy="862629"/>
                        </a:xfrm>
                      </wpg:grpSpPr>
                      <wps:wsp>
                        <wps:cNvPr id="18" name="Rectangle 3">
                          <a:extLst>
                            <a:ext uri="{FF2B5EF4-FFF2-40B4-BE49-F238E27FC236}">
                              <a16:creationId xmlns:a16="http://schemas.microsoft.com/office/drawing/2014/main" id="{00000000-0008-0000-0300-00005A000000}"/>
                            </a:ext>
                          </a:extLst>
                        </wps:cNvPr>
                        <wps:cNvSpPr>
                          <a:spLocks noChangeArrowheads="1"/>
                        </wps:cNvSpPr>
                        <wps:spPr bwMode="auto">
                          <a:xfrm>
                            <a:off x="5732926" y="0"/>
                            <a:ext cx="1076491" cy="853641"/>
                          </a:xfrm>
                          <a:prstGeom prst="rect">
                            <a:avLst/>
                          </a:prstGeom>
                          <a:solidFill>
                            <a:srgbClr val="81BC00"/>
                          </a:solidFill>
                          <a:ln w="9525">
                            <a:noFill/>
                            <a:miter lim="800000"/>
                            <a:headEnd/>
                            <a:tailEnd/>
                          </a:ln>
                        </wps:spPr>
                        <wps:txbx>
                          <w:txbxContent>
                            <w:p w14:paraId="5198448E" w14:textId="77777777" w:rsidR="00D14304" w:rsidRDefault="00D14304"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D14304" w:rsidRDefault="00D14304" w:rsidP="00C05563">
                              <w:pPr>
                                <w:pStyle w:val="Normlnywebov"/>
                                <w:jc w:val="center"/>
                                <w:textAlignment w:val="baseline"/>
                              </w:pPr>
                              <w:r>
                                <w:rPr>
                                  <w:rFonts w:ascii="Arial" w:hAnsi="Arial" w:cstheme="minorBidi"/>
                                  <w:i/>
                                  <w:iCs/>
                                  <w:color w:val="FFFFFF"/>
                                  <w:kern w:val="24"/>
                                  <w:sz w:val="16"/>
                                  <w:szCs w:val="16"/>
                                </w:rPr>
                                <w:t>na jedného podnikateľa</w:t>
                              </w:r>
                            </w:p>
                          </w:txbxContent>
                        </wps:txbx>
                        <wps:bodyPr wrap="square" lIns="36000" tIns="36000" rIns="36000" bIns="36000" anchor="ctr"/>
                      </wps:wsp>
                      <wps:wsp>
                        <wps:cNvPr id="21" name="Rectangle 3">
                          <a:extLst>
                            <a:ext uri="{FF2B5EF4-FFF2-40B4-BE49-F238E27FC236}">
                              <a16:creationId xmlns:a16="http://schemas.microsoft.com/office/drawing/2014/main" id="{00000000-0008-0000-0300-00005B000000}"/>
                            </a:ext>
                          </a:extLst>
                        </wps:cNvPr>
                        <wps:cNvSpPr>
                          <a:spLocks noChangeArrowheads="1"/>
                        </wps:cNvSpPr>
                        <wps:spPr bwMode="auto">
                          <a:xfrm>
                            <a:off x="0" y="514"/>
                            <a:ext cx="1568601" cy="853641"/>
                          </a:xfrm>
                          <a:prstGeom prst="rect">
                            <a:avLst/>
                          </a:prstGeom>
                          <a:solidFill>
                            <a:srgbClr val="0070C0"/>
                          </a:solidFill>
                          <a:ln w="9525">
                            <a:noFill/>
                            <a:miter lim="800000"/>
                            <a:headEnd/>
                            <a:tailEnd/>
                          </a:ln>
                        </wps:spPr>
                        <wps:txbx>
                          <w:txbxContent>
                            <w:p w14:paraId="1A0FBED3" w14:textId="77777777" w:rsidR="00D14304" w:rsidRDefault="00D14304"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D14304" w:rsidRDefault="00D14304"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D14304" w:rsidRDefault="00D14304"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anchorCtr="0"/>
                      </wps:wsp>
                      <wps:wsp>
                        <wps:cNvPr id="26" name="Rectangle 3">
                          <a:extLst>
                            <a:ext uri="{FF2B5EF4-FFF2-40B4-BE49-F238E27FC236}">
                              <a16:creationId xmlns:a16="http://schemas.microsoft.com/office/drawing/2014/main" id="{00000000-0008-0000-0300-00005C000000}"/>
                            </a:ext>
                          </a:extLst>
                        </wps:cNvPr>
                        <wps:cNvSpPr>
                          <a:spLocks noChangeArrowheads="1"/>
                        </wps:cNvSpPr>
                        <wps:spPr bwMode="auto">
                          <a:xfrm>
                            <a:off x="1807368" y="4752"/>
                            <a:ext cx="1076491" cy="853641"/>
                          </a:xfrm>
                          <a:prstGeom prst="rect">
                            <a:avLst/>
                          </a:prstGeom>
                          <a:solidFill>
                            <a:srgbClr val="0070C0"/>
                          </a:solidFill>
                          <a:ln w="9525">
                            <a:noFill/>
                            <a:miter lim="800000"/>
                            <a:headEnd/>
                            <a:tailEnd/>
                          </a:ln>
                        </wps:spPr>
                        <wps:txbx>
                          <w:txbxContent>
                            <w:p w14:paraId="3602C5FA" w14:textId="77777777" w:rsidR="00D14304" w:rsidRDefault="00D14304"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D14304" w:rsidRDefault="00D14304"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D14304" w:rsidRDefault="00D14304"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wps:txbx>
                        <wps:bodyPr wrap="square" lIns="36000" tIns="36000" rIns="36000" bIns="36000" anchor="ctr"/>
                      </wps:wsp>
                      <wps:wsp>
                        <wps:cNvPr id="27" name="Rectangle 3">
                          <a:extLst>
                            <a:ext uri="{FF2B5EF4-FFF2-40B4-BE49-F238E27FC236}">
                              <a16:creationId xmlns:a16="http://schemas.microsoft.com/office/drawing/2014/main" id="{00000000-0008-0000-0300-00005D000000}"/>
                            </a:ext>
                          </a:extLst>
                        </wps:cNvPr>
                        <wps:cNvSpPr>
                          <a:spLocks noChangeArrowheads="1"/>
                        </wps:cNvSpPr>
                        <wps:spPr bwMode="auto">
                          <a:xfrm>
                            <a:off x="3113122" y="8988"/>
                            <a:ext cx="1076491" cy="853641"/>
                          </a:xfrm>
                          <a:prstGeom prst="rect">
                            <a:avLst/>
                          </a:prstGeom>
                          <a:solidFill>
                            <a:srgbClr val="00A1DE"/>
                          </a:solidFill>
                          <a:ln w="9525">
                            <a:noFill/>
                            <a:miter lim="800000"/>
                            <a:headEnd/>
                            <a:tailEnd/>
                          </a:ln>
                        </wps:spPr>
                        <wps:txbx>
                          <w:txbxContent>
                            <w:p w14:paraId="6892036B" w14:textId="77777777" w:rsidR="00D14304" w:rsidRDefault="00D14304"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D14304" w:rsidRDefault="00D14304"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D14304" w:rsidRDefault="00D14304"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wps:txbx>
                        <wps:bodyPr wrap="square" lIns="36000" tIns="36000" rIns="36000" bIns="36000" anchor="ctr"/>
                      </wps:wsp>
                      <wps:wsp>
                        <wps:cNvPr id="28" name="BlokTextu 210">
                          <a:extLst>
                            <a:ext uri="{FF2B5EF4-FFF2-40B4-BE49-F238E27FC236}">
                              <a16:creationId xmlns:a16="http://schemas.microsoft.com/office/drawing/2014/main" id="{00000000-0008-0000-0300-00005E000000}"/>
                            </a:ext>
                          </a:extLst>
                        </wps:cNvPr>
                        <wps:cNvSpPr txBox="1"/>
                        <wps:spPr>
                          <a:xfrm>
                            <a:off x="1569295" y="271506"/>
                            <a:ext cx="289052" cy="254667"/>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F853259" w14:textId="77777777" w:rsidR="00D14304" w:rsidRDefault="00D14304" w:rsidP="00C05563">
                              <w:pPr>
                                <w:pStyle w:val="Normlnywebov"/>
                              </w:pPr>
                              <w:r>
                                <w:rPr>
                                  <w:rFonts w:asciiTheme="minorHAnsi" w:hAnsi="Calibri" w:cstheme="minorBidi"/>
                                  <w:b/>
                                  <w:bCs/>
                                  <w:color w:val="000000" w:themeColor="text1"/>
                                  <w:sz w:val="22"/>
                                  <w:szCs w:val="22"/>
                                </w:rPr>
                                <w:t>+</w:t>
                              </w:r>
                            </w:p>
                          </w:txbxContent>
                        </wps:txbx>
                        <wps:bodyPr wrap="none" rtlCol="0" anchor="t">
                          <a:noAutofit/>
                        </wps:bodyPr>
                      </wps:wsp>
                    </wpg:wgp>
                  </a:graphicData>
                </a:graphic>
                <wp14:sizeRelH relativeFrom="margin">
                  <wp14:pctWidth>0</wp14:pctWidth>
                </wp14:sizeRelH>
                <wp14:sizeRelV relativeFrom="margin">
                  <wp14:pctHeight>0</wp14:pctHeight>
                </wp14:sizeRelV>
              </wp:anchor>
            </w:drawing>
          </mc:Choice>
          <mc:Fallback>
            <w:pict>
              <v:group w14:anchorId="0FEDACE2" id="Skupina 205" o:spid="_x0000_s1077" style="position:absolute;margin-left:0;margin-top:28.75pt;width:463.8pt;height:87.9pt;z-index:251694080;mso-position-horizontal:left;mso-position-horizontal-relative:margin;mso-width-relative:margin;mso-height-relative:margin" coordsize="68094,862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">
                <v:rect id="_x0000_s1078" style="position:absolute;left:57329;width:10765;height:85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" fillcolor="#81bc00" stroked="f">
                  <v:textbox inset="1mm,1mm,1mm,1mm">
                    <w:txbxContent>
                      <w:p w14:paraId="5198448E" w14:textId="77777777" w:rsidR="00D14304" w:rsidRDefault="00D14304" w:rsidP="00C05563">
                        <w:pPr>
                          <w:pStyle w:val="Normlnywebov"/>
                          <w:jc w:val="center"/>
                          <w:textAlignment w:val="baseline"/>
                        </w:pPr>
                        <w:r>
                          <w:rPr>
                            <w:rFonts w:ascii="Arial" w:hAnsi="Arial" w:cstheme="minorBidi"/>
                            <w:b/>
                            <w:bCs/>
                            <w:color w:val="FFFFFF"/>
                            <w:kern w:val="24"/>
                            <w:sz w:val="20"/>
                            <w:szCs w:val="20"/>
                          </w:rPr>
                          <w:t xml:space="preserve">Administratívne náklady </w:t>
                        </w:r>
                      </w:p>
                      <w:p w14:paraId="598AE023" w14:textId="77777777" w:rsidR="00D14304" w:rsidRDefault="00D14304" w:rsidP="00C05563">
                        <w:pPr>
                          <w:pStyle w:val="Normlnywebov"/>
                          <w:jc w:val="center"/>
                          <w:textAlignment w:val="baseline"/>
                        </w:pPr>
                        <w:r>
                          <w:rPr>
                            <w:rFonts w:ascii="Arial" w:hAnsi="Arial" w:cstheme="minorBidi"/>
                            <w:i/>
                            <w:iCs/>
                            <w:color w:val="FFFFFF"/>
                            <w:kern w:val="24"/>
                            <w:sz w:val="16"/>
                            <w:szCs w:val="16"/>
                          </w:rPr>
                          <w:t>na jedného podnikateľa</w:t>
                        </w:r>
                      </w:p>
                    </w:txbxContent>
                  </v:textbox>
                </v:rect>
                <v:rect id="_x0000_s1079" style="position:absolute;top:5;width:15686;height:85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" fillcolor="#0070c0" stroked="f">
                  <v:textbox inset="1mm,1mm,1mm,1mm">
                    <w:txbxContent>
                      <w:p w14:paraId="1A0FBED3" w14:textId="77777777" w:rsidR="00D14304" w:rsidRDefault="00D14304" w:rsidP="00C05563">
                        <w:pPr>
                          <w:pStyle w:val="Normlnywebov"/>
                          <w:jc w:val="center"/>
                          <w:textAlignment w:val="baseline"/>
                        </w:pPr>
                        <w:r>
                          <w:rPr>
                            <w:rFonts w:ascii="Arial" w:hAnsi="Arial" w:cstheme="minorBidi"/>
                            <w:b/>
                            <w:bCs/>
                            <w:color w:val="FFFFFF"/>
                            <w:kern w:val="24"/>
                            <w:sz w:val="20"/>
                            <w:szCs w:val="20"/>
                          </w:rPr>
                          <w:t xml:space="preserve">Priame náklady </w:t>
                        </w:r>
                      </w:p>
                      <w:p w14:paraId="69185BB9" w14:textId="77777777" w:rsidR="00D14304" w:rsidRDefault="00D14304" w:rsidP="00C05563">
                        <w:pPr>
                          <w:pStyle w:val="Normlnywebov"/>
                          <w:jc w:val="center"/>
                          <w:textAlignment w:val="baseline"/>
                        </w:pPr>
                        <w:r>
                          <w:rPr>
                            <w:rFonts w:ascii="Arial" w:hAnsi="Arial" w:cstheme="minorBidi"/>
                            <w:color w:val="FFFFFF"/>
                            <w:kern w:val="24"/>
                            <w:sz w:val="16"/>
                            <w:szCs w:val="16"/>
                          </w:rPr>
                          <w:t>Dane, odvody, clá a poplatky, ktorých cieľom je znižovať negatívne externality)</w:t>
                        </w:r>
                      </w:p>
                      <w:p w14:paraId="6683B573" w14:textId="77777777" w:rsidR="00D14304" w:rsidRDefault="00D14304" w:rsidP="00C05563">
                        <w:pPr>
                          <w:pStyle w:val="Normlnywebov"/>
                          <w:jc w:val="center"/>
                          <w:textAlignment w:val="baseline"/>
                        </w:pPr>
                        <w:r>
                          <w:rPr>
                            <w:rFonts w:ascii="Arial" w:hAnsi="Arial" w:cstheme="minorBidi"/>
                            <w:color w:val="FFFFFF"/>
                            <w:kern w:val="24"/>
                            <w:sz w:val="16"/>
                            <w:szCs w:val="16"/>
                          </w:rPr>
                          <w:t xml:space="preserve"> </w:t>
                        </w:r>
                        <w:r>
                          <w:rPr>
                            <w:rFonts w:ascii="Arial" w:hAnsi="Arial" w:cstheme="minorBidi"/>
                            <w:i/>
                            <w:iCs/>
                            <w:color w:val="FFFFFF"/>
                            <w:kern w:val="24"/>
                            <w:sz w:val="16"/>
                            <w:szCs w:val="16"/>
                          </w:rPr>
                          <w:t>na celé podnikateľské prostredie</w:t>
                        </w:r>
                      </w:p>
                    </w:txbxContent>
                  </v:textbox>
                </v:rect>
                <v:rect id="_x0000_s1080" style="position:absolute;left:18073;top:47;width:10765;height:85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" fillcolor="#0070c0" stroked="f">
                  <v:textbox inset="1mm,1mm,1mm,1mm">
                    <w:txbxContent>
                      <w:p w14:paraId="3602C5FA" w14:textId="77777777" w:rsidR="00D14304" w:rsidRDefault="00D14304" w:rsidP="00C05563">
                        <w:pPr>
                          <w:pStyle w:val="Normlnywebov"/>
                          <w:jc w:val="center"/>
                          <w:textAlignment w:val="baseline"/>
                        </w:pPr>
                        <w:r>
                          <w:rPr>
                            <w:rFonts w:ascii="Arial" w:hAnsi="Arial" w:cstheme="minorBidi"/>
                            <w:b/>
                            <w:bCs/>
                            <w:color w:val="FFFFFF"/>
                            <w:kern w:val="24"/>
                            <w:sz w:val="20"/>
                            <w:szCs w:val="20"/>
                          </w:rPr>
                          <w:t>Priame náklady</w:t>
                        </w:r>
                      </w:p>
                      <w:p w14:paraId="2371EA5A" w14:textId="77777777" w:rsidR="00D14304" w:rsidRDefault="00D14304" w:rsidP="00C05563">
                        <w:pPr>
                          <w:pStyle w:val="Normlnywebov"/>
                          <w:jc w:val="center"/>
                          <w:textAlignment w:val="baseline"/>
                        </w:pPr>
                        <w:r>
                          <w:rPr>
                            <w:rFonts w:ascii="Arial" w:hAnsi="Arial" w:cstheme="minorBidi"/>
                            <w:color w:val="FFFFFF"/>
                            <w:kern w:val="24"/>
                            <w:sz w:val="16"/>
                            <w:szCs w:val="16"/>
                          </w:rPr>
                          <w:t xml:space="preserve">  Iné poplatky</w:t>
                        </w:r>
                      </w:p>
                      <w:p w14:paraId="64385310" w14:textId="77777777" w:rsidR="00D14304" w:rsidRDefault="00D14304" w:rsidP="00C05563">
                        <w:pPr>
                          <w:pStyle w:val="Normlnywebov"/>
                          <w:jc w:val="center"/>
                          <w:textAlignment w:val="baseline"/>
                        </w:pPr>
                        <w:r>
                          <w:rPr>
                            <w:rFonts w:asciiTheme="minorHAnsi" w:hAnsi="Calibri" w:cstheme="minorBidi"/>
                            <w:sz w:val="22"/>
                            <w:szCs w:val="22"/>
                          </w:rPr>
                          <w:t xml:space="preserve"> </w:t>
                        </w:r>
                        <w:r>
                          <w:rPr>
                            <w:rFonts w:ascii="Arial" w:hAnsi="Arial" w:cstheme="minorBidi"/>
                            <w:i/>
                            <w:iCs/>
                            <w:color w:val="FFFFFF"/>
                            <w:kern w:val="24"/>
                            <w:sz w:val="16"/>
                            <w:szCs w:val="16"/>
                          </w:rPr>
                          <w:t>na celé podnikateľské prostredie</w:t>
                        </w:r>
                      </w:p>
                    </w:txbxContent>
                  </v:textbox>
                </v:rect>
                <v:rect id="_x0000_s1081" style="position:absolute;left:31131;top:89;width:10765;height:85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" fillcolor="#00a1de" stroked="f">
                  <v:textbox inset="1mm,1mm,1mm,1mm">
                    <w:txbxContent>
                      <w:p w14:paraId="6892036B" w14:textId="77777777" w:rsidR="00D14304" w:rsidRDefault="00D14304" w:rsidP="00C05563">
                        <w:pPr>
                          <w:pStyle w:val="Normlnywebov"/>
                          <w:jc w:val="center"/>
                          <w:textAlignment w:val="baseline"/>
                        </w:pPr>
                        <w:r>
                          <w:rPr>
                            <w:rFonts w:ascii="Arial" w:hAnsi="Arial" w:cstheme="minorBidi"/>
                            <w:b/>
                            <w:bCs/>
                            <w:color w:val="FFFFFF"/>
                            <w:kern w:val="24"/>
                            <w:sz w:val="20"/>
                            <w:szCs w:val="20"/>
                          </w:rPr>
                          <w:t>Nepriame náklady</w:t>
                        </w:r>
                      </w:p>
                      <w:p w14:paraId="449A1F79" w14:textId="77777777" w:rsidR="00D14304" w:rsidRDefault="00D14304" w:rsidP="00C05563">
                        <w:pPr>
                          <w:pStyle w:val="Normlnywebov"/>
                          <w:jc w:val="center"/>
                          <w:textAlignment w:val="baseline"/>
                        </w:pPr>
                        <w:r>
                          <w:rPr>
                            <w:rFonts w:ascii="Arial" w:hAnsi="Arial" w:cstheme="minorBidi"/>
                            <w:color w:val="FFFFFF"/>
                            <w:kern w:val="24"/>
                            <w:sz w:val="16"/>
                            <w:szCs w:val="16"/>
                          </w:rPr>
                          <w:t>Sankcie a pokuty</w:t>
                        </w:r>
                      </w:p>
                      <w:p w14:paraId="67B64B9B" w14:textId="77777777" w:rsidR="00D14304" w:rsidRDefault="00D14304" w:rsidP="00C05563">
                        <w:pPr>
                          <w:pStyle w:val="Normlnywebov"/>
                          <w:jc w:val="center"/>
                          <w:textAlignment w:val="baseline"/>
                        </w:pPr>
                        <w:r>
                          <w:rPr>
                            <w:rFonts w:ascii="Arial" w:hAnsi="Arial" w:cstheme="minorBidi"/>
                            <w:i/>
                            <w:iCs/>
                            <w:color w:val="FFFFFF"/>
                            <w:kern w:val="24"/>
                            <w:sz w:val="16"/>
                            <w:szCs w:val="16"/>
                          </w:rPr>
                          <w:t xml:space="preserve"> na celé podnikateľské prostredie</w:t>
                        </w:r>
                      </w:p>
                    </w:txbxContent>
                  </v:textbox>
                </v:rect>
                <v:shape id="BlokTextu 210" o:spid="_x0000_s1082" type="#_x0000_t202" style="position:absolute;left:15692;top:2715;width:2891;height:2546;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" filled="f" stroked="f">
                  <v:textbox>
                    <w:txbxContent>
                      <w:p w14:paraId="4F853259" w14:textId="77777777" w:rsidR="00D14304" w:rsidRDefault="00D14304" w:rsidP="00C05563">
                        <w:pPr>
                          <w:pStyle w:val="Normlnywebov"/>
                        </w:pPr>
                        <w:r>
                          <w:rPr>
                            <w:rFonts w:asciiTheme="minorHAnsi" w:hAnsi="Calibri" w:cstheme="minorBidi"/>
                            <w:b/>
                            <w:bCs/>
                            <w:color w:val="000000" w:themeColor="text1"/>
                            <w:sz w:val="22"/>
                            <w:szCs w:val="22"/>
                          </w:rPr>
                          <w:t>+</w:t>
                        </w:r>
                      </w:p>
                    </w:txbxContent>
                  </v:textbox>
                </v:shape>
                <w10:wrap type="square" anchorx="margin"/>
              </v:group>
            </w:pict>
          </mc:Fallback>
        </mc:AlternateContent>
      </w:r>
      <w:r w:rsidR="00315BE2" w:rsidRPr="00895898">
        <w:rPr>
          <w:rFonts w:ascii="Times New Roman" w:eastAsia="Calibri" w:hAnsi="Times New Roman" w:cs="Times New Roman"/>
          <w:i/>
        </w:rPr>
        <w:t xml:space="preserve">Celkové náklady na celé podnikateľské prostredie </w:t>
      </w:r>
      <w:r w:rsidR="00315BE2" w:rsidRPr="00895898">
        <w:rPr>
          <w:rFonts w:ascii="Times New Roman" w:eastAsia="Calibri" w:hAnsi="Times New Roman" w:cs="Times New Roman"/>
        </w:rPr>
        <w:t>sú vyčíslené na základe vzorca:</w:t>
      </w:r>
    </w:p>
    <w:p w14:paraId="41DADCDC" w14:textId="77777777" w:rsidR="00315BE2" w:rsidRPr="00895898" w:rsidRDefault="00315BE2" w:rsidP="00315BE2">
      <w:pPr>
        <w:spacing w:after="120" w:line="240" w:lineRule="auto"/>
        <w:rPr>
          <w:rFonts w:ascii="Arial" w:eastAsia="Times New Roman" w:hAnsi="Arial" w:cs="Times New Roman"/>
          <w:color w:val="000000"/>
        </w:rPr>
      </w:pPr>
    </w:p>
    <w:p w14:paraId="0457C8DB" w14:textId="7A60B0A5" w:rsidR="00315BE2" w:rsidRPr="00895898" w:rsidRDefault="00315BE2" w:rsidP="00315BE2">
      <w:pPr>
        <w:spacing w:after="120" w:line="240" w:lineRule="auto"/>
        <w:jc w:val="both"/>
        <w:rPr>
          <w:rFonts w:ascii="Times New Roman" w:eastAsia="Calibri" w:hAnsi="Times New Roman" w:cs="Times New Roman"/>
        </w:rPr>
      </w:pPr>
    </w:p>
    <w:p w14:paraId="2A9A84C3" w14:textId="77777777" w:rsidR="00484D16" w:rsidRPr="00895898" w:rsidRDefault="00484D16" w:rsidP="00315BE2">
      <w:pPr>
        <w:spacing w:after="120" w:line="276" w:lineRule="auto"/>
        <w:jc w:val="both"/>
        <w:rPr>
          <w:rFonts w:ascii="Times New Roman" w:eastAsia="Calibri" w:hAnsi="Times New Roman" w:cs="Times New Roman"/>
          <w:b/>
        </w:rPr>
      </w:pPr>
    </w:p>
    <w:p w14:paraId="04E3F706" w14:textId="77777777" w:rsidR="00315BE2" w:rsidRPr="001F1B43" w:rsidRDefault="00315BE2" w:rsidP="00315BE2">
      <w:pPr>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frekvencie plnenia povinnosti sa určí pomocou nasledovných koeficientov:</w:t>
      </w:r>
    </w:p>
    <w:p w14:paraId="38884DEA" w14:textId="77777777" w:rsidR="00315BE2" w:rsidRPr="004D20CB" w:rsidRDefault="00315BE2" w:rsidP="00315BE2">
      <w:pPr>
        <w:spacing w:after="240" w:line="276"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 xml:space="preserve">Východiskom, ktorým je stanovovaná frekvencia plnenia povinnosti, je obdobie </w:t>
      </w:r>
      <w:r w:rsidR="00484D16">
        <w:rPr>
          <w:rFonts w:ascii="Times New Roman" w:eastAsia="Calibri" w:hAnsi="Times New Roman" w:cs="Times New Roman"/>
          <w:sz w:val="24"/>
          <w:szCs w:val="24"/>
        </w:rPr>
        <w:t>jedného</w:t>
      </w:r>
      <w:r w:rsidR="00484D16" w:rsidRPr="001F1B43">
        <w:rPr>
          <w:rFonts w:ascii="Times New Roman" w:eastAsia="Calibri" w:hAnsi="Times New Roman" w:cs="Times New Roman"/>
          <w:sz w:val="24"/>
          <w:szCs w:val="24"/>
        </w:rPr>
        <w:t xml:space="preserve"> </w:t>
      </w:r>
      <w:r w:rsidRPr="001F1B43">
        <w:rPr>
          <w:rFonts w:ascii="Times New Roman" w:eastAsia="Calibri" w:hAnsi="Times New Roman" w:cs="Times New Roman"/>
          <w:sz w:val="24"/>
          <w:szCs w:val="24"/>
        </w:rPr>
        <w:t>roka. Povinnosti môžu byť plnené pravidelne na ročnej báze, polročne, kvartálne,</w:t>
      </w:r>
      <w:r w:rsidR="00C05563">
        <w:rPr>
          <w:rFonts w:ascii="Times New Roman" w:eastAsia="Calibri" w:hAnsi="Times New Roman" w:cs="Times New Roman"/>
          <w:sz w:val="24"/>
          <w:szCs w:val="24"/>
        </w:rPr>
        <w:t xml:space="preserve"> týždenne,</w:t>
      </w:r>
      <w:r w:rsidRPr="001F1B43">
        <w:rPr>
          <w:rFonts w:ascii="Times New Roman" w:eastAsia="Calibri" w:hAnsi="Times New Roman" w:cs="Times New Roman"/>
          <w:sz w:val="24"/>
          <w:szCs w:val="24"/>
        </w:rPr>
        <w:t xml:space="preserve"> raz za niekoľko rokov, prípadne jednorazovo (napr. povinnosti v súvislosti so vznikom a ukončením podnikania) alebo nepravidelne (v prípade zriedkavého výskytu určitej udalosti, napr. vznik priemyselnej havárie). Koeficienty pre výpočet nákladov regulácie zodpovedajúce frekvencii plnenia sú uvedené v</w:t>
      </w:r>
      <w:r w:rsidR="00484D16">
        <w:rPr>
          <w:rFonts w:ascii="Times New Roman" w:eastAsia="Calibri" w:hAnsi="Times New Roman" w:cs="Times New Roman"/>
          <w:sz w:val="24"/>
          <w:szCs w:val="24"/>
        </w:rPr>
        <w:t> </w:t>
      </w:r>
      <w:r w:rsidRPr="001F1B43">
        <w:rPr>
          <w:rFonts w:ascii="Times New Roman" w:eastAsia="Calibri" w:hAnsi="Times New Roman" w:cs="Times New Roman"/>
          <w:sz w:val="24"/>
          <w:szCs w:val="24"/>
        </w:rPr>
        <w:t>tabuľke</w:t>
      </w:r>
      <w:r w:rsidR="00484D16">
        <w:rPr>
          <w:rFonts w:ascii="Times New Roman" w:eastAsia="Calibri" w:hAnsi="Times New Roman" w:cs="Times New Roman"/>
          <w:sz w:val="24"/>
          <w:szCs w:val="24"/>
        </w:rPr>
        <w:t xml:space="preserve"> </w:t>
      </w:r>
      <w:r w:rsidR="00484D16" w:rsidRPr="00484D16">
        <w:rPr>
          <w:rFonts w:ascii="Times New Roman" w:eastAsia="Calibri" w:hAnsi="Times New Roman" w:cs="Times New Roman"/>
          <w:sz w:val="24"/>
          <w:szCs w:val="24"/>
        </w:rPr>
        <w:t>koeficientov frekvencie</w:t>
      </w:r>
      <w:r w:rsidRPr="001F1B43">
        <w:rPr>
          <w:rFonts w:ascii="Times New Roman" w:eastAsia="Calibri" w:hAnsi="Times New Roman" w:cs="Times New Roman"/>
          <w:sz w:val="24"/>
          <w:szCs w:val="24"/>
        </w:rPr>
        <w:t xml:space="preserve">. Koeficient „jednorazovo“ vychádza z dĺžky volebného obdobia (4 roky), v rámci ktorého je ambícia, aby vláda </w:t>
      </w:r>
      <w:r w:rsidR="00484D16">
        <w:rPr>
          <w:rFonts w:ascii="Times New Roman" w:eastAsia="Calibri" w:hAnsi="Times New Roman" w:cs="Times New Roman"/>
          <w:sz w:val="24"/>
          <w:szCs w:val="24"/>
        </w:rPr>
        <w:t xml:space="preserve">SR </w:t>
      </w:r>
      <w:r w:rsidRPr="001F1B43">
        <w:rPr>
          <w:rFonts w:ascii="Times New Roman" w:eastAsia="Calibri" w:hAnsi="Times New Roman" w:cs="Times New Roman"/>
          <w:sz w:val="24"/>
          <w:szCs w:val="24"/>
        </w:rPr>
        <w:t xml:space="preserve">stihla odstrániť jednorazovú záťaž, ktorú vytvorí. </w:t>
      </w:r>
    </w:p>
    <w:p w14:paraId="6021CE57" w14:textId="77777777" w:rsidR="00315BE2" w:rsidRPr="00895898" w:rsidRDefault="00315BE2" w:rsidP="00315BE2">
      <w:pPr>
        <w:spacing w:after="0" w:line="276" w:lineRule="auto"/>
        <w:ind w:left="1134"/>
        <w:rPr>
          <w:rFonts w:ascii="Times New Roman" w:eastAsia="Times New Roman" w:hAnsi="Times New Roman" w:cs="Times New Roman"/>
          <w:i/>
          <w:color w:val="000000"/>
        </w:rPr>
      </w:pPr>
      <w:r w:rsidRPr="00895898">
        <w:rPr>
          <w:rFonts w:ascii="Times New Roman" w:eastAsia="Times New Roman" w:hAnsi="Times New Roman" w:cs="Times New Roman"/>
          <w:i/>
          <w:color w:val="000000"/>
        </w:rPr>
        <w:t>Tabuľka koeficientov frekvencie</w:t>
      </w:r>
    </w:p>
    <w:tbl>
      <w:tblPr>
        <w:tblW w:w="6920" w:type="dxa"/>
        <w:jc w:val="center"/>
        <w:tblCellMar>
          <w:left w:w="0" w:type="dxa"/>
          <w:right w:w="0" w:type="dxa"/>
        </w:tblCellMar>
        <w:tblLook w:val="04A0" w:firstRow="1" w:lastRow="0" w:firstColumn="1" w:lastColumn="0" w:noHBand="0" w:noVBand="1"/>
      </w:tblPr>
      <w:tblGrid>
        <w:gridCol w:w="2292"/>
        <w:gridCol w:w="1138"/>
        <w:gridCol w:w="2411"/>
        <w:gridCol w:w="1079"/>
      </w:tblGrid>
      <w:tr w:rsidR="00315BE2" w:rsidRPr="00895898" w14:paraId="0BEB1EB3" w14:textId="77777777" w:rsidTr="00484D16">
        <w:trPr>
          <w:trHeight w:val="459"/>
          <w:jc w:val="center"/>
        </w:trPr>
        <w:tc>
          <w:tcPr>
            <w:tcW w:w="2292" w:type="dxa"/>
            <w:tcBorders>
              <w:top w:val="single" w:sz="2" w:space="0" w:color="81BC00"/>
              <w:left w:val="single" w:sz="2" w:space="0" w:color="81BC00"/>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0BF5D2A0"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138"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09DF0A1"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c>
          <w:tcPr>
            <w:tcW w:w="2411" w:type="dxa"/>
            <w:tcBorders>
              <w:top w:val="single" w:sz="2" w:space="0" w:color="81BC00"/>
              <w:left w:val="single" w:sz="4" w:space="0" w:color="FFFFFF"/>
              <w:bottom w:val="single" w:sz="2" w:space="0" w:color="81BC00"/>
              <w:right w:val="single" w:sz="4" w:space="0" w:color="FFFFFF"/>
            </w:tcBorders>
            <w:shd w:val="clear" w:color="auto" w:fill="81BC00"/>
            <w:tcMar>
              <w:top w:w="28" w:type="dxa"/>
              <w:left w:w="28" w:type="dxa"/>
              <w:bottom w:w="28" w:type="dxa"/>
              <w:right w:w="28" w:type="dxa"/>
            </w:tcMar>
            <w:vAlign w:val="center"/>
            <w:hideMark/>
          </w:tcPr>
          <w:p w14:paraId="76254CA4"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Frekvencia plnenia povinnosti</w:t>
            </w:r>
          </w:p>
        </w:tc>
        <w:tc>
          <w:tcPr>
            <w:tcW w:w="1079" w:type="dxa"/>
            <w:tcBorders>
              <w:top w:val="single" w:sz="2" w:space="0" w:color="81BC00"/>
              <w:left w:val="single" w:sz="4" w:space="0" w:color="FFFFFF"/>
              <w:bottom w:val="single" w:sz="2" w:space="0" w:color="81BC00"/>
              <w:right w:val="single" w:sz="2" w:space="0" w:color="81BC00"/>
            </w:tcBorders>
            <w:shd w:val="clear" w:color="auto" w:fill="81BC00"/>
            <w:tcMar>
              <w:top w:w="28" w:type="dxa"/>
              <w:left w:w="28" w:type="dxa"/>
              <w:bottom w:w="28" w:type="dxa"/>
              <w:right w:w="28" w:type="dxa"/>
            </w:tcMar>
            <w:vAlign w:val="center"/>
            <w:hideMark/>
          </w:tcPr>
          <w:p w14:paraId="0FFA2F09" w14:textId="77777777" w:rsidR="00315BE2" w:rsidRPr="00895898" w:rsidRDefault="00315BE2" w:rsidP="00484D16">
            <w:pPr>
              <w:spacing w:after="0" w:line="240" w:lineRule="auto"/>
              <w:jc w:val="center"/>
              <w:rPr>
                <w:rFonts w:ascii="Times New Roman" w:eastAsia="Times New Roman" w:hAnsi="Times New Roman" w:cs="Times New Roman"/>
                <w:color w:val="FFFFFF"/>
                <w:lang w:val="en-US"/>
              </w:rPr>
            </w:pPr>
            <w:r w:rsidRPr="00895898">
              <w:rPr>
                <w:rFonts w:ascii="Times New Roman" w:eastAsia="Times New Roman" w:hAnsi="Times New Roman" w:cs="Times New Roman"/>
                <w:bCs/>
                <w:color w:val="FFFFFF"/>
              </w:rPr>
              <w:t>Koeficient frekvencie</w:t>
            </w:r>
          </w:p>
        </w:tc>
      </w:tr>
      <w:tr w:rsidR="00315BE2" w:rsidRPr="00895898" w14:paraId="2E92F424"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0575D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1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A87B25F"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32D2AF7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2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7A34B7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0,5</w:t>
            </w:r>
            <w:r w:rsidRPr="00895898">
              <w:rPr>
                <w:rFonts w:ascii="Times New Roman" w:eastAsia="Times New Roman" w:hAnsi="Times New Roman" w:cs="Times New Roman"/>
                <w:color w:val="000000"/>
                <w:sz w:val="20"/>
                <w:szCs w:val="20"/>
                <w:lang w:val="en-US"/>
              </w:rPr>
              <w:t>0</w:t>
            </w:r>
          </w:p>
        </w:tc>
      </w:tr>
      <w:tr w:rsidR="00315BE2" w:rsidRPr="00895898" w14:paraId="2CCEBF1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56ACCFBC"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2 – krát ročne (polročne)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3EAA4427"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2</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25055261"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3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58360E4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0,33</w:t>
            </w:r>
          </w:p>
        </w:tc>
      </w:tr>
      <w:tr w:rsidR="00315BE2" w:rsidRPr="00895898" w14:paraId="0ED12FB8"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1285B484"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3 – krát 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2E6AF9A8"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3</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58F8635E"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každé 4 roky</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4C08F5F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315BE2" w:rsidRPr="00895898" w14:paraId="1A0645D9" w14:textId="77777777" w:rsidTr="00484D16">
        <w:trPr>
          <w:trHeight w:val="170"/>
          <w:jc w:val="center"/>
        </w:trPr>
        <w:tc>
          <w:tcPr>
            <w:tcW w:w="2292" w:type="dxa"/>
            <w:tcBorders>
              <w:top w:val="single" w:sz="2" w:space="0" w:color="81BC00"/>
              <w:left w:val="single" w:sz="4" w:space="0" w:color="FFFFFF"/>
              <w:bottom w:val="single" w:sz="6" w:space="0" w:color="91D400"/>
              <w:right w:val="nil"/>
            </w:tcBorders>
            <w:shd w:val="clear" w:color="auto" w:fill="auto"/>
            <w:tcMar>
              <w:top w:w="28" w:type="dxa"/>
              <w:left w:w="28" w:type="dxa"/>
              <w:bottom w:w="28" w:type="dxa"/>
              <w:right w:w="28" w:type="dxa"/>
            </w:tcMar>
            <w:vAlign w:val="center"/>
            <w:hideMark/>
          </w:tcPr>
          <w:p w14:paraId="0A206CA8"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4 – krát ročne (štvrťročne)</w:t>
            </w:r>
          </w:p>
        </w:tc>
        <w:tc>
          <w:tcPr>
            <w:tcW w:w="1138" w:type="dxa"/>
            <w:tcBorders>
              <w:top w:val="single" w:sz="2" w:space="0" w:color="81BC00"/>
              <w:left w:val="nil"/>
              <w:bottom w:val="single" w:sz="6" w:space="0" w:color="91D400"/>
              <w:right w:val="nil"/>
            </w:tcBorders>
            <w:shd w:val="clear" w:color="auto" w:fill="D8E7CB"/>
            <w:tcMar>
              <w:top w:w="28" w:type="dxa"/>
              <w:left w:w="28" w:type="dxa"/>
              <w:bottom w:w="28" w:type="dxa"/>
              <w:right w:w="454" w:type="dxa"/>
            </w:tcMar>
            <w:vAlign w:val="center"/>
            <w:hideMark/>
          </w:tcPr>
          <w:p w14:paraId="18F50F19"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4</w:t>
            </w:r>
          </w:p>
        </w:tc>
        <w:tc>
          <w:tcPr>
            <w:tcW w:w="2411" w:type="dxa"/>
            <w:tcBorders>
              <w:top w:val="single" w:sz="2" w:space="0" w:color="81BC00"/>
              <w:left w:val="nil"/>
              <w:bottom w:val="single" w:sz="6" w:space="0" w:color="91D400"/>
              <w:right w:val="nil"/>
            </w:tcBorders>
            <w:shd w:val="clear" w:color="auto" w:fill="auto"/>
            <w:tcMar>
              <w:top w:w="28" w:type="dxa"/>
              <w:left w:w="28" w:type="dxa"/>
              <w:bottom w:w="28" w:type="dxa"/>
              <w:right w:w="28" w:type="dxa"/>
            </w:tcMar>
            <w:vAlign w:val="center"/>
            <w:hideMark/>
          </w:tcPr>
          <w:p w14:paraId="0C50F00D"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každých 5 rokov</w:t>
            </w:r>
          </w:p>
        </w:tc>
        <w:tc>
          <w:tcPr>
            <w:tcW w:w="1079" w:type="dxa"/>
            <w:tcBorders>
              <w:top w:val="single" w:sz="2" w:space="0" w:color="81BC00"/>
              <w:left w:val="nil"/>
              <w:bottom w:val="single" w:sz="6" w:space="0" w:color="91D400"/>
              <w:right w:val="single" w:sz="4" w:space="0" w:color="FFFFFF"/>
            </w:tcBorders>
            <w:shd w:val="clear" w:color="auto" w:fill="D8E7CB"/>
            <w:tcMar>
              <w:top w:w="28" w:type="dxa"/>
              <w:left w:w="28" w:type="dxa"/>
              <w:bottom w:w="28" w:type="dxa"/>
              <w:right w:w="397" w:type="dxa"/>
            </w:tcMar>
            <w:vAlign w:val="center"/>
            <w:hideMark/>
          </w:tcPr>
          <w:p w14:paraId="1815DE8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0,20</w:t>
            </w:r>
          </w:p>
        </w:tc>
      </w:tr>
      <w:tr w:rsidR="00315BE2" w:rsidRPr="00895898" w14:paraId="7CC31E42"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hideMark/>
          </w:tcPr>
          <w:p w14:paraId="7DB24BC7" w14:textId="77777777" w:rsidR="00315BE2" w:rsidRPr="00895898" w:rsidRDefault="00315BE2" w:rsidP="00484D16">
            <w:pPr>
              <w:spacing w:after="0" w:line="240" w:lineRule="auto"/>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bCs/>
                <w:color w:val="000000"/>
                <w:sz w:val="20"/>
                <w:szCs w:val="20"/>
              </w:rPr>
              <w:t>Mesačne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hideMark/>
          </w:tcPr>
          <w:p w14:paraId="3C12091B"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lang w:val="en-US"/>
              </w:rPr>
            </w:pPr>
            <w:r w:rsidRPr="00895898">
              <w:rPr>
                <w:rFonts w:ascii="Times New Roman" w:eastAsia="Times New Roman" w:hAnsi="Times New Roman" w:cs="Times New Roman"/>
                <w:color w:val="000000"/>
                <w:sz w:val="20"/>
                <w:szCs w:val="20"/>
              </w:rPr>
              <w:t>12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hideMark/>
          </w:tcPr>
          <w:p w14:paraId="1AF4155F" w14:textId="1C394566" w:rsidR="00315BE2" w:rsidRPr="00895898" w:rsidRDefault="00C05563" w:rsidP="00484D16">
            <w:pPr>
              <w:spacing w:after="0" w:line="240" w:lineRule="auto"/>
              <w:rPr>
                <w:rFonts w:ascii="Times New Roman" w:eastAsia="Times New Roman" w:hAnsi="Times New Roman" w:cs="Times New Roman"/>
                <w:color w:val="000000"/>
                <w:sz w:val="20"/>
                <w:szCs w:val="20"/>
                <w:lang w:val="en-US"/>
              </w:rPr>
            </w:pPr>
            <w:proofErr w:type="spellStart"/>
            <w:r>
              <w:rPr>
                <w:rFonts w:ascii="Times New Roman" w:eastAsia="Times New Roman" w:hAnsi="Times New Roman" w:cs="Times New Roman"/>
                <w:color w:val="000000"/>
                <w:sz w:val="20"/>
                <w:szCs w:val="20"/>
              </w:rPr>
              <w:t>jednorázovo</w:t>
            </w:r>
            <w:proofErr w:type="spellEnd"/>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hideMark/>
          </w:tcPr>
          <w:p w14:paraId="20E498B5" w14:textId="77777777" w:rsidR="00315BE2" w:rsidRPr="00895898" w:rsidRDefault="00315BE2" w:rsidP="00484D16">
            <w:pPr>
              <w:spacing w:after="0" w:line="240" w:lineRule="auto"/>
              <w:jc w:val="right"/>
              <w:rPr>
                <w:rFonts w:ascii="Times New Roman" w:eastAsia="Times New Roman" w:hAnsi="Times New Roman" w:cs="Times New Roman"/>
                <w:color w:val="000000"/>
                <w:sz w:val="20"/>
                <w:szCs w:val="20"/>
              </w:rPr>
            </w:pPr>
            <w:r w:rsidRPr="00895898">
              <w:rPr>
                <w:rFonts w:ascii="Times New Roman" w:eastAsia="Times New Roman" w:hAnsi="Times New Roman" w:cs="Times New Roman"/>
                <w:color w:val="000000"/>
                <w:sz w:val="20"/>
                <w:szCs w:val="20"/>
              </w:rPr>
              <w:t>0,25</w:t>
            </w:r>
          </w:p>
        </w:tc>
      </w:tr>
      <w:tr w:rsidR="00C05563" w:rsidRPr="00895898" w14:paraId="0CBD10F1" w14:textId="77777777" w:rsidTr="00484D16">
        <w:trPr>
          <w:trHeight w:val="170"/>
          <w:jc w:val="center"/>
        </w:trPr>
        <w:tc>
          <w:tcPr>
            <w:tcW w:w="2292" w:type="dxa"/>
            <w:tcBorders>
              <w:top w:val="single" w:sz="2" w:space="0" w:color="81BC00"/>
              <w:left w:val="single" w:sz="4" w:space="0" w:color="FFFFFF"/>
              <w:bottom w:val="single" w:sz="2" w:space="0" w:color="81BC00"/>
              <w:right w:val="nil"/>
            </w:tcBorders>
            <w:shd w:val="clear" w:color="auto" w:fill="auto"/>
            <w:tcMar>
              <w:top w:w="28" w:type="dxa"/>
              <w:left w:w="28" w:type="dxa"/>
              <w:bottom w:w="28" w:type="dxa"/>
              <w:right w:w="28" w:type="dxa"/>
            </w:tcMar>
            <w:vAlign w:val="center"/>
          </w:tcPr>
          <w:p w14:paraId="646CC741" w14:textId="77777777" w:rsidR="00C05563" w:rsidRPr="00895898" w:rsidRDefault="00C05563" w:rsidP="00484D16">
            <w:pPr>
              <w:spacing w:after="0" w:line="240" w:lineRule="auto"/>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týždenne</w:t>
            </w:r>
          </w:p>
        </w:tc>
        <w:tc>
          <w:tcPr>
            <w:tcW w:w="1138" w:type="dxa"/>
            <w:tcBorders>
              <w:top w:val="single" w:sz="2" w:space="0" w:color="81BC00"/>
              <w:left w:val="nil"/>
              <w:bottom w:val="single" w:sz="2" w:space="0" w:color="81BC00"/>
              <w:right w:val="nil"/>
            </w:tcBorders>
            <w:shd w:val="clear" w:color="auto" w:fill="D8E7CB"/>
            <w:tcMar>
              <w:top w:w="28" w:type="dxa"/>
              <w:left w:w="28" w:type="dxa"/>
              <w:bottom w:w="28" w:type="dxa"/>
              <w:right w:w="454" w:type="dxa"/>
            </w:tcMar>
            <w:vAlign w:val="center"/>
          </w:tcPr>
          <w:p w14:paraId="3C24FD6D"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w:t>
            </w:r>
          </w:p>
        </w:tc>
        <w:tc>
          <w:tcPr>
            <w:tcW w:w="2411" w:type="dxa"/>
            <w:tcBorders>
              <w:top w:val="single" w:sz="2" w:space="0" w:color="81BC00"/>
              <w:left w:val="nil"/>
              <w:bottom w:val="single" w:sz="2" w:space="0" w:color="81BC00"/>
              <w:right w:val="nil"/>
            </w:tcBorders>
            <w:shd w:val="clear" w:color="auto" w:fill="auto"/>
            <w:tcMar>
              <w:top w:w="28" w:type="dxa"/>
              <w:left w:w="28" w:type="dxa"/>
              <w:bottom w:w="28" w:type="dxa"/>
              <w:right w:w="28" w:type="dxa"/>
            </w:tcMar>
            <w:vAlign w:val="center"/>
          </w:tcPr>
          <w:p w14:paraId="721B1F41" w14:textId="77777777" w:rsidR="00C05563" w:rsidRPr="00895898" w:rsidRDefault="00C05563" w:rsidP="00484D16">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nepravidelne</w:t>
            </w:r>
          </w:p>
        </w:tc>
        <w:tc>
          <w:tcPr>
            <w:tcW w:w="1079" w:type="dxa"/>
            <w:tcBorders>
              <w:top w:val="single" w:sz="2" w:space="0" w:color="81BC00"/>
              <w:left w:val="nil"/>
              <w:bottom w:val="single" w:sz="2" w:space="0" w:color="81BC00"/>
              <w:right w:val="single" w:sz="4" w:space="0" w:color="FFFFFF"/>
            </w:tcBorders>
            <w:shd w:val="clear" w:color="auto" w:fill="D8E7CB"/>
            <w:tcMar>
              <w:top w:w="28" w:type="dxa"/>
              <w:left w:w="28" w:type="dxa"/>
              <w:bottom w:w="28" w:type="dxa"/>
              <w:right w:w="397" w:type="dxa"/>
            </w:tcMar>
            <w:vAlign w:val="center"/>
          </w:tcPr>
          <w:p w14:paraId="158AE698" w14:textId="77777777" w:rsidR="00C05563" w:rsidRPr="00895898" w:rsidRDefault="00C05563" w:rsidP="00484D16">
            <w:pPr>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1,00</w:t>
            </w:r>
          </w:p>
        </w:tc>
      </w:tr>
    </w:tbl>
    <w:p w14:paraId="4C3F981C" w14:textId="77777777" w:rsidR="00315BE2" w:rsidRPr="00895898" w:rsidRDefault="00315BE2" w:rsidP="00315BE2">
      <w:pPr>
        <w:spacing w:after="120" w:line="276" w:lineRule="auto"/>
        <w:jc w:val="both"/>
        <w:rPr>
          <w:rFonts w:ascii="Times New Roman" w:eastAsia="Times New Roman" w:hAnsi="Times New Roman" w:cs="Times New Roman"/>
          <w:color w:val="000000"/>
        </w:rPr>
      </w:pPr>
    </w:p>
    <w:p w14:paraId="3EBB4A9B" w14:textId="77777777" w:rsidR="00315BE2" w:rsidRPr="001F1B43" w:rsidRDefault="00315BE2" w:rsidP="00315BE2">
      <w:pPr>
        <w:spacing w:after="120" w:line="276"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Stanovenie časovej náročnosti pri administratívnych nákladoch</w:t>
      </w:r>
    </w:p>
    <w:p w14:paraId="3229ED62" w14:textId="77777777" w:rsidR="00315BE2" w:rsidRPr="001F1B43" w:rsidRDefault="00315BE2" w:rsidP="00315BE2">
      <w:pPr>
        <w:spacing w:after="120" w:line="276" w:lineRule="auto"/>
        <w:jc w:val="both"/>
        <w:rPr>
          <w:rFonts w:ascii="Times New Roman" w:eastAsia="Calibri" w:hAnsi="Times New Roman" w:cs="Times New Roman"/>
          <w:sz w:val="24"/>
          <w:szCs w:val="24"/>
        </w:rPr>
      </w:pPr>
      <w:r w:rsidRPr="001F1B43">
        <w:rPr>
          <w:rFonts w:ascii="Times New Roman" w:eastAsia="Times New Roman" w:hAnsi="Times New Roman" w:cs="Times New Roman"/>
          <w:color w:val="000000"/>
          <w:sz w:val="24"/>
          <w:szCs w:val="24"/>
        </w:rPr>
        <w:t>Kalkulácia nákladov vychádza z metodiky štandardného nákladového modelu (SCM).</w:t>
      </w:r>
      <w:r w:rsidRPr="001F1B43">
        <w:rPr>
          <w:rFonts w:ascii="Times New Roman" w:eastAsia="Calibri" w:hAnsi="Times New Roman" w:cs="Times New Roman"/>
          <w:sz w:val="24"/>
          <w:szCs w:val="24"/>
        </w:rPr>
        <w:t xml:space="preserve"> Jej podstatou je rozklad regulácie a paragrafového znenia do súboru menších, ľahšie merateľných komponentov – jednotlivých regulácií, s následným nákladovým vyjadrením ich plnenia. </w:t>
      </w:r>
    </w:p>
    <w:p w14:paraId="0D84909C" w14:textId="77777777" w:rsidR="00315BE2" w:rsidRPr="001F1B43" w:rsidRDefault="00315BE2" w:rsidP="00315BE2">
      <w:pPr>
        <w:spacing w:after="120" w:line="240" w:lineRule="auto"/>
        <w:jc w:val="both"/>
        <w:rPr>
          <w:rFonts w:ascii="Times New Roman" w:eastAsia="Calibri" w:hAnsi="Times New Roman" w:cs="Times New Roman"/>
          <w:sz w:val="24"/>
          <w:szCs w:val="24"/>
        </w:rPr>
      </w:pPr>
    </w:p>
    <w:p w14:paraId="31AC7981" w14:textId="77777777" w:rsidR="00C05563" w:rsidRDefault="00C05563" w:rsidP="00315BE2">
      <w:pPr>
        <w:spacing w:after="120" w:line="240" w:lineRule="auto"/>
        <w:jc w:val="both"/>
        <w:rPr>
          <w:rFonts w:ascii="Times New Roman" w:eastAsia="Calibri" w:hAnsi="Times New Roman" w:cs="Times New Roman"/>
          <w:sz w:val="24"/>
          <w:szCs w:val="24"/>
        </w:rPr>
      </w:pPr>
    </w:p>
    <w:p w14:paraId="40BE129E" w14:textId="77777777" w:rsidR="00315BE2" w:rsidRDefault="00315BE2" w:rsidP="00315BE2">
      <w:pPr>
        <w:spacing w:after="120" w:line="240" w:lineRule="auto"/>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lastRenderedPageBreak/>
        <w:t>Pri priraďovaní časovej náročnosti plnenia povinnosti je možné použiť dva základné prístupy:</w:t>
      </w:r>
    </w:p>
    <w:p w14:paraId="56DD1F8C" w14:textId="77777777" w:rsidR="00315BE2" w:rsidRPr="001F1B43" w:rsidRDefault="00315BE2" w:rsidP="00315BE2">
      <w:pPr>
        <w:spacing w:after="0" w:line="240" w:lineRule="auto"/>
        <w:jc w:val="both"/>
        <w:rPr>
          <w:rFonts w:ascii="Times New Roman" w:eastAsia="Calibri" w:hAnsi="Times New Roman" w:cs="Times New Roman"/>
          <w:sz w:val="24"/>
          <w:szCs w:val="24"/>
        </w:rPr>
      </w:pPr>
    </w:p>
    <w:p w14:paraId="7C102A21" w14:textId="77777777" w:rsidR="00315BE2" w:rsidRPr="001F1B43" w:rsidRDefault="00315BE2" w:rsidP="00315BE2">
      <w:pPr>
        <w:numPr>
          <w:ilvl w:val="0"/>
          <w:numId w:val="1"/>
        </w:numPr>
        <w:spacing w:after="120" w:line="240" w:lineRule="auto"/>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Expertný odhad trvania povinnosti (v min.) </w:t>
      </w:r>
    </w:p>
    <w:p w14:paraId="6CDF9BF9" w14:textId="20A171F8" w:rsidR="00315BE2" w:rsidRPr="001F1B43" w:rsidRDefault="00315BE2" w:rsidP="00C446E2">
      <w:pPr>
        <w:spacing w:after="120" w:line="276" w:lineRule="auto"/>
        <w:ind w:left="708"/>
        <w:jc w:val="both"/>
        <w:rPr>
          <w:rFonts w:ascii="Times New Roman" w:eastAsia="Times New Roman" w:hAnsi="Times New Roman" w:cs="Times New Roman"/>
          <w:sz w:val="24"/>
          <w:szCs w:val="24"/>
        </w:rPr>
      </w:pPr>
      <w:r w:rsidRPr="00BD0EF7">
        <w:rPr>
          <w:rFonts w:ascii="Times New Roman" w:eastAsia="Times New Roman" w:hAnsi="Times New Roman" w:cs="Times New Roman"/>
          <w:sz w:val="24"/>
          <w:szCs w:val="24"/>
        </w:rPr>
        <w:t xml:space="preserve">Odhad predkladateľa trvania povinnosti (v min.) Ak predkladateľ disponuje údajmi </w:t>
      </w:r>
      <w:r w:rsidR="00484D16" w:rsidRPr="00BD0EF7">
        <w:rPr>
          <w:rFonts w:ascii="Times New Roman" w:eastAsia="Times New Roman" w:hAnsi="Times New Roman" w:cs="Times New Roman"/>
          <w:sz w:val="24"/>
          <w:szCs w:val="24"/>
        </w:rPr>
        <w:t>o</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trvaní povinnosti získanými na základe vlastných meraní alebo reprezentatívnym prieskumom medzi zainteresovanými subjektmi</w:t>
      </w:r>
      <w:r w:rsidR="00C05563">
        <w:rPr>
          <w:rFonts w:ascii="Times New Roman" w:eastAsia="Times New Roman" w:hAnsi="Times New Roman" w:cs="Times New Roman"/>
          <w:sz w:val="24"/>
          <w:szCs w:val="24"/>
        </w:rPr>
        <w:t>,</w:t>
      </w:r>
      <w:r w:rsidRPr="00BD0EF7">
        <w:rPr>
          <w:rFonts w:ascii="Times New Roman" w:eastAsia="Times New Roman" w:hAnsi="Times New Roman" w:cs="Times New Roman"/>
          <w:sz w:val="24"/>
          <w:szCs w:val="24"/>
        </w:rPr>
        <w:t xml:space="preserve"> tieto údaje môže predkladateľ použiť pre výpočet nákladov regulácie. Rovnako postupuje ak identifikuje špecifické povinnosti, ku ktorým nie je možné priradiť žiadnu z vyššie uvedených typických informačných povinností. Predkladateľ je povinný zverejniť všetky vstupné údaje, ktoré využil pri odhade trvania povinnosti a pri kvantifikácii časovej náročnosti vychádza </w:t>
      </w:r>
      <w:r w:rsidR="00484D16" w:rsidRPr="00BD0EF7">
        <w:rPr>
          <w:rFonts w:ascii="Times New Roman" w:eastAsia="Times New Roman" w:hAnsi="Times New Roman" w:cs="Times New Roman"/>
          <w:sz w:val="24"/>
          <w:szCs w:val="24"/>
        </w:rPr>
        <w:t>z</w:t>
      </w:r>
      <w:r w:rsidR="00484D16">
        <w:rPr>
          <w:rFonts w:ascii="Times New Roman" w:eastAsia="Times New Roman" w:hAnsi="Times New Roman" w:cs="Times New Roman"/>
          <w:sz w:val="24"/>
          <w:szCs w:val="24"/>
        </w:rPr>
        <w:t> </w:t>
      </w:r>
      <w:r w:rsidRPr="00BD0EF7">
        <w:rPr>
          <w:rFonts w:ascii="Times New Roman" w:eastAsia="Times New Roman" w:hAnsi="Times New Roman" w:cs="Times New Roman"/>
          <w:sz w:val="24"/>
          <w:szCs w:val="24"/>
        </w:rPr>
        <w:t>porovnania budúceho stavu so súčasným stavom. V kvantifikácii je potrebné zohľadniť časové parametre (trvanie spracovaniam, čas potrebný na zaslanie), kvantitatívne parametre (výška poplatku, materiálne náklady na podanie) a kvalitatívne parametre (prínos alebo náklad zavedenia predpisu, ktoré nie je možné zohľadniť v iných kategóriách).“</w:t>
      </w:r>
    </w:p>
    <w:p w14:paraId="596FA19B" w14:textId="77777777" w:rsidR="00315BE2" w:rsidRPr="001F1B43" w:rsidRDefault="00315BE2" w:rsidP="00315BE2">
      <w:pPr>
        <w:numPr>
          <w:ilvl w:val="0"/>
          <w:numId w:val="1"/>
        </w:numPr>
        <w:spacing w:after="120" w:line="240" w:lineRule="auto"/>
        <w:jc w:val="both"/>
        <w:rPr>
          <w:rFonts w:ascii="Times New Roman" w:eastAsia="Calibri" w:hAnsi="Times New Roman" w:cs="Times New Roman"/>
          <w:i/>
          <w:sz w:val="24"/>
          <w:szCs w:val="24"/>
        </w:rPr>
      </w:pPr>
      <w:r w:rsidRPr="001F1B43">
        <w:rPr>
          <w:rFonts w:ascii="Times New Roman" w:eastAsia="Calibri" w:hAnsi="Times New Roman" w:cs="Times New Roman"/>
          <w:i/>
          <w:sz w:val="24"/>
          <w:szCs w:val="24"/>
        </w:rPr>
        <w:t xml:space="preserve">Štandardná časová náročnosť povinnosti (min.)  </w:t>
      </w:r>
    </w:p>
    <w:p w14:paraId="2A97A4C8" w14:textId="675EFE6D" w:rsidR="00315BE2" w:rsidRDefault="00315BE2" w:rsidP="00315BE2">
      <w:pPr>
        <w:spacing w:after="120" w:line="276" w:lineRule="auto"/>
        <w:ind w:left="708"/>
        <w:jc w:val="both"/>
        <w:rPr>
          <w:rFonts w:ascii="Times New Roman" w:eastAsia="Calibri" w:hAnsi="Times New Roman" w:cs="Times New Roman"/>
          <w:sz w:val="24"/>
          <w:szCs w:val="24"/>
        </w:rPr>
      </w:pPr>
      <w:r w:rsidRPr="001F1B43">
        <w:rPr>
          <w:rFonts w:ascii="Times New Roman" w:eastAsia="Calibri" w:hAnsi="Times New Roman" w:cs="Times New Roman"/>
          <w:sz w:val="24"/>
          <w:szCs w:val="24"/>
        </w:rPr>
        <w:t>Ak predkladateľ nevie odhadnúť trvanie administratívnej povinnosti presnejšie, tak si</w:t>
      </w:r>
      <w:r>
        <w:rPr>
          <w:rFonts w:ascii="Times New Roman" w:eastAsia="Calibri" w:hAnsi="Times New Roman" w:cs="Times New Roman"/>
          <w:sz w:val="24"/>
          <w:szCs w:val="24"/>
        </w:rPr>
        <w:t> </w:t>
      </w:r>
      <w:r w:rsidRPr="001F1B43">
        <w:rPr>
          <w:rFonts w:ascii="Times New Roman" w:eastAsia="Calibri" w:hAnsi="Times New Roman" w:cs="Times New Roman"/>
          <w:sz w:val="24"/>
          <w:szCs w:val="24"/>
        </w:rPr>
        <w:t>môže pomôcť výberom z 1</w:t>
      </w:r>
      <w:r w:rsidR="00FF0272">
        <w:rPr>
          <w:rFonts w:ascii="Times New Roman" w:eastAsia="Calibri" w:hAnsi="Times New Roman" w:cs="Times New Roman"/>
          <w:sz w:val="24"/>
          <w:szCs w:val="24"/>
        </w:rPr>
        <w:t>3</w:t>
      </w:r>
      <w:r w:rsidRPr="001F1B43">
        <w:rPr>
          <w:rFonts w:ascii="Times New Roman" w:eastAsia="Calibri" w:hAnsi="Times New Roman" w:cs="Times New Roman"/>
          <w:sz w:val="24"/>
          <w:szCs w:val="24"/>
        </w:rPr>
        <w:t xml:space="preserve"> typických informačných povinností, ktorým sú priradené štandardizované časové náročnosti uvedené v tabuľke</w:t>
      </w:r>
      <w:r w:rsidR="00484D16">
        <w:rPr>
          <w:rFonts w:ascii="Times New Roman" w:eastAsia="Calibri" w:hAnsi="Times New Roman" w:cs="Times New Roman"/>
          <w:sz w:val="24"/>
          <w:szCs w:val="24"/>
        </w:rPr>
        <w:t xml:space="preserve"> </w:t>
      </w:r>
      <w:r w:rsidR="00484D16" w:rsidRPr="00EC0704">
        <w:rPr>
          <w:rFonts w:ascii="Times New Roman" w:eastAsia="Calibri" w:hAnsi="Times New Roman" w:cs="Times New Roman"/>
          <w:sz w:val="24"/>
          <w:szCs w:val="24"/>
        </w:rPr>
        <w:t>štandardných časových náročností typických informačných povinností</w:t>
      </w:r>
      <w:r w:rsidRPr="001F1B43">
        <w:rPr>
          <w:rFonts w:ascii="Times New Roman" w:eastAsia="Calibri" w:hAnsi="Times New Roman" w:cs="Times New Roman"/>
          <w:sz w:val="24"/>
          <w:szCs w:val="24"/>
        </w:rPr>
        <w:t xml:space="preserve">. </w:t>
      </w:r>
    </w:p>
    <w:p w14:paraId="16994E99" w14:textId="77777777" w:rsidR="00315BE2" w:rsidRPr="00EC0704" w:rsidRDefault="00315BE2" w:rsidP="00315BE2">
      <w:pPr>
        <w:spacing w:after="120" w:line="276" w:lineRule="auto"/>
        <w:ind w:left="708"/>
        <w:jc w:val="both"/>
        <w:rPr>
          <w:rFonts w:ascii="Times New Roman" w:eastAsia="Calibri" w:hAnsi="Times New Roman" w:cs="Times New Roman"/>
          <w:sz w:val="24"/>
          <w:szCs w:val="24"/>
        </w:rPr>
      </w:pPr>
      <w:r w:rsidRPr="00EC0704">
        <w:rPr>
          <w:rFonts w:ascii="Times New Roman" w:eastAsia="Calibri" w:hAnsi="Times New Roman" w:cs="Times New Roman"/>
          <w:sz w:val="24"/>
          <w:szCs w:val="24"/>
        </w:rPr>
        <w:t xml:space="preserve">Tabuľka štandardných časových náročností typických informačných povinností podľa veľkosti podniku </w:t>
      </w:r>
      <w:r>
        <w:rPr>
          <w:rFonts w:ascii="Times New Roman" w:eastAsia="Calibri" w:hAnsi="Times New Roman" w:cs="Times New Roman"/>
          <w:sz w:val="24"/>
          <w:szCs w:val="24"/>
        </w:rPr>
        <w:t xml:space="preserve">je uvedená v Kalkulačke </w:t>
      </w:r>
      <w:r w:rsidR="001A1561">
        <w:rPr>
          <w:rFonts w:ascii="Times New Roman" w:eastAsia="Calibri" w:hAnsi="Times New Roman" w:cs="Times New Roman"/>
          <w:sz w:val="24"/>
          <w:szCs w:val="24"/>
        </w:rPr>
        <w:t>nákladov</w:t>
      </w:r>
      <w:r>
        <w:rPr>
          <w:rFonts w:ascii="Times New Roman" w:eastAsia="Calibri" w:hAnsi="Times New Roman" w:cs="Times New Roman"/>
          <w:sz w:val="24"/>
          <w:szCs w:val="24"/>
        </w:rPr>
        <w:t>, časti „</w:t>
      </w:r>
      <w:r w:rsidRPr="00EC0704">
        <w:rPr>
          <w:rFonts w:ascii="Times New Roman" w:eastAsia="Calibri" w:hAnsi="Times New Roman" w:cs="Times New Roman"/>
          <w:sz w:val="24"/>
          <w:szCs w:val="24"/>
        </w:rPr>
        <w:t>Vysvetlivky ku kroku 1</w:t>
      </w:r>
      <w:r>
        <w:rPr>
          <w:rFonts w:ascii="Times New Roman" w:eastAsia="Calibri" w:hAnsi="Times New Roman" w:cs="Times New Roman"/>
          <w:sz w:val="24"/>
          <w:szCs w:val="24"/>
        </w:rPr>
        <w:t>“.</w:t>
      </w:r>
    </w:p>
    <w:p w14:paraId="1268F111" w14:textId="267B129A" w:rsidR="0039334E" w:rsidRPr="00340CFD" w:rsidRDefault="00315BE2" w:rsidP="00FD3DFB">
      <w:pPr>
        <w:spacing w:after="120" w:line="276" w:lineRule="auto"/>
        <w:ind w:left="708"/>
        <w:jc w:val="both"/>
        <w:rPr>
          <w:rFonts w:ascii="Times New Roman" w:eastAsia="Calibri" w:hAnsi="Times New Roman" w:cs="Times New Roman"/>
          <w:sz w:val="24"/>
          <w:szCs w:val="24"/>
        </w:rPr>
      </w:pPr>
      <w:r w:rsidRPr="00340CFD">
        <w:rPr>
          <w:rFonts w:ascii="Times New Roman" w:eastAsia="Calibri" w:hAnsi="Times New Roman" w:cs="Times New Roman"/>
          <w:sz w:val="24"/>
          <w:szCs w:val="24"/>
        </w:rPr>
        <w:t xml:space="preserve">Uvedené časové náročnosti budú zo strany </w:t>
      </w:r>
      <w:r w:rsidR="00562527">
        <w:rPr>
          <w:rFonts w:ascii="Times New Roman" w:eastAsia="Calibri" w:hAnsi="Times New Roman" w:cs="Times New Roman"/>
          <w:sz w:val="24"/>
          <w:szCs w:val="24"/>
        </w:rPr>
        <w:t>m</w:t>
      </w:r>
      <w:r w:rsidRPr="00340CFD">
        <w:rPr>
          <w:rFonts w:ascii="Times New Roman" w:eastAsia="Calibri" w:hAnsi="Times New Roman" w:cs="Times New Roman"/>
          <w:sz w:val="24"/>
          <w:szCs w:val="24"/>
        </w:rPr>
        <w:t>inisterstva hospodárstva v primeraných časových intervaloch aktualizované. Odôvodnenie: Pravidelná aktualizácia časových hodnôt zabezpečí exaktnejšiu kvantifikáciu nákladov na podnikateľské prostredie. Využívanie neaktuálnych hodnôt časovej náročnosti môže pri kvantifikácii vplyvu na celé podnikateľské prostredie vytvárať veľké rozdiely kvantifikované v eurách.</w:t>
      </w:r>
    </w:p>
    <w:p w14:paraId="5EF4D677" w14:textId="77777777" w:rsidR="00315BE2" w:rsidRPr="00D8247C" w:rsidRDefault="00315BE2" w:rsidP="00054C41">
      <w:pPr>
        <w:rPr>
          <w:rFonts w:ascii="Times New Roman" w:eastAsia="Calibri" w:hAnsi="Times New Roman" w:cs="Times New Roman"/>
          <w:b/>
          <w:i/>
          <w:iCs/>
          <w:sz w:val="24"/>
          <w:szCs w:val="24"/>
        </w:rPr>
      </w:pPr>
    </w:p>
    <w:p w14:paraId="71D48365" w14:textId="77777777" w:rsidR="00054C41" w:rsidRPr="00D8247C" w:rsidRDefault="00054C41" w:rsidP="00054C41">
      <w:pPr>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eastAsia="Calibri" w:hAnsi="Times New Roman" w:cs="Times New Roman"/>
          <w:bCs/>
          <w:sz w:val="24"/>
          <w:szCs w:val="24"/>
        </w:rPr>
      </w:pPr>
      <w:r w:rsidRPr="00D8247C">
        <w:rPr>
          <w:rFonts w:ascii="Times New Roman" w:eastAsia="Calibri" w:hAnsi="Times New Roman" w:cs="Times New Roman"/>
          <w:b/>
          <w:sz w:val="24"/>
          <w:szCs w:val="24"/>
        </w:rPr>
        <w:t xml:space="preserve">3.1.1 Súhrnná tabuľka nákladov regulácie </w:t>
      </w:r>
    </w:p>
    <w:p w14:paraId="00C1B6AD" w14:textId="77777777" w:rsidR="00054C41" w:rsidRPr="00D8247C" w:rsidRDefault="00054C41" w:rsidP="00054C41">
      <w:pPr>
        <w:spacing w:after="0" w:line="240" w:lineRule="auto"/>
        <w:rPr>
          <w:rFonts w:ascii="Times New Roman" w:eastAsia="Times New Roman" w:hAnsi="Times New Roman" w:cs="Times New Roman"/>
          <w:bCs/>
          <w:sz w:val="24"/>
          <w:szCs w:val="24"/>
          <w:lang w:eastAsia="sk-SK"/>
        </w:rPr>
      </w:pPr>
    </w:p>
    <w:p w14:paraId="2289BD6D" w14:textId="77777777" w:rsidR="00054C41" w:rsidRPr="005B56E4" w:rsidRDefault="00054C41" w:rsidP="00054C41">
      <w:pPr>
        <w:spacing w:after="0" w:line="240" w:lineRule="auto"/>
        <w:jc w:val="both"/>
        <w:rPr>
          <w:rFonts w:ascii="Times New Roman" w:eastAsia="Times New Roman" w:hAnsi="Times New Roman" w:cs="Times New Roman"/>
          <w:b/>
          <w:bCs/>
          <w:iCs/>
          <w:sz w:val="24"/>
          <w:szCs w:val="24"/>
          <w:lang w:eastAsia="sk-SK"/>
        </w:rPr>
      </w:pPr>
      <w:r w:rsidRPr="00D8247C">
        <w:rPr>
          <w:rFonts w:ascii="Times New Roman" w:eastAsia="Times New Roman" w:hAnsi="Times New Roman" w:cs="Times New Roman"/>
          <w:b/>
          <w:bCs/>
          <w:iCs/>
          <w:sz w:val="24"/>
          <w:szCs w:val="24"/>
          <w:lang w:eastAsia="sk-SK"/>
        </w:rPr>
        <w:t>Tabuľka č. 1: Zmeny ročných nákladov v prepočte na podnikateľské prostredie, Vyhodnotenie mechanizmu zn</w:t>
      </w:r>
      <w:r w:rsidR="00FD3DFB">
        <w:rPr>
          <w:rFonts w:ascii="Times New Roman" w:eastAsia="Times New Roman" w:hAnsi="Times New Roman" w:cs="Times New Roman"/>
          <w:b/>
          <w:bCs/>
          <w:iCs/>
          <w:sz w:val="24"/>
          <w:szCs w:val="24"/>
          <w:lang w:eastAsia="sk-SK"/>
        </w:rPr>
        <w:t xml:space="preserve">ižovania byrokracie a nákladov </w:t>
      </w:r>
      <w:r w:rsidR="00562527">
        <w:rPr>
          <w:rFonts w:ascii="Times New Roman" w:eastAsia="Times New Roman" w:hAnsi="Times New Roman" w:cs="Times New Roman"/>
          <w:b/>
          <w:bCs/>
          <w:iCs/>
          <w:sz w:val="24"/>
          <w:szCs w:val="24"/>
          <w:lang w:eastAsia="sk-SK"/>
        </w:rPr>
        <w:t xml:space="preserve">a vyhodnotenie </w:t>
      </w:r>
      <w:proofErr w:type="spellStart"/>
      <w:r w:rsidR="00562527">
        <w:rPr>
          <w:rFonts w:ascii="Times New Roman" w:eastAsia="Times New Roman" w:hAnsi="Times New Roman" w:cs="Times New Roman"/>
          <w:b/>
          <w:bCs/>
          <w:iCs/>
          <w:sz w:val="24"/>
          <w:szCs w:val="24"/>
          <w:lang w:eastAsia="sk-SK"/>
        </w:rPr>
        <w:t>goldplatingu</w:t>
      </w:r>
      <w:proofErr w:type="spellEnd"/>
      <w:r w:rsidR="00562527">
        <w:rPr>
          <w:rFonts w:ascii="Times New Roman" w:eastAsia="Times New Roman" w:hAnsi="Times New Roman" w:cs="Times New Roman"/>
          <w:b/>
          <w:bCs/>
          <w:iCs/>
          <w:sz w:val="24"/>
          <w:szCs w:val="24"/>
          <w:lang w:eastAsia="sk-SK"/>
        </w:rPr>
        <w:t xml:space="preserve"> </w:t>
      </w:r>
      <w:r w:rsidRPr="005B56E4">
        <w:rPr>
          <w:rFonts w:ascii="Times New Roman" w:eastAsia="Times New Roman" w:hAnsi="Times New Roman" w:cs="Times New Roman"/>
          <w:sz w:val="24"/>
          <w:szCs w:val="24"/>
          <w:lang w:eastAsia="sk-SK"/>
        </w:rPr>
        <w:t>sa vyp</w:t>
      </w:r>
      <w:r w:rsidR="0039334E" w:rsidRPr="005B56E4">
        <w:rPr>
          <w:rFonts w:ascii="Times New Roman" w:eastAsia="Times New Roman" w:hAnsi="Times New Roman" w:cs="Times New Roman"/>
          <w:sz w:val="24"/>
          <w:szCs w:val="24"/>
          <w:lang w:eastAsia="sk-SK"/>
        </w:rPr>
        <w:t>l</w:t>
      </w:r>
      <w:r w:rsidR="00CA6348" w:rsidRPr="005B56E4">
        <w:rPr>
          <w:rFonts w:ascii="Times New Roman" w:eastAsia="Times New Roman" w:hAnsi="Times New Roman" w:cs="Times New Roman"/>
          <w:sz w:val="24"/>
          <w:szCs w:val="24"/>
          <w:lang w:eastAsia="sk-SK"/>
        </w:rPr>
        <w:t>ní automaticky tým, že predkladateľ vyplní Kalkulačku nákladov. Predkladateľ následne tabuľku odkopíru</w:t>
      </w:r>
      <w:r w:rsidR="005B56E4">
        <w:rPr>
          <w:rFonts w:ascii="Times New Roman" w:eastAsia="Times New Roman" w:hAnsi="Times New Roman" w:cs="Times New Roman"/>
          <w:sz w:val="24"/>
          <w:szCs w:val="24"/>
          <w:lang w:eastAsia="sk-SK"/>
        </w:rPr>
        <w:t>j</w:t>
      </w:r>
      <w:r w:rsidR="00CA6348" w:rsidRPr="005B56E4">
        <w:rPr>
          <w:rFonts w:ascii="Times New Roman" w:eastAsia="Times New Roman" w:hAnsi="Times New Roman" w:cs="Times New Roman"/>
          <w:sz w:val="24"/>
          <w:szCs w:val="24"/>
          <w:lang w:eastAsia="sk-SK"/>
        </w:rPr>
        <w:t xml:space="preserve">e a vloží do </w:t>
      </w:r>
      <w:r w:rsidR="0018715C">
        <w:rPr>
          <w:rFonts w:ascii="Times New Roman" w:eastAsia="Times New Roman" w:hAnsi="Times New Roman" w:cs="Times New Roman"/>
          <w:sz w:val="24"/>
          <w:szCs w:val="24"/>
          <w:lang w:eastAsia="sk-SK"/>
        </w:rPr>
        <w:t>a</w:t>
      </w:r>
      <w:r w:rsidR="00CA6348" w:rsidRPr="005B56E4">
        <w:rPr>
          <w:rFonts w:ascii="Times New Roman" w:eastAsia="Times New Roman" w:hAnsi="Times New Roman" w:cs="Times New Roman"/>
          <w:sz w:val="24"/>
          <w:szCs w:val="24"/>
          <w:lang w:eastAsia="sk-SK"/>
        </w:rPr>
        <w:t xml:space="preserve">nalýzy vplyvov na podnikateľské prostredie. </w:t>
      </w:r>
    </w:p>
    <w:p w14:paraId="1934C961" w14:textId="77777777" w:rsidR="00054C41" w:rsidRPr="005B56E4" w:rsidRDefault="00054C41" w:rsidP="00054C41">
      <w:pPr>
        <w:spacing w:after="0" w:line="240" w:lineRule="auto"/>
        <w:jc w:val="both"/>
        <w:rPr>
          <w:rFonts w:ascii="Times New Roman" w:eastAsia="Times New Roman" w:hAnsi="Times New Roman" w:cs="Times New Roman"/>
          <w:sz w:val="24"/>
          <w:szCs w:val="24"/>
          <w:lang w:eastAsia="sk-SK"/>
        </w:rPr>
      </w:pPr>
    </w:p>
    <w:p w14:paraId="191E57DC" w14:textId="77777777" w:rsidR="00054C41" w:rsidRPr="00D8247C" w:rsidRDefault="00985515" w:rsidP="00054C41">
      <w:pPr>
        <w:spacing w:after="0" w:line="240" w:lineRule="auto"/>
        <w:jc w:val="both"/>
        <w:rPr>
          <w:rFonts w:ascii="Times New Roman" w:eastAsia="Times New Roman" w:hAnsi="Times New Roman" w:cs="Times New Roman"/>
          <w:b/>
          <w:i/>
          <w:sz w:val="24"/>
          <w:szCs w:val="24"/>
          <w:lang w:eastAsia="sk-SK"/>
        </w:rPr>
      </w:pPr>
      <w:r w:rsidRPr="005B56E4">
        <w:rPr>
          <w:rFonts w:ascii="Times New Roman" w:eastAsia="Times New Roman" w:hAnsi="Times New Roman" w:cs="Times New Roman"/>
          <w:b/>
          <w:i/>
          <w:sz w:val="24"/>
          <w:szCs w:val="24"/>
          <w:lang w:eastAsia="sk-SK"/>
        </w:rPr>
        <w:t xml:space="preserve">Vysvetlivky </w:t>
      </w:r>
      <w:r w:rsidR="00054C41" w:rsidRPr="005B56E4">
        <w:rPr>
          <w:rFonts w:ascii="Times New Roman" w:eastAsia="Times New Roman" w:hAnsi="Times New Roman" w:cs="Times New Roman"/>
          <w:b/>
          <w:i/>
          <w:sz w:val="24"/>
          <w:szCs w:val="24"/>
          <w:lang w:eastAsia="sk-SK"/>
        </w:rPr>
        <w:t>k tabuľk</w:t>
      </w:r>
      <w:r w:rsidR="00FD3DFB" w:rsidRPr="005B56E4">
        <w:rPr>
          <w:rFonts w:ascii="Times New Roman" w:eastAsia="Times New Roman" w:hAnsi="Times New Roman" w:cs="Times New Roman"/>
          <w:b/>
          <w:i/>
          <w:sz w:val="24"/>
          <w:szCs w:val="24"/>
          <w:lang w:eastAsia="sk-SK"/>
        </w:rPr>
        <w:t>e</w:t>
      </w:r>
      <w:r w:rsidR="00054C41" w:rsidRPr="005B56E4">
        <w:rPr>
          <w:rFonts w:ascii="Times New Roman" w:eastAsia="Times New Roman" w:hAnsi="Times New Roman" w:cs="Times New Roman"/>
          <w:b/>
          <w:i/>
          <w:sz w:val="24"/>
          <w:szCs w:val="24"/>
          <w:lang w:eastAsia="sk-SK"/>
        </w:rPr>
        <w:t xml:space="preserve"> č. 1:</w:t>
      </w:r>
    </w:p>
    <w:p w14:paraId="3C1D44F0" w14:textId="77777777" w:rsidR="00054C41" w:rsidRPr="00D8247C" w:rsidRDefault="00054C41" w:rsidP="00054C41">
      <w:pPr>
        <w:spacing w:after="0" w:line="240" w:lineRule="auto"/>
        <w:jc w:val="both"/>
        <w:rPr>
          <w:rFonts w:ascii="Times New Roman" w:eastAsia="Times New Roman" w:hAnsi="Times New Roman" w:cs="Times New Roman"/>
          <w:b/>
          <w:i/>
          <w:sz w:val="24"/>
          <w:szCs w:val="24"/>
          <w:lang w:eastAsia="sk-SK"/>
        </w:rPr>
      </w:pPr>
    </w:p>
    <w:p w14:paraId="49EA7B40" w14:textId="0E29C67C" w:rsidR="00054C41" w:rsidRDefault="005B56E4" w:rsidP="005D0E50">
      <w:pPr>
        <w:spacing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Údaj</w:t>
      </w:r>
      <w:r w:rsidR="00646084">
        <w:rPr>
          <w:rFonts w:ascii="Times New Roman" w:eastAsia="Times New Roman" w:hAnsi="Times New Roman" w:cs="Times New Roman"/>
          <w:b/>
          <w:sz w:val="24"/>
          <w:szCs w:val="24"/>
          <w:lang w:eastAsia="sk-SK"/>
        </w:rPr>
        <w:t xml:space="preserve"> </w:t>
      </w:r>
      <w:r w:rsidR="00FD3DFB" w:rsidRPr="005B56E4">
        <w:rPr>
          <w:rFonts w:ascii="Times New Roman" w:eastAsia="Times New Roman" w:hAnsi="Times New Roman" w:cs="Times New Roman"/>
          <w:b/>
          <w:sz w:val="24"/>
          <w:szCs w:val="24"/>
          <w:lang w:eastAsia="sk-SK"/>
        </w:rPr>
        <w:t>S</w:t>
      </w:r>
      <w:r>
        <w:rPr>
          <w:rFonts w:ascii="Times New Roman" w:eastAsia="Times New Roman" w:hAnsi="Times New Roman" w:cs="Times New Roman"/>
          <w:b/>
          <w:sz w:val="24"/>
          <w:szCs w:val="24"/>
          <w:lang w:eastAsia="sk-SK"/>
        </w:rPr>
        <w:t>polu</w:t>
      </w:r>
      <w:r w:rsidR="00FD3DFB" w:rsidRPr="005B56E4">
        <w:rPr>
          <w:rFonts w:ascii="Times New Roman" w:eastAsia="Times New Roman" w:hAnsi="Times New Roman" w:cs="Times New Roman"/>
          <w:b/>
          <w:sz w:val="24"/>
          <w:szCs w:val="24"/>
          <w:lang w:eastAsia="sk-SK"/>
        </w:rPr>
        <w:t xml:space="preserve"> </w:t>
      </w:r>
      <w:r w:rsidR="00054C41" w:rsidRPr="005B56E4">
        <w:rPr>
          <w:rFonts w:ascii="Times New Roman" w:eastAsia="Times New Roman" w:hAnsi="Times New Roman" w:cs="Times New Roman"/>
          <w:b/>
          <w:sz w:val="24"/>
          <w:szCs w:val="24"/>
          <w:lang w:eastAsia="sk-SK"/>
        </w:rPr>
        <w:t>A+B+C+D</w:t>
      </w:r>
      <w:r w:rsidR="00A94A0F">
        <w:rPr>
          <w:rFonts w:ascii="Times New Roman" w:eastAsia="Times New Roman" w:hAnsi="Times New Roman" w:cs="Times New Roman"/>
          <w:b/>
          <w:sz w:val="24"/>
          <w:szCs w:val="24"/>
          <w:lang w:eastAsia="sk-SK"/>
        </w:rPr>
        <w:t>+E</w:t>
      </w:r>
      <w:r w:rsidR="00054C41" w:rsidRPr="005B56E4">
        <w:rPr>
          <w:rFonts w:ascii="Times New Roman" w:eastAsia="Times New Roman" w:hAnsi="Times New Roman" w:cs="Times New Roman"/>
          <w:sz w:val="24"/>
          <w:szCs w:val="24"/>
          <w:lang w:eastAsia="sk-SK"/>
        </w:rPr>
        <w:t xml:space="preserve"> vyjadruje aký celkový pozitívny vplyv a aký celkový negatívny vplyv má regulácia na náklady PP.</w:t>
      </w:r>
      <w:r w:rsidR="005D0E50">
        <w:rPr>
          <w:rFonts w:ascii="Times New Roman" w:eastAsia="Times New Roman" w:hAnsi="Times New Roman" w:cs="Times New Roman"/>
          <w:sz w:val="24"/>
          <w:szCs w:val="24"/>
          <w:lang w:eastAsia="sk-SK"/>
        </w:rPr>
        <w:t xml:space="preserve">  </w:t>
      </w:r>
    </w:p>
    <w:p w14:paraId="43871021" w14:textId="3C406D3D" w:rsidR="00AA3C6D"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lastRenderedPageBreak/>
        <w:t>Údaj</w:t>
      </w:r>
      <w:r>
        <w:rPr>
          <w:rFonts w:ascii="Times New Roman" w:eastAsia="Times New Roman" w:hAnsi="Times New Roman" w:cs="Times New Roman"/>
          <w:b/>
          <w:sz w:val="24"/>
          <w:szCs w:val="24"/>
          <w:lang w:eastAsia="sk-SK"/>
        </w:rPr>
        <w:t xml:space="preserve"> F</w:t>
      </w:r>
      <w:r w:rsidR="00054C41" w:rsidRPr="00D8247C">
        <w:rPr>
          <w:rFonts w:ascii="Times New Roman" w:eastAsia="Times New Roman" w:hAnsi="Times New Roman" w:cs="Times New Roman"/>
          <w:b/>
          <w:sz w:val="24"/>
          <w:szCs w:val="24"/>
          <w:lang w:eastAsia="sk-SK"/>
        </w:rPr>
        <w:t>. Úplná harmonizácia práva EÚ</w:t>
      </w:r>
      <w:r w:rsidR="00054C41" w:rsidRPr="00D8247C">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je súčet </w:t>
      </w:r>
      <w:r w:rsidR="00054C41" w:rsidRPr="00D8247C">
        <w:rPr>
          <w:rFonts w:ascii="Times New Roman" w:eastAsia="Times New Roman" w:hAnsi="Times New Roman" w:cs="Times New Roman"/>
          <w:sz w:val="24"/>
          <w:szCs w:val="24"/>
          <w:lang w:eastAsia="sk-SK"/>
        </w:rPr>
        <w:t>náklad</w:t>
      </w:r>
      <w:r>
        <w:rPr>
          <w:rFonts w:ascii="Times New Roman" w:eastAsia="Times New Roman" w:hAnsi="Times New Roman" w:cs="Times New Roman"/>
          <w:sz w:val="24"/>
          <w:szCs w:val="24"/>
          <w:lang w:eastAsia="sk-SK"/>
        </w:rPr>
        <w:t>ov</w:t>
      </w:r>
      <w:r w:rsidR="00054C41" w:rsidRPr="00D8247C">
        <w:rPr>
          <w:rFonts w:ascii="Times New Roman" w:eastAsia="Times New Roman" w:hAnsi="Times New Roman" w:cs="Times New Roman"/>
          <w:sz w:val="24"/>
          <w:szCs w:val="24"/>
          <w:lang w:eastAsia="sk-SK"/>
        </w:rPr>
        <w:t xml:space="preserve"> tých ustanovení predkladaného právneho predpisu, ktoré vyplývajú z legislatívy EÚ, od ktorej sa nemožno odkloniť a ktorú ani nie je možné upraviť inak (z Tabuľky č. </w:t>
      </w:r>
      <w:r w:rsidR="00054C41" w:rsidRPr="00357F22">
        <w:rPr>
          <w:rFonts w:ascii="Times New Roman" w:eastAsia="Times New Roman" w:hAnsi="Times New Roman" w:cs="Times New Roman"/>
          <w:sz w:val="24"/>
          <w:szCs w:val="24"/>
          <w:lang w:eastAsia="sk-SK"/>
        </w:rPr>
        <w:t xml:space="preserve">2 – Pôvod regulácie: EÚ úplná </w:t>
      </w:r>
      <w:proofErr w:type="spellStart"/>
      <w:r w:rsidR="00054C41" w:rsidRPr="00357F22">
        <w:rPr>
          <w:rFonts w:ascii="Times New Roman" w:eastAsia="Times New Roman" w:hAnsi="Times New Roman" w:cs="Times New Roman"/>
          <w:sz w:val="24"/>
          <w:szCs w:val="24"/>
          <w:lang w:eastAsia="sk-SK"/>
        </w:rPr>
        <w:t>harm</w:t>
      </w:r>
      <w:proofErr w:type="spellEnd"/>
      <w:r w:rsidR="00054C41" w:rsidRPr="00357F22">
        <w:rPr>
          <w:rFonts w:ascii="Times New Roman" w:eastAsia="Times New Roman" w:hAnsi="Times New Roman" w:cs="Times New Roman"/>
          <w:sz w:val="24"/>
          <w:szCs w:val="24"/>
          <w:lang w:eastAsia="sk-SK"/>
        </w:rPr>
        <w:t>.).</w:t>
      </w:r>
      <w:r w:rsidR="00302A17">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rPr>
        <w:t xml:space="preserve">A ak je možná voľba alebo odklon od znenia práva EÚ, tak len v prípade, že ide o odklon/voľbu, ktorý udržuje </w:t>
      </w:r>
      <w:r w:rsidR="004F63E6">
        <w:rPr>
          <w:rFonts w:ascii="Times New Roman" w:eastAsia="Times New Roman" w:hAnsi="Times New Roman" w:cs="Times New Roman"/>
          <w:sz w:val="24"/>
          <w:szCs w:val="24"/>
        </w:rPr>
        <w:t xml:space="preserve">minimálne </w:t>
      </w:r>
      <w:r w:rsidR="00302A17">
        <w:rPr>
          <w:rFonts w:ascii="Times New Roman" w:eastAsia="Times New Roman" w:hAnsi="Times New Roman" w:cs="Times New Roman"/>
          <w:sz w:val="24"/>
          <w:szCs w:val="24"/>
        </w:rPr>
        <w:t xml:space="preserve">požiadavky práva EÚ (tieto nijako </w:t>
      </w:r>
      <w:proofErr w:type="spellStart"/>
      <w:r w:rsidR="00302A17">
        <w:rPr>
          <w:rFonts w:ascii="Times New Roman" w:eastAsia="Times New Roman" w:hAnsi="Times New Roman" w:cs="Times New Roman"/>
          <w:sz w:val="24"/>
          <w:szCs w:val="24"/>
        </w:rPr>
        <w:t>nenavyšuje</w:t>
      </w:r>
      <w:proofErr w:type="spellEnd"/>
      <w:r w:rsidR="00302A17">
        <w:rPr>
          <w:rFonts w:ascii="Times New Roman" w:eastAsia="Times New Roman" w:hAnsi="Times New Roman" w:cs="Times New Roman"/>
          <w:sz w:val="24"/>
          <w:szCs w:val="24"/>
        </w:rPr>
        <w:t>).</w:t>
      </w:r>
      <w:r w:rsidR="00054C41" w:rsidRPr="00357F22">
        <w:rPr>
          <w:rFonts w:ascii="Times New Roman" w:eastAsia="Times New Roman" w:hAnsi="Times New Roman" w:cs="Times New Roman"/>
          <w:sz w:val="24"/>
          <w:szCs w:val="24"/>
          <w:lang w:eastAsia="sk-SK"/>
        </w:rPr>
        <w:t xml:space="preserve"> Neuvádzajú sa sem vplyvy na náklady, ktoré vychádzajú z harmonizácie s právom EÚ s možnosťou voľby</w:t>
      </w:r>
      <w:r w:rsidR="00AA3C6D">
        <w:rPr>
          <w:rFonts w:ascii="Times New Roman" w:eastAsia="Times New Roman" w:hAnsi="Times New Roman" w:cs="Times New Roman"/>
          <w:sz w:val="24"/>
          <w:szCs w:val="24"/>
          <w:lang w:eastAsia="sk-SK"/>
        </w:rPr>
        <w:t xml:space="preserve"> (okrem voľby, ktorá udržiava </w:t>
      </w:r>
      <w:r w:rsidR="004F63E6">
        <w:rPr>
          <w:rFonts w:ascii="Times New Roman" w:eastAsia="Times New Roman" w:hAnsi="Times New Roman" w:cs="Times New Roman"/>
          <w:sz w:val="24"/>
          <w:szCs w:val="24"/>
          <w:lang w:eastAsia="sk-SK"/>
        </w:rPr>
        <w:t xml:space="preserve">minimálne </w:t>
      </w:r>
      <w:r w:rsidR="00AA3C6D">
        <w:rPr>
          <w:rFonts w:ascii="Times New Roman" w:eastAsia="Times New Roman" w:hAnsi="Times New Roman" w:cs="Times New Roman"/>
          <w:sz w:val="24"/>
          <w:szCs w:val="24"/>
          <w:lang w:eastAsia="sk-SK"/>
        </w:rPr>
        <w:t>požiadavky smernice)</w:t>
      </w:r>
      <w:r w:rsidR="00484D16">
        <w:rPr>
          <w:rFonts w:ascii="Times New Roman" w:eastAsia="Times New Roman" w:hAnsi="Times New Roman" w:cs="Times New Roman"/>
          <w:sz w:val="24"/>
          <w:szCs w:val="24"/>
          <w:lang w:eastAsia="sk-SK"/>
        </w:rPr>
        <w:t>, t</w:t>
      </w:r>
      <w:r w:rsidR="00054C41" w:rsidRPr="00357F22">
        <w:rPr>
          <w:rFonts w:ascii="Times New Roman" w:eastAsia="Times New Roman" w:hAnsi="Times New Roman" w:cs="Times New Roman"/>
          <w:sz w:val="24"/>
          <w:szCs w:val="24"/>
          <w:lang w:eastAsia="sk-SK"/>
        </w:rPr>
        <w:t xml:space="preserve">ie nemajú výnimku z mechanizmu znižovania byrokracie a nákladov. Kvantifikované vplyvy (v eurách na PP) sa rozdelia na tie, ktoré podnikateľom zvyšujú náklady a na tie, ktoré </w:t>
      </w:r>
      <w:r w:rsidR="00484D16">
        <w:rPr>
          <w:rFonts w:ascii="Times New Roman" w:eastAsia="Times New Roman" w:hAnsi="Times New Roman" w:cs="Times New Roman"/>
          <w:sz w:val="24"/>
          <w:szCs w:val="24"/>
          <w:lang w:eastAsia="sk-SK"/>
        </w:rPr>
        <w:t xml:space="preserve">im </w:t>
      </w:r>
      <w:r w:rsidR="00054C41" w:rsidRPr="00357F22">
        <w:rPr>
          <w:rFonts w:ascii="Times New Roman" w:eastAsia="Times New Roman" w:hAnsi="Times New Roman" w:cs="Times New Roman"/>
          <w:sz w:val="24"/>
          <w:szCs w:val="24"/>
          <w:lang w:eastAsia="sk-SK"/>
        </w:rPr>
        <w:t>znižujú náklady.</w:t>
      </w:r>
      <w:r w:rsidR="00054C41" w:rsidRPr="00D8247C">
        <w:rPr>
          <w:rFonts w:ascii="Times New Roman" w:eastAsia="Times New Roman" w:hAnsi="Times New Roman" w:cs="Times New Roman"/>
          <w:sz w:val="24"/>
          <w:szCs w:val="24"/>
          <w:lang w:eastAsia="sk-SK"/>
        </w:rPr>
        <w:t xml:space="preserve">  </w:t>
      </w:r>
    </w:p>
    <w:p w14:paraId="2F829F93" w14:textId="77777777" w:rsidR="00C048D1" w:rsidRPr="00D8247C" w:rsidRDefault="005B56E4" w:rsidP="00054C41">
      <w:pPr>
        <w:spacing w:after="120" w:line="240" w:lineRule="auto"/>
        <w:jc w:val="both"/>
        <w:rPr>
          <w:rFonts w:ascii="Times New Roman" w:eastAsia="Times New Roman" w:hAnsi="Times New Roman" w:cs="Times New Roman"/>
          <w:sz w:val="24"/>
          <w:szCs w:val="24"/>
          <w:lang w:eastAsia="sk-SK"/>
        </w:rPr>
      </w:pPr>
      <w:r w:rsidRPr="005B56E4">
        <w:rPr>
          <w:rFonts w:ascii="Times New Roman" w:eastAsia="Times New Roman" w:hAnsi="Times New Roman" w:cs="Times New Roman"/>
          <w:sz w:val="24"/>
          <w:szCs w:val="24"/>
          <w:lang w:eastAsia="sk-SK"/>
        </w:rPr>
        <w:t>Úda</w:t>
      </w:r>
      <w:r>
        <w:rPr>
          <w:rFonts w:ascii="Times New Roman" w:eastAsia="Times New Roman" w:hAnsi="Times New Roman" w:cs="Times New Roman"/>
          <w:sz w:val="24"/>
          <w:szCs w:val="24"/>
          <w:lang w:eastAsia="sk-SK"/>
        </w:rPr>
        <w:t xml:space="preserve">j </w:t>
      </w:r>
      <w:r w:rsidRPr="005D0E50">
        <w:rPr>
          <w:rFonts w:ascii="Times New Roman" w:eastAsia="Times New Roman" w:hAnsi="Times New Roman" w:cs="Times New Roman"/>
          <w:b/>
          <w:sz w:val="24"/>
          <w:szCs w:val="24"/>
          <w:lang w:eastAsia="sk-SK"/>
        </w:rPr>
        <w:t>G</w:t>
      </w:r>
      <w:r w:rsidR="00C048D1" w:rsidRPr="005D0E50">
        <w:rPr>
          <w:rFonts w:ascii="Times New Roman" w:eastAsia="Calibri" w:hAnsi="Times New Roman" w:cs="Times New Roman"/>
          <w:b/>
          <w:i/>
          <w:sz w:val="24"/>
          <w:szCs w:val="24"/>
        </w:rPr>
        <w:t xml:space="preserve">. </w:t>
      </w:r>
      <w:proofErr w:type="spellStart"/>
      <w:r w:rsidR="00C048D1" w:rsidRPr="005D0E50">
        <w:rPr>
          <w:rFonts w:ascii="Times New Roman" w:eastAsia="Times New Roman" w:hAnsi="Times New Roman" w:cs="Times New Roman"/>
          <w:b/>
          <w:sz w:val="24"/>
          <w:szCs w:val="24"/>
          <w:lang w:eastAsia="sk-SK"/>
        </w:rPr>
        <w:t>Goldplating</w:t>
      </w:r>
      <w:proofErr w:type="spellEnd"/>
      <w:r w:rsidR="005C795C">
        <w:rPr>
          <w:rFonts w:ascii="Times New Roman" w:eastAsia="Times New Roman" w:hAnsi="Times New Roman" w:cs="Times New Roman"/>
          <w:b/>
          <w:sz w:val="24"/>
          <w:szCs w:val="24"/>
          <w:lang w:eastAsia="sk-SK"/>
        </w:rPr>
        <w:t xml:space="preserve">: </w:t>
      </w:r>
      <w:r w:rsidR="00D95553" w:rsidRPr="00804BC8">
        <w:rPr>
          <w:rFonts w:ascii="Times New Roman" w:eastAsia="Times New Roman" w:hAnsi="Times New Roman" w:cs="Times New Roman"/>
          <w:sz w:val="24"/>
          <w:szCs w:val="24"/>
          <w:lang w:eastAsia="sk-SK"/>
        </w:rPr>
        <w:t xml:space="preserve">Výpočet </w:t>
      </w:r>
      <w:proofErr w:type="spellStart"/>
      <w:r w:rsidR="00D95553" w:rsidRPr="00804BC8">
        <w:rPr>
          <w:rFonts w:ascii="Times New Roman" w:eastAsia="Times New Roman" w:hAnsi="Times New Roman" w:cs="Times New Roman"/>
          <w:sz w:val="24"/>
          <w:szCs w:val="24"/>
          <w:lang w:eastAsia="sk-SK"/>
        </w:rPr>
        <w:t>goldplatingu</w:t>
      </w:r>
      <w:proofErr w:type="spellEnd"/>
      <w:r w:rsidR="00D95553" w:rsidRPr="00804BC8">
        <w:rPr>
          <w:rFonts w:ascii="Times New Roman" w:eastAsia="Times New Roman" w:hAnsi="Times New Roman" w:cs="Times New Roman"/>
          <w:sz w:val="24"/>
          <w:szCs w:val="24"/>
          <w:lang w:eastAsia="sk-SK"/>
        </w:rPr>
        <w:t xml:space="preserve"> </w:t>
      </w:r>
      <w:r w:rsidR="005D0E50">
        <w:rPr>
          <w:rFonts w:ascii="Times New Roman" w:eastAsia="Times New Roman" w:hAnsi="Times New Roman" w:cs="Times New Roman"/>
          <w:sz w:val="24"/>
          <w:szCs w:val="24"/>
          <w:lang w:eastAsia="sk-SK"/>
        </w:rPr>
        <w:t xml:space="preserve">tak, ako </w:t>
      </w:r>
      <w:r w:rsidR="00D95553" w:rsidRPr="00804BC8">
        <w:rPr>
          <w:rFonts w:ascii="Times New Roman" w:eastAsia="Times New Roman" w:hAnsi="Times New Roman" w:cs="Times New Roman"/>
          <w:sz w:val="24"/>
          <w:szCs w:val="24"/>
          <w:lang w:eastAsia="sk-SK"/>
        </w:rPr>
        <w:t xml:space="preserve">je podrobne popísaný vo vysvetlivkách v prílohe č. 3b </w:t>
      </w:r>
      <w:r w:rsidR="00981C7F">
        <w:rPr>
          <w:rFonts w:ascii="Times New Roman" w:eastAsia="Times New Roman" w:hAnsi="Times New Roman" w:cs="Times New Roman"/>
          <w:sz w:val="24"/>
          <w:szCs w:val="24"/>
          <w:lang w:eastAsia="sk-SK"/>
        </w:rPr>
        <w:t>j</w:t>
      </w:r>
      <w:r w:rsidR="00D95553" w:rsidRPr="00804BC8">
        <w:rPr>
          <w:rFonts w:ascii="Times New Roman" w:eastAsia="Times New Roman" w:hAnsi="Times New Roman" w:cs="Times New Roman"/>
          <w:sz w:val="24"/>
          <w:szCs w:val="24"/>
          <w:lang w:eastAsia="sk-SK"/>
        </w:rPr>
        <w:t>edno</w:t>
      </w:r>
      <w:r w:rsidR="0091269B">
        <w:rPr>
          <w:rFonts w:ascii="Times New Roman" w:eastAsia="Times New Roman" w:hAnsi="Times New Roman" w:cs="Times New Roman"/>
          <w:sz w:val="24"/>
          <w:szCs w:val="24"/>
          <w:lang w:eastAsia="sk-SK"/>
        </w:rPr>
        <w:t>tnej metodiky</w:t>
      </w:r>
      <w:r w:rsidR="00484D16">
        <w:rPr>
          <w:rFonts w:ascii="Times New Roman" w:eastAsia="Times New Roman" w:hAnsi="Times New Roman" w:cs="Times New Roman"/>
          <w:sz w:val="24"/>
          <w:szCs w:val="24"/>
          <w:lang w:eastAsia="sk-SK"/>
        </w:rPr>
        <w:t>–</w:t>
      </w:r>
      <w:r w:rsidR="00D95553" w:rsidRPr="00804BC8">
        <w:rPr>
          <w:rFonts w:ascii="Times New Roman" w:eastAsia="Times New Roman" w:hAnsi="Times New Roman" w:cs="Times New Roman"/>
          <w:sz w:val="24"/>
          <w:szCs w:val="24"/>
          <w:lang w:eastAsia="sk-SK"/>
        </w:rPr>
        <w:t xml:space="preserve"> </w:t>
      </w:r>
      <w:r w:rsidR="00302A17">
        <w:rPr>
          <w:rFonts w:ascii="Times New Roman" w:eastAsia="Times New Roman" w:hAnsi="Times New Roman" w:cs="Times New Roman"/>
          <w:sz w:val="24"/>
          <w:szCs w:val="24"/>
          <w:lang w:eastAsia="sk-SK"/>
        </w:rPr>
        <w:t xml:space="preserve">vo vysvetlivkách </w:t>
      </w:r>
      <w:r w:rsidR="00D95553" w:rsidRPr="00804BC8">
        <w:rPr>
          <w:rFonts w:ascii="Times New Roman" w:eastAsia="Times New Roman" w:hAnsi="Times New Roman" w:cs="Times New Roman"/>
          <w:sz w:val="24"/>
          <w:szCs w:val="24"/>
          <w:lang w:eastAsia="sk-SK"/>
        </w:rPr>
        <w:t xml:space="preserve">ku </w:t>
      </w:r>
      <w:r w:rsidR="0091269B">
        <w:rPr>
          <w:rFonts w:ascii="Times New Roman" w:eastAsia="Times New Roman" w:hAnsi="Times New Roman" w:cs="Times New Roman"/>
          <w:sz w:val="24"/>
          <w:szCs w:val="24"/>
          <w:lang w:eastAsia="sk-SK"/>
        </w:rPr>
        <w:t>K</w:t>
      </w:r>
      <w:r w:rsidR="00D95553" w:rsidRPr="00804BC8">
        <w:rPr>
          <w:rFonts w:ascii="Times New Roman" w:eastAsia="Times New Roman" w:hAnsi="Times New Roman" w:cs="Times New Roman"/>
          <w:sz w:val="24"/>
          <w:szCs w:val="24"/>
          <w:lang w:eastAsia="sk-SK"/>
        </w:rPr>
        <w:t xml:space="preserve">alkulačke nákladov. </w:t>
      </w:r>
    </w:p>
    <w:p w14:paraId="41309F39" w14:textId="5B3FE508" w:rsidR="00054C41" w:rsidRDefault="00A94A0F" w:rsidP="00054C41">
      <w:pPr>
        <w:spacing w:after="12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b/>
          <w:sz w:val="24"/>
          <w:szCs w:val="24"/>
          <w:lang w:eastAsia="sk-SK"/>
        </w:rPr>
        <w:t>H</w:t>
      </w:r>
      <w:r w:rsidR="00054C41" w:rsidRPr="00D8247C">
        <w:rPr>
          <w:rFonts w:ascii="Times New Roman" w:eastAsia="Times New Roman" w:hAnsi="Times New Roman" w:cs="Times New Roman"/>
          <w:b/>
          <w:sz w:val="24"/>
          <w:szCs w:val="24"/>
          <w:lang w:eastAsia="sk-SK"/>
        </w:rPr>
        <w:t>. Náklady</w:t>
      </w:r>
      <w:r w:rsidR="00C75DC8">
        <w:rPr>
          <w:rFonts w:ascii="Times New Roman" w:eastAsia="Times New Roman" w:hAnsi="Times New Roman" w:cs="Times New Roman"/>
          <w:b/>
          <w:sz w:val="24"/>
          <w:szCs w:val="24"/>
          <w:lang w:eastAsia="sk-SK"/>
        </w:rPr>
        <w:t xml:space="preserve"> mechanizmu 1 in 2 </w:t>
      </w:r>
      <w:proofErr w:type="spellStart"/>
      <w:r w:rsidR="00C75DC8">
        <w:rPr>
          <w:rFonts w:ascii="Times New Roman" w:eastAsia="Times New Roman" w:hAnsi="Times New Roman" w:cs="Times New Roman"/>
          <w:b/>
          <w:sz w:val="24"/>
          <w:szCs w:val="24"/>
          <w:lang w:eastAsia="sk-SK"/>
        </w:rPr>
        <w:t>out</w:t>
      </w:r>
      <w:proofErr w:type="spellEnd"/>
      <w:r w:rsidR="00054C41" w:rsidRPr="00D8247C">
        <w:rPr>
          <w:rFonts w:ascii="Times New Roman" w:eastAsia="Times New Roman" w:hAnsi="Times New Roman" w:cs="Times New Roman"/>
          <w:b/>
          <w:sz w:val="24"/>
          <w:szCs w:val="24"/>
          <w:lang w:eastAsia="sk-SK"/>
        </w:rPr>
        <w:t xml:space="preserve"> okrem výnimiek = </w:t>
      </w:r>
      <w:r w:rsidR="00C446E2">
        <w:rPr>
          <w:rFonts w:ascii="Times New Roman" w:eastAsia="Times New Roman" w:hAnsi="Times New Roman" w:cs="Times New Roman"/>
          <w:b/>
          <w:sz w:val="24"/>
          <w:szCs w:val="24"/>
          <w:lang w:eastAsia="sk-SK"/>
        </w:rPr>
        <w:t>B+D</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E</w:t>
      </w:r>
      <w:r w:rsidR="00054C41" w:rsidRPr="00D8247C">
        <w:rPr>
          <w:rFonts w:ascii="Times New Roman" w:eastAsia="Times New Roman" w:hAnsi="Times New Roman" w:cs="Times New Roman"/>
          <w:b/>
          <w:sz w:val="24"/>
          <w:szCs w:val="24"/>
          <w:lang w:eastAsia="sk-SK"/>
        </w:rPr>
        <w:t>-</w:t>
      </w:r>
      <w:r>
        <w:rPr>
          <w:rFonts w:ascii="Times New Roman" w:eastAsia="Times New Roman" w:hAnsi="Times New Roman" w:cs="Times New Roman"/>
          <w:b/>
          <w:sz w:val="24"/>
          <w:szCs w:val="24"/>
          <w:lang w:eastAsia="sk-SK"/>
        </w:rPr>
        <w:t>F</w:t>
      </w:r>
      <w:r w:rsidR="00054C41" w:rsidRPr="00D8247C">
        <w:rPr>
          <w:rFonts w:ascii="Times New Roman" w:eastAsia="Times New Roman" w:hAnsi="Times New Roman" w:cs="Times New Roman"/>
          <w:sz w:val="24"/>
          <w:szCs w:val="24"/>
          <w:lang w:eastAsia="sk-SK"/>
        </w:rPr>
        <w:t>: náklady, ktoré vstupujú do</w:t>
      </w:r>
      <w:r w:rsidR="00054C41">
        <w:rPr>
          <w:rFonts w:ascii="Times New Roman" w:eastAsia="Times New Roman" w:hAnsi="Times New Roman" w:cs="Times New Roman"/>
          <w:sz w:val="24"/>
          <w:szCs w:val="24"/>
          <w:lang w:eastAsia="sk-SK"/>
        </w:rPr>
        <w:t> </w:t>
      </w:r>
      <w:r w:rsidR="00054C41" w:rsidRPr="00D8247C">
        <w:rPr>
          <w:rFonts w:ascii="Times New Roman" w:eastAsia="Times New Roman" w:hAnsi="Times New Roman" w:cs="Times New Roman"/>
          <w:sz w:val="24"/>
          <w:szCs w:val="24"/>
          <w:lang w:eastAsia="sk-SK"/>
        </w:rPr>
        <w:t>mechanizmu</w:t>
      </w:r>
      <w:r w:rsidR="00054C41" w:rsidRPr="00D8247C">
        <w:rPr>
          <w:rFonts w:ascii="Calibri" w:eastAsia="Calibri" w:hAnsi="Calibri" w:cs="Times New Roman"/>
          <w:sz w:val="24"/>
          <w:szCs w:val="24"/>
        </w:rPr>
        <w:t xml:space="preserve"> </w:t>
      </w:r>
      <w:r w:rsidR="00054C41" w:rsidRPr="00D8247C">
        <w:rPr>
          <w:rFonts w:ascii="Times New Roman" w:eastAsia="Times New Roman" w:hAnsi="Times New Roman" w:cs="Times New Roman"/>
          <w:sz w:val="24"/>
          <w:szCs w:val="24"/>
          <w:lang w:eastAsia="sk-SK"/>
        </w:rPr>
        <w:t xml:space="preserve">znižovania byrokracie a nákladov. Ide o súčet </w:t>
      </w:r>
      <w:r w:rsidR="00A1736E">
        <w:rPr>
          <w:rFonts w:ascii="Times New Roman" w:eastAsia="Times New Roman" w:hAnsi="Times New Roman" w:cs="Times New Roman"/>
          <w:sz w:val="24"/>
          <w:szCs w:val="24"/>
          <w:lang w:eastAsia="sk-SK"/>
        </w:rPr>
        <w:t xml:space="preserve">iných </w:t>
      </w:r>
      <w:r w:rsidR="00054C41" w:rsidRPr="00D8247C">
        <w:rPr>
          <w:rFonts w:ascii="Times New Roman" w:eastAsia="Times New Roman" w:hAnsi="Times New Roman" w:cs="Times New Roman"/>
          <w:sz w:val="24"/>
          <w:szCs w:val="24"/>
          <w:lang w:eastAsia="sk-SK"/>
        </w:rPr>
        <w:t xml:space="preserve">poplatkov, nepriamych finančných nákladov a administratívnych nákladov, oslobodený od výšky nákladov, vyplývajúcich z úplnej harmonizácie s právom EÚ. </w:t>
      </w:r>
      <w:r w:rsidR="00D811BB" w:rsidRPr="0048237B">
        <w:rPr>
          <w:rFonts w:ascii="Times New Roman" w:eastAsia="Times New Roman" w:hAnsi="Times New Roman" w:cs="Times New Roman"/>
          <w:sz w:val="24"/>
          <w:szCs w:val="24"/>
          <w:lang w:eastAsia="sk-SK"/>
        </w:rPr>
        <w:t xml:space="preserve">V rámci údajov B, D a E je zahrnutá aj kvantifikácia </w:t>
      </w:r>
      <w:proofErr w:type="spellStart"/>
      <w:r w:rsidR="00D811BB" w:rsidRPr="0048237B">
        <w:rPr>
          <w:rFonts w:ascii="Times New Roman" w:eastAsia="Times New Roman" w:hAnsi="Times New Roman" w:cs="Times New Roman"/>
          <w:sz w:val="24"/>
          <w:szCs w:val="24"/>
          <w:lang w:eastAsia="sk-SK"/>
        </w:rPr>
        <w:t>goldplatingu</w:t>
      </w:r>
      <w:proofErr w:type="spellEnd"/>
      <w:r w:rsidR="00D811BB" w:rsidRPr="0048237B">
        <w:rPr>
          <w:rFonts w:ascii="Times New Roman" w:eastAsia="Times New Roman" w:hAnsi="Times New Roman" w:cs="Times New Roman"/>
          <w:sz w:val="24"/>
          <w:szCs w:val="24"/>
          <w:lang w:eastAsia="sk-SK"/>
        </w:rPr>
        <w:t xml:space="preserve"> </w:t>
      </w:r>
      <w:r w:rsidR="00CC3B7D" w:rsidRPr="0048237B">
        <w:rPr>
          <w:rFonts w:ascii="Times New Roman" w:eastAsia="Times New Roman" w:hAnsi="Times New Roman" w:cs="Times New Roman"/>
          <w:sz w:val="24"/>
          <w:szCs w:val="24"/>
          <w:lang w:eastAsia="sk-SK"/>
        </w:rPr>
        <w:t>v predloženom materiáli</w:t>
      </w:r>
      <w:r w:rsidR="00D811BB" w:rsidRPr="0048237B">
        <w:rPr>
          <w:rFonts w:ascii="Times New Roman" w:eastAsia="Times New Roman" w:hAnsi="Times New Roman" w:cs="Times New Roman"/>
          <w:sz w:val="24"/>
          <w:szCs w:val="24"/>
          <w:lang w:eastAsia="sk-SK"/>
        </w:rPr>
        <w:t xml:space="preserve">, ktorá vstupuje do mechanizmu znižovania byrokracie a nákladov. Do tohto mechanizmu však nevstupujú náklady existujúceho </w:t>
      </w:r>
      <w:proofErr w:type="spellStart"/>
      <w:r w:rsidR="00D811BB" w:rsidRPr="0048237B">
        <w:rPr>
          <w:rFonts w:ascii="Times New Roman" w:eastAsia="Times New Roman" w:hAnsi="Times New Roman" w:cs="Times New Roman"/>
          <w:sz w:val="24"/>
          <w:szCs w:val="24"/>
          <w:lang w:eastAsia="sk-SK"/>
        </w:rPr>
        <w:t>g</w:t>
      </w:r>
      <w:r w:rsidR="00CC3B7D" w:rsidRPr="0048237B">
        <w:rPr>
          <w:rFonts w:ascii="Times New Roman" w:eastAsia="Times New Roman" w:hAnsi="Times New Roman" w:cs="Times New Roman"/>
          <w:sz w:val="24"/>
          <w:szCs w:val="24"/>
          <w:lang w:eastAsia="sk-SK"/>
        </w:rPr>
        <w:t>oldplatingu</w:t>
      </w:r>
      <w:proofErr w:type="spellEnd"/>
      <w:r w:rsidR="00D811BB" w:rsidRPr="0048237B">
        <w:rPr>
          <w:rFonts w:ascii="Times New Roman" w:eastAsia="Times New Roman" w:hAnsi="Times New Roman" w:cs="Times New Roman"/>
          <w:sz w:val="24"/>
          <w:szCs w:val="24"/>
          <w:lang w:eastAsia="sk-SK"/>
        </w:rPr>
        <w:t>, ktoré sa predkladaným materiálom nemenia.</w:t>
      </w:r>
      <w:r w:rsidR="00FD3DFB" w:rsidRPr="0048237B">
        <w:rPr>
          <w:rFonts w:ascii="Times New Roman" w:eastAsia="Times New Roman" w:hAnsi="Times New Roman" w:cs="Times New Roman"/>
          <w:sz w:val="24"/>
          <w:szCs w:val="24"/>
          <w:lang w:eastAsia="sk-SK"/>
        </w:rPr>
        <w:t xml:space="preserve"> </w:t>
      </w:r>
      <w:r w:rsidR="00054C41" w:rsidRPr="00D8247C">
        <w:rPr>
          <w:rFonts w:ascii="Times New Roman" w:eastAsia="Times New Roman" w:hAnsi="Times New Roman" w:cs="Times New Roman"/>
          <w:sz w:val="24"/>
          <w:szCs w:val="24"/>
          <w:lang w:eastAsia="sk-SK"/>
        </w:rPr>
        <w:t xml:space="preserve">Kvantifikované vplyvy (v eurách na PP) sa rozdelia na tie, ktoré podnikateľom zvyšujú náklady a na tie, ktoré znižujú náklady.  </w:t>
      </w:r>
    </w:p>
    <w:p w14:paraId="015918DD" w14:textId="77777777" w:rsidR="00054C41" w:rsidRDefault="00054C41" w:rsidP="00054C41">
      <w:pPr>
        <w:spacing w:after="0" w:line="240" w:lineRule="auto"/>
        <w:jc w:val="both"/>
        <w:rPr>
          <w:rFonts w:ascii="Times New Roman" w:eastAsia="Times New Roman" w:hAnsi="Times New Roman" w:cs="Times New Roman"/>
          <w:b/>
          <w:bCs/>
          <w:sz w:val="24"/>
          <w:szCs w:val="24"/>
          <w:lang w:eastAsia="sk-SK"/>
        </w:rPr>
      </w:pPr>
    </w:p>
    <w:p w14:paraId="521B90E1" w14:textId="77777777" w:rsidR="00484D16" w:rsidRDefault="00484D16" w:rsidP="00054C41">
      <w:pPr>
        <w:spacing w:after="0" w:line="240" w:lineRule="auto"/>
        <w:jc w:val="both"/>
        <w:rPr>
          <w:rFonts w:ascii="Times New Roman" w:eastAsia="Times New Roman" w:hAnsi="Times New Roman" w:cs="Times New Roman"/>
          <w:b/>
          <w:bCs/>
          <w:sz w:val="24"/>
          <w:szCs w:val="24"/>
          <w:lang w:eastAsia="sk-SK"/>
        </w:rPr>
      </w:pPr>
    </w:p>
    <w:p w14:paraId="0691E33B" w14:textId="77777777" w:rsidR="00484D16" w:rsidRPr="00D8247C" w:rsidRDefault="00484D16" w:rsidP="00054C41">
      <w:pPr>
        <w:spacing w:after="0" w:line="240" w:lineRule="auto"/>
        <w:jc w:val="both"/>
        <w:rPr>
          <w:rFonts w:ascii="Times New Roman" w:eastAsia="Times New Roman" w:hAnsi="Times New Roman" w:cs="Times New Roman"/>
          <w:b/>
          <w:bCs/>
          <w:sz w:val="24"/>
          <w:szCs w:val="24"/>
          <w:lang w:eastAsia="sk-SK"/>
        </w:rPr>
      </w:pPr>
    </w:p>
    <w:p w14:paraId="25C7050F" w14:textId="77777777" w:rsidR="000A6B7F" w:rsidRDefault="00054C41" w:rsidP="005D0E50">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iCs/>
          <w:sz w:val="24"/>
          <w:szCs w:val="24"/>
          <w:lang w:eastAsia="sk-SK"/>
        </w:rPr>
      </w:pPr>
      <w:r w:rsidRPr="00D8247C">
        <w:rPr>
          <w:rFonts w:ascii="Times New Roman" w:eastAsia="Times New Roman" w:hAnsi="Times New Roman" w:cs="Times New Roman"/>
          <w:b/>
          <w:bCs/>
          <w:iCs/>
          <w:sz w:val="24"/>
          <w:szCs w:val="24"/>
          <w:lang w:eastAsia="sk-SK"/>
        </w:rPr>
        <w:t>3.1.2 Výpočty vplyvov jednotlivých regulácií na zmeny v nákladoch podnikateľov</w:t>
      </w:r>
    </w:p>
    <w:p w14:paraId="5F19D3E2" w14:textId="77777777" w:rsidR="00845D3B" w:rsidRDefault="00845D3B" w:rsidP="00054C41">
      <w:pPr>
        <w:spacing w:after="0" w:line="240" w:lineRule="auto"/>
        <w:jc w:val="both"/>
        <w:rPr>
          <w:rFonts w:ascii="Times New Roman" w:eastAsia="Times New Roman" w:hAnsi="Times New Roman" w:cs="Times New Roman"/>
          <w:b/>
          <w:bCs/>
          <w:iCs/>
          <w:sz w:val="24"/>
          <w:szCs w:val="24"/>
          <w:lang w:eastAsia="sk-SK"/>
        </w:rPr>
      </w:pPr>
    </w:p>
    <w:p w14:paraId="7CE27138" w14:textId="77777777" w:rsidR="0039334E" w:rsidRPr="005D0E50" w:rsidRDefault="00054C41" w:rsidP="0039334E">
      <w:pPr>
        <w:spacing w:after="0" w:line="240" w:lineRule="auto"/>
        <w:jc w:val="both"/>
        <w:rPr>
          <w:rFonts w:ascii="Times New Roman" w:eastAsia="Times New Roman" w:hAnsi="Times New Roman" w:cs="Times New Roman"/>
          <w:sz w:val="24"/>
          <w:szCs w:val="24"/>
          <w:lang w:eastAsia="sk-SK"/>
        </w:rPr>
      </w:pPr>
      <w:r w:rsidRPr="005D0E50">
        <w:rPr>
          <w:rFonts w:ascii="Times New Roman" w:eastAsia="Times New Roman" w:hAnsi="Times New Roman" w:cs="Times New Roman"/>
          <w:b/>
          <w:bCs/>
          <w:iCs/>
          <w:sz w:val="24"/>
          <w:szCs w:val="24"/>
          <w:lang w:eastAsia="sk-SK"/>
        </w:rPr>
        <w:t>Tabuľka č. 2: Výpočet vplyvov jednotlivých regulácií na zmeny v nákladoch podnikateľov</w:t>
      </w:r>
      <w:r w:rsidR="0039334E" w:rsidRPr="005D0E50">
        <w:rPr>
          <w:rFonts w:ascii="Times New Roman" w:eastAsia="Times New Roman" w:hAnsi="Times New Roman" w:cs="Times New Roman"/>
          <w:b/>
          <w:bCs/>
          <w:iCs/>
          <w:sz w:val="24"/>
          <w:szCs w:val="24"/>
          <w:lang w:eastAsia="sk-SK"/>
        </w:rPr>
        <w:t xml:space="preserve"> </w:t>
      </w:r>
      <w:r w:rsidR="0039334E" w:rsidRPr="005D0E50">
        <w:rPr>
          <w:rFonts w:ascii="Times New Roman" w:eastAsia="Times New Roman" w:hAnsi="Times New Roman" w:cs="Times New Roman"/>
          <w:sz w:val="24"/>
          <w:szCs w:val="24"/>
          <w:lang w:eastAsia="sk-SK"/>
        </w:rPr>
        <w:t xml:space="preserve">sa vyplní automaticky tým, že predkladateľ vyplní Kalkulačku nákladov. Predkladateľ následne tabuľku </w:t>
      </w:r>
      <w:r w:rsidR="00484D16" w:rsidRPr="005D0E50">
        <w:rPr>
          <w:rFonts w:ascii="Times New Roman" w:eastAsia="Times New Roman" w:hAnsi="Times New Roman" w:cs="Times New Roman"/>
          <w:sz w:val="24"/>
          <w:szCs w:val="24"/>
          <w:lang w:eastAsia="sk-SK"/>
        </w:rPr>
        <w:t>odkopíru</w:t>
      </w:r>
      <w:r w:rsidR="00484D16">
        <w:rPr>
          <w:rFonts w:ascii="Times New Roman" w:eastAsia="Times New Roman" w:hAnsi="Times New Roman" w:cs="Times New Roman"/>
          <w:sz w:val="24"/>
          <w:szCs w:val="24"/>
          <w:lang w:eastAsia="sk-SK"/>
        </w:rPr>
        <w:t>j</w:t>
      </w:r>
      <w:r w:rsidR="00484D16" w:rsidRPr="005D0E50">
        <w:rPr>
          <w:rFonts w:ascii="Times New Roman" w:eastAsia="Times New Roman" w:hAnsi="Times New Roman" w:cs="Times New Roman"/>
          <w:sz w:val="24"/>
          <w:szCs w:val="24"/>
          <w:lang w:eastAsia="sk-SK"/>
        </w:rPr>
        <w:t xml:space="preserve">e </w:t>
      </w:r>
      <w:r w:rsidR="0039334E" w:rsidRPr="005D0E50">
        <w:rPr>
          <w:rFonts w:ascii="Times New Roman" w:eastAsia="Times New Roman" w:hAnsi="Times New Roman" w:cs="Times New Roman"/>
          <w:sz w:val="24"/>
          <w:szCs w:val="24"/>
          <w:lang w:eastAsia="sk-SK"/>
        </w:rPr>
        <w:t xml:space="preserve">a vloží do </w:t>
      </w:r>
      <w:r w:rsidR="0018715C">
        <w:rPr>
          <w:rFonts w:ascii="Times New Roman" w:eastAsia="Times New Roman" w:hAnsi="Times New Roman" w:cs="Times New Roman"/>
          <w:sz w:val="24"/>
          <w:szCs w:val="24"/>
          <w:lang w:eastAsia="sk-SK"/>
        </w:rPr>
        <w:t>a</w:t>
      </w:r>
      <w:r w:rsidR="0039334E" w:rsidRPr="005D0E50">
        <w:rPr>
          <w:rFonts w:ascii="Times New Roman" w:eastAsia="Times New Roman" w:hAnsi="Times New Roman" w:cs="Times New Roman"/>
          <w:sz w:val="24"/>
          <w:szCs w:val="24"/>
          <w:lang w:eastAsia="sk-SK"/>
        </w:rPr>
        <w:t xml:space="preserve">nalýzy vplyvov na </w:t>
      </w:r>
      <w:r w:rsidR="0018715C">
        <w:rPr>
          <w:rFonts w:ascii="Times New Roman" w:eastAsia="Times New Roman" w:hAnsi="Times New Roman" w:cs="Times New Roman"/>
          <w:sz w:val="24"/>
          <w:szCs w:val="24"/>
          <w:lang w:eastAsia="sk-SK"/>
        </w:rPr>
        <w:t>podnikateľské prostredie</w:t>
      </w:r>
      <w:r w:rsidR="0039334E" w:rsidRPr="005D0E50">
        <w:rPr>
          <w:rFonts w:ascii="Times New Roman" w:eastAsia="Times New Roman" w:hAnsi="Times New Roman" w:cs="Times New Roman"/>
          <w:sz w:val="24"/>
          <w:szCs w:val="24"/>
          <w:lang w:eastAsia="sk-SK"/>
        </w:rPr>
        <w:t xml:space="preserve">. </w:t>
      </w:r>
    </w:p>
    <w:p w14:paraId="161E75AC" w14:textId="77777777" w:rsidR="00054C41" w:rsidRDefault="00054C41" w:rsidP="00054C41">
      <w:pPr>
        <w:spacing w:after="0" w:line="240" w:lineRule="auto"/>
        <w:jc w:val="both"/>
        <w:rPr>
          <w:rFonts w:ascii="Times New Roman" w:eastAsia="Times New Roman" w:hAnsi="Times New Roman" w:cs="Times New Roman"/>
          <w:sz w:val="24"/>
          <w:szCs w:val="24"/>
          <w:lang w:eastAsia="sk-SK"/>
        </w:rPr>
      </w:pPr>
    </w:p>
    <w:p w14:paraId="2994F292" w14:textId="77777777" w:rsidR="005D0E50" w:rsidRPr="00D8247C" w:rsidRDefault="005D0E50" w:rsidP="00054C41">
      <w:pPr>
        <w:spacing w:after="0" w:line="240" w:lineRule="auto"/>
        <w:jc w:val="both"/>
        <w:rPr>
          <w:rFonts w:ascii="Times New Roman" w:eastAsia="Times New Roman" w:hAnsi="Times New Roman" w:cs="Times New Roman"/>
          <w:sz w:val="24"/>
          <w:szCs w:val="24"/>
          <w:lang w:eastAsia="sk-SK"/>
        </w:rPr>
      </w:pPr>
    </w:p>
    <w:p w14:paraId="522A8F86" w14:textId="77777777" w:rsidR="005D0E50" w:rsidRPr="005D0E50" w:rsidRDefault="005D0E50" w:rsidP="00643358">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ind w:left="720"/>
        <w:jc w:val="both"/>
        <w:rPr>
          <w:rFonts w:ascii="Times New Roman" w:eastAsia="Times New Roman" w:hAnsi="Times New Roman" w:cs="Times New Roman"/>
          <w:b/>
          <w:bCs/>
          <w:iCs/>
          <w:sz w:val="24"/>
          <w:szCs w:val="24"/>
          <w:lang w:eastAsia="sk-SK"/>
        </w:rPr>
      </w:pPr>
      <w:r w:rsidRPr="005D0E50">
        <w:rPr>
          <w:rFonts w:ascii="Times New Roman" w:eastAsia="Times New Roman" w:hAnsi="Times New Roman" w:cs="Times New Roman"/>
          <w:b/>
          <w:bCs/>
          <w:iCs/>
          <w:sz w:val="24"/>
          <w:szCs w:val="24"/>
          <w:lang w:eastAsia="sk-SK"/>
        </w:rPr>
        <w:t>Doplňujúce informácie k spôsobu výpočtu vplyvov jednotlivých regulácií na zmenu náklad</w:t>
      </w:r>
      <w:r>
        <w:rPr>
          <w:rFonts w:ascii="Times New Roman" w:eastAsia="Times New Roman" w:hAnsi="Times New Roman" w:cs="Times New Roman"/>
          <w:b/>
          <w:bCs/>
          <w:iCs/>
          <w:sz w:val="24"/>
          <w:szCs w:val="24"/>
          <w:lang w:eastAsia="sk-SK"/>
        </w:rPr>
        <w:t>ov</w:t>
      </w:r>
    </w:p>
    <w:p w14:paraId="45D0E245" w14:textId="77777777" w:rsidR="005D0E50" w:rsidRDefault="005D0E50" w:rsidP="00643358">
      <w:pPr>
        <w:jc w:val="both"/>
        <w:rPr>
          <w:rFonts w:ascii="Times New Roman" w:eastAsia="Calibri" w:hAnsi="Times New Roman" w:cs="Times New Roman"/>
          <w:bCs/>
          <w:sz w:val="24"/>
          <w:szCs w:val="24"/>
        </w:rPr>
      </w:pPr>
    </w:p>
    <w:p w14:paraId="79853BB1"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tejto časti uvedie predkladateľ doplňujúce informácie</w:t>
      </w:r>
      <w:r w:rsidR="00FF0272">
        <w:rPr>
          <w:rFonts w:ascii="Times New Roman" w:eastAsia="Calibri" w:hAnsi="Times New Roman" w:cs="Times New Roman"/>
          <w:bCs/>
          <w:sz w:val="24"/>
          <w:szCs w:val="24"/>
        </w:rPr>
        <w:t xml:space="preserve"> ku každej regulácií samostatne</w:t>
      </w:r>
      <w:r w:rsidRPr="00D8247C">
        <w:rPr>
          <w:rFonts w:ascii="Times New Roman" w:eastAsia="Calibri" w:hAnsi="Times New Roman" w:cs="Times New Roman"/>
          <w:bCs/>
          <w:sz w:val="24"/>
          <w:szCs w:val="24"/>
        </w:rPr>
        <w:t xml:space="preserve"> k tabuľke č. 2 a k údajom vyplneným v Kalkulačke nákladov tak, aby umožňoval skontrolovať spôsob a správnosť výpočtov. Predkladateľ osobitne uvedie aj jednotlivé zdroje dát, ktoré použil na výpočty. Pri odkazoch z</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internetu je potrebné uviesť konkrétnu podstránku, odkiaľ boli čerpané d</w:t>
      </w:r>
      <w:r>
        <w:rPr>
          <w:rFonts w:ascii="Times New Roman" w:eastAsia="Calibri" w:hAnsi="Times New Roman" w:cs="Times New Roman"/>
          <w:bCs/>
          <w:sz w:val="24"/>
          <w:szCs w:val="24"/>
        </w:rPr>
        <w:t xml:space="preserve">áta, nielen kmeňovú adresu webu a zároveň aj dátum, kedy </w:t>
      </w:r>
      <w:r w:rsidRPr="00F021DD">
        <w:rPr>
          <w:rFonts w:ascii="Times New Roman" w:eastAsia="Calibri" w:hAnsi="Times New Roman" w:cs="Times New Roman"/>
          <w:bCs/>
          <w:sz w:val="24"/>
          <w:szCs w:val="24"/>
        </w:rPr>
        <w:t>bola informácia z danej podstránky prebratá</w:t>
      </w:r>
      <w:r>
        <w:rPr>
          <w:rFonts w:ascii="Times New Roman" w:eastAsia="Calibri" w:hAnsi="Times New Roman" w:cs="Times New Roman"/>
          <w:bCs/>
          <w:sz w:val="24"/>
          <w:szCs w:val="24"/>
        </w:rPr>
        <w:t>.</w:t>
      </w:r>
    </w:p>
    <w:p w14:paraId="074FF236"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V prípade, ak predkladateľ nemá k dispozícii konkrétne dáta, pokúsi sa vykonať expertný odhad, pričom v tejto časti popíše, akým spôsobom a z akých informácií vychádzal pri expertnom odhade.</w:t>
      </w:r>
    </w:p>
    <w:p w14:paraId="210BAD4D" w14:textId="55181E9A"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V prípade, ak </w:t>
      </w:r>
      <w:r w:rsidRPr="00D8247C">
        <w:rPr>
          <w:rFonts w:ascii="Times New Roman" w:eastAsia="Calibri" w:hAnsi="Times New Roman" w:cs="Times New Roman"/>
          <w:b/>
          <w:bCs/>
          <w:sz w:val="24"/>
          <w:szCs w:val="24"/>
        </w:rPr>
        <w:t>vplyvy objektívne nie je možné kvantifikovať alebo vykonať expertný odhad</w:t>
      </w:r>
      <w:r w:rsidR="00880578">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t xml:space="preserve">predkladateľ z tohto dôvodu uvedie </w:t>
      </w:r>
      <w:r w:rsidR="00BD6778">
        <w:rPr>
          <w:rFonts w:ascii="Times New Roman" w:eastAsia="Calibri" w:hAnsi="Times New Roman" w:cs="Times New Roman"/>
          <w:b/>
          <w:bCs/>
          <w:sz w:val="24"/>
          <w:szCs w:val="24"/>
        </w:rPr>
        <w:t>kvantitatívny popis v časti 3.4 analýzy</w:t>
      </w:r>
      <w:r w:rsidRPr="00D8247C">
        <w:rPr>
          <w:rFonts w:ascii="Times New Roman" w:eastAsia="Calibri" w:hAnsi="Times New Roman" w:cs="Times New Roman"/>
          <w:b/>
          <w:bCs/>
          <w:sz w:val="24"/>
          <w:szCs w:val="24"/>
        </w:rPr>
        <w:t xml:space="preserve">, </w:t>
      </w:r>
      <w:r w:rsidRPr="00D8247C">
        <w:rPr>
          <w:rFonts w:ascii="Times New Roman" w:eastAsia="Calibri" w:hAnsi="Times New Roman" w:cs="Times New Roman"/>
          <w:b/>
          <w:bCs/>
          <w:sz w:val="24"/>
          <w:szCs w:val="24"/>
        </w:rPr>
        <w:lastRenderedPageBreak/>
        <w:t>čo</w:t>
      </w:r>
      <w:r>
        <w:rPr>
          <w:rFonts w:ascii="Times New Roman" w:eastAsia="Calibri" w:hAnsi="Times New Roman" w:cs="Times New Roman"/>
          <w:b/>
          <w:bCs/>
          <w:sz w:val="24"/>
          <w:szCs w:val="24"/>
        </w:rPr>
        <w:t> </w:t>
      </w:r>
      <w:r w:rsidRPr="00D8247C">
        <w:rPr>
          <w:rFonts w:ascii="Times New Roman" w:eastAsia="Calibri" w:hAnsi="Times New Roman" w:cs="Times New Roman"/>
          <w:b/>
          <w:bCs/>
          <w:sz w:val="24"/>
          <w:szCs w:val="24"/>
        </w:rPr>
        <w:t xml:space="preserve">najpresnejšie </w:t>
      </w:r>
      <w:r w:rsidR="00BD6778">
        <w:rPr>
          <w:rFonts w:ascii="Times New Roman" w:eastAsia="Calibri" w:hAnsi="Times New Roman" w:cs="Times New Roman"/>
          <w:b/>
          <w:bCs/>
          <w:sz w:val="24"/>
          <w:szCs w:val="24"/>
        </w:rPr>
        <w:t xml:space="preserve">ich </w:t>
      </w:r>
      <w:r w:rsidRPr="00D8247C">
        <w:rPr>
          <w:rFonts w:ascii="Times New Roman" w:eastAsia="Calibri" w:hAnsi="Times New Roman" w:cs="Times New Roman"/>
          <w:b/>
          <w:bCs/>
          <w:sz w:val="24"/>
          <w:szCs w:val="24"/>
        </w:rPr>
        <w:t>vysvetlí a uvedie dôvod, pre ktoré ich nebolo možné kvantifikovať, alebo vykonať expertný odhad</w:t>
      </w:r>
      <w:r w:rsidRPr="00D8247C">
        <w:rPr>
          <w:rFonts w:ascii="Times New Roman" w:eastAsia="Calibri" w:hAnsi="Times New Roman" w:cs="Times New Roman"/>
          <w:bCs/>
          <w:sz w:val="24"/>
          <w:szCs w:val="24"/>
        </w:rPr>
        <w:t xml:space="preserve">.  </w:t>
      </w:r>
    </w:p>
    <w:p w14:paraId="580438D7"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Za objektívny dôvod je možné považovať skutočnosť, ak sa pre konkrétny údaj nevykonáva štatistické zisťovanie, resp. neexistuje žiadna iná forma sledovania alebo vykazovania, ktorá by mohla byť použitá </w:t>
      </w:r>
      <w:r w:rsidR="0029483F">
        <w:rPr>
          <w:rFonts w:ascii="Times New Roman" w:eastAsia="Calibri" w:hAnsi="Times New Roman" w:cs="Times New Roman"/>
          <w:bCs/>
          <w:sz w:val="24"/>
          <w:szCs w:val="24"/>
        </w:rPr>
        <w:t>na tento cieľ</w:t>
      </w:r>
      <w:r w:rsidRPr="00D8247C">
        <w:rPr>
          <w:rFonts w:ascii="Times New Roman" w:eastAsia="Calibri" w:hAnsi="Times New Roman" w:cs="Times New Roman"/>
          <w:bCs/>
          <w:sz w:val="24"/>
          <w:szCs w:val="24"/>
        </w:rPr>
        <w:t>.</w:t>
      </w:r>
    </w:p>
    <w:p w14:paraId="35057017" w14:textId="04B58E8E" w:rsidR="00054C41"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Expertný odhad je možné vykonať na základe rôznych dát, napr. </w:t>
      </w:r>
      <w:r w:rsidR="00D71064">
        <w:rPr>
          <w:rFonts w:ascii="Times New Roman" w:eastAsia="Calibri" w:hAnsi="Times New Roman" w:cs="Times New Roman"/>
          <w:bCs/>
          <w:sz w:val="24"/>
          <w:szCs w:val="24"/>
        </w:rPr>
        <w:t>historické dáta</w:t>
      </w:r>
      <w:r w:rsidRPr="00D8247C">
        <w:rPr>
          <w:rFonts w:ascii="Times New Roman" w:eastAsia="Calibri" w:hAnsi="Times New Roman" w:cs="Times New Roman"/>
          <w:bCs/>
          <w:sz w:val="24"/>
          <w:szCs w:val="24"/>
        </w:rPr>
        <w:t>. Napríklad, ak je potrebný údaj typu „počet úkonov“ a predkladateľ nevie odhadnúť, koľko úkonov sa</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 budúcom období vykoná, mal by vykonať expertný odhad na základe údajov z minulosti (ideálne z posledn</w:t>
      </w:r>
      <w:r w:rsidR="00D71064">
        <w:rPr>
          <w:rFonts w:ascii="Times New Roman" w:eastAsia="Calibri" w:hAnsi="Times New Roman" w:cs="Times New Roman"/>
          <w:bCs/>
          <w:sz w:val="24"/>
          <w:szCs w:val="24"/>
        </w:rPr>
        <w:t>ých</w:t>
      </w:r>
      <w:r w:rsidRPr="00D8247C">
        <w:rPr>
          <w:rFonts w:ascii="Times New Roman" w:eastAsia="Calibri" w:hAnsi="Times New Roman" w:cs="Times New Roman"/>
          <w:bCs/>
          <w:sz w:val="24"/>
          <w:szCs w:val="24"/>
        </w:rPr>
        <w:t xml:space="preserve"> rok</w:t>
      </w:r>
      <w:r w:rsidR="00D71064">
        <w:rPr>
          <w:rFonts w:ascii="Times New Roman" w:eastAsia="Calibri" w:hAnsi="Times New Roman" w:cs="Times New Roman"/>
          <w:bCs/>
          <w:sz w:val="24"/>
          <w:szCs w:val="24"/>
        </w:rPr>
        <w:t>ov</w:t>
      </w:r>
      <w:r w:rsidRPr="00D8247C">
        <w:rPr>
          <w:rFonts w:ascii="Times New Roman" w:eastAsia="Calibri" w:hAnsi="Times New Roman" w:cs="Times New Roman"/>
          <w:bCs/>
          <w:sz w:val="24"/>
          <w:szCs w:val="24"/>
        </w:rPr>
        <w:t>), ak je takýto údaj k dispozícii.</w:t>
      </w:r>
    </w:p>
    <w:p w14:paraId="2CA9EFFC" w14:textId="77777777" w:rsidR="00643358" w:rsidRDefault="00643358" w:rsidP="00054C41">
      <w:pPr>
        <w:jc w:val="both"/>
        <w:rPr>
          <w:rFonts w:ascii="Times New Roman" w:eastAsia="Calibri" w:hAnsi="Times New Roman" w:cs="Times New Roman"/>
          <w:bCs/>
          <w:sz w:val="24"/>
          <w:szCs w:val="24"/>
        </w:rPr>
      </w:pPr>
    </w:p>
    <w:p w14:paraId="0E6850EB" w14:textId="77777777" w:rsidR="00A94A0F" w:rsidRDefault="00A94A0F" w:rsidP="00054C41">
      <w:pPr>
        <w:jc w:val="both"/>
        <w:rPr>
          <w:rFonts w:ascii="Times New Roman" w:eastAsia="Calibri" w:hAnsi="Times New Roman" w:cs="Times New Roman"/>
          <w:bCs/>
          <w:sz w:val="24"/>
          <w:szCs w:val="24"/>
        </w:rPr>
      </w:pPr>
    </w:p>
    <w:p w14:paraId="52F50DF4" w14:textId="77777777" w:rsidR="00643358" w:rsidRDefault="00643358" w:rsidP="00376039">
      <w:pPr>
        <w:pStyle w:val="Odsekzoznamu"/>
        <w:numPr>
          <w:ilvl w:val="2"/>
          <w:numId w:val="4"/>
        </w:num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 xml:space="preserve">Odôvodnenie </w:t>
      </w:r>
      <w:proofErr w:type="spellStart"/>
      <w:r>
        <w:rPr>
          <w:rFonts w:ascii="Times New Roman" w:eastAsia="Times New Roman" w:hAnsi="Times New Roman" w:cs="Times New Roman"/>
          <w:b/>
          <w:bCs/>
          <w:iCs/>
          <w:sz w:val="24"/>
          <w:szCs w:val="24"/>
          <w:lang w:eastAsia="sk-SK"/>
        </w:rPr>
        <w:t>goldplatingu</w:t>
      </w:r>
      <w:proofErr w:type="spellEnd"/>
      <w:r w:rsidR="00376039">
        <w:rPr>
          <w:rFonts w:ascii="Times New Roman" w:eastAsia="Times New Roman" w:hAnsi="Times New Roman" w:cs="Times New Roman"/>
          <w:b/>
          <w:bCs/>
          <w:iCs/>
          <w:sz w:val="24"/>
          <w:szCs w:val="24"/>
          <w:lang w:eastAsia="sk-SK"/>
        </w:rPr>
        <w:t xml:space="preserve"> </w:t>
      </w:r>
      <w:r w:rsidR="00376039" w:rsidRPr="00376039">
        <w:rPr>
          <w:rFonts w:ascii="Times New Roman" w:eastAsia="Times New Roman" w:hAnsi="Times New Roman" w:cs="Times New Roman"/>
          <w:b/>
          <w:bCs/>
          <w:iCs/>
          <w:sz w:val="24"/>
          <w:szCs w:val="24"/>
          <w:lang w:eastAsia="sk-SK"/>
        </w:rPr>
        <w:t>podľa bodu 4 časti III jednotnej metodiky a ďalšie doplňujúce informácie</w:t>
      </w:r>
    </w:p>
    <w:p w14:paraId="1E252787" w14:textId="77777777" w:rsidR="00643358" w:rsidRDefault="00643358" w:rsidP="00643358">
      <w:pPr>
        <w:jc w:val="both"/>
        <w:rPr>
          <w:rFonts w:ascii="Times New Roman" w:eastAsia="Calibri" w:hAnsi="Times New Roman" w:cs="Times New Roman"/>
          <w:b/>
          <w:bCs/>
          <w:i/>
          <w:sz w:val="24"/>
          <w:szCs w:val="24"/>
          <w:u w:val="single"/>
        </w:rPr>
      </w:pPr>
    </w:p>
    <w:p w14:paraId="126A3060" w14:textId="02614207" w:rsidR="0072221D" w:rsidRPr="00643358" w:rsidRDefault="0072221D" w:rsidP="00414FA7">
      <w:pPr>
        <w:jc w:val="both"/>
        <w:rPr>
          <w:rFonts w:ascii="Times New Roman" w:eastAsia="Calibri" w:hAnsi="Times New Roman" w:cs="Times New Roman"/>
          <w:bCs/>
          <w:sz w:val="24"/>
          <w:szCs w:val="24"/>
        </w:rPr>
      </w:pPr>
      <w:r w:rsidRPr="00643358">
        <w:rPr>
          <w:rFonts w:ascii="Times New Roman" w:eastAsia="Calibri" w:hAnsi="Times New Roman" w:cs="Times New Roman"/>
          <w:bCs/>
          <w:sz w:val="24"/>
          <w:szCs w:val="24"/>
        </w:rPr>
        <w:t xml:space="preserve">V prípade, ak sa predkladaným návrhom regulácie vykonáva transpozícia smernice EÚ a bol </w:t>
      </w:r>
      <w:r w:rsidR="006C25BE">
        <w:rPr>
          <w:rFonts w:ascii="Times New Roman" w:eastAsia="Calibri" w:hAnsi="Times New Roman" w:cs="Times New Roman"/>
          <w:bCs/>
          <w:sz w:val="24"/>
          <w:szCs w:val="24"/>
        </w:rPr>
        <w:t xml:space="preserve">identifikovaný </w:t>
      </w:r>
      <w:proofErr w:type="spellStart"/>
      <w:r w:rsidR="006C25BE">
        <w:rPr>
          <w:rFonts w:ascii="Times New Roman" w:eastAsia="Calibri" w:hAnsi="Times New Roman" w:cs="Times New Roman"/>
          <w:bCs/>
          <w:sz w:val="24"/>
          <w:szCs w:val="24"/>
        </w:rPr>
        <w:t>goldplating</w:t>
      </w:r>
      <w:proofErr w:type="spellEnd"/>
      <w:r w:rsidR="006C25BE">
        <w:rPr>
          <w:rFonts w:ascii="Times New Roman" w:eastAsia="Calibri" w:hAnsi="Times New Roman" w:cs="Times New Roman"/>
          <w:bCs/>
          <w:sz w:val="24"/>
          <w:szCs w:val="24"/>
        </w:rPr>
        <w:t xml:space="preserve"> v</w:t>
      </w:r>
      <w:r w:rsidRPr="00643358">
        <w:rPr>
          <w:rFonts w:ascii="Times New Roman" w:eastAsia="Calibri" w:hAnsi="Times New Roman" w:cs="Times New Roman"/>
          <w:bCs/>
          <w:sz w:val="24"/>
          <w:szCs w:val="24"/>
        </w:rPr>
        <w:t xml:space="preserve"> t</w:t>
      </w:r>
      <w:r w:rsidR="006C25BE">
        <w:rPr>
          <w:rFonts w:ascii="Times New Roman" w:eastAsia="Calibri" w:hAnsi="Times New Roman" w:cs="Times New Roman"/>
          <w:bCs/>
          <w:sz w:val="24"/>
          <w:szCs w:val="24"/>
        </w:rPr>
        <w:t>abuľke</w:t>
      </w:r>
      <w:r w:rsidRPr="00643358">
        <w:rPr>
          <w:rFonts w:ascii="Times New Roman" w:eastAsia="Calibri" w:hAnsi="Times New Roman" w:cs="Times New Roman"/>
          <w:bCs/>
          <w:sz w:val="24"/>
          <w:szCs w:val="24"/>
        </w:rPr>
        <w:t xml:space="preserve"> zhody</w:t>
      </w:r>
      <w:r w:rsidR="00D3032C">
        <w:rPr>
          <w:rFonts w:ascii="Times New Roman" w:eastAsia="Calibri" w:hAnsi="Times New Roman" w:cs="Times New Roman"/>
          <w:bCs/>
          <w:sz w:val="24"/>
          <w:szCs w:val="24"/>
        </w:rPr>
        <w:t xml:space="preserve"> </w:t>
      </w:r>
      <w:r w:rsidR="006C25BE">
        <w:rPr>
          <w:rFonts w:ascii="Times New Roman" w:eastAsia="Calibri" w:hAnsi="Times New Roman" w:cs="Times New Roman"/>
          <w:bCs/>
          <w:sz w:val="24"/>
          <w:szCs w:val="24"/>
        </w:rPr>
        <w:t xml:space="preserve">podľa </w:t>
      </w:r>
      <w:r w:rsidR="00D3032C" w:rsidRPr="006C25BE">
        <w:rPr>
          <w:rFonts w:ascii="Times New Roman" w:eastAsia="Calibri" w:hAnsi="Times New Roman" w:cs="Times New Roman"/>
          <w:b/>
          <w:bCs/>
          <w:sz w:val="24"/>
          <w:szCs w:val="24"/>
        </w:rPr>
        <w:t>jednotnej metodiky</w:t>
      </w:r>
      <w:r w:rsidRPr="00643358">
        <w:rPr>
          <w:rFonts w:ascii="Times New Roman" w:eastAsia="Calibri" w:hAnsi="Times New Roman" w:cs="Times New Roman"/>
          <w:bCs/>
          <w:sz w:val="24"/>
          <w:szCs w:val="24"/>
        </w:rPr>
        <w:t xml:space="preserve"> alebo sa vykonáva implementácia nariadenia EÚ s </w:t>
      </w:r>
      <w:proofErr w:type="spellStart"/>
      <w:r w:rsidRPr="00643358">
        <w:rPr>
          <w:rFonts w:ascii="Times New Roman" w:eastAsia="Calibri" w:hAnsi="Times New Roman" w:cs="Times New Roman"/>
          <w:bCs/>
          <w:sz w:val="24"/>
          <w:szCs w:val="24"/>
        </w:rPr>
        <w:t>goldplatingom</w:t>
      </w:r>
      <w:proofErr w:type="spellEnd"/>
      <w:r w:rsidRPr="00643358">
        <w:rPr>
          <w:rFonts w:ascii="Times New Roman" w:eastAsia="Calibri" w:hAnsi="Times New Roman" w:cs="Times New Roman"/>
          <w:bCs/>
          <w:sz w:val="24"/>
          <w:szCs w:val="24"/>
        </w:rPr>
        <w:t xml:space="preserve">, predkladateľ v tejto časti uvedie </w:t>
      </w:r>
      <w:r w:rsidR="00C74337" w:rsidRPr="00643358">
        <w:rPr>
          <w:rFonts w:ascii="Times New Roman" w:eastAsia="Calibri" w:hAnsi="Times New Roman" w:cs="Times New Roman"/>
          <w:bCs/>
          <w:sz w:val="24"/>
          <w:szCs w:val="24"/>
        </w:rPr>
        <w:t>požadované informácie</w:t>
      </w:r>
      <w:r w:rsidRPr="00643358">
        <w:rPr>
          <w:rFonts w:ascii="Times New Roman" w:eastAsia="Calibri" w:hAnsi="Times New Roman" w:cs="Times New Roman"/>
          <w:bCs/>
          <w:sz w:val="24"/>
          <w:szCs w:val="24"/>
        </w:rPr>
        <w:t xml:space="preserve"> súvisiace s </w:t>
      </w:r>
      <w:proofErr w:type="spellStart"/>
      <w:r w:rsidRPr="00643358">
        <w:rPr>
          <w:rFonts w:ascii="Times New Roman" w:eastAsia="Calibri" w:hAnsi="Times New Roman" w:cs="Times New Roman"/>
          <w:bCs/>
          <w:sz w:val="24"/>
          <w:szCs w:val="24"/>
        </w:rPr>
        <w:t>goldplatingom</w:t>
      </w:r>
      <w:proofErr w:type="spellEnd"/>
      <w:r w:rsidRPr="00643358">
        <w:rPr>
          <w:rFonts w:ascii="Times New Roman" w:eastAsia="Calibri" w:hAnsi="Times New Roman" w:cs="Times New Roman"/>
          <w:bCs/>
          <w:sz w:val="24"/>
          <w:szCs w:val="24"/>
        </w:rPr>
        <w:t xml:space="preserve">. </w:t>
      </w:r>
      <w:r w:rsidR="00414FA7" w:rsidRPr="00643358">
        <w:rPr>
          <w:rFonts w:ascii="Times New Roman" w:eastAsia="Calibri" w:hAnsi="Times New Roman" w:cs="Times New Roman"/>
          <w:bCs/>
          <w:sz w:val="24"/>
          <w:szCs w:val="24"/>
        </w:rPr>
        <w:t xml:space="preserve">Informácie sa uvádzajú aj v prípade, ak sa predloženým návrhom odstraňuje </w:t>
      </w:r>
      <w:proofErr w:type="spellStart"/>
      <w:r w:rsidR="00414FA7" w:rsidRPr="00643358">
        <w:rPr>
          <w:rFonts w:ascii="Times New Roman" w:eastAsia="Calibri" w:hAnsi="Times New Roman" w:cs="Times New Roman"/>
          <w:bCs/>
          <w:sz w:val="24"/>
          <w:szCs w:val="24"/>
        </w:rPr>
        <w:t>goldplating</w:t>
      </w:r>
      <w:proofErr w:type="spellEnd"/>
      <w:r w:rsidR="00414FA7" w:rsidRPr="00643358">
        <w:rPr>
          <w:rFonts w:ascii="Times New Roman" w:eastAsia="Calibri" w:hAnsi="Times New Roman" w:cs="Times New Roman"/>
          <w:bCs/>
          <w:sz w:val="24"/>
          <w:szCs w:val="24"/>
        </w:rPr>
        <w:t xml:space="preserve">, ktorého pôvod je v skoršom zachovaní existujúcej právnej úpravy (existujúcich vnútroštátnych požiadaviek).  </w:t>
      </w:r>
    </w:p>
    <w:p w14:paraId="0ECE8D8C" w14:textId="618DEDDB" w:rsidR="00414FA7" w:rsidRPr="00804BC8" w:rsidRDefault="0072221D" w:rsidP="00414FA7">
      <w:pPr>
        <w:jc w:val="both"/>
        <w:rPr>
          <w:rFonts w:ascii="Times New Roman" w:eastAsia="Calibri" w:hAnsi="Times New Roman" w:cs="Times New Roman"/>
          <w:b/>
          <w:bCs/>
          <w:sz w:val="24"/>
          <w:szCs w:val="24"/>
        </w:rPr>
      </w:pPr>
      <w:r w:rsidRPr="00804BC8">
        <w:rPr>
          <w:rFonts w:ascii="Times New Roman" w:eastAsia="Calibri" w:hAnsi="Times New Roman" w:cs="Times New Roman"/>
          <w:bCs/>
          <w:sz w:val="24"/>
          <w:szCs w:val="24"/>
        </w:rPr>
        <w:t xml:space="preserve">Predkladateľ </w:t>
      </w:r>
      <w:r w:rsidR="0029483F">
        <w:rPr>
          <w:rFonts w:ascii="Times New Roman" w:eastAsia="Calibri" w:hAnsi="Times New Roman" w:cs="Times New Roman"/>
          <w:bCs/>
          <w:sz w:val="24"/>
          <w:szCs w:val="24"/>
        </w:rPr>
        <w:t>v</w:t>
      </w:r>
      <w:r w:rsidR="00414FA7" w:rsidRPr="00804BC8">
        <w:rPr>
          <w:rFonts w:ascii="Times New Roman" w:eastAsia="Calibri" w:hAnsi="Times New Roman" w:cs="Times New Roman"/>
          <w:bCs/>
          <w:sz w:val="24"/>
          <w:szCs w:val="24"/>
        </w:rPr>
        <w:t> tejto časti uvedie odôvodnenie</w:t>
      </w:r>
      <w:r w:rsidR="00B21D1F">
        <w:rPr>
          <w:rFonts w:ascii="Times New Roman" w:eastAsia="Calibri" w:hAnsi="Times New Roman" w:cs="Times New Roman"/>
          <w:bCs/>
          <w:sz w:val="24"/>
          <w:szCs w:val="24"/>
        </w:rPr>
        <w:t xml:space="preserve"> </w:t>
      </w:r>
      <w:proofErr w:type="spellStart"/>
      <w:r w:rsidR="00B21D1F">
        <w:rPr>
          <w:rFonts w:ascii="Times New Roman" w:eastAsia="Calibri" w:hAnsi="Times New Roman" w:cs="Times New Roman"/>
          <w:bCs/>
          <w:sz w:val="24"/>
          <w:szCs w:val="24"/>
        </w:rPr>
        <w:t>goldplatingu</w:t>
      </w:r>
      <w:proofErr w:type="spellEnd"/>
      <w:r w:rsidR="00414FA7" w:rsidRPr="00804BC8">
        <w:rPr>
          <w:rFonts w:ascii="Times New Roman" w:eastAsia="Calibri" w:hAnsi="Times New Roman" w:cs="Times New Roman"/>
          <w:bCs/>
          <w:sz w:val="24"/>
          <w:szCs w:val="24"/>
        </w:rPr>
        <w:t xml:space="preserve"> podľa bodu 4 časti III </w:t>
      </w:r>
      <w:r w:rsidR="00981C7F">
        <w:rPr>
          <w:rFonts w:ascii="Times New Roman" w:eastAsia="Calibri" w:hAnsi="Times New Roman" w:cs="Times New Roman"/>
          <w:bCs/>
          <w:sz w:val="24"/>
          <w:szCs w:val="24"/>
        </w:rPr>
        <w:t>j</w:t>
      </w:r>
      <w:r w:rsidR="00414FA7" w:rsidRPr="00804BC8">
        <w:rPr>
          <w:rFonts w:ascii="Times New Roman" w:eastAsia="Calibri" w:hAnsi="Times New Roman" w:cs="Times New Roman"/>
          <w:bCs/>
          <w:sz w:val="24"/>
          <w:szCs w:val="24"/>
        </w:rPr>
        <w:t xml:space="preserve">ednotnej metodiky </w:t>
      </w:r>
      <w:r w:rsidR="00990813">
        <w:rPr>
          <w:rFonts w:ascii="Times New Roman" w:eastAsia="Calibri" w:hAnsi="Times New Roman" w:cs="Times New Roman"/>
          <w:bCs/>
          <w:sz w:val="24"/>
          <w:szCs w:val="24"/>
        </w:rPr>
        <w:t>a zvážené alternatívne riešenia</w:t>
      </w:r>
      <w:r w:rsidR="00414FA7" w:rsidRPr="00804BC8">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predkladateľ zároveň uvedie </w:t>
      </w:r>
      <w:r w:rsidR="00990813">
        <w:rPr>
          <w:rFonts w:ascii="Times New Roman" w:eastAsia="Calibri" w:hAnsi="Times New Roman" w:cs="Times New Roman"/>
          <w:bCs/>
          <w:sz w:val="24"/>
          <w:szCs w:val="24"/>
        </w:rPr>
        <w:t>požadované informácie súvisiace s kategóriou</w:t>
      </w:r>
      <w:r w:rsidR="00414FA7" w:rsidRPr="00804BC8">
        <w:rPr>
          <w:rFonts w:ascii="Times New Roman" w:eastAsia="Calibri" w:hAnsi="Times New Roman" w:cs="Times New Roman"/>
          <w:bCs/>
          <w:sz w:val="24"/>
          <w:szCs w:val="24"/>
        </w:rPr>
        <w:t xml:space="preserve"> </w:t>
      </w:r>
      <w:proofErr w:type="spellStart"/>
      <w:r w:rsidR="00414FA7" w:rsidRPr="00804BC8">
        <w:rPr>
          <w:rFonts w:ascii="Times New Roman" w:eastAsia="Calibri" w:hAnsi="Times New Roman" w:cs="Times New Roman"/>
          <w:bCs/>
          <w:sz w:val="24"/>
          <w:szCs w:val="24"/>
        </w:rPr>
        <w:t>golplatingu</w:t>
      </w:r>
      <w:proofErr w:type="spellEnd"/>
      <w:r w:rsidR="00990813">
        <w:rPr>
          <w:rFonts w:ascii="Times New Roman" w:eastAsia="Calibri" w:hAnsi="Times New Roman" w:cs="Times New Roman"/>
          <w:bCs/>
          <w:sz w:val="24"/>
          <w:szCs w:val="24"/>
        </w:rPr>
        <w:t xml:space="preserve"> (podľa </w:t>
      </w:r>
      <w:r w:rsidR="00D3032C">
        <w:rPr>
          <w:rFonts w:ascii="Times New Roman" w:eastAsia="Calibri" w:hAnsi="Times New Roman" w:cs="Times New Roman"/>
          <w:bCs/>
          <w:sz w:val="24"/>
          <w:szCs w:val="24"/>
        </w:rPr>
        <w:t>jednotnej metodiky</w:t>
      </w:r>
      <w:r w:rsidR="00990813">
        <w:rPr>
          <w:rFonts w:ascii="Times New Roman" w:eastAsia="Calibri" w:hAnsi="Times New Roman" w:cs="Times New Roman"/>
          <w:bCs/>
          <w:sz w:val="24"/>
          <w:szCs w:val="24"/>
        </w:rPr>
        <w:t>)</w:t>
      </w:r>
      <w:r w:rsidR="00414FA7" w:rsidRPr="00804BC8">
        <w:rPr>
          <w:rFonts w:ascii="Times New Roman" w:eastAsia="Calibri" w:hAnsi="Times New Roman" w:cs="Times New Roman"/>
          <w:bCs/>
          <w:sz w:val="24"/>
          <w:szCs w:val="24"/>
        </w:rPr>
        <w:t xml:space="preserve"> a</w:t>
      </w:r>
      <w:r>
        <w:rPr>
          <w:rFonts w:ascii="Times New Roman" w:eastAsia="Calibri" w:hAnsi="Times New Roman" w:cs="Times New Roman"/>
          <w:bCs/>
          <w:sz w:val="24"/>
          <w:szCs w:val="24"/>
        </w:rPr>
        <w:t xml:space="preserve"> požadované </w:t>
      </w:r>
      <w:r w:rsidR="00414FA7" w:rsidRPr="00804BC8">
        <w:rPr>
          <w:rFonts w:ascii="Times New Roman" w:eastAsia="Calibri" w:hAnsi="Times New Roman" w:cs="Times New Roman"/>
          <w:bCs/>
          <w:sz w:val="24"/>
          <w:szCs w:val="24"/>
        </w:rPr>
        <w:t xml:space="preserve">doplňujúce informácie k spôsobu výpočtu vplyvov jednotlivých regulácií, ktoré sú </w:t>
      </w:r>
      <w:proofErr w:type="spellStart"/>
      <w:r w:rsidR="00414FA7" w:rsidRPr="00804BC8">
        <w:rPr>
          <w:rFonts w:ascii="Times New Roman" w:eastAsia="Calibri" w:hAnsi="Times New Roman" w:cs="Times New Roman"/>
          <w:bCs/>
          <w:sz w:val="24"/>
          <w:szCs w:val="24"/>
        </w:rPr>
        <w:t>goldplatingom</w:t>
      </w:r>
      <w:proofErr w:type="spellEnd"/>
      <w:r w:rsidR="00414FA7" w:rsidRPr="00804BC8">
        <w:rPr>
          <w:rFonts w:ascii="Times New Roman" w:eastAsia="Calibri" w:hAnsi="Times New Roman" w:cs="Times New Roman"/>
          <w:b/>
          <w:bCs/>
          <w:sz w:val="24"/>
          <w:szCs w:val="24"/>
        </w:rPr>
        <w:t>.</w:t>
      </w:r>
    </w:p>
    <w:p w14:paraId="2518EFF4" w14:textId="77777777" w:rsidR="00414FA7" w:rsidRPr="00804BC8" w:rsidRDefault="00414FA7" w:rsidP="00414FA7">
      <w:pPr>
        <w:jc w:val="both"/>
        <w:rPr>
          <w:rFonts w:ascii="Times New Roman" w:eastAsia="Calibri" w:hAnsi="Times New Roman" w:cs="Times New Roman"/>
          <w:bCs/>
          <w:sz w:val="24"/>
          <w:szCs w:val="24"/>
        </w:rPr>
      </w:pPr>
      <w:r w:rsidRPr="00804BC8">
        <w:rPr>
          <w:rFonts w:ascii="Times New Roman" w:eastAsia="Calibri" w:hAnsi="Times New Roman" w:cs="Times New Roman"/>
          <w:bCs/>
          <w:sz w:val="24"/>
          <w:szCs w:val="24"/>
        </w:rPr>
        <w:t xml:space="preserve">Požadované informácie sa uvedú osobitne ku každému identifikovanému </w:t>
      </w:r>
      <w:proofErr w:type="spellStart"/>
      <w:r w:rsidRPr="00804BC8">
        <w:rPr>
          <w:rFonts w:ascii="Times New Roman" w:eastAsia="Calibri" w:hAnsi="Times New Roman" w:cs="Times New Roman"/>
          <w:bCs/>
          <w:sz w:val="24"/>
          <w:szCs w:val="24"/>
        </w:rPr>
        <w:t>goldplatingu</w:t>
      </w:r>
      <w:proofErr w:type="spellEnd"/>
      <w:r w:rsidRPr="00804BC8">
        <w:rPr>
          <w:rFonts w:ascii="Times New Roman" w:eastAsia="Calibri" w:hAnsi="Times New Roman" w:cs="Times New Roman"/>
          <w:bCs/>
          <w:sz w:val="24"/>
          <w:szCs w:val="24"/>
        </w:rPr>
        <w:t xml:space="preserve"> (ku každej hodnotenej regulácii s </w:t>
      </w:r>
      <w:proofErr w:type="spellStart"/>
      <w:r w:rsidRPr="00804BC8">
        <w:rPr>
          <w:rFonts w:ascii="Times New Roman" w:eastAsia="Calibri" w:hAnsi="Times New Roman" w:cs="Times New Roman"/>
          <w:bCs/>
          <w:sz w:val="24"/>
          <w:szCs w:val="24"/>
        </w:rPr>
        <w:t>goldplatingom</w:t>
      </w:r>
      <w:proofErr w:type="spellEnd"/>
      <w:r w:rsidRPr="00804BC8">
        <w:rPr>
          <w:rFonts w:ascii="Times New Roman" w:eastAsia="Calibri" w:hAnsi="Times New Roman" w:cs="Times New Roman"/>
          <w:bCs/>
          <w:sz w:val="24"/>
          <w:szCs w:val="24"/>
        </w:rPr>
        <w:t xml:space="preserve"> osobitne). </w:t>
      </w:r>
    </w:p>
    <w:p w14:paraId="48BA310B" w14:textId="77777777" w:rsidR="004D20CB" w:rsidRDefault="004D20CB" w:rsidP="00054C41">
      <w:pPr>
        <w:jc w:val="both"/>
        <w:rPr>
          <w:rFonts w:ascii="Times New Roman" w:eastAsia="Calibri" w:hAnsi="Times New Roman" w:cs="Times New Roman"/>
          <w:bCs/>
          <w:sz w:val="24"/>
          <w:szCs w:val="24"/>
        </w:rPr>
      </w:pPr>
    </w:p>
    <w:p w14:paraId="29F83ED3" w14:textId="77777777" w:rsidR="00054C41" w:rsidRPr="00895898" w:rsidRDefault="00054C41" w:rsidP="00054C41">
      <w:pPr>
        <w:spacing w:after="0" w:line="240" w:lineRule="auto"/>
        <w:ind w:right="-426"/>
        <w:rPr>
          <w:rFonts w:ascii="Times New Roman" w:eastAsia="Times New Roman" w:hAnsi="Times New Roman" w:cs="Times New Roman"/>
          <w:i/>
          <w:color w:val="000000"/>
          <w:sz w:val="20"/>
          <w:szCs w:val="20"/>
        </w:rPr>
      </w:pPr>
    </w:p>
    <w:p w14:paraId="338EF799"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3.2 Vyhodnotenie konzultácií s podnikateľskými subjektmi</w:t>
      </w:r>
    </w:p>
    <w:p w14:paraId="0EBD8559" w14:textId="77777777" w:rsidR="00054C41" w:rsidRPr="00D8247C" w:rsidRDefault="00054C41" w:rsidP="00054C41">
      <w:pPr>
        <w:jc w:val="both"/>
        <w:rPr>
          <w:rFonts w:ascii="Times New Roman" w:eastAsia="Calibri" w:hAnsi="Times New Roman" w:cs="Times New Roman"/>
          <w:sz w:val="24"/>
          <w:szCs w:val="24"/>
        </w:rPr>
      </w:pPr>
    </w:p>
    <w:p w14:paraId="17B155DE"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Alternatívne namiesto vypĺňania bodu 3.2 môže</w:t>
      </w:r>
      <w:r w:rsidR="0029483F">
        <w:rPr>
          <w:rFonts w:ascii="Times New Roman" w:eastAsia="Calibri" w:hAnsi="Times New Roman" w:cs="Times New Roman"/>
          <w:sz w:val="24"/>
          <w:szCs w:val="24"/>
        </w:rPr>
        <w:t xml:space="preserve"> predkladateľ</w:t>
      </w:r>
      <w:r w:rsidRPr="00D8247C">
        <w:rPr>
          <w:rFonts w:ascii="Times New Roman" w:eastAsia="Calibri" w:hAnsi="Times New Roman" w:cs="Times New Roman"/>
          <w:sz w:val="24"/>
          <w:szCs w:val="24"/>
        </w:rPr>
        <w:t xml:space="preserve"> uviesť ako samostatnú prílohu tejto analýzy </w:t>
      </w:r>
      <w:r w:rsidRPr="00D8247C">
        <w:rPr>
          <w:rFonts w:ascii="Times New Roman" w:eastAsia="Calibri" w:hAnsi="Times New Roman" w:cs="Times New Roman"/>
          <w:b/>
          <w:sz w:val="24"/>
          <w:szCs w:val="24"/>
        </w:rPr>
        <w:t>Záznam z konzultácií</w:t>
      </w:r>
      <w:r w:rsidRPr="00D8247C">
        <w:rPr>
          <w:rFonts w:ascii="Times New Roman" w:eastAsia="Calibri" w:hAnsi="Times New Roman" w:cs="Times New Roman"/>
          <w:sz w:val="24"/>
          <w:szCs w:val="24"/>
        </w:rPr>
        <w:t>, musí však obsahovať všetky požadované informácie.</w:t>
      </w:r>
      <w:r w:rsidRPr="00D8247C">
        <w:rPr>
          <w:rFonts w:ascii="Times New Roman" w:eastAsia="Calibri" w:hAnsi="Times New Roman" w:cs="Times New Roman"/>
          <w:bCs/>
          <w:sz w:val="24"/>
          <w:szCs w:val="24"/>
        </w:rPr>
        <w:t xml:space="preserve"> </w:t>
      </w:r>
    </w:p>
    <w:p w14:paraId="0937D169"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do tejto časti uvedie </w:t>
      </w:r>
      <w:r w:rsidRPr="00D8247C">
        <w:rPr>
          <w:rFonts w:ascii="Times New Roman" w:eastAsia="Calibri" w:hAnsi="Times New Roman" w:cs="Times New Roman"/>
          <w:bCs/>
          <w:i/>
          <w:sz w:val="24"/>
          <w:szCs w:val="24"/>
        </w:rPr>
        <w:t>tieto informácie:</w:t>
      </w:r>
    </w:p>
    <w:p w14:paraId="3D695F9E"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či a akou formou sa k predkladanému materiálu konali konzultácie s</w:t>
      </w:r>
      <w:r>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podnikateľskými subjektmi</w:t>
      </w:r>
    </w:p>
    <w:p w14:paraId="0E860C44" w14:textId="77777777" w:rsidR="00054C41" w:rsidRPr="00D8247C" w:rsidRDefault="00054C41" w:rsidP="00054C41">
      <w:pPr>
        <w:numPr>
          <w:ilvl w:val="0"/>
          <w:numId w:val="2"/>
        </w:numPr>
        <w:contextualSpacing/>
        <w:rPr>
          <w:rFonts w:ascii="Times New Roman" w:eastAsia="Calibri" w:hAnsi="Times New Roman" w:cs="Times New Roman"/>
          <w:bCs/>
          <w:sz w:val="24"/>
          <w:szCs w:val="24"/>
        </w:rPr>
      </w:pPr>
      <w:proofErr w:type="spellStart"/>
      <w:r w:rsidRPr="00D8247C">
        <w:rPr>
          <w:rFonts w:ascii="Times New Roman" w:eastAsia="Calibri" w:hAnsi="Times New Roman" w:cs="Times New Roman"/>
          <w:bCs/>
          <w:sz w:val="24"/>
          <w:szCs w:val="24"/>
        </w:rPr>
        <w:t>link</w:t>
      </w:r>
      <w:proofErr w:type="spellEnd"/>
      <w:r w:rsidRPr="00D8247C">
        <w:rPr>
          <w:rFonts w:ascii="Times New Roman" w:eastAsia="Calibri" w:hAnsi="Times New Roman" w:cs="Times New Roman"/>
          <w:bCs/>
          <w:sz w:val="24"/>
          <w:szCs w:val="24"/>
        </w:rPr>
        <w:t xml:space="preserve"> na webovú stránku, na ktorej boli konzultácie zverejnené</w:t>
      </w:r>
    </w:p>
    <w:p w14:paraId="47913457"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zdôvodnenie výberu formy, vrátane údaju o spôsobe oslovenia dotknutých subjektov </w:t>
      </w:r>
    </w:p>
    <w:p w14:paraId="2891CAD1"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trvanie konzultácií (od – do) a prípadné termín/y stretnutí</w:t>
      </w:r>
    </w:p>
    <w:p w14:paraId="7C1E8C43"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lastRenderedPageBreak/>
        <w:t>zoznam konzultujúcich subjektov</w:t>
      </w:r>
    </w:p>
    <w:p w14:paraId="3AF7EC76"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hlavné body konzultácií a ich závery</w:t>
      </w:r>
    </w:p>
    <w:p w14:paraId="54374A1A"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zoznam predložených alternatívnych riešení problematiky </w:t>
      </w:r>
      <w:r w:rsidRPr="00D8247C">
        <w:rPr>
          <w:rFonts w:ascii="Times New Roman" w:eastAsia="Calibri" w:hAnsi="Times New Roman" w:cs="Times New Roman"/>
          <w:sz w:val="24"/>
          <w:szCs w:val="24"/>
        </w:rPr>
        <w:t>od konzultujúcich subjektov</w:t>
      </w:r>
    </w:p>
    <w:p w14:paraId="68229C1D" w14:textId="77777777" w:rsidR="00054C41" w:rsidRPr="00D8247C" w:rsidRDefault="00054C41" w:rsidP="00054C41">
      <w:pPr>
        <w:numPr>
          <w:ilvl w:val="0"/>
          <w:numId w:val="2"/>
        </w:numPr>
        <w:contextualSpacing/>
        <w:jc w:val="both"/>
        <w:rPr>
          <w:rFonts w:ascii="Times New Roman" w:eastAsia="Calibri" w:hAnsi="Times New Roman" w:cs="Times New Roman"/>
          <w:bCs/>
          <w:sz w:val="24"/>
          <w:szCs w:val="24"/>
        </w:rPr>
      </w:pPr>
      <w:r w:rsidRPr="00D8247C">
        <w:rPr>
          <w:rFonts w:ascii="Times New Roman" w:eastAsia="Calibri" w:hAnsi="Times New Roman" w:cs="Times New Roman"/>
          <w:sz w:val="24"/>
          <w:szCs w:val="24"/>
        </w:rPr>
        <w:t xml:space="preserve">zoznam navrhnutých opatrení na zníženie nákladov regulácií na PP od konzultujúcich subjektov (uveďte konkrétne), ktoré neboli akceptované a dôvod ich neakceptovania. </w:t>
      </w:r>
    </w:p>
    <w:p w14:paraId="6474CC08" w14:textId="591D15BA" w:rsidR="00054C41" w:rsidRDefault="0029483F" w:rsidP="00054C41">
      <w:pPr>
        <w:jc w:val="both"/>
        <w:rPr>
          <w:rFonts w:ascii="Times New Roman" w:eastAsia="Calibri" w:hAnsi="Times New Roman" w:cs="Times New Roman"/>
          <w:bCs/>
          <w:sz w:val="24"/>
          <w:szCs w:val="24"/>
        </w:rPr>
      </w:pPr>
      <w:r>
        <w:rPr>
          <w:rFonts w:ascii="Times New Roman" w:eastAsia="Calibri" w:hAnsi="Times New Roman" w:cs="Times New Roman"/>
          <w:bCs/>
          <w:sz w:val="24"/>
          <w:szCs w:val="24"/>
        </w:rPr>
        <w:t>Na</w:t>
      </w:r>
      <w:r w:rsidRPr="00D8247C">
        <w:rPr>
          <w:rFonts w:ascii="Times New Roman" w:eastAsia="Calibri" w:hAnsi="Times New Roman" w:cs="Times New Roman"/>
          <w:bCs/>
          <w:sz w:val="24"/>
          <w:szCs w:val="24"/>
        </w:rPr>
        <w:t xml:space="preserve"> </w:t>
      </w:r>
      <w:r w:rsidR="00054C41" w:rsidRPr="00D8247C">
        <w:rPr>
          <w:rFonts w:ascii="Times New Roman" w:eastAsia="Calibri" w:hAnsi="Times New Roman" w:cs="Times New Roman"/>
          <w:bCs/>
          <w:sz w:val="24"/>
          <w:szCs w:val="24"/>
        </w:rPr>
        <w:t xml:space="preserve">uskutočnenie konzultácií predkladateľ postupuje podľa bodu 5.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 xml:space="preserve">ednotnej metodiky ako aj podľa odporúčaní ku konzultáciám v časti III. </w:t>
      </w:r>
      <w:r w:rsidR="00981C7F">
        <w:rPr>
          <w:rFonts w:ascii="Times New Roman" w:eastAsia="Calibri" w:hAnsi="Times New Roman" w:cs="Times New Roman"/>
          <w:bCs/>
          <w:sz w:val="24"/>
          <w:szCs w:val="24"/>
        </w:rPr>
        <w:t>j</w:t>
      </w:r>
      <w:r w:rsidR="00054C41" w:rsidRPr="00D8247C">
        <w:rPr>
          <w:rFonts w:ascii="Times New Roman" w:eastAsia="Calibri" w:hAnsi="Times New Roman" w:cs="Times New Roman"/>
          <w:bCs/>
          <w:sz w:val="24"/>
          <w:szCs w:val="24"/>
        </w:rPr>
        <w:t>ednotnej metodiky.</w:t>
      </w:r>
    </w:p>
    <w:p w14:paraId="6FC44DD5" w14:textId="77777777" w:rsidR="00A94A0F" w:rsidRPr="00D8247C" w:rsidRDefault="00A94A0F" w:rsidP="00054C41">
      <w:pPr>
        <w:jc w:val="both"/>
        <w:rPr>
          <w:rFonts w:ascii="Times New Roman" w:eastAsia="Calibri" w:hAnsi="Times New Roman" w:cs="Times New Roman"/>
          <w:bCs/>
          <w:sz w:val="24"/>
          <w:szCs w:val="24"/>
        </w:rPr>
      </w:pPr>
    </w:p>
    <w:p w14:paraId="58EAD90B"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3.3 Vplyvy na konkurencieschopnosť a produktivitu</w:t>
      </w:r>
    </w:p>
    <w:p w14:paraId="44954DCB" w14:textId="77777777" w:rsidR="00054C41" w:rsidRPr="00D8247C" w:rsidRDefault="00054C41" w:rsidP="00054C41">
      <w:pPr>
        <w:spacing w:after="0"/>
        <w:jc w:val="both"/>
        <w:rPr>
          <w:rFonts w:ascii="Times New Roman" w:eastAsia="Calibri" w:hAnsi="Times New Roman" w:cs="Times New Roman"/>
          <w:i/>
          <w:sz w:val="24"/>
          <w:szCs w:val="24"/>
        </w:rPr>
      </w:pPr>
    </w:p>
    <w:p w14:paraId="2ED63392" w14:textId="77777777" w:rsidR="00054C41" w:rsidRPr="00D8247C" w:rsidRDefault="00054C41" w:rsidP="00054C41">
      <w:pP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Konkurencieschopnosť </w:t>
      </w:r>
    </w:p>
    <w:p w14:paraId="6A85452C" w14:textId="77777777" w:rsidR="00054C41" w:rsidRPr="00D8247C" w:rsidRDefault="00054C41" w:rsidP="00054C41">
      <w:pPr>
        <w:spacing w:after="0"/>
        <w:jc w:val="both"/>
        <w:rPr>
          <w:rFonts w:ascii="Times New Roman" w:eastAsia="Calibri" w:hAnsi="Times New Roman" w:cs="Times New Roman"/>
          <w:b/>
          <w:sz w:val="24"/>
          <w:szCs w:val="24"/>
        </w:rPr>
      </w:pPr>
    </w:p>
    <w:p w14:paraId="15BBA0B9" w14:textId="77777777" w:rsidR="00054C41" w:rsidRPr="00D8247C" w:rsidRDefault="00054C41" w:rsidP="00054C41">
      <w:pPr>
        <w:spacing w:after="0"/>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 xml:space="preserve">Predkladateľ </w:t>
      </w:r>
      <w:r w:rsidR="00A83E11">
        <w:rPr>
          <w:rFonts w:ascii="Times New Roman" w:eastAsia="Calibri" w:hAnsi="Times New Roman" w:cs="Times New Roman"/>
          <w:bCs/>
          <w:sz w:val="24"/>
          <w:szCs w:val="24"/>
        </w:rPr>
        <w:t xml:space="preserve">uvedenie odpovede na uvedené otázky a </w:t>
      </w:r>
      <w:r w:rsidRPr="00D8247C">
        <w:rPr>
          <w:rFonts w:ascii="Times New Roman" w:eastAsia="Calibri" w:hAnsi="Times New Roman" w:cs="Times New Roman"/>
          <w:bCs/>
          <w:sz w:val="24"/>
          <w:szCs w:val="24"/>
        </w:rPr>
        <w:t xml:space="preserve">na základe </w:t>
      </w:r>
      <w:r w:rsidR="00A83E11">
        <w:rPr>
          <w:rFonts w:ascii="Times New Roman" w:eastAsia="Calibri" w:hAnsi="Times New Roman" w:cs="Times New Roman"/>
          <w:bCs/>
          <w:sz w:val="24"/>
          <w:szCs w:val="24"/>
        </w:rPr>
        <w:t xml:space="preserve"> týchto </w:t>
      </w:r>
      <w:r w:rsidRPr="00D8247C">
        <w:rPr>
          <w:rFonts w:ascii="Times New Roman" w:eastAsia="Calibri" w:hAnsi="Times New Roman" w:cs="Times New Roman"/>
          <w:bCs/>
          <w:sz w:val="24"/>
          <w:szCs w:val="24"/>
        </w:rPr>
        <w:t xml:space="preserve">odpovedí vyberie, aký vplyv má predkladaný materiál na </w:t>
      </w:r>
      <w:r w:rsidRPr="00D8247C">
        <w:rPr>
          <w:rFonts w:ascii="Times New Roman" w:eastAsia="Calibri" w:hAnsi="Times New Roman" w:cs="Times New Roman"/>
          <w:b/>
          <w:bCs/>
          <w:sz w:val="24"/>
          <w:szCs w:val="24"/>
        </w:rPr>
        <w:t xml:space="preserve">konkurencieschopnosť </w:t>
      </w:r>
      <w:r w:rsidRPr="00D8247C">
        <w:rPr>
          <w:rFonts w:ascii="Times New Roman" w:eastAsia="Calibri" w:hAnsi="Times New Roman" w:cs="Times New Roman"/>
          <w:bCs/>
          <w:sz w:val="24"/>
          <w:szCs w:val="24"/>
        </w:rPr>
        <w:t xml:space="preserve">(zvyšuje, nemení, znižuje konkurencieschopnosť) a napíše zdôvodnenie </w:t>
      </w:r>
      <w:r w:rsidR="00A83E11">
        <w:rPr>
          <w:rFonts w:ascii="Times New Roman" w:eastAsia="Calibri" w:hAnsi="Times New Roman" w:cs="Times New Roman"/>
          <w:bCs/>
          <w:sz w:val="24"/>
          <w:szCs w:val="24"/>
        </w:rPr>
        <w:t>zohľadňujúce</w:t>
      </w:r>
      <w:r w:rsidR="00A83E11" w:rsidRPr="00D8247C">
        <w:rPr>
          <w:rFonts w:ascii="Times New Roman" w:eastAsia="Calibri" w:hAnsi="Times New Roman" w:cs="Times New Roman"/>
          <w:bCs/>
          <w:sz w:val="24"/>
          <w:szCs w:val="24"/>
        </w:rPr>
        <w:t xml:space="preserve"> </w:t>
      </w:r>
      <w:r w:rsidRPr="00D8247C">
        <w:rPr>
          <w:rFonts w:ascii="Times New Roman" w:eastAsia="Calibri" w:hAnsi="Times New Roman" w:cs="Times New Roman"/>
          <w:bCs/>
          <w:sz w:val="24"/>
          <w:szCs w:val="24"/>
        </w:rPr>
        <w:t>zároveň aj odpovede na otázky uvedené v texte.</w:t>
      </w:r>
    </w:p>
    <w:p w14:paraId="5A1196B9" w14:textId="77777777" w:rsidR="00054C41" w:rsidRPr="00D8247C" w:rsidRDefault="00054C41" w:rsidP="00054C41">
      <w:pPr>
        <w:spacing w:after="0"/>
        <w:jc w:val="both"/>
        <w:rPr>
          <w:rFonts w:ascii="Times New Roman" w:eastAsia="Calibri" w:hAnsi="Times New Roman" w:cs="Times New Roman"/>
          <w:bCs/>
          <w:sz w:val="24"/>
          <w:szCs w:val="24"/>
        </w:rPr>
      </w:pPr>
    </w:p>
    <w:p w14:paraId="6FD015EA"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bCs/>
          <w:sz w:val="24"/>
          <w:szCs w:val="24"/>
        </w:rPr>
        <w:t>V princípe existujú tri možnosti, ako môžu regulácie ovplyvniť fungovanie podnikateľských subjektov na trhu</w:t>
      </w:r>
      <w:r w:rsidRPr="00D8247C">
        <w:rPr>
          <w:rFonts w:ascii="Times New Roman" w:eastAsia="Calibri" w:hAnsi="Times New Roman" w:cs="Times New Roman"/>
          <w:sz w:val="24"/>
          <w:szCs w:val="24"/>
        </w:rPr>
        <w:t>:</w:t>
      </w:r>
    </w:p>
    <w:p w14:paraId="1CE5A2A1"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a)</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vstup na trh a začatie podnikania</w:t>
      </w:r>
      <w:r w:rsidRPr="00D8247C">
        <w:rPr>
          <w:rFonts w:ascii="Times New Roman" w:eastAsia="Calibri" w:hAnsi="Times New Roman" w:cs="Times New Roman"/>
          <w:sz w:val="24"/>
          <w:szCs w:val="24"/>
        </w:rPr>
        <w:t xml:space="preserve"> – napríklad problém s otvorením prevádzkarne, vysoké vstupné náklady, náročné administratívne procedúry a pod.,</w:t>
      </w:r>
    </w:p>
    <w:p w14:paraId="309CAE4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b)</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pre správanie sa na trhu</w:t>
      </w:r>
      <w:r w:rsidRPr="00D8247C">
        <w:rPr>
          <w:rFonts w:ascii="Times New Roman" w:eastAsia="Calibri" w:hAnsi="Times New Roman" w:cs="Times New Roman"/>
          <w:sz w:val="24"/>
          <w:szCs w:val="24"/>
        </w:rPr>
        <w:t xml:space="preserve"> – nové povinnosti a požiadavky pre existujúcich podnikateľov môžu znamenať obmedzenie rozsahu podnikania pre podnikateľské subjekty, čo im môže spôsobovať ťažkosti pri profilovaní sa na trhu alebo až stratu istého segmentu trhu,</w:t>
      </w:r>
    </w:p>
    <w:p w14:paraId="05D62DE4" w14:textId="77777777" w:rsidR="00054C41" w:rsidRPr="00D8247C" w:rsidRDefault="00054C41" w:rsidP="00054C41">
      <w:pPr>
        <w:spacing w:after="120"/>
        <w:ind w:left="340" w:hanging="340"/>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c)</w:t>
      </w:r>
      <w:r w:rsidRPr="00D8247C">
        <w:rPr>
          <w:rFonts w:ascii="Times New Roman" w:eastAsia="Calibri" w:hAnsi="Times New Roman" w:cs="Times New Roman"/>
          <w:sz w:val="24"/>
          <w:szCs w:val="24"/>
        </w:rPr>
        <w:tab/>
      </w:r>
      <w:r w:rsidRPr="00D8247C">
        <w:rPr>
          <w:rFonts w:ascii="Times New Roman" w:eastAsia="Calibri" w:hAnsi="Times New Roman" w:cs="Times New Roman"/>
          <w:i/>
          <w:sz w:val="24"/>
          <w:szCs w:val="24"/>
        </w:rPr>
        <w:t>stanovením</w:t>
      </w:r>
      <w:r w:rsidR="0029483F">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 xml:space="preserve"> resp. zmenou podmienok, ktoré vedú k zmenám v štruktúre trhu</w:t>
      </w:r>
      <w:r w:rsidRPr="00D8247C">
        <w:rPr>
          <w:rFonts w:ascii="Times New Roman" w:eastAsia="Calibri" w:hAnsi="Times New Roman" w:cs="Times New Roman"/>
          <w:sz w:val="24"/>
          <w:szCs w:val="24"/>
        </w:rPr>
        <w:t xml:space="preserve"> – spravidla ide o také opatrenia, ktoré postihujú iba veľké podnikateľské subjekty.</w:t>
      </w:r>
    </w:p>
    <w:p w14:paraId="04AB2660" w14:textId="77777777" w:rsidR="00054C41" w:rsidRPr="00D8247C" w:rsidRDefault="00054C41" w:rsidP="00054C41">
      <w:pPr>
        <w:jc w:val="both"/>
        <w:rPr>
          <w:rFonts w:ascii="Times New Roman" w:eastAsia="Calibri" w:hAnsi="Times New Roman" w:cs="Times New Roman"/>
          <w:bCs/>
          <w:sz w:val="24"/>
          <w:szCs w:val="24"/>
        </w:rPr>
      </w:pPr>
      <w:r w:rsidRPr="00D8247C">
        <w:rPr>
          <w:rFonts w:ascii="Times New Roman" w:eastAsia="Calibri" w:hAnsi="Times New Roman" w:cs="Times New Roman"/>
          <w:bCs/>
          <w:sz w:val="24"/>
          <w:szCs w:val="24"/>
        </w:rPr>
        <w:t>Predkladateľ v tejto časti  preto uvedie, či dochádza k</w:t>
      </w:r>
      <w:r w:rsidR="0029483F">
        <w:rPr>
          <w:rFonts w:ascii="Times New Roman" w:eastAsia="Calibri" w:hAnsi="Times New Roman" w:cs="Times New Roman"/>
          <w:bCs/>
          <w:sz w:val="24"/>
          <w:szCs w:val="24"/>
        </w:rPr>
        <w:t> </w:t>
      </w:r>
      <w:r w:rsidRPr="00D8247C">
        <w:rPr>
          <w:rFonts w:ascii="Times New Roman" w:eastAsia="Calibri" w:hAnsi="Times New Roman" w:cs="Times New Roman"/>
          <w:bCs/>
          <w:sz w:val="24"/>
          <w:szCs w:val="24"/>
        </w:rPr>
        <w:t>vytvoreniu</w:t>
      </w:r>
      <w:r w:rsidR="0029483F">
        <w:rPr>
          <w:rFonts w:ascii="Times New Roman" w:eastAsia="Calibri" w:hAnsi="Times New Roman" w:cs="Times New Roman"/>
          <w:bCs/>
          <w:sz w:val="24"/>
          <w:szCs w:val="24"/>
        </w:rPr>
        <w:t>,</w:t>
      </w:r>
      <w:r w:rsidRPr="00D8247C">
        <w:rPr>
          <w:rFonts w:ascii="Times New Roman" w:eastAsia="Calibri" w:hAnsi="Times New Roman" w:cs="Times New Roman"/>
          <w:bCs/>
          <w:sz w:val="24"/>
          <w:szCs w:val="24"/>
        </w:rPr>
        <w:t xml:space="preserve"> resp. zmene bariér pre vstup na trh pre nových výrobcov, dodávateľov, poskytovateľov či odberateľov tovarov alebo služieb</w:t>
      </w:r>
      <w:r w:rsidRPr="00D8247C">
        <w:rPr>
          <w:rFonts w:ascii="Calibri" w:eastAsia="Calibri" w:hAnsi="Calibri" w:cs="Times New Roman"/>
          <w:sz w:val="24"/>
          <w:szCs w:val="24"/>
        </w:rPr>
        <w:t xml:space="preserve"> </w:t>
      </w:r>
      <w:r w:rsidRPr="00D8247C">
        <w:rPr>
          <w:rFonts w:ascii="Times New Roman" w:eastAsia="Calibri" w:hAnsi="Times New Roman" w:cs="Times New Roman"/>
          <w:bCs/>
          <w:sz w:val="24"/>
          <w:szCs w:val="24"/>
        </w:rPr>
        <w:t xml:space="preserve">a či dôjde k sprísneniu regulácie správania sa pre niektoré podniky. </w:t>
      </w:r>
    </w:p>
    <w:p w14:paraId="34EBDA3D"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tiež situácie, kedy sa bude zaobchádzať s niektorými podnikmi alebo produktmi v porovnateľnej situácii rôzne</w:t>
      </w:r>
      <w:r w:rsidRPr="00D8247C">
        <w:rPr>
          <w:rFonts w:ascii="Times New Roman" w:eastAsia="Calibri" w:hAnsi="Times New Roman" w:cs="Times New Roman"/>
          <w:i/>
          <w:sz w:val="24"/>
          <w:szCs w:val="24"/>
        </w:rPr>
        <w:t xml:space="preserve"> </w:t>
      </w:r>
      <w:r w:rsidRPr="00D8247C">
        <w:rPr>
          <w:rFonts w:ascii="Times New Roman" w:eastAsia="Calibri" w:hAnsi="Times New Roman" w:cs="Times New Roman"/>
          <w:sz w:val="24"/>
          <w:szCs w:val="24"/>
        </w:rPr>
        <w:t>(napríklad špeciálne režimy pre MSP alebo vytvorenie povinného produktu zo zákona).</w:t>
      </w:r>
    </w:p>
    <w:p w14:paraId="572013D3"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opíše, či a aký vplyv má návrh na prekážky pri vývoze alebo dovoze z tretích krajín a či ovplyvní cezhraničné investície (príliv/odliv zahraničných investícií resp. uplatnenie slovenských podnikov na zahraničných trhoch).</w:t>
      </w:r>
    </w:p>
    <w:p w14:paraId="04A5724D" w14:textId="77777777" w:rsidR="00054C41"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 xml:space="preserve">Predkladateľ zároveň posúdi  priame aj nepriame vplyvy so zameraním na dostupnosť zdrojov financovania, pracovnej sily, surovín, polotovarov, súčiastok, strojov a zariadení, energií a pod. </w:t>
      </w:r>
      <w:r w:rsidRPr="00D8247C">
        <w:rPr>
          <w:rFonts w:ascii="Times New Roman" w:eastAsia="Calibri" w:hAnsi="Times New Roman" w:cs="Times New Roman"/>
          <w:sz w:val="24"/>
          <w:szCs w:val="24"/>
        </w:rPr>
        <w:lastRenderedPageBreak/>
        <w:t xml:space="preserve">Z hľadiska prístupu k financiám uvedie, či sa vytvárajú nové možnosti financovania aktivít pre podnikateľov, napríklad vo forme dotácií, úverov, alebo zjednodušuje prístup k existujúcim nástrojom financovania. </w:t>
      </w:r>
    </w:p>
    <w:p w14:paraId="5A1EB5FC" w14:textId="77777777" w:rsidR="00F47912" w:rsidRDefault="00F47912" w:rsidP="00804BC8">
      <w:pPr>
        <w:spacing w:after="0"/>
        <w:jc w:val="both"/>
        <w:rPr>
          <w:rFonts w:ascii="Times New Roman" w:eastAsia="Calibri" w:hAnsi="Times New Roman" w:cs="Times New Roman"/>
          <w:sz w:val="24"/>
          <w:szCs w:val="24"/>
        </w:rPr>
      </w:pPr>
      <w:r w:rsidRPr="00804BC8">
        <w:rPr>
          <w:rFonts w:ascii="Times New Roman" w:eastAsia="Calibri" w:hAnsi="Times New Roman" w:cs="Times New Roman"/>
          <w:sz w:val="24"/>
          <w:szCs w:val="24"/>
        </w:rPr>
        <w:t xml:space="preserve">V prípade, že v predkladanom materiáli bol identifikovaný </w:t>
      </w:r>
      <w:proofErr w:type="spellStart"/>
      <w:r w:rsidRPr="00804BC8">
        <w:rPr>
          <w:rFonts w:ascii="Times New Roman" w:eastAsia="Calibri" w:hAnsi="Times New Roman" w:cs="Times New Roman"/>
          <w:sz w:val="24"/>
          <w:szCs w:val="24"/>
        </w:rPr>
        <w:t>goldplating</w:t>
      </w:r>
      <w:proofErr w:type="spellEnd"/>
      <w:r w:rsidR="00C145AA">
        <w:rPr>
          <w:rFonts w:ascii="Times New Roman" w:eastAsia="Calibri" w:hAnsi="Times New Roman" w:cs="Times New Roman"/>
          <w:sz w:val="24"/>
          <w:szCs w:val="24"/>
        </w:rPr>
        <w:t xml:space="preserve"> s vplyvom na podnikateľské prostredie</w:t>
      </w:r>
      <w:r w:rsidRPr="00804BC8">
        <w:rPr>
          <w:rFonts w:ascii="Times New Roman" w:eastAsia="Calibri" w:hAnsi="Times New Roman" w:cs="Times New Roman"/>
          <w:sz w:val="24"/>
          <w:szCs w:val="24"/>
        </w:rPr>
        <w:t xml:space="preserve">, predkladateľ popíše, </w:t>
      </w:r>
      <w:r w:rsidR="00E96244" w:rsidRPr="00E96244">
        <w:rPr>
          <w:rFonts w:ascii="Times New Roman" w:eastAsia="Calibri" w:hAnsi="Times New Roman" w:cs="Times New Roman"/>
          <w:sz w:val="24"/>
          <w:szCs w:val="24"/>
        </w:rPr>
        <w:t xml:space="preserve">akým spôsobom </w:t>
      </w:r>
      <w:proofErr w:type="spellStart"/>
      <w:r w:rsidR="00E96244">
        <w:rPr>
          <w:rFonts w:ascii="Times New Roman" w:eastAsia="Calibri" w:hAnsi="Times New Roman" w:cs="Times New Roman"/>
          <w:sz w:val="24"/>
          <w:szCs w:val="24"/>
        </w:rPr>
        <w:t>goldplating</w:t>
      </w:r>
      <w:proofErr w:type="spellEnd"/>
      <w:r w:rsidR="00E96244">
        <w:rPr>
          <w:rFonts w:ascii="Times New Roman" w:eastAsia="Calibri" w:hAnsi="Times New Roman" w:cs="Times New Roman"/>
          <w:sz w:val="24"/>
          <w:szCs w:val="24"/>
        </w:rPr>
        <w:t xml:space="preserve"> </w:t>
      </w:r>
      <w:r w:rsidR="00E96244" w:rsidRPr="00E96244">
        <w:rPr>
          <w:rFonts w:ascii="Times New Roman" w:eastAsia="Calibri" w:hAnsi="Times New Roman" w:cs="Times New Roman"/>
          <w:sz w:val="24"/>
          <w:szCs w:val="24"/>
        </w:rPr>
        <w:t>prispieva k</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zníženiu konkurencieschopnosti a</w:t>
      </w:r>
      <w:r w:rsidR="00E96244">
        <w:rPr>
          <w:rFonts w:ascii="Times New Roman" w:eastAsia="Calibri" w:hAnsi="Times New Roman" w:cs="Times New Roman"/>
          <w:sz w:val="24"/>
          <w:szCs w:val="24"/>
        </w:rPr>
        <w:t> </w:t>
      </w:r>
      <w:r w:rsidR="00E96244" w:rsidRPr="00E96244">
        <w:rPr>
          <w:rFonts w:ascii="Times New Roman" w:eastAsia="Calibri" w:hAnsi="Times New Roman" w:cs="Times New Roman"/>
          <w:sz w:val="24"/>
          <w:szCs w:val="24"/>
        </w:rPr>
        <w:t>produktivity</w:t>
      </w:r>
      <w:r w:rsidR="00E96244">
        <w:rPr>
          <w:rFonts w:ascii="Times New Roman" w:eastAsia="Calibri" w:hAnsi="Times New Roman" w:cs="Times New Roman"/>
          <w:sz w:val="24"/>
          <w:szCs w:val="24"/>
        </w:rPr>
        <w:t>.</w:t>
      </w:r>
    </w:p>
    <w:p w14:paraId="67385F5C" w14:textId="77777777" w:rsidR="00E96244" w:rsidRPr="00D8247C" w:rsidRDefault="00E96244" w:rsidP="00804BC8">
      <w:pPr>
        <w:spacing w:after="0"/>
        <w:jc w:val="both"/>
        <w:rPr>
          <w:rFonts w:ascii="Times New Roman" w:eastAsia="Calibri" w:hAnsi="Times New Roman" w:cs="Times New Roman"/>
          <w:sz w:val="24"/>
          <w:szCs w:val="24"/>
        </w:rPr>
      </w:pPr>
    </w:p>
    <w:p w14:paraId="78AF2BF4"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iCs/>
          <w:sz w:val="24"/>
          <w:szCs w:val="24"/>
        </w:rPr>
        <w:t xml:space="preserve">Predkladateľ na záver tejto časti uvedie, či a ako prispieva zmena regulácie k cieľu Slovenska mať najlepšie podnikateľské prostredie spomedzi susediacich krajín EÚ. Jedným z cieľov zmien regulácie je, aby sa Slovensko stalo najkonkurencieschopnejšou krajinou v regióne a to hlavne v porovnaní so susednými krajinami EÚ (Rakúsko, Česká republika, Poľsko, Maďarsko). Z tohto dôvodu odporúčame predkladateľom zaoberať sa nastavením regulácií v susedných krajinách a navrhovať ich zmeny tak, aby ich </w:t>
      </w:r>
      <w:r w:rsidR="0029483F">
        <w:rPr>
          <w:rFonts w:ascii="Times New Roman" w:eastAsia="Calibri" w:hAnsi="Times New Roman" w:cs="Times New Roman"/>
          <w:iCs/>
          <w:sz w:val="24"/>
          <w:szCs w:val="24"/>
        </w:rPr>
        <w:t xml:space="preserve">Slovensko </w:t>
      </w:r>
      <w:r w:rsidRPr="00D8247C">
        <w:rPr>
          <w:rFonts w:ascii="Times New Roman" w:eastAsia="Calibri" w:hAnsi="Times New Roman" w:cs="Times New Roman"/>
          <w:iCs/>
          <w:sz w:val="24"/>
          <w:szCs w:val="24"/>
        </w:rPr>
        <w:t xml:space="preserve">vo vzťahu k podnikateľskému prostrediu </w:t>
      </w:r>
      <w:r w:rsidR="0029483F" w:rsidRPr="00D8247C">
        <w:rPr>
          <w:rFonts w:ascii="Times New Roman" w:eastAsia="Calibri" w:hAnsi="Times New Roman" w:cs="Times New Roman"/>
          <w:iCs/>
          <w:sz w:val="24"/>
          <w:szCs w:val="24"/>
        </w:rPr>
        <w:t>mal</w:t>
      </w:r>
      <w:r w:rsidR="0029483F">
        <w:rPr>
          <w:rFonts w:ascii="Times New Roman" w:eastAsia="Calibri" w:hAnsi="Times New Roman" w:cs="Times New Roman"/>
          <w:iCs/>
          <w:sz w:val="24"/>
          <w:szCs w:val="24"/>
        </w:rPr>
        <w:t>o</w:t>
      </w:r>
      <w:r w:rsidR="0029483F" w:rsidRPr="00D8247C">
        <w:rPr>
          <w:rFonts w:ascii="Times New Roman" w:eastAsia="Calibri" w:hAnsi="Times New Roman" w:cs="Times New Roman"/>
          <w:iCs/>
          <w:sz w:val="24"/>
          <w:szCs w:val="24"/>
        </w:rPr>
        <w:t xml:space="preserve"> </w:t>
      </w:r>
      <w:r w:rsidRPr="00D8247C">
        <w:rPr>
          <w:rFonts w:ascii="Times New Roman" w:eastAsia="Calibri" w:hAnsi="Times New Roman" w:cs="Times New Roman"/>
          <w:iCs/>
          <w:sz w:val="24"/>
          <w:szCs w:val="24"/>
        </w:rPr>
        <w:t xml:space="preserve">lepšie ako susedné štáty. V prípade, že predkladateľ vie o lepšom nastavení regulácie v niektorej </w:t>
      </w:r>
      <w:r>
        <w:rPr>
          <w:rFonts w:ascii="Times New Roman" w:eastAsia="Calibri" w:hAnsi="Times New Roman" w:cs="Times New Roman"/>
          <w:iCs/>
          <w:sz w:val="24"/>
          <w:szCs w:val="24"/>
        </w:rPr>
        <w:t>z</w:t>
      </w:r>
      <w:r w:rsidRPr="00D8247C">
        <w:rPr>
          <w:rFonts w:ascii="Times New Roman" w:eastAsia="Calibri" w:hAnsi="Times New Roman" w:cs="Times New Roman"/>
          <w:iCs/>
          <w:sz w:val="24"/>
          <w:szCs w:val="24"/>
        </w:rPr>
        <w:t>o susedných krajín, tak to popíše v tejto časti.</w:t>
      </w:r>
    </w:p>
    <w:p w14:paraId="7336202E" w14:textId="77777777" w:rsidR="00054C41" w:rsidRPr="00D8247C" w:rsidRDefault="00054C41" w:rsidP="00054C41">
      <w:pPr>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 xml:space="preserve">Produktivita </w:t>
      </w:r>
    </w:p>
    <w:p w14:paraId="7E7D7E51" w14:textId="77777777" w:rsidR="00054C41" w:rsidRPr="00D8247C" w:rsidRDefault="00054C41" w:rsidP="00054C41">
      <w:pPr>
        <w:jc w:val="both"/>
        <w:rPr>
          <w:rFonts w:ascii="Times New Roman" w:eastAsia="Calibri" w:hAnsi="Times New Roman" w:cs="Times New Roman"/>
          <w:sz w:val="24"/>
          <w:szCs w:val="24"/>
        </w:rPr>
      </w:pPr>
      <w:r w:rsidRPr="00D8247C">
        <w:rPr>
          <w:rFonts w:ascii="Times New Roman" w:eastAsia="Calibri" w:hAnsi="Times New Roman" w:cs="Times New Roman"/>
          <w:sz w:val="24"/>
          <w:szCs w:val="24"/>
        </w:rPr>
        <w:t>Predkladateľ na základe odpovede na uvedenú otázku</w:t>
      </w:r>
      <w:r w:rsidR="00A83E11">
        <w:rPr>
          <w:rFonts w:ascii="Times New Roman" w:eastAsia="Calibri" w:hAnsi="Times New Roman" w:cs="Times New Roman"/>
          <w:sz w:val="24"/>
          <w:szCs w:val="24"/>
        </w:rPr>
        <w:t>, ktorú uvedie v</w:t>
      </w:r>
      <w:r w:rsidR="00960413">
        <w:rPr>
          <w:rFonts w:ascii="Times New Roman" w:eastAsia="Calibri" w:hAnsi="Times New Roman" w:cs="Times New Roman"/>
          <w:sz w:val="24"/>
          <w:szCs w:val="24"/>
        </w:rPr>
        <w:t> tejto časti</w:t>
      </w:r>
      <w:r w:rsidR="00A83E11">
        <w:rPr>
          <w:rFonts w:ascii="Times New Roman" w:eastAsia="Calibri" w:hAnsi="Times New Roman" w:cs="Times New Roman"/>
          <w:sz w:val="24"/>
          <w:szCs w:val="24"/>
        </w:rPr>
        <w:t> analýz</w:t>
      </w:r>
      <w:r w:rsidR="00960413">
        <w:rPr>
          <w:rFonts w:ascii="Times New Roman" w:eastAsia="Calibri" w:hAnsi="Times New Roman" w:cs="Times New Roman"/>
          <w:sz w:val="24"/>
          <w:szCs w:val="24"/>
        </w:rPr>
        <w:t>y</w:t>
      </w:r>
      <w:r w:rsidR="00A83E11">
        <w:rPr>
          <w:rFonts w:ascii="Times New Roman" w:eastAsia="Calibri" w:hAnsi="Times New Roman" w:cs="Times New Roman"/>
          <w:sz w:val="24"/>
          <w:szCs w:val="24"/>
        </w:rPr>
        <w:t xml:space="preserve"> vplyvov na podnikateľské prostredie,</w:t>
      </w:r>
      <w:r w:rsidRPr="00D8247C">
        <w:rPr>
          <w:rFonts w:ascii="Times New Roman" w:eastAsia="Calibri" w:hAnsi="Times New Roman" w:cs="Times New Roman"/>
          <w:sz w:val="24"/>
          <w:szCs w:val="24"/>
        </w:rPr>
        <w:t xml:space="preserve"> vyberie, aký vplyv má predkladaný materiál na produktivitu (zvyšuje, nemení, znižuje produktivitu) a napíše zdôvodnenie. Produktivita predstavuje pomer medzi vyprodukovaným množstvom a vstupmi použitými pri výrobe vo finančnom vyjadrení. Zvýšiť ju je možné takou zmenou regulácií, ktorá zníži podnikom náklady alebo umožní produkovať viac pri nezmenených nákladoch alebo kombinovaným spôsobom prispieva k zlepšeniu pomeru medzi produkciou a nákladmi podnikov. </w:t>
      </w:r>
    </w:p>
    <w:p w14:paraId="2F63E223" w14:textId="77777777" w:rsidR="00054C41" w:rsidRDefault="00054C41" w:rsidP="00054C41">
      <w:pPr>
        <w:jc w:val="both"/>
        <w:rPr>
          <w:rFonts w:ascii="Times New Roman" w:eastAsia="Calibri" w:hAnsi="Times New Roman" w:cs="Times New Roman"/>
          <w:bCs/>
          <w:i/>
          <w:sz w:val="24"/>
          <w:szCs w:val="24"/>
        </w:rPr>
      </w:pPr>
      <w:r w:rsidRPr="00D8247C">
        <w:rPr>
          <w:rFonts w:ascii="Times New Roman" w:eastAsia="Calibri" w:hAnsi="Times New Roman" w:cs="Times New Roman"/>
          <w:bCs/>
          <w:i/>
          <w:sz w:val="24"/>
          <w:szCs w:val="24"/>
        </w:rPr>
        <w:t xml:space="preserve">Napríklad: Ak ide o zmenu regulácie, ktorá znižuje náklady podnikateľom a nemá negatívny vplyv na veľkosť produkcie, tak dochádza k zvýšeniu produktivity. Ak ide o zmenu regulácie, ktorá zvyšuje náklady podnikateľom a nemá iný väčší pozitívny vplyv na zvýšenie produkcie, tak dochádza k zníženiu produktivity. Ak sa zmenou regulácie zavedie povinná elektronizácia niektorého z procesov, ale na druhej strane sa tým vo väčšej miere zvýši produkcia podnikov, tak dochádza k zvýšeniu produktivity. </w:t>
      </w:r>
    </w:p>
    <w:p w14:paraId="25E7242B" w14:textId="77777777" w:rsidR="00C145AA" w:rsidRPr="00804BC8" w:rsidRDefault="00C145AA" w:rsidP="00054C41">
      <w:pPr>
        <w:jc w:val="both"/>
        <w:rPr>
          <w:rFonts w:ascii="Times New Roman" w:eastAsia="Calibri" w:hAnsi="Times New Roman" w:cs="Times New Roman"/>
          <w:sz w:val="24"/>
          <w:szCs w:val="24"/>
        </w:rPr>
      </w:pPr>
    </w:p>
    <w:p w14:paraId="2F635C17" w14:textId="77777777" w:rsidR="00054C41" w:rsidRPr="00D8247C" w:rsidRDefault="00054C41" w:rsidP="00054C41">
      <w:pPr>
        <w:spacing w:after="0"/>
        <w:jc w:val="both"/>
        <w:rPr>
          <w:rFonts w:ascii="Times New Roman" w:eastAsia="Calibri" w:hAnsi="Times New Roman" w:cs="Times New Roman"/>
          <w:i/>
          <w:sz w:val="24"/>
          <w:szCs w:val="24"/>
        </w:rPr>
      </w:pPr>
    </w:p>
    <w:p w14:paraId="11D0A95D" w14:textId="77777777" w:rsidR="00054C41" w:rsidRPr="00D8247C" w:rsidRDefault="00054C41" w:rsidP="00054C41">
      <w:pPr>
        <w:pBdr>
          <w:top w:val="single" w:sz="4" w:space="1" w:color="auto"/>
          <w:left w:val="single" w:sz="4" w:space="4" w:color="auto"/>
          <w:bottom w:val="single" w:sz="4" w:space="1" w:color="auto"/>
          <w:right w:val="single" w:sz="4" w:space="4" w:color="auto"/>
        </w:pBdr>
        <w:spacing w:after="0"/>
        <w:jc w:val="both"/>
        <w:rPr>
          <w:rFonts w:ascii="Times New Roman" w:eastAsia="Calibri" w:hAnsi="Times New Roman" w:cs="Times New Roman"/>
          <w:b/>
          <w:sz w:val="24"/>
          <w:szCs w:val="24"/>
        </w:rPr>
      </w:pPr>
      <w:r w:rsidRPr="00D8247C">
        <w:rPr>
          <w:rFonts w:ascii="Times New Roman" w:eastAsia="Calibri" w:hAnsi="Times New Roman" w:cs="Times New Roman"/>
          <w:b/>
          <w:sz w:val="24"/>
          <w:szCs w:val="24"/>
        </w:rPr>
        <w:t>3.4  Iné vplyvy na podnikateľské prostredie</w:t>
      </w:r>
    </w:p>
    <w:p w14:paraId="0CFE0172" w14:textId="77777777" w:rsidR="00054C41" w:rsidRPr="00D8247C" w:rsidRDefault="00054C41" w:rsidP="00054C41">
      <w:pPr>
        <w:spacing w:after="0"/>
        <w:jc w:val="both"/>
        <w:rPr>
          <w:rFonts w:ascii="Times New Roman" w:eastAsia="Calibri" w:hAnsi="Times New Roman" w:cs="Times New Roman"/>
          <w:iCs/>
          <w:sz w:val="24"/>
          <w:szCs w:val="24"/>
        </w:rPr>
      </w:pPr>
    </w:p>
    <w:p w14:paraId="078A2FC9" w14:textId="77777777" w:rsidR="003F06D7" w:rsidRDefault="003F06D7" w:rsidP="003F06D7">
      <w:p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Predkladateľ do tejto časti uvedie a popíše nasledovné informácie:</w:t>
      </w:r>
    </w:p>
    <w:p w14:paraId="5B57DC6D"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dotáciách, fondoch, štátnej pomoci a iných formách podpory</w:t>
      </w:r>
      <w:r w:rsidRPr="001D1083">
        <w:rPr>
          <w:rFonts w:ascii="Times New Roman" w:eastAsia="Calibri" w:hAnsi="Times New Roman" w:cs="Times New Roman"/>
          <w:bCs/>
          <w:iCs/>
          <w:sz w:val="24"/>
          <w:szCs w:val="24"/>
        </w:rPr>
        <w:t xml:space="preserve"> zo strany štátu kvalitatívne popíšte pozitívne a negatívne vplyvy na podnikateľské prostredie. V prípade zmeny administratívnej náročnosti kvantifikujte vplyv</w:t>
      </w:r>
      <w:r w:rsidR="00FF4B7A">
        <w:rPr>
          <w:rFonts w:ascii="Times New Roman" w:eastAsia="Calibri" w:hAnsi="Times New Roman" w:cs="Times New Roman"/>
          <w:bCs/>
          <w:iCs/>
          <w:sz w:val="24"/>
          <w:szCs w:val="24"/>
        </w:rPr>
        <w:t>y</w:t>
      </w:r>
      <w:r w:rsidRPr="001D1083">
        <w:rPr>
          <w:rFonts w:ascii="Times New Roman" w:eastAsia="Calibri" w:hAnsi="Times New Roman" w:cs="Times New Roman"/>
          <w:bCs/>
          <w:iCs/>
          <w:sz w:val="24"/>
          <w:szCs w:val="24"/>
        </w:rPr>
        <w:t xml:space="preserve"> na modelovom príklade. </w:t>
      </w:r>
    </w:p>
    <w:p w14:paraId="54B03A75" w14:textId="77777777" w:rsidR="001D1083" w:rsidRPr="001D1083"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regulovaných c</w:t>
      </w:r>
      <w:r>
        <w:rPr>
          <w:rFonts w:ascii="Times New Roman" w:eastAsia="Calibri" w:hAnsi="Times New Roman" w:cs="Times New Roman"/>
          <w:b/>
          <w:iCs/>
          <w:sz w:val="24"/>
          <w:szCs w:val="24"/>
        </w:rPr>
        <w:t>enách</w:t>
      </w:r>
      <w:r w:rsidRPr="001D1083">
        <w:rPr>
          <w:rFonts w:ascii="Times New Roman" w:eastAsia="Calibri" w:hAnsi="Times New Roman" w:cs="Times New Roman"/>
          <w:bCs/>
          <w:iCs/>
          <w:sz w:val="24"/>
          <w:szCs w:val="24"/>
        </w:rPr>
        <w:t xml:space="preserve"> odhadnite ročný finančný vplyv na podnikateľské prostredie. </w:t>
      </w:r>
    </w:p>
    <w:p w14:paraId="07BF73D2" w14:textId="77777777" w:rsidR="00C145AA" w:rsidRDefault="001D1083"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1D1083">
        <w:rPr>
          <w:rFonts w:ascii="Times New Roman" w:eastAsia="Calibri" w:hAnsi="Times New Roman" w:cs="Times New Roman"/>
          <w:bCs/>
          <w:iCs/>
          <w:sz w:val="24"/>
          <w:szCs w:val="24"/>
        </w:rPr>
        <w:t xml:space="preserve">Pri </w:t>
      </w:r>
      <w:r w:rsidRPr="001D1083">
        <w:rPr>
          <w:rFonts w:ascii="Times New Roman" w:eastAsia="Calibri" w:hAnsi="Times New Roman" w:cs="Times New Roman"/>
          <w:b/>
          <w:iCs/>
          <w:sz w:val="24"/>
          <w:szCs w:val="24"/>
        </w:rPr>
        <w:t>iných vplyvoch</w:t>
      </w:r>
      <w:r w:rsidRPr="001D1083">
        <w:rPr>
          <w:rFonts w:ascii="Times New Roman" w:eastAsia="Calibri" w:hAnsi="Times New Roman" w:cs="Times New Roman"/>
          <w:bCs/>
          <w:iCs/>
          <w:sz w:val="24"/>
          <w:szCs w:val="24"/>
        </w:rPr>
        <w:t xml:space="preserve"> využite kvalitatívne a kvantitatívne metódy tak, aby bolo zrejmé ako pozitívne a ako negatívne budú pôsobiť na podnikateľské prostredie</w:t>
      </w:r>
      <w:r w:rsidR="00C145AA">
        <w:rPr>
          <w:rFonts w:ascii="Times New Roman" w:eastAsia="Calibri" w:hAnsi="Times New Roman" w:cs="Times New Roman"/>
          <w:bCs/>
          <w:iCs/>
          <w:sz w:val="24"/>
          <w:szCs w:val="24"/>
        </w:rPr>
        <w:t>.</w:t>
      </w:r>
    </w:p>
    <w:p w14:paraId="56CB068B" w14:textId="77777777" w:rsidR="001D1083" w:rsidRPr="00C145AA" w:rsidRDefault="00C145AA" w:rsidP="001D1083">
      <w:pPr>
        <w:numPr>
          <w:ilvl w:val="0"/>
          <w:numId w:val="7"/>
        </w:numPr>
        <w:spacing w:after="0" w:line="256" w:lineRule="auto"/>
        <w:contextualSpacing/>
        <w:jc w:val="both"/>
        <w:rPr>
          <w:rFonts w:ascii="Times New Roman" w:eastAsia="Calibri" w:hAnsi="Times New Roman" w:cs="Times New Roman"/>
          <w:bCs/>
          <w:iCs/>
          <w:sz w:val="24"/>
          <w:szCs w:val="24"/>
        </w:rPr>
      </w:pPr>
      <w:r w:rsidRPr="00804BC8">
        <w:rPr>
          <w:rFonts w:ascii="Times New Roman" w:eastAsia="Calibri" w:hAnsi="Times New Roman" w:cs="Times New Roman"/>
          <w:sz w:val="24"/>
          <w:szCs w:val="24"/>
        </w:rPr>
        <w:t xml:space="preserve">Iné vplyvy </w:t>
      </w:r>
      <w:proofErr w:type="spellStart"/>
      <w:r w:rsidRPr="00952CF6">
        <w:rPr>
          <w:rFonts w:ascii="Times New Roman" w:eastAsia="Calibri" w:hAnsi="Times New Roman" w:cs="Times New Roman"/>
          <w:b/>
          <w:sz w:val="24"/>
          <w:szCs w:val="24"/>
        </w:rPr>
        <w:t>goldplatingu</w:t>
      </w:r>
      <w:proofErr w:type="spellEnd"/>
      <w:r w:rsidRPr="00804BC8">
        <w:rPr>
          <w:rFonts w:ascii="Times New Roman" w:eastAsia="Calibri" w:hAnsi="Times New Roman" w:cs="Times New Roman"/>
          <w:sz w:val="24"/>
          <w:szCs w:val="24"/>
        </w:rPr>
        <w:t xml:space="preserve"> (v prípade, že bol v predloženom materiáli identifikovaný </w:t>
      </w:r>
      <w:proofErr w:type="spellStart"/>
      <w:r w:rsidRPr="00804BC8">
        <w:rPr>
          <w:rFonts w:ascii="Times New Roman" w:eastAsia="Calibri" w:hAnsi="Times New Roman" w:cs="Times New Roman"/>
          <w:sz w:val="24"/>
          <w:szCs w:val="24"/>
        </w:rPr>
        <w:t>goldplating</w:t>
      </w:r>
      <w:proofErr w:type="spellEnd"/>
      <w:r w:rsidRPr="00804BC8">
        <w:rPr>
          <w:rFonts w:ascii="Times New Roman" w:eastAsia="Calibri" w:hAnsi="Times New Roman" w:cs="Times New Roman"/>
          <w:sz w:val="24"/>
          <w:szCs w:val="24"/>
        </w:rPr>
        <w:t xml:space="preserve"> s vplyvom na podnikateľské prostredie)</w:t>
      </w:r>
      <w:r w:rsidR="004A14CD">
        <w:rPr>
          <w:rFonts w:ascii="Times New Roman" w:eastAsia="Calibri" w:hAnsi="Times New Roman" w:cs="Times New Roman"/>
          <w:sz w:val="24"/>
          <w:szCs w:val="24"/>
        </w:rPr>
        <w:t>.</w:t>
      </w:r>
    </w:p>
    <w:p w14:paraId="45C6F8BC" w14:textId="77777777" w:rsidR="00F57702" w:rsidRDefault="00F57702" w:rsidP="00054C41">
      <w:pPr>
        <w:spacing w:after="0"/>
        <w:jc w:val="both"/>
        <w:rPr>
          <w:rFonts w:ascii="Times New Roman" w:eastAsia="Calibri" w:hAnsi="Times New Roman" w:cs="Times New Roman"/>
          <w:bCs/>
          <w:i/>
          <w:iCs/>
        </w:rPr>
      </w:pPr>
    </w:p>
    <w:p w14:paraId="7D410FE5" w14:textId="77777777" w:rsidR="00054C41" w:rsidRPr="00895898" w:rsidRDefault="00054C41" w:rsidP="00054C41">
      <w:pPr>
        <w:spacing w:after="0"/>
        <w:jc w:val="both"/>
        <w:rPr>
          <w:rFonts w:ascii="Times New Roman" w:eastAsia="Calibri" w:hAnsi="Times New Roman" w:cs="Times New Roman"/>
          <w:bCs/>
          <w:i/>
          <w:iCs/>
        </w:rPr>
      </w:pPr>
      <w:r w:rsidRPr="00895898">
        <w:rPr>
          <w:rFonts w:ascii="Times New Roman" w:eastAsia="Calibri" w:hAnsi="Times New Roman" w:cs="Times New Roman"/>
          <w:bCs/>
          <w:i/>
          <w:iCs/>
        </w:rPr>
        <w:t xml:space="preserve">Príklady: </w:t>
      </w:r>
    </w:p>
    <w:p w14:paraId="440BCEF5"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predĺženie lehoty na prihlásenie zamestnanca do Sociálnej poisťovne pred nástupom do zamestnania,</w:t>
      </w:r>
    </w:p>
    <w:p w14:paraId="140F762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 xml:space="preserve">sprísnenie dôvodov pre umožnenie odkladu daňového priznania, </w:t>
      </w:r>
    </w:p>
    <w:p w14:paraId="3033A3C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náklady znečisťovateľov vyplývajúce z povinností odstraňovania znečistenia, ktoré predstavuje   závažné riziko pre niektorú zložku životného prostredia, chránené časti krajiny, chránené živočíchy alebo rastliny alebo ľudské zdravie</w:t>
      </w:r>
    </w:p>
    <w:p w14:paraId="481E262A"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zabezpečenie právnej istoty</w:t>
      </w:r>
    </w:p>
    <w:p w14:paraId="47AAE72F"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na tlačivách a v povinných prílohách v rámci žiadostí o dotácie</w:t>
      </w:r>
    </w:p>
    <w:p w14:paraId="0273CC52" w14:textId="77777777" w:rsidR="008920C3" w:rsidRPr="00162C6C" w:rsidRDefault="007E6815" w:rsidP="00162C6C">
      <w:pPr>
        <w:pStyle w:val="Odsekzoznamu"/>
        <w:numPr>
          <w:ilvl w:val="0"/>
          <w:numId w:val="7"/>
        </w:numPr>
        <w:spacing w:after="0"/>
        <w:jc w:val="both"/>
        <w:rPr>
          <w:rFonts w:ascii="Times New Roman" w:eastAsia="Calibri" w:hAnsi="Times New Roman" w:cs="Times New Roman"/>
          <w:bCs/>
          <w:i/>
          <w:iCs/>
        </w:rPr>
      </w:pPr>
      <w:r w:rsidRPr="00162C6C">
        <w:rPr>
          <w:rFonts w:ascii="Times New Roman" w:eastAsia="Calibri" w:hAnsi="Times New Roman" w:cs="Times New Roman"/>
          <w:bCs/>
          <w:i/>
          <w:iCs/>
        </w:rPr>
        <w:t>zmeny regulovaných cien, napríklad v oblasti telekomunikácií, energetiky, financií a iných</w:t>
      </w:r>
    </w:p>
    <w:p w14:paraId="47A4B2DA" w14:textId="77777777" w:rsidR="00142154" w:rsidRDefault="00142154"/>
    <w:sectPr w:rsidR="00142154"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752D30" w14:textId="77777777" w:rsidR="00EA76A6" w:rsidRDefault="00EA76A6" w:rsidP="00054C41">
      <w:pPr>
        <w:spacing w:after="0" w:line="240" w:lineRule="auto"/>
      </w:pPr>
      <w:r>
        <w:separator/>
      </w:r>
    </w:p>
  </w:endnote>
  <w:endnote w:type="continuationSeparator" w:id="0">
    <w:p w14:paraId="5172408F" w14:textId="77777777" w:rsidR="00EA76A6" w:rsidRDefault="00EA76A6"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604020202020204"/>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035099"/>
      <w:docPartObj>
        <w:docPartGallery w:val="Page Numbers (Bottom of Page)"/>
        <w:docPartUnique/>
      </w:docPartObj>
    </w:sdtPr>
    <w:sdtEndPr>
      <w:rPr>
        <w:rFonts w:ascii="Times New Roman" w:hAnsi="Times New Roman" w:cs="Times New Roman"/>
        <w:sz w:val="24"/>
        <w:szCs w:val="24"/>
      </w:rPr>
    </w:sdtEndPr>
    <w:sdtContent>
      <w:p w14:paraId="5D55F2F5" w14:textId="5DD70271" w:rsidR="00D14304" w:rsidRPr="006045CB" w:rsidRDefault="00D14304" w:rsidP="00054C41">
        <w:pPr>
          <w:pStyle w:val="Pta"/>
          <w:jc w:val="right"/>
          <w:rPr>
            <w:rFonts w:ascii="Times New Roman" w:hAnsi="Times New Roman" w:cs="Times New Roman"/>
            <w:sz w:val="24"/>
            <w:szCs w:val="24"/>
          </w:rPr>
        </w:pPr>
        <w:r w:rsidRPr="006045CB">
          <w:rPr>
            <w:rFonts w:ascii="Times New Roman" w:hAnsi="Times New Roman" w:cs="Times New Roman"/>
            <w:sz w:val="24"/>
            <w:szCs w:val="24"/>
          </w:rPr>
          <w:fldChar w:fldCharType="begin"/>
        </w:r>
        <w:r w:rsidRPr="006045CB">
          <w:rPr>
            <w:rFonts w:ascii="Times New Roman" w:hAnsi="Times New Roman" w:cs="Times New Roman"/>
            <w:sz w:val="24"/>
            <w:szCs w:val="24"/>
          </w:rPr>
          <w:instrText>PAGE   \* MERGEFORMAT</w:instrText>
        </w:r>
        <w:r w:rsidRPr="006045CB">
          <w:rPr>
            <w:rFonts w:ascii="Times New Roman" w:hAnsi="Times New Roman" w:cs="Times New Roman"/>
            <w:sz w:val="24"/>
            <w:szCs w:val="24"/>
          </w:rPr>
          <w:fldChar w:fldCharType="separate"/>
        </w:r>
        <w:r>
          <w:rPr>
            <w:rFonts w:ascii="Times New Roman" w:hAnsi="Times New Roman" w:cs="Times New Roman"/>
            <w:noProof/>
            <w:sz w:val="24"/>
            <w:szCs w:val="24"/>
          </w:rPr>
          <w:t>1</w:t>
        </w:r>
        <w:r w:rsidRPr="006045CB">
          <w:rPr>
            <w:rFonts w:ascii="Times New Roman" w:hAnsi="Times New Roman" w:cs="Times New Roman"/>
            <w:sz w:val="24"/>
            <w:szCs w:val="24"/>
          </w:rPr>
          <w:fldChar w:fldCharType="end"/>
        </w:r>
      </w:p>
    </w:sdtContent>
  </w:sdt>
  <w:p w14:paraId="4556761F" w14:textId="77777777" w:rsidR="00D14304" w:rsidRPr="00FF7125" w:rsidRDefault="00D14304" w:rsidP="00054C41">
    <w:pPr>
      <w:pStyle w:val="Pta"/>
      <w:rPr>
        <w:sz w:val="24"/>
        <w:szCs w:val="24"/>
      </w:rPr>
    </w:pPr>
  </w:p>
  <w:p w14:paraId="20FE6A4A" w14:textId="77777777" w:rsidR="00D14304" w:rsidRDefault="00D1430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65F849" w14:textId="77777777" w:rsidR="00EA76A6" w:rsidRDefault="00EA76A6" w:rsidP="00054C41">
      <w:pPr>
        <w:spacing w:after="0" w:line="240" w:lineRule="auto"/>
      </w:pPr>
      <w:r>
        <w:separator/>
      </w:r>
    </w:p>
  </w:footnote>
  <w:footnote w:type="continuationSeparator" w:id="0">
    <w:p w14:paraId="3A72C5A6" w14:textId="77777777" w:rsidR="00EA76A6" w:rsidRDefault="00EA76A6" w:rsidP="00054C41">
      <w:pPr>
        <w:spacing w:after="0" w:line="240" w:lineRule="auto"/>
      </w:pPr>
      <w:r>
        <w:continuationSeparator/>
      </w:r>
    </w:p>
  </w:footnote>
  <w:footnote w:id="1">
    <w:p w14:paraId="6CC680CB" w14:textId="6BF8CDC6" w:rsidR="00D14304" w:rsidRPr="000A6B7F" w:rsidRDefault="00D14304"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D14304" w:rsidRPr="00804BC8" w:rsidRDefault="00D14304"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D14304" w:rsidRDefault="00D14304" w:rsidP="00512BA7">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5D8E6B" w14:textId="77777777" w:rsidR="00D14304" w:rsidRPr="006045CB" w:rsidRDefault="00D14304" w:rsidP="0014215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sidRPr="006045CB">
      <w:rPr>
        <w:rFonts w:ascii="Times New Roman" w:eastAsia="Times New Roman" w:hAnsi="Times New Roman" w:cs="Times New Roman"/>
        <w:sz w:val="24"/>
        <w:szCs w:val="24"/>
        <w:lang w:eastAsia="sk-SK"/>
      </w:rPr>
      <w:t xml:space="preserve">Príloha č. </w:t>
    </w:r>
    <w:r>
      <w:rPr>
        <w:rFonts w:ascii="Times New Roman" w:eastAsia="Times New Roman" w:hAnsi="Times New Roman" w:cs="Times New Roman"/>
        <w:sz w:val="24"/>
        <w:szCs w:val="24"/>
        <w:lang w:eastAsia="sk-SK"/>
      </w:rPr>
      <w:t>3a</w:t>
    </w:r>
  </w:p>
  <w:p w14:paraId="4B2D726A" w14:textId="77777777" w:rsidR="00D14304" w:rsidRPr="006045CB" w:rsidRDefault="00D14304" w:rsidP="0014215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3"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1"/>
  </w:num>
  <w:num w:numId="2">
    <w:abstractNumId w:val="9"/>
  </w:num>
  <w:num w:numId="3">
    <w:abstractNumId w:val="10"/>
  </w:num>
  <w:num w:numId="4">
    <w:abstractNumId w:val="8"/>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4"/>
  </w:num>
  <w:num w:numId="12">
    <w:abstractNumId w:val="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4C41"/>
    <w:rsid w:val="0002425A"/>
    <w:rsid w:val="00024EE4"/>
    <w:rsid w:val="00047C70"/>
    <w:rsid w:val="00050AAB"/>
    <w:rsid w:val="00054A53"/>
    <w:rsid w:val="00054C41"/>
    <w:rsid w:val="00060DA1"/>
    <w:rsid w:val="00061E85"/>
    <w:rsid w:val="00064266"/>
    <w:rsid w:val="000820E0"/>
    <w:rsid w:val="000846E3"/>
    <w:rsid w:val="00091A43"/>
    <w:rsid w:val="0009490E"/>
    <w:rsid w:val="000A6B7F"/>
    <w:rsid w:val="000C5419"/>
    <w:rsid w:val="000C5E9A"/>
    <w:rsid w:val="000D15F0"/>
    <w:rsid w:val="0011003B"/>
    <w:rsid w:val="001133DA"/>
    <w:rsid w:val="00126A2B"/>
    <w:rsid w:val="00142154"/>
    <w:rsid w:val="001476A4"/>
    <w:rsid w:val="00162C6C"/>
    <w:rsid w:val="0016512E"/>
    <w:rsid w:val="0018715C"/>
    <w:rsid w:val="001A1561"/>
    <w:rsid w:val="001B4C03"/>
    <w:rsid w:val="001C7B91"/>
    <w:rsid w:val="001D1083"/>
    <w:rsid w:val="001D3FA0"/>
    <w:rsid w:val="001E24E8"/>
    <w:rsid w:val="001E53CB"/>
    <w:rsid w:val="00207F43"/>
    <w:rsid w:val="002232D3"/>
    <w:rsid w:val="00225A83"/>
    <w:rsid w:val="00231B8F"/>
    <w:rsid w:val="00270EA5"/>
    <w:rsid w:val="002712B9"/>
    <w:rsid w:val="00284B8C"/>
    <w:rsid w:val="0029483F"/>
    <w:rsid w:val="002C2FC0"/>
    <w:rsid w:val="002C4CCB"/>
    <w:rsid w:val="002E5202"/>
    <w:rsid w:val="00302A17"/>
    <w:rsid w:val="00314D25"/>
    <w:rsid w:val="00315BE2"/>
    <w:rsid w:val="0032216B"/>
    <w:rsid w:val="003322EE"/>
    <w:rsid w:val="00337630"/>
    <w:rsid w:val="00340CFD"/>
    <w:rsid w:val="003413D5"/>
    <w:rsid w:val="00342621"/>
    <w:rsid w:val="00357F22"/>
    <w:rsid w:val="0036748D"/>
    <w:rsid w:val="00376039"/>
    <w:rsid w:val="0038255E"/>
    <w:rsid w:val="00391648"/>
    <w:rsid w:val="0039304E"/>
    <w:rsid w:val="0039334E"/>
    <w:rsid w:val="00394AD2"/>
    <w:rsid w:val="003A02AF"/>
    <w:rsid w:val="003A3124"/>
    <w:rsid w:val="003A686F"/>
    <w:rsid w:val="003E58B8"/>
    <w:rsid w:val="003F06D7"/>
    <w:rsid w:val="003F4CAA"/>
    <w:rsid w:val="00400224"/>
    <w:rsid w:val="00400BA5"/>
    <w:rsid w:val="00410E62"/>
    <w:rsid w:val="00414FA7"/>
    <w:rsid w:val="00420090"/>
    <w:rsid w:val="004239D1"/>
    <w:rsid w:val="00445638"/>
    <w:rsid w:val="00446432"/>
    <w:rsid w:val="00446512"/>
    <w:rsid w:val="00466D7A"/>
    <w:rsid w:val="0048237B"/>
    <w:rsid w:val="00484D16"/>
    <w:rsid w:val="00491853"/>
    <w:rsid w:val="004A14CD"/>
    <w:rsid w:val="004A2C6B"/>
    <w:rsid w:val="004D20CB"/>
    <w:rsid w:val="004D65B2"/>
    <w:rsid w:val="004D681D"/>
    <w:rsid w:val="004E2324"/>
    <w:rsid w:val="004F63E6"/>
    <w:rsid w:val="005103DA"/>
    <w:rsid w:val="00511F8F"/>
    <w:rsid w:val="00512BA7"/>
    <w:rsid w:val="00515726"/>
    <w:rsid w:val="0054249B"/>
    <w:rsid w:val="00562527"/>
    <w:rsid w:val="00562A1E"/>
    <w:rsid w:val="00563427"/>
    <w:rsid w:val="00581EB9"/>
    <w:rsid w:val="005839DE"/>
    <w:rsid w:val="005B4E6E"/>
    <w:rsid w:val="005B56E4"/>
    <w:rsid w:val="005C795C"/>
    <w:rsid w:val="005D0E50"/>
    <w:rsid w:val="005D39D8"/>
    <w:rsid w:val="0061097B"/>
    <w:rsid w:val="0061612F"/>
    <w:rsid w:val="006177C8"/>
    <w:rsid w:val="0062600A"/>
    <w:rsid w:val="0063777D"/>
    <w:rsid w:val="00643358"/>
    <w:rsid w:val="00646084"/>
    <w:rsid w:val="006564C3"/>
    <w:rsid w:val="006578CB"/>
    <w:rsid w:val="006A4E85"/>
    <w:rsid w:val="006A60C0"/>
    <w:rsid w:val="006A712F"/>
    <w:rsid w:val="006B5D74"/>
    <w:rsid w:val="006C25BE"/>
    <w:rsid w:val="006D7AD8"/>
    <w:rsid w:val="006F1D57"/>
    <w:rsid w:val="006F66F3"/>
    <w:rsid w:val="0070364C"/>
    <w:rsid w:val="00703903"/>
    <w:rsid w:val="00705DC3"/>
    <w:rsid w:val="00710EDF"/>
    <w:rsid w:val="0072221D"/>
    <w:rsid w:val="0072357C"/>
    <w:rsid w:val="007259CB"/>
    <w:rsid w:val="00726031"/>
    <w:rsid w:val="00746102"/>
    <w:rsid w:val="00751DA9"/>
    <w:rsid w:val="00755E69"/>
    <w:rsid w:val="007648EE"/>
    <w:rsid w:val="0077106D"/>
    <w:rsid w:val="00780ACC"/>
    <w:rsid w:val="007816E3"/>
    <w:rsid w:val="00787A11"/>
    <w:rsid w:val="00797B40"/>
    <w:rsid w:val="007A0C9D"/>
    <w:rsid w:val="007B40FB"/>
    <w:rsid w:val="007B62AF"/>
    <w:rsid w:val="007E24B2"/>
    <w:rsid w:val="007E2DA4"/>
    <w:rsid w:val="007E6815"/>
    <w:rsid w:val="007E7632"/>
    <w:rsid w:val="007F1C84"/>
    <w:rsid w:val="007F4579"/>
    <w:rsid w:val="00801596"/>
    <w:rsid w:val="00804BC8"/>
    <w:rsid w:val="00806E23"/>
    <w:rsid w:val="00807981"/>
    <w:rsid w:val="0082041A"/>
    <w:rsid w:val="00823F5A"/>
    <w:rsid w:val="00845D3B"/>
    <w:rsid w:val="008634E9"/>
    <w:rsid w:val="008801B5"/>
    <w:rsid w:val="00880578"/>
    <w:rsid w:val="00882407"/>
    <w:rsid w:val="008920C3"/>
    <w:rsid w:val="00894052"/>
    <w:rsid w:val="008979AD"/>
    <w:rsid w:val="008A7B87"/>
    <w:rsid w:val="008B4AA1"/>
    <w:rsid w:val="008C1C71"/>
    <w:rsid w:val="008E1AD0"/>
    <w:rsid w:val="008E315F"/>
    <w:rsid w:val="008E6B82"/>
    <w:rsid w:val="008F6ADE"/>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F4175"/>
    <w:rsid w:val="009F66A4"/>
    <w:rsid w:val="009F6C80"/>
    <w:rsid w:val="00A000DA"/>
    <w:rsid w:val="00A06D44"/>
    <w:rsid w:val="00A1736E"/>
    <w:rsid w:val="00A216DF"/>
    <w:rsid w:val="00A33F2C"/>
    <w:rsid w:val="00A50EE3"/>
    <w:rsid w:val="00A83E11"/>
    <w:rsid w:val="00A8624C"/>
    <w:rsid w:val="00A94A0F"/>
    <w:rsid w:val="00AA3C6D"/>
    <w:rsid w:val="00AB57C4"/>
    <w:rsid w:val="00B11CF5"/>
    <w:rsid w:val="00B209FA"/>
    <w:rsid w:val="00B21D1F"/>
    <w:rsid w:val="00B410BA"/>
    <w:rsid w:val="00B43D68"/>
    <w:rsid w:val="00B44A3A"/>
    <w:rsid w:val="00B5600C"/>
    <w:rsid w:val="00B66E33"/>
    <w:rsid w:val="00B72FB1"/>
    <w:rsid w:val="00B953DA"/>
    <w:rsid w:val="00BA19B0"/>
    <w:rsid w:val="00BB3870"/>
    <w:rsid w:val="00BB45A7"/>
    <w:rsid w:val="00BD0EF7"/>
    <w:rsid w:val="00BD6778"/>
    <w:rsid w:val="00C01599"/>
    <w:rsid w:val="00C048D1"/>
    <w:rsid w:val="00C05563"/>
    <w:rsid w:val="00C11132"/>
    <w:rsid w:val="00C115B9"/>
    <w:rsid w:val="00C12FDD"/>
    <w:rsid w:val="00C145AA"/>
    <w:rsid w:val="00C14655"/>
    <w:rsid w:val="00C21399"/>
    <w:rsid w:val="00C3746B"/>
    <w:rsid w:val="00C446E2"/>
    <w:rsid w:val="00C535F5"/>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14304"/>
    <w:rsid w:val="00D3032C"/>
    <w:rsid w:val="00D31A3B"/>
    <w:rsid w:val="00D5309D"/>
    <w:rsid w:val="00D631FA"/>
    <w:rsid w:val="00D71064"/>
    <w:rsid w:val="00D811BB"/>
    <w:rsid w:val="00D82356"/>
    <w:rsid w:val="00D84EEE"/>
    <w:rsid w:val="00D90A61"/>
    <w:rsid w:val="00D946EF"/>
    <w:rsid w:val="00D95553"/>
    <w:rsid w:val="00DC355F"/>
    <w:rsid w:val="00DD1E4C"/>
    <w:rsid w:val="00DE331A"/>
    <w:rsid w:val="00DE6ACB"/>
    <w:rsid w:val="00DF02CE"/>
    <w:rsid w:val="00DF1462"/>
    <w:rsid w:val="00E030DA"/>
    <w:rsid w:val="00E15F8F"/>
    <w:rsid w:val="00E214C0"/>
    <w:rsid w:val="00E30D85"/>
    <w:rsid w:val="00E444EB"/>
    <w:rsid w:val="00E77A69"/>
    <w:rsid w:val="00E81A42"/>
    <w:rsid w:val="00E82E0D"/>
    <w:rsid w:val="00E961E8"/>
    <w:rsid w:val="00E96244"/>
    <w:rsid w:val="00E96DE0"/>
    <w:rsid w:val="00EA76A6"/>
    <w:rsid w:val="00EB2BEC"/>
    <w:rsid w:val="00EB74BF"/>
    <w:rsid w:val="00EC0704"/>
    <w:rsid w:val="00EC508B"/>
    <w:rsid w:val="00ED5CB0"/>
    <w:rsid w:val="00ED6B5D"/>
    <w:rsid w:val="00EE4C99"/>
    <w:rsid w:val="00EF2514"/>
    <w:rsid w:val="00F153D7"/>
    <w:rsid w:val="00F1599C"/>
    <w:rsid w:val="00F2433F"/>
    <w:rsid w:val="00F244DC"/>
    <w:rsid w:val="00F33605"/>
    <w:rsid w:val="00F378F4"/>
    <w:rsid w:val="00F47912"/>
    <w:rsid w:val="00F541B6"/>
    <w:rsid w:val="00F57702"/>
    <w:rsid w:val="00F61361"/>
    <w:rsid w:val="00F613E8"/>
    <w:rsid w:val="00F74D3C"/>
    <w:rsid w:val="00F74FC9"/>
    <w:rsid w:val="00F91F47"/>
    <w:rsid w:val="00FA4F36"/>
    <w:rsid w:val="00FA6FFE"/>
    <w:rsid w:val="00FC121B"/>
    <w:rsid w:val="00FD3DFB"/>
    <w:rsid w:val="00FF0272"/>
    <w:rsid w:val="00FF414B"/>
    <w:rsid w:val="00FF4B7A"/>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054C41"/>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F968426B-966B-244A-ADE9-1417BFD02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19</Pages>
  <Words>6053</Words>
  <Characters>34505</Characters>
  <Application>Microsoft Office Word</Application>
  <DocSecurity>0</DocSecurity>
  <Lines>287</Lines>
  <Paragraphs>80</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40478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21</cp:revision>
  <dcterms:created xsi:type="dcterms:W3CDTF">2025-05-21T10:07:00Z</dcterms:created>
  <dcterms:modified xsi:type="dcterms:W3CDTF">2025-05-21T13:01:00Z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