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1537B" w14:textId="77777777" w:rsidR="00755D14" w:rsidRDefault="00C3291F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0A9C3B60" w14:textId="77777777" w:rsidR="001F18A4" w:rsidRPr="002926FC" w:rsidRDefault="001F18A4" w:rsidP="00E5320F">
      <w:pPr>
        <w:jc w:val="both"/>
        <w:rPr>
          <w:rFonts w:ascii="Times New Roman" w:hAnsi="Times New Roman" w:cs="Times New Roman"/>
        </w:rPr>
      </w:pPr>
    </w:p>
    <w:p w14:paraId="269E935D" w14:textId="3BDA3A1B" w:rsidR="00755D14" w:rsidRDefault="00C329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Návrh vyhlášky Ministerstva vnútra Slovenskej republiky, ktorou sa mení a dopĺňa vyhláška Ministerstva vnútra Slovenskej republiky č. 224/2024 Z. z., ktorou sa ustanovujú podrobnosti o poskytovaní identifikácie volajúceho a o poskytovaní lokalizačných údajov (ďalej len „návrh vyhlášky“) sa predkladá na základe splnomocňovacieho ustanovenia § 111 ods. 10 zákona č. 452/2021 Z. z. o elektronických komunikáciách v znení neskorších predpisov. </w:t>
      </w:r>
      <w:r w:rsidR="00E352A0">
        <w:rPr>
          <w:rFonts w:ascii="Times New Roman" w:hAnsi="Times New Roman" w:cs="Times New Roman"/>
          <w:sz w:val="24"/>
          <w:szCs w:val="24"/>
        </w:rPr>
        <w:t>Návrh vyhlášky bol konzultovaný s Asociáciou mobilných operátorov Slovenska.</w:t>
      </w:r>
    </w:p>
    <w:p w14:paraId="2C88272F" w14:textId="77777777" w:rsidR="00755D14" w:rsidRDefault="00C329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Cieľom návrhu vyhlášky je prispôsobiť podrobnosti o poskytovaní identifikácie volajúceho a o poskytovaní lokalizačných údajov pri tiesňovej komunikácii súčasnému stavu sietí a služieb. Podniky pri prepojení s koordinačným strediskom integrovaného záchranného systému a operačnými strediskami tiesňového volania prechádzajú na signalizačný protokol SIP a prechod dokončia najneskôr do 31. marca 2027, siete tretej generácie sa už neprevádzkujú a rozširuje sa prenos polohy určenej koncovým zariadením.</w:t>
      </w:r>
    </w:p>
    <w:p w14:paraId="7E540C17" w14:textId="325F5970" w:rsidR="00755D14" w:rsidRDefault="00C3291F" w:rsidP="00E352A0">
      <w:pPr>
        <w:pStyle w:val="Odsekzoznamu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vyhlášky vypúšťa úpravu signalizačného systému SS7 a sietí tretej generácie, upravuje tvar identifikátora bunky v sieťach štvrtej a piatej generácie, ustanovuje prenos lokalizačného údaja zaslaného koncovým zariadením (AML, PIDF-LO), dopĺňa smerovanie volaní eCall v sieťach založených na protokole SIP a smerovanie tiesňových volaní na číslo 153 Horskej záchrannej služby. Účinnosť sa navrhuje 15.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decembra 2026, keď sa číslo 153 </w:t>
      </w:r>
      <w:r w:rsidR="00E352A0">
        <w:rPr>
          <w:rFonts w:ascii="Times New Roman" w:hAnsi="Times New Roman" w:cs="Times New Roman"/>
          <w:sz w:val="24"/>
          <w:szCs w:val="24"/>
        </w:rPr>
        <w:t>stáva číslom tiesňového volania. P</w:t>
      </w:r>
      <w:r>
        <w:rPr>
          <w:rFonts w:ascii="Times New Roman" w:hAnsi="Times New Roman" w:cs="Times New Roman"/>
          <w:sz w:val="24"/>
          <w:szCs w:val="24"/>
        </w:rPr>
        <w:t>ri</w:t>
      </w:r>
      <w:r w:rsidR="000B1AC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tiesňovej komunikácii na čísla tiesňového volania 112, 150, 155 a 158 vrátane volania eCall možno podľa prechodného ustanovenia § 6a postupovať do 31.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marca 2027 aj podľa doterajšieho znenia vyhlášky, aby podniky mohli prepojenie so strediskami signalizačným protokolom SIP dokončiť postupne.</w:t>
      </w:r>
    </w:p>
    <w:p w14:paraId="0F23B541" w14:textId="77777777" w:rsidR="00E352A0" w:rsidRPr="00E352A0" w:rsidRDefault="00E352A0" w:rsidP="00E352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vyhlášky nie je predmetom vnútrokomunitárneho pripomienkového konania</w:t>
      </w:r>
    </w:p>
    <w:p w14:paraId="10A98914" w14:textId="1EA573B9" w:rsidR="000B1ACE" w:rsidRPr="000B1ACE" w:rsidRDefault="00C3291F" w:rsidP="004821B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sa na medzirezortné pripomienkové konanie predkladá v skrátenej lehote podľa čl.</w:t>
      </w:r>
      <w:r w:rsidR="000B1AC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14 ods. 7 Legislatívnych pravidiel vlády Slovenskej republiky z dôvodu ohrozenia bezpečnosti. </w:t>
      </w:r>
      <w:r w:rsidR="004821B5" w:rsidRPr="004821B5">
        <w:rPr>
          <w:rFonts w:ascii="Times New Roman" w:hAnsi="Times New Roman" w:cs="Times New Roman"/>
          <w:sz w:val="24"/>
          <w:szCs w:val="24"/>
        </w:rPr>
        <w:t>Návrh vyhlášky nadväzuje na novelizáciu vyhlášky Úradu pre reguláciu elektronických komunikácií a poštových služieb č.</w:t>
      </w:r>
      <w:r w:rsidR="004821B5">
        <w:rPr>
          <w:rFonts w:ascii="Times New Roman" w:hAnsi="Times New Roman" w:cs="Times New Roman"/>
          <w:sz w:val="24"/>
          <w:szCs w:val="24"/>
        </w:rPr>
        <w:t> </w:t>
      </w:r>
      <w:r w:rsidR="004821B5" w:rsidRPr="004821B5">
        <w:rPr>
          <w:rFonts w:ascii="Times New Roman" w:hAnsi="Times New Roman" w:cs="Times New Roman"/>
          <w:sz w:val="24"/>
          <w:szCs w:val="24"/>
        </w:rPr>
        <w:t>286/2022 Z.</w:t>
      </w:r>
      <w:r w:rsidR="004821B5">
        <w:rPr>
          <w:rFonts w:ascii="Times New Roman" w:hAnsi="Times New Roman" w:cs="Times New Roman"/>
          <w:sz w:val="24"/>
          <w:szCs w:val="24"/>
        </w:rPr>
        <w:t> </w:t>
      </w:r>
      <w:r w:rsidR="004821B5" w:rsidRPr="004821B5">
        <w:rPr>
          <w:rFonts w:ascii="Times New Roman" w:hAnsi="Times New Roman" w:cs="Times New Roman"/>
          <w:sz w:val="24"/>
          <w:szCs w:val="24"/>
        </w:rPr>
        <w:t>z. o</w:t>
      </w:r>
      <w:r w:rsidR="004821B5">
        <w:rPr>
          <w:rFonts w:ascii="Times New Roman" w:hAnsi="Times New Roman" w:cs="Times New Roman"/>
          <w:sz w:val="24"/>
          <w:szCs w:val="24"/>
        </w:rPr>
        <w:t> </w:t>
      </w:r>
      <w:r w:rsidR="004821B5" w:rsidRPr="004821B5">
        <w:rPr>
          <w:rFonts w:ascii="Times New Roman" w:hAnsi="Times New Roman" w:cs="Times New Roman"/>
          <w:sz w:val="24"/>
          <w:szCs w:val="24"/>
        </w:rPr>
        <w:t>národnom číslovacom pláne, ktorou sa zavádza tiesňové volanie 153 Horskej záchrannej služby a ktorá je aktuálne v medzirezortnom pripomienkovom konaní (navrhovaná účinnosť 15.12.2026</w:t>
      </w:r>
      <w:r w:rsidR="004821B5">
        <w:rPr>
          <w:rFonts w:ascii="Times New Roman" w:hAnsi="Times New Roman" w:cs="Times New Roman"/>
          <w:sz w:val="24"/>
          <w:szCs w:val="24"/>
        </w:rPr>
        <w:t xml:space="preserve"> - </w:t>
      </w:r>
      <w:r w:rsidR="004821B5" w:rsidRPr="00342D52">
        <w:rPr>
          <w:rFonts w:ascii="Times New Roman" w:hAnsi="Times New Roman" w:cs="Times New Roman"/>
          <w:sz w:val="24"/>
          <w:szCs w:val="24"/>
        </w:rPr>
        <w:t>LP/2026/579</w:t>
      </w:r>
      <w:r w:rsidR="004821B5" w:rsidRPr="004821B5">
        <w:rPr>
          <w:rFonts w:ascii="Times New Roman" w:hAnsi="Times New Roman" w:cs="Times New Roman"/>
          <w:sz w:val="24"/>
          <w:szCs w:val="24"/>
        </w:rPr>
        <w:t>).</w:t>
      </w:r>
      <w:r w:rsidR="004821B5">
        <w:rPr>
          <w:rFonts w:ascii="Times New Roman" w:hAnsi="Times New Roman" w:cs="Times New Roman"/>
          <w:sz w:val="24"/>
          <w:szCs w:val="24"/>
        </w:rPr>
        <w:t xml:space="preserve"> </w:t>
      </w:r>
      <w:r w:rsidR="000B1ACE" w:rsidRPr="000B1ACE">
        <w:rPr>
          <w:rFonts w:ascii="Times New Roman" w:hAnsi="Times New Roman" w:cs="Times New Roman"/>
          <w:sz w:val="24"/>
          <w:szCs w:val="24"/>
        </w:rPr>
        <w:t>Číslo 153 bude od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15.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decembra 2026 číslom tiesňového volania Horskej záchrannej služby určeným národným číslovacím plánom</w:t>
      </w:r>
      <w:r w:rsidR="00342D52" w:rsidRPr="00342D52">
        <w:rPr>
          <w:rFonts w:ascii="Times New Roman" w:hAnsi="Times New Roman" w:cs="Times New Roman"/>
          <w:sz w:val="24"/>
          <w:szCs w:val="24"/>
        </w:rPr>
        <w:t xml:space="preserve">. </w:t>
      </w:r>
      <w:r w:rsidR="000B1ACE" w:rsidRPr="000B1ACE">
        <w:rPr>
          <w:rFonts w:ascii="Times New Roman" w:hAnsi="Times New Roman" w:cs="Times New Roman"/>
          <w:sz w:val="24"/>
          <w:szCs w:val="24"/>
        </w:rPr>
        <w:t>Do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nadobudnutia účinnosti návrhu vyhlášky nie je zabezpečené jednotné smerovanie týchto volaní do</w:t>
      </w:r>
      <w:r w:rsidR="000B1ACE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príslušného strediska a poskytovanie identifikácie volajúceho a jeho polohy, čo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ohrozuje včasné poskytnutie pomoci osobám v tiesni. Tiesňové volania na číslo 153 musia byť od 15. decembra 2026 smerované na stredisko Horskej záchrannej služby a obsluhované s identifikáciou volajúceho a lokalizačnými údajmi; toto stredisko je s podnikmi od začiatku prepojené výlučne signalizačným protokolom SIP, preto sa naň nová úprava uplatní od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15.</w:t>
      </w:r>
      <w:r w:rsidR="00342D52">
        <w:rPr>
          <w:rFonts w:ascii="Times New Roman" w:hAnsi="Times New Roman" w:cs="Times New Roman"/>
          <w:sz w:val="24"/>
          <w:szCs w:val="24"/>
        </w:rPr>
        <w:t> </w:t>
      </w:r>
      <w:r w:rsidR="000B1ACE" w:rsidRPr="000B1ACE">
        <w:rPr>
          <w:rFonts w:ascii="Times New Roman" w:hAnsi="Times New Roman" w:cs="Times New Roman"/>
          <w:sz w:val="24"/>
          <w:szCs w:val="24"/>
        </w:rPr>
        <w:t>decembra 2026 bez prechodného obdobia a návrh vyhlášky musí nadobudnúť účinnosť v ten istý deň.</w:t>
      </w:r>
    </w:p>
    <w:sectPr w:rsidR="000B1ACE" w:rsidRPr="000B1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415"/>
    <w:rsid w:val="0009350A"/>
    <w:rsid w:val="000B1ACE"/>
    <w:rsid w:val="001D1BAD"/>
    <w:rsid w:val="001F18A4"/>
    <w:rsid w:val="001F757A"/>
    <w:rsid w:val="00245557"/>
    <w:rsid w:val="002926FC"/>
    <w:rsid w:val="002E7563"/>
    <w:rsid w:val="003359CE"/>
    <w:rsid w:val="00342D52"/>
    <w:rsid w:val="003546F2"/>
    <w:rsid w:val="00382C75"/>
    <w:rsid w:val="00394D98"/>
    <w:rsid w:val="004821B5"/>
    <w:rsid w:val="00505B8D"/>
    <w:rsid w:val="005D7597"/>
    <w:rsid w:val="00677FBF"/>
    <w:rsid w:val="006A6D30"/>
    <w:rsid w:val="006B5CED"/>
    <w:rsid w:val="006D440D"/>
    <w:rsid w:val="00755D14"/>
    <w:rsid w:val="008A64B4"/>
    <w:rsid w:val="00972F1C"/>
    <w:rsid w:val="009D1694"/>
    <w:rsid w:val="00A136D4"/>
    <w:rsid w:val="00A92CE4"/>
    <w:rsid w:val="00C3291F"/>
    <w:rsid w:val="00C46415"/>
    <w:rsid w:val="00C70C8D"/>
    <w:rsid w:val="00CC52DF"/>
    <w:rsid w:val="00D507BC"/>
    <w:rsid w:val="00D63789"/>
    <w:rsid w:val="00D95DFA"/>
    <w:rsid w:val="00E352A0"/>
    <w:rsid w:val="00E46523"/>
    <w:rsid w:val="00E5320F"/>
    <w:rsid w:val="00E65C93"/>
    <w:rsid w:val="00EB6E86"/>
    <w:rsid w:val="00F63E23"/>
    <w:rsid w:val="00F9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BAEB"/>
  <w15:docId w15:val="{4BCC2BDA-E1D5-489F-BEED-7FAD84B0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3789"/>
    <w:rPr>
      <w:rFonts w:eastAsiaTheme="minorEastAsia"/>
      <w:noProof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E5320F"/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E5320F"/>
    <w:pPr>
      <w:spacing w:after="160" w:line="254" w:lineRule="auto"/>
      <w:ind w:left="720"/>
      <w:contextualSpacing/>
    </w:pPr>
    <w:rPr>
      <w:rFonts w:eastAsiaTheme="minorHAnsi"/>
      <w:noProof w:val="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2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2F1C"/>
    <w:rPr>
      <w:rFonts w:ascii="Segoe UI" w:eastAsiaTheme="minorEastAsia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8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-sprava"/>
    <f:field ref="objsubject" par="" edit="true" text=""/>
    <f:field ref="objcreatedby" par="" text="Administrator, System"/>
    <f:field ref="objcreatedat" par="" text="21.8.2024 9:02:22"/>
    <f:field ref="objchangedby" par="" text="Administrator, System"/>
    <f:field ref="objmodifiedat" par="" text="21.8.2024 9:02:2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A42D54E2-38FE-41FF-8A7A-B79AA72BB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Lehocká</dc:creator>
  <cp:keywords/>
  <dc:description/>
  <cp:lastModifiedBy>Lucia Harmatová</cp:lastModifiedBy>
  <cp:revision>2</cp:revision>
  <cp:lastPrinted>2024-07-10T09:36:00Z</cp:lastPrinted>
  <dcterms:created xsi:type="dcterms:W3CDTF">2026-10-30T11:24:00Z</dcterms:created>
  <dcterms:modified xsi:type="dcterms:W3CDTF">2026-10-30T11:24:00Z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style="margin-left: -5.4pt; text-align: justify;"&gt;&amp;nbsp; &amp;nbsp; Verejnosť bola o&amp;nbsp;príprave návrhu vyhlášky Ministerstva vnútra Slovenskej republiky, ktorou sa ustanovujú podrobnosti o poskytovaní identifikácie volajúceho a o poskytovaní lokalizačný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Redakčná úprava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Lucia Harmatová</vt:lpwstr>
  </property>
  <property fmtid="{D5CDD505-2E9C-101B-9397-08002B2CF9AE}" pid="12" name="FSC#SKEDITIONSLOVLEX@103.510:zodppredkladatel">
    <vt:lpwstr>Matúš Šutaj Eštok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z ... 2024, ktorou sa ustanovujú podrobnosti o poskytovaní identifikácie volajúceho a o poskytovaní lokalizačných údajov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vnútra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111 ods. 10 zákona č. 452/2021 Z. z. o elektronických komunikáciách v znení neskorších predpisov</vt:lpwstr>
  </property>
  <property fmtid="{D5CDD505-2E9C-101B-9397-08002B2CF9AE}" pid="23" name="FSC#SKEDITIONSLOVLEX@103.510:plnynazovpredpis">
    <vt:lpwstr> Vyhláška Ministerstva vnútra Slovenskej republiky z ... 2024, ktorou sa ustanovujú podrobnosti o poskytovaní identifikácie volajúceho a o poskytovaní lokalizačných údajov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Sl-OLVS-2024/006885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LP/2024/280</vt:lpwstr>
  </property>
  <property fmtid="{D5CDD505-2E9C-101B-9397-08002B2CF9AE}" pid="37" name="FSC#SKEDITIONSLOVLEX@103.510:typsprievdok">
    <vt:lpwstr>Predkladacia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vnútra Slovenskej republiky</vt:lpwstr>
  </property>
  <property fmtid="{D5CDD505-2E9C-101B-9397-08002B2CF9AE}" pid="142" name="FSC#SKEDITIONSLOVLEX@103.510:funkciaZodpPredAkuzativ">
    <vt:lpwstr>Ministra vnútra Slovenskej republiky</vt:lpwstr>
  </property>
  <property fmtid="{D5CDD505-2E9C-101B-9397-08002B2CF9AE}" pid="143" name="FSC#SKEDITIONSLOVLEX@103.510:funkciaZodpPredDativ">
    <vt:lpwstr>Ministrovi vnútra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Matúš Šutaj Eštok_x000d_
Minister vnútra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justify;"&gt;&amp;nbsp; &amp;nbsp; &amp;nbsp;Návrh vyhlášky Ministerstva vnútra Slovenskej republiky, ktorou sa ustanovujú podrobnosti o poskytovaní identifikácie volajúceho a o poskytovaní lokalizačných údajov po dohode s&amp;nbsp;Ministerstvom doprav</vt:lpwstr>
  </property>
  <property fmtid="{D5CDD505-2E9C-101B-9397-08002B2CF9AE}" pid="150" name="FSC#SKEDITIONSLOVLEX@103.510:vytvorenedna">
    <vt:lpwstr>21. 8. 2024</vt:lpwstr>
  </property>
  <property fmtid="{D5CDD505-2E9C-101B-9397-08002B2CF9AE}" pid="151" name="FSC#COOSYSTEM@1.1:Container">
    <vt:lpwstr>COO.2145.1000.3.6321102</vt:lpwstr>
  </property>
  <property fmtid="{D5CDD505-2E9C-101B-9397-08002B2CF9AE}" pid="152" name="FSC#FSCFOLIO@1.1001:docpropproject">
    <vt:lpwstr/>
  </property>
</Properties>
</file>