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74EDB" w:rsidRPr="002E32C0" w14:paraId="3DDFDF91" w14:textId="77777777" w:rsidTr="00120135">
        <w:trPr>
          <w:trHeight w:val="566"/>
        </w:trPr>
        <w:tc>
          <w:tcPr>
            <w:tcW w:w="9062" w:type="dxa"/>
            <w:shd w:val="clear" w:color="auto" w:fill="D9D9D9"/>
            <w:vAlign w:val="center"/>
            <w:hideMark/>
          </w:tcPr>
          <w:p w14:paraId="33361C13" w14:textId="77777777" w:rsidR="00374EDB" w:rsidRPr="002E32C0" w:rsidRDefault="00951061" w:rsidP="00413E9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8"/>
                <w:szCs w:val="24"/>
              </w:rPr>
              <w:t>,,</w:t>
            </w:r>
            <w:r w:rsidR="00413E9A" w:rsidRPr="002E32C0">
              <w:rPr>
                <w:b/>
                <w:sz w:val="28"/>
                <w:szCs w:val="24"/>
              </w:rPr>
              <w:t>Analýza v</w:t>
            </w:r>
            <w:r w:rsidR="00374EDB" w:rsidRPr="002E32C0">
              <w:rPr>
                <w:b/>
                <w:sz w:val="28"/>
                <w:szCs w:val="24"/>
              </w:rPr>
              <w:t>plyv</w:t>
            </w:r>
            <w:r w:rsidR="00413E9A" w:rsidRPr="002E32C0">
              <w:rPr>
                <w:b/>
                <w:sz w:val="28"/>
                <w:szCs w:val="24"/>
              </w:rPr>
              <w:t>ov</w:t>
            </w:r>
            <w:r w:rsidR="00374EDB" w:rsidRPr="002E32C0">
              <w:rPr>
                <w:b/>
                <w:sz w:val="28"/>
                <w:szCs w:val="24"/>
              </w:rPr>
              <w:t xml:space="preserve"> na životné prostredie</w:t>
            </w:r>
          </w:p>
        </w:tc>
      </w:tr>
      <w:tr w:rsidR="00120135" w:rsidRPr="002E32C0" w14:paraId="1472778B" w14:textId="77777777" w:rsidTr="00120135">
        <w:trPr>
          <w:trHeight w:val="688"/>
        </w:trPr>
        <w:tc>
          <w:tcPr>
            <w:tcW w:w="9062" w:type="dxa"/>
            <w:shd w:val="clear" w:color="auto" w:fill="D9D9D9"/>
            <w:vAlign w:val="center"/>
            <w:hideMark/>
          </w:tcPr>
          <w:p w14:paraId="50908F46" w14:textId="77777777" w:rsidR="00120135" w:rsidRDefault="00120135" w:rsidP="00CB36E2">
            <w:pPr>
              <w:jc w:val="both"/>
              <w:rPr>
                <w:i/>
                <w:sz w:val="24"/>
                <w:szCs w:val="24"/>
              </w:rPr>
            </w:pPr>
            <w:r w:rsidRPr="00120135">
              <w:rPr>
                <w:i/>
                <w:sz w:val="24"/>
                <w:szCs w:val="24"/>
              </w:rPr>
              <w:t>V prípade, že je predkladaný materiál posudzovaný podľa Zákona č. 24/2006 Z. z. o</w:t>
            </w:r>
            <w:r w:rsidR="00CB36E2">
              <w:rPr>
                <w:i/>
                <w:sz w:val="24"/>
                <w:szCs w:val="24"/>
              </w:rPr>
              <w:t> </w:t>
            </w:r>
            <w:r w:rsidRPr="00120135">
              <w:rPr>
                <w:i/>
                <w:sz w:val="24"/>
                <w:szCs w:val="24"/>
              </w:rPr>
              <w:t>posudzovaní vplyvov na životné prostredie a o zmene a doplnení niektorých zákonov (EIA/SEA), tak nie je nutné vypĺňať túto analýzu. Proces EIA/SEA nahrádza Analýzu vplyvov na životné prostredie</w:t>
            </w:r>
            <w:r w:rsidR="00843142" w:rsidRPr="00120135">
              <w:rPr>
                <w:i/>
                <w:sz w:val="24"/>
                <w:szCs w:val="24"/>
              </w:rPr>
              <w:t xml:space="preserve"> podľa Jednotnej metodiky</w:t>
            </w:r>
            <w:r w:rsidR="00E70DF5">
              <w:rPr>
                <w:i/>
                <w:sz w:val="24"/>
                <w:szCs w:val="24"/>
              </w:rPr>
              <w:t xml:space="preserve"> na</w:t>
            </w:r>
            <w:r w:rsidR="00843142" w:rsidRPr="00120135">
              <w:rPr>
                <w:i/>
                <w:sz w:val="24"/>
                <w:szCs w:val="24"/>
              </w:rPr>
              <w:t xml:space="preserve"> posudzovani</w:t>
            </w:r>
            <w:r w:rsidR="00E70DF5">
              <w:rPr>
                <w:i/>
                <w:sz w:val="24"/>
                <w:szCs w:val="24"/>
              </w:rPr>
              <w:t>e</w:t>
            </w:r>
            <w:r w:rsidR="00843142" w:rsidRPr="00120135">
              <w:rPr>
                <w:i/>
                <w:sz w:val="24"/>
                <w:szCs w:val="24"/>
              </w:rPr>
              <w:t xml:space="preserve"> vybraných vplyvov</w:t>
            </w:r>
            <w:r w:rsidRPr="00120135">
              <w:rPr>
                <w:i/>
                <w:sz w:val="24"/>
                <w:szCs w:val="24"/>
              </w:rPr>
              <w:t>. Túto informáciu je potrebné uviesť v Doložke vybraných vplyvov a v Poznámkach uviesť odkaz na proces. Pred predložením do PPK je však nutné mať Záverečné stanovisko z EIA/SEA procesu.</w:t>
            </w:r>
          </w:p>
          <w:p w14:paraId="54D542DA" w14:textId="77777777" w:rsidR="00FE0F15" w:rsidRPr="00120135" w:rsidRDefault="00FE0F15" w:rsidP="00120135">
            <w:pPr>
              <w:rPr>
                <w:i/>
                <w:sz w:val="24"/>
                <w:szCs w:val="24"/>
              </w:rPr>
            </w:pPr>
          </w:p>
        </w:tc>
      </w:tr>
      <w:tr w:rsidR="00374EDB" w:rsidRPr="002E32C0" w14:paraId="4CB992E0" w14:textId="77777777" w:rsidTr="00120135">
        <w:trPr>
          <w:trHeight w:val="688"/>
        </w:trPr>
        <w:tc>
          <w:tcPr>
            <w:tcW w:w="9062" w:type="dxa"/>
            <w:shd w:val="clear" w:color="auto" w:fill="D9D9D9"/>
            <w:vAlign w:val="center"/>
            <w:hideMark/>
          </w:tcPr>
          <w:p w14:paraId="0660DAE1" w14:textId="77777777" w:rsidR="00374EDB" w:rsidRPr="002E32C0" w:rsidRDefault="00374EDB" w:rsidP="00CB36E2">
            <w:pPr>
              <w:jc w:val="both"/>
              <w:rPr>
                <w:i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 xml:space="preserve">5.1 Ktoré zložky životného prostredia (najmä </w:t>
            </w:r>
            <w:r w:rsidR="006946BD">
              <w:rPr>
                <w:b/>
                <w:sz w:val="24"/>
                <w:szCs w:val="24"/>
              </w:rPr>
              <w:t xml:space="preserve">klimatickú zmenu, </w:t>
            </w:r>
            <w:r w:rsidRPr="002E32C0">
              <w:rPr>
                <w:b/>
                <w:sz w:val="24"/>
                <w:szCs w:val="24"/>
              </w:rPr>
              <w:t>ovzdušie, voda, horniny, pôda, organizmy) budú predkladaným materiálom ovplyvnené</w:t>
            </w:r>
            <w:r w:rsidR="007E33A8">
              <w:rPr>
                <w:b/>
                <w:sz w:val="24"/>
                <w:szCs w:val="24"/>
              </w:rPr>
              <w:t>,</w:t>
            </w:r>
            <w:r w:rsidRPr="002E32C0">
              <w:rPr>
                <w:b/>
                <w:sz w:val="24"/>
                <w:szCs w:val="24"/>
              </w:rPr>
              <w:t xml:space="preserve"> a aký bude ich vplyv?</w:t>
            </w:r>
          </w:p>
        </w:tc>
      </w:tr>
      <w:tr w:rsidR="00875217" w:rsidRPr="002E32C0" w14:paraId="39D209B1" w14:textId="77777777" w:rsidTr="00120135">
        <w:trPr>
          <w:trHeight w:val="558"/>
        </w:trPr>
        <w:tc>
          <w:tcPr>
            <w:tcW w:w="9062" w:type="dxa"/>
          </w:tcPr>
          <w:p w14:paraId="06446A81" w14:textId="77777777" w:rsidR="00875217" w:rsidRDefault="00875217" w:rsidP="00F71882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</w:t>
            </w:r>
            <w:r w:rsidRPr="002E32C0">
              <w:rPr>
                <w:i/>
                <w:sz w:val="24"/>
                <w:szCs w:val="24"/>
              </w:rPr>
              <w:t>Typ, veľkosť a rozsah vplyvu</w:t>
            </w:r>
            <w:r>
              <w:rPr>
                <w:i/>
                <w:sz w:val="24"/>
                <w:szCs w:val="24"/>
              </w:rPr>
              <w:t>. Popíšte základné vplyvy na jednotlivé zložky životného prostredia</w:t>
            </w:r>
            <w:r w:rsidR="00F71882">
              <w:rPr>
                <w:i/>
                <w:sz w:val="24"/>
                <w:szCs w:val="24"/>
              </w:rPr>
              <w:t>)</w:t>
            </w:r>
          </w:p>
          <w:p w14:paraId="09B68326" w14:textId="77777777" w:rsidR="00FE0F15" w:rsidRPr="007E33A8" w:rsidRDefault="00FE0F15" w:rsidP="00F71882">
            <w:pPr>
              <w:jc w:val="both"/>
              <w:rPr>
                <w:sz w:val="24"/>
                <w:szCs w:val="24"/>
              </w:rPr>
            </w:pPr>
          </w:p>
        </w:tc>
      </w:tr>
      <w:tr w:rsidR="00F71882" w:rsidRPr="002E32C0" w14:paraId="22137D4E" w14:textId="77777777" w:rsidTr="00120135">
        <w:trPr>
          <w:trHeight w:val="995"/>
        </w:trPr>
        <w:tc>
          <w:tcPr>
            <w:tcW w:w="9062" w:type="dxa"/>
          </w:tcPr>
          <w:p w14:paraId="49CAB0AE" w14:textId="77777777" w:rsidR="00F71882" w:rsidRDefault="00F71882" w:rsidP="00F71882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  <w:r w:rsidR="009F37D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plyvy na ovzdušie (</w:t>
            </w:r>
            <w:r>
              <w:rPr>
                <w:i/>
                <w:sz w:val="24"/>
                <w:szCs w:val="24"/>
              </w:rPr>
              <w:t>množstvo očakávaných navýšených alebo ušetrených emisií ovzdušie znečisťujúcich látok)</w:t>
            </w:r>
            <w:r>
              <w:rPr>
                <w:sz w:val="24"/>
                <w:szCs w:val="24"/>
              </w:rPr>
              <w:t>:</w:t>
            </w:r>
          </w:p>
          <w:p w14:paraId="7FE8D3D5" w14:textId="77777777" w:rsidR="00F71882" w:rsidRPr="007E33A8" w:rsidRDefault="00BE0FB4" w:rsidP="0000746C">
            <w:pPr>
              <w:ind w:left="284"/>
              <w:jc w:val="both"/>
              <w:rPr>
                <w:sz w:val="24"/>
                <w:szCs w:val="24"/>
              </w:rPr>
            </w:pPr>
            <w:r w:rsidRPr="00BE0FB4">
              <w:rPr>
                <w:sz w:val="24"/>
                <w:szCs w:val="24"/>
              </w:rPr>
              <w:t xml:space="preserve">Návrh </w:t>
            </w:r>
            <w:r w:rsidR="0000746C">
              <w:rPr>
                <w:sz w:val="24"/>
                <w:szCs w:val="24"/>
              </w:rPr>
              <w:t>zákona</w:t>
            </w:r>
            <w:r>
              <w:rPr>
                <w:sz w:val="24"/>
                <w:szCs w:val="24"/>
              </w:rPr>
              <w:t xml:space="preserve"> nebude mať priamy vplyv na ovzdušie</w:t>
            </w:r>
            <w:r w:rsidRPr="00BE0FB4">
              <w:rPr>
                <w:sz w:val="24"/>
                <w:szCs w:val="24"/>
              </w:rPr>
              <w:t>.</w:t>
            </w:r>
          </w:p>
        </w:tc>
      </w:tr>
      <w:tr w:rsidR="00F71882" w:rsidRPr="002E32C0" w14:paraId="104650D4" w14:textId="77777777" w:rsidTr="00120135">
        <w:trPr>
          <w:trHeight w:val="995"/>
        </w:trPr>
        <w:tc>
          <w:tcPr>
            <w:tcW w:w="9062" w:type="dxa"/>
          </w:tcPr>
          <w:p w14:paraId="60BAD49A" w14:textId="77777777" w:rsidR="00F71882" w:rsidRDefault="00F71882" w:rsidP="00F71882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  <w:r w:rsidR="009F37D2">
              <w:rPr>
                <w:sz w:val="24"/>
                <w:szCs w:val="24"/>
              </w:rPr>
              <w:t>2</w:t>
            </w:r>
            <w:r w:rsidR="00FE0F15">
              <w:rPr>
                <w:sz w:val="24"/>
                <w:szCs w:val="24"/>
              </w:rPr>
              <w:t xml:space="preserve">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plyvy na vodu vrátane odpadových vôd (</w:t>
            </w:r>
            <w:r>
              <w:rPr>
                <w:i/>
                <w:sz w:val="24"/>
                <w:szCs w:val="24"/>
              </w:rPr>
              <w:t>množstvo pitnej a úžitkovej vody, akým spôsobom a odkiaľ budú vodné zdroje získavané, množstvo a spôsob likvidácie/nakladania s odpadovými vodami a pod.):</w:t>
            </w:r>
          </w:p>
          <w:p w14:paraId="7A7B0BC8" w14:textId="77777777" w:rsidR="00F71882" w:rsidRDefault="00BE0FB4" w:rsidP="00F71882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0746C">
              <w:rPr>
                <w:sz w:val="24"/>
                <w:szCs w:val="24"/>
              </w:rPr>
              <w:t xml:space="preserve">Návrh zákona </w:t>
            </w:r>
            <w:r>
              <w:rPr>
                <w:sz w:val="24"/>
                <w:szCs w:val="24"/>
              </w:rPr>
              <w:t>nebude mať priamy vplyv na vodu vrátane odpadových vôd.</w:t>
            </w:r>
          </w:p>
          <w:p w14:paraId="5D7FF0D0" w14:textId="77777777" w:rsidR="00BE0FB4" w:rsidRPr="007E33A8" w:rsidRDefault="00BE0FB4" w:rsidP="00F71882">
            <w:pPr>
              <w:ind w:left="284"/>
              <w:jc w:val="both"/>
              <w:rPr>
                <w:sz w:val="24"/>
                <w:szCs w:val="24"/>
              </w:rPr>
            </w:pPr>
          </w:p>
        </w:tc>
      </w:tr>
      <w:tr w:rsidR="00120135" w:rsidRPr="002E32C0" w14:paraId="2B7921CA" w14:textId="77777777" w:rsidTr="003C0618">
        <w:trPr>
          <w:trHeight w:val="995"/>
        </w:trPr>
        <w:tc>
          <w:tcPr>
            <w:tcW w:w="9062" w:type="dxa"/>
          </w:tcPr>
          <w:p w14:paraId="749792C1" w14:textId="77777777" w:rsidR="00120135" w:rsidRDefault="00120135" w:rsidP="003C0618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  <w:r w:rsidR="009F37D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="00FE0F15">
              <w:rPr>
                <w:sz w:val="24"/>
                <w:szCs w:val="24"/>
              </w:rPr>
              <w:t xml:space="preserve">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plyvy na pôdu a horninové prostredie:</w:t>
            </w:r>
          </w:p>
          <w:p w14:paraId="75E5E9BA" w14:textId="77777777" w:rsidR="00BE0FB4" w:rsidRDefault="00BE0FB4" w:rsidP="003C0618">
            <w:pPr>
              <w:ind w:left="284"/>
              <w:jc w:val="both"/>
              <w:rPr>
                <w:sz w:val="24"/>
                <w:szCs w:val="24"/>
              </w:rPr>
            </w:pPr>
          </w:p>
          <w:p w14:paraId="104468E7" w14:textId="77777777" w:rsidR="00120135" w:rsidRPr="007E33A8" w:rsidRDefault="00BE0FB4" w:rsidP="003C0618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0746C">
              <w:rPr>
                <w:sz w:val="24"/>
                <w:szCs w:val="24"/>
              </w:rPr>
              <w:t>Návrh zákona</w:t>
            </w:r>
            <w:r>
              <w:rPr>
                <w:sz w:val="24"/>
                <w:szCs w:val="24"/>
              </w:rPr>
              <w:t xml:space="preserve"> nebude mať priamy vplyv na pôdu a horninové prostredie.</w:t>
            </w:r>
          </w:p>
        </w:tc>
      </w:tr>
      <w:tr w:rsidR="004D3CBA" w:rsidRPr="002E32C0" w14:paraId="00111515" w14:textId="77777777" w:rsidTr="003C0618">
        <w:trPr>
          <w:trHeight w:val="995"/>
        </w:trPr>
        <w:tc>
          <w:tcPr>
            <w:tcW w:w="9062" w:type="dxa"/>
          </w:tcPr>
          <w:p w14:paraId="6111FAE1" w14:textId="77777777" w:rsidR="004D3CBA" w:rsidRDefault="004D3CBA" w:rsidP="003C0618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  <w:r w:rsidR="009F37D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plyvy na organizmy:</w:t>
            </w:r>
          </w:p>
          <w:p w14:paraId="09D261EF" w14:textId="77777777" w:rsidR="00A977E7" w:rsidRDefault="00A977E7" w:rsidP="006719BC">
            <w:pPr>
              <w:ind w:left="284"/>
              <w:jc w:val="both"/>
              <w:rPr>
                <w:sz w:val="24"/>
                <w:szCs w:val="24"/>
              </w:rPr>
            </w:pPr>
          </w:p>
          <w:p w14:paraId="6703B948" w14:textId="77777777" w:rsidR="004D3CBA" w:rsidRDefault="000B31D9" w:rsidP="006719BC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Introdukcia nepôvodných druhov môže mať závažný nepriaznivý vplyv na životné prostredie a preto je nevyhnutné ju regulovať. Dôvodom tohto nepriaznivého vplyvu je významná podskupina nepôvodných druhov</w:t>
            </w:r>
            <w:r w:rsidR="00BE0FB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6719BC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 xml:space="preserve"> ktorých sa </w:t>
            </w:r>
            <w:r w:rsidR="006719BC">
              <w:rPr>
                <w:sz w:val="24"/>
                <w:szCs w:val="24"/>
              </w:rPr>
              <w:t xml:space="preserve">po ich introdukcii v minulosti prejavil ich invázny charakter. </w:t>
            </w:r>
            <w:r w:rsidR="008F6A3B">
              <w:rPr>
                <w:sz w:val="24"/>
                <w:szCs w:val="24"/>
              </w:rPr>
              <w:t xml:space="preserve">Invázne nepôvodné druhy predstavujú jednu z hlavných hrozieb pre biodiverzitu a tiež súvisiace ekosystémové služby. Táto hrozba má rozličné formy vrátane vplyvov </w:t>
            </w:r>
            <w:r w:rsidR="008F6A3B" w:rsidRPr="008F6A3B">
              <w:rPr>
                <w:sz w:val="24"/>
                <w:szCs w:val="24"/>
              </w:rPr>
              <w:t xml:space="preserve">na pôvodné druhy a štruktúru a fungovanie ekosystémov, a to zmenou biotopov, predátorským správaním, konkurenciou, prenosom chorôb, nahradením pôvodných druhov v oblasti </w:t>
            </w:r>
            <w:r w:rsidR="008F6A3B">
              <w:rPr>
                <w:sz w:val="24"/>
                <w:szCs w:val="24"/>
              </w:rPr>
              <w:t xml:space="preserve">ich </w:t>
            </w:r>
            <w:r w:rsidR="008F6A3B" w:rsidRPr="008F6A3B">
              <w:rPr>
                <w:sz w:val="24"/>
                <w:szCs w:val="24"/>
              </w:rPr>
              <w:t>výskytu a genetickými vplyvmi prostredníctvom hybridizácie</w:t>
            </w:r>
            <w:r w:rsidR="008F6A3B">
              <w:rPr>
                <w:sz w:val="24"/>
                <w:szCs w:val="24"/>
              </w:rPr>
              <w:t xml:space="preserve">. </w:t>
            </w:r>
          </w:p>
          <w:p w14:paraId="14E7E67C" w14:textId="77777777" w:rsidR="006719BC" w:rsidRDefault="006719BC" w:rsidP="006449DE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Predkladaným </w:t>
            </w:r>
            <w:r w:rsidR="0000746C">
              <w:rPr>
                <w:sz w:val="24"/>
                <w:szCs w:val="24"/>
              </w:rPr>
              <w:t xml:space="preserve">návrhom </w:t>
            </w:r>
            <w:r>
              <w:rPr>
                <w:sz w:val="24"/>
                <w:szCs w:val="24"/>
              </w:rPr>
              <w:t>zákon</w:t>
            </w:r>
            <w:r w:rsidR="0000746C">
              <w:rPr>
                <w:sz w:val="24"/>
                <w:szCs w:val="24"/>
              </w:rPr>
              <w:t>a</w:t>
            </w:r>
            <w:r w:rsidR="006A35D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sa </w:t>
            </w:r>
            <w:r w:rsidR="00AF4AA3">
              <w:rPr>
                <w:sz w:val="24"/>
                <w:szCs w:val="24"/>
              </w:rPr>
              <w:t xml:space="preserve">v jeho druhej časti </w:t>
            </w:r>
            <w:r>
              <w:rPr>
                <w:sz w:val="24"/>
                <w:szCs w:val="24"/>
              </w:rPr>
              <w:t xml:space="preserve">stanovuje nový regulačný rámec pre introdukciu nepôvodných druhov postavený na vedeckom </w:t>
            </w:r>
            <w:r w:rsidR="006449DE">
              <w:rPr>
                <w:sz w:val="24"/>
                <w:szCs w:val="24"/>
              </w:rPr>
              <w:t>princípe posudzovania introdukcie a využívania nepôvodných druhov, čím sa znižuje riziko ich po</w:t>
            </w:r>
            <w:r w:rsidR="00951061">
              <w:rPr>
                <w:sz w:val="24"/>
                <w:szCs w:val="24"/>
              </w:rPr>
              <w:t>tenciálneho negatívneho vplyvu na pôvodné druhy organizmov.</w:t>
            </w:r>
          </w:p>
          <w:p w14:paraId="1F81E908" w14:textId="5B82B128" w:rsidR="00AF4AA3" w:rsidRDefault="00901DCB" w:rsidP="006449DE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 tretej časti </w:t>
            </w:r>
            <w:r w:rsidR="0000746C">
              <w:rPr>
                <w:sz w:val="24"/>
                <w:szCs w:val="24"/>
              </w:rPr>
              <w:t xml:space="preserve">návrhu </w:t>
            </w:r>
            <w:r>
              <w:rPr>
                <w:sz w:val="24"/>
                <w:szCs w:val="24"/>
              </w:rPr>
              <w:t xml:space="preserve">zákona sa </w:t>
            </w:r>
            <w:r w:rsidR="00682245">
              <w:rPr>
                <w:sz w:val="24"/>
                <w:szCs w:val="24"/>
              </w:rPr>
              <w:t xml:space="preserve">v súlade s nariadením </w:t>
            </w:r>
            <w:r w:rsidR="0000746C">
              <w:rPr>
                <w:sz w:val="24"/>
                <w:szCs w:val="24"/>
              </w:rPr>
              <w:t xml:space="preserve">Európskeho parlamentu </w:t>
            </w:r>
            <w:r w:rsidR="00682245">
              <w:rPr>
                <w:sz w:val="24"/>
                <w:szCs w:val="24"/>
              </w:rPr>
              <w:t>a Rady (EÚ)</w:t>
            </w:r>
            <w:r w:rsidR="001D2C9C">
              <w:rPr>
                <w:sz w:val="24"/>
                <w:szCs w:val="24"/>
              </w:rPr>
              <w:t xml:space="preserve"> </w:t>
            </w:r>
            <w:r w:rsidR="0000746C">
              <w:rPr>
                <w:sz w:val="24"/>
                <w:szCs w:val="24"/>
              </w:rPr>
              <w:t xml:space="preserve">č. </w:t>
            </w:r>
            <w:r w:rsidR="00682245">
              <w:rPr>
                <w:sz w:val="24"/>
                <w:szCs w:val="24"/>
              </w:rPr>
              <w:t>1143/2014</w:t>
            </w:r>
            <w:r w:rsidR="0000746C">
              <w:rPr>
                <w:sz w:val="24"/>
                <w:szCs w:val="24"/>
              </w:rPr>
              <w:t xml:space="preserve"> z 22. októbra 2014</w:t>
            </w:r>
            <w:r w:rsidR="00682245">
              <w:rPr>
                <w:sz w:val="24"/>
                <w:szCs w:val="24"/>
              </w:rPr>
              <w:t xml:space="preserve"> o prevencii a manažmente introdukcie a šírenia inváznych nepôvodných druhov</w:t>
            </w:r>
            <w:r w:rsidR="001D2C9C">
              <w:rPr>
                <w:sz w:val="24"/>
                <w:szCs w:val="24"/>
              </w:rPr>
              <w:t xml:space="preserve"> v platnom znení </w:t>
            </w:r>
            <w:r w:rsidR="000816F5">
              <w:rPr>
                <w:sz w:val="24"/>
                <w:szCs w:val="24"/>
              </w:rPr>
              <w:t>a v súlade s platnou právnou úpravou v oblasti prevencie a manažmentu introdukcie a šírenia inváznych nepôvodných druhov</w:t>
            </w:r>
            <w:r w:rsidR="000241CE">
              <w:rPr>
                <w:sz w:val="24"/>
                <w:szCs w:val="24"/>
              </w:rPr>
              <w:t xml:space="preserve"> </w:t>
            </w:r>
            <w:r w:rsidR="00C84271">
              <w:rPr>
                <w:sz w:val="24"/>
                <w:szCs w:val="24"/>
              </w:rPr>
              <w:t xml:space="preserve">implementujú </w:t>
            </w:r>
            <w:r w:rsidR="000816F5">
              <w:rPr>
                <w:sz w:val="24"/>
                <w:szCs w:val="24"/>
              </w:rPr>
              <w:t xml:space="preserve">a upravujú </w:t>
            </w:r>
            <w:r w:rsidR="00682245">
              <w:rPr>
                <w:sz w:val="24"/>
                <w:szCs w:val="24"/>
              </w:rPr>
              <w:t xml:space="preserve">pravidlá </w:t>
            </w:r>
            <w:r w:rsidR="00C84271">
              <w:rPr>
                <w:sz w:val="24"/>
                <w:szCs w:val="24"/>
              </w:rPr>
              <w:t>týkajúce sa prevencie pred introdukci</w:t>
            </w:r>
            <w:r w:rsidR="00951061">
              <w:rPr>
                <w:sz w:val="24"/>
                <w:szCs w:val="24"/>
              </w:rPr>
              <w:t>o</w:t>
            </w:r>
            <w:r w:rsidR="00C84271">
              <w:rPr>
                <w:sz w:val="24"/>
                <w:szCs w:val="24"/>
              </w:rPr>
              <w:t>u a šírením inváznych nepôvodných druhov a</w:t>
            </w:r>
            <w:r w:rsidR="00951061">
              <w:rPr>
                <w:sz w:val="24"/>
                <w:szCs w:val="24"/>
              </w:rPr>
              <w:t xml:space="preserve"> pravidlá </w:t>
            </w:r>
            <w:r w:rsidR="00C84271">
              <w:rPr>
                <w:sz w:val="24"/>
                <w:szCs w:val="24"/>
              </w:rPr>
              <w:t xml:space="preserve">manažmentu </w:t>
            </w:r>
            <w:r w:rsidR="00951061">
              <w:rPr>
                <w:sz w:val="24"/>
                <w:szCs w:val="24"/>
              </w:rPr>
              <w:t xml:space="preserve">značne rozšírených </w:t>
            </w:r>
            <w:r w:rsidR="00C84271">
              <w:rPr>
                <w:sz w:val="24"/>
                <w:szCs w:val="24"/>
              </w:rPr>
              <w:t xml:space="preserve">inváznych nepôvodných druhov. </w:t>
            </w:r>
          </w:p>
          <w:p w14:paraId="55D5A468" w14:textId="77777777" w:rsidR="00AF4AA3" w:rsidRPr="007E33A8" w:rsidRDefault="003C0618" w:rsidP="00775A0B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Na základe uvedeného možno čakávať pozitívny vplyv navrhovaného právneho predpisu na pôvodné druhy organizmov.</w:t>
            </w:r>
          </w:p>
        </w:tc>
      </w:tr>
      <w:tr w:rsidR="00F71882" w:rsidRPr="002E32C0" w14:paraId="742C7BA9" w14:textId="77777777" w:rsidTr="00120135">
        <w:trPr>
          <w:trHeight w:val="995"/>
        </w:trPr>
        <w:tc>
          <w:tcPr>
            <w:tcW w:w="9062" w:type="dxa"/>
          </w:tcPr>
          <w:p w14:paraId="2A627E4D" w14:textId="77777777" w:rsidR="00F71882" w:rsidRDefault="00F71882" w:rsidP="00F71882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5.1.</w:t>
            </w:r>
            <w:r w:rsidR="009F37D2">
              <w:rPr>
                <w:sz w:val="24"/>
                <w:szCs w:val="24"/>
              </w:rPr>
              <w:t>5</w:t>
            </w:r>
            <w:r w:rsidR="00FE0F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 xml:space="preserve">plyvy na </w:t>
            </w:r>
            <w:r w:rsidR="004D3CBA">
              <w:rPr>
                <w:sz w:val="24"/>
                <w:szCs w:val="24"/>
              </w:rPr>
              <w:t>odpady (</w:t>
            </w:r>
            <w:r w:rsidR="004D3CBA" w:rsidRPr="004D3CBA">
              <w:rPr>
                <w:i/>
                <w:sz w:val="24"/>
                <w:szCs w:val="24"/>
              </w:rPr>
              <w:t xml:space="preserve">koľko akého </w:t>
            </w:r>
            <w:r w:rsidR="00F12918">
              <w:rPr>
                <w:i/>
                <w:sz w:val="24"/>
                <w:szCs w:val="24"/>
              </w:rPr>
              <w:t xml:space="preserve">druhu </w:t>
            </w:r>
            <w:r w:rsidR="004D3CBA" w:rsidRPr="004D3CBA">
              <w:rPr>
                <w:i/>
                <w:sz w:val="24"/>
                <w:szCs w:val="24"/>
              </w:rPr>
              <w:t>odpadu bude prijatím a realizovaním predkladaného materiálu produkované, ako s ním bude nakladané a ako prispeje materiál k rozvoju a posilneniu obehovej ekonomiky</w:t>
            </w:r>
            <w:r w:rsidR="004D3CBA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:</w:t>
            </w:r>
          </w:p>
          <w:p w14:paraId="1F94283E" w14:textId="77777777" w:rsidR="00A977E7" w:rsidRDefault="00A977E7" w:rsidP="00F71882">
            <w:pPr>
              <w:ind w:left="284"/>
              <w:jc w:val="both"/>
              <w:rPr>
                <w:sz w:val="24"/>
                <w:szCs w:val="24"/>
              </w:rPr>
            </w:pPr>
          </w:p>
          <w:p w14:paraId="11D89297" w14:textId="5840B142" w:rsidR="00C84271" w:rsidRDefault="00C84271" w:rsidP="00F71882">
            <w:pPr>
              <w:ind w:left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Odstraňovaním inváznych nepôvodných druhov rastlín vznikne biologický rozložiteľný odpad, ktorý bude v prípade väčšieho objemu odstraň</w:t>
            </w:r>
            <w:r w:rsidR="00951061">
              <w:rPr>
                <w:sz w:val="24"/>
                <w:szCs w:val="24"/>
              </w:rPr>
              <w:t>ovaný v bioplynových staniciach a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kompostárňach</w:t>
            </w:r>
            <w:proofErr w:type="spellEnd"/>
            <w:r>
              <w:rPr>
                <w:sz w:val="24"/>
                <w:szCs w:val="24"/>
              </w:rPr>
              <w:t>. Odpad, ktorý vznikne odstraňovaním inváznych druhov živočíchov</w:t>
            </w:r>
            <w:r w:rsidR="001D2C9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bude v prípade potreby odstránený v kafilériách. </w:t>
            </w:r>
          </w:p>
          <w:p w14:paraId="3C7C69F2" w14:textId="77777777" w:rsidR="00C84271" w:rsidRDefault="007C3CA7" w:rsidP="00F71882">
            <w:pPr>
              <w:ind w:left="284"/>
              <w:jc w:val="both"/>
              <w:rPr>
                <w:sz w:val="24"/>
                <w:szCs w:val="24"/>
              </w:rPr>
            </w:pPr>
            <w:r w:rsidRPr="007C3CA7">
              <w:rPr>
                <w:sz w:val="24"/>
                <w:szCs w:val="24"/>
              </w:rPr>
              <w:t xml:space="preserve">Využívanie biomasy </w:t>
            </w:r>
            <w:r>
              <w:rPr>
                <w:sz w:val="24"/>
                <w:szCs w:val="24"/>
              </w:rPr>
              <w:t xml:space="preserve">z odstránených inváznych druhov </w:t>
            </w:r>
            <w:r w:rsidRPr="007C3CA7">
              <w:rPr>
                <w:sz w:val="24"/>
                <w:szCs w:val="24"/>
              </w:rPr>
              <w:t xml:space="preserve">prispieva k rozvoju obehovej ekonomiky najmä tým, že umožňuje efektívne a udržateľné využívanie biologicky rozložiteľných materiálov, ktoré by inak skončili ako odpad. </w:t>
            </w:r>
            <w:r>
              <w:rPr>
                <w:sz w:val="24"/>
                <w:szCs w:val="24"/>
              </w:rPr>
              <w:t>Takáto b</w:t>
            </w:r>
            <w:r w:rsidRPr="007C3CA7">
              <w:rPr>
                <w:sz w:val="24"/>
                <w:szCs w:val="24"/>
              </w:rPr>
              <w:t>iomasa predstavuje obnoviteľný zdroj energie, čo znižuje závislosť od fosílnych palív a podporuje diverzifikáciu energetických zdrojov</w:t>
            </w:r>
            <w:r w:rsidR="00A521B8">
              <w:rPr>
                <w:sz w:val="24"/>
                <w:szCs w:val="24"/>
              </w:rPr>
              <w:t>. Biomasa z odstránených inváznych nepôvodných druhov predstavuje</w:t>
            </w:r>
            <w:r>
              <w:rPr>
                <w:sz w:val="24"/>
                <w:szCs w:val="24"/>
              </w:rPr>
              <w:t xml:space="preserve"> tie</w:t>
            </w:r>
            <w:r w:rsidR="00A521B8">
              <w:rPr>
                <w:sz w:val="24"/>
                <w:szCs w:val="24"/>
              </w:rPr>
              <w:t xml:space="preserve">ž obnoviteľný zdroj </w:t>
            </w:r>
            <w:r w:rsidR="00A521B8" w:rsidRPr="00A521B8">
              <w:rPr>
                <w:sz w:val="24"/>
                <w:szCs w:val="24"/>
              </w:rPr>
              <w:t>na výrobu produktov s vyššou pridanou hodnotou</w:t>
            </w:r>
            <w:r w:rsidR="00A521B8">
              <w:rPr>
                <w:sz w:val="24"/>
                <w:szCs w:val="24"/>
              </w:rPr>
              <w:t xml:space="preserve"> (kompost).</w:t>
            </w:r>
          </w:p>
          <w:p w14:paraId="0BF94082" w14:textId="77777777" w:rsidR="00F71882" w:rsidRPr="007E33A8" w:rsidRDefault="00F71882" w:rsidP="00F71882">
            <w:pPr>
              <w:ind w:left="284"/>
              <w:jc w:val="both"/>
              <w:rPr>
                <w:sz w:val="24"/>
                <w:szCs w:val="24"/>
              </w:rPr>
            </w:pPr>
          </w:p>
        </w:tc>
      </w:tr>
      <w:tr w:rsidR="00374EDB" w:rsidRPr="002E32C0" w14:paraId="7C53EB5C" w14:textId="77777777" w:rsidTr="00120135">
        <w:trPr>
          <w:trHeight w:val="404"/>
        </w:trPr>
        <w:tc>
          <w:tcPr>
            <w:tcW w:w="9062" w:type="dxa"/>
            <w:shd w:val="clear" w:color="auto" w:fill="D9D9D9"/>
            <w:vAlign w:val="center"/>
            <w:hideMark/>
          </w:tcPr>
          <w:p w14:paraId="69910AB0" w14:textId="77777777" w:rsidR="00374EDB" w:rsidRPr="002E32C0" w:rsidRDefault="00374EDB" w:rsidP="003C0618">
            <w:pPr>
              <w:rPr>
                <w:b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 xml:space="preserve">5.2 Bude mať predkladaný materiál vplyv na chránené územia a ak áno, aký? </w:t>
            </w:r>
          </w:p>
        </w:tc>
      </w:tr>
      <w:tr w:rsidR="00374EDB" w:rsidRPr="002E32C0" w14:paraId="4318DD6A" w14:textId="77777777" w:rsidTr="00120135">
        <w:trPr>
          <w:trHeight w:val="987"/>
        </w:trPr>
        <w:tc>
          <w:tcPr>
            <w:tcW w:w="9062" w:type="dxa"/>
          </w:tcPr>
          <w:p w14:paraId="3A791811" w14:textId="77777777" w:rsidR="00374EDB" w:rsidRDefault="009F37D2" w:rsidP="006946BD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Popíšte t</w:t>
            </w:r>
            <w:r w:rsidR="00374EDB" w:rsidRPr="002E32C0">
              <w:rPr>
                <w:i/>
                <w:sz w:val="24"/>
                <w:szCs w:val="24"/>
              </w:rPr>
              <w:t>yp, veľkosť a rozsah vplyvu</w:t>
            </w:r>
            <w:r w:rsidR="006946BD">
              <w:rPr>
                <w:i/>
                <w:sz w:val="24"/>
                <w:szCs w:val="24"/>
              </w:rPr>
              <w:t>. Popíšte na ktoré chránené územia môže mať predkladaný materiál vplyvy (Natura 2000, národné parky, CHKO a pod.) Do ktorých stupňov ochrany bude prekladaný materiál zasahovať.</w:t>
            </w:r>
          </w:p>
          <w:p w14:paraId="529D1087" w14:textId="77777777" w:rsidR="00A977E7" w:rsidRDefault="00A977E7" w:rsidP="006946BD">
            <w:pPr>
              <w:jc w:val="both"/>
              <w:rPr>
                <w:sz w:val="24"/>
                <w:szCs w:val="24"/>
              </w:rPr>
            </w:pPr>
          </w:p>
          <w:p w14:paraId="6E8FE867" w14:textId="77777777" w:rsidR="006946BD" w:rsidRDefault="00A977E7" w:rsidP="006946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Introdukcia nepôvodných druhov </w:t>
            </w:r>
            <w:r w:rsidR="00AC5F75">
              <w:rPr>
                <w:sz w:val="24"/>
                <w:szCs w:val="24"/>
              </w:rPr>
              <w:t xml:space="preserve">môže mať nepriaznivý vplyv na pôvodné druhy a biotopy osobitne v chránených územiach. V prípade </w:t>
            </w:r>
            <w:r>
              <w:rPr>
                <w:sz w:val="24"/>
                <w:szCs w:val="24"/>
              </w:rPr>
              <w:t xml:space="preserve">inváznych nepôvodných druhov predstavuje </w:t>
            </w:r>
            <w:r w:rsidR="00AC5F75">
              <w:rPr>
                <w:sz w:val="24"/>
                <w:szCs w:val="24"/>
              </w:rPr>
              <w:t xml:space="preserve">ich šírenie do chránených území </w:t>
            </w:r>
            <w:r w:rsidR="000B3981" w:rsidRPr="000B3981">
              <w:rPr>
                <w:sz w:val="24"/>
                <w:szCs w:val="24"/>
              </w:rPr>
              <w:t>hrozb</w:t>
            </w:r>
            <w:r w:rsidR="000B3981">
              <w:rPr>
                <w:sz w:val="24"/>
                <w:szCs w:val="24"/>
              </w:rPr>
              <w:t>u</w:t>
            </w:r>
            <w:r w:rsidR="000B3981" w:rsidRPr="000B3981">
              <w:rPr>
                <w:sz w:val="24"/>
                <w:szCs w:val="24"/>
              </w:rPr>
              <w:t xml:space="preserve"> pre </w:t>
            </w:r>
            <w:r w:rsidR="000B3981">
              <w:rPr>
                <w:sz w:val="24"/>
                <w:szCs w:val="24"/>
              </w:rPr>
              <w:t xml:space="preserve">ich </w:t>
            </w:r>
            <w:r w:rsidR="000B3981" w:rsidRPr="000B3981">
              <w:rPr>
                <w:sz w:val="24"/>
                <w:szCs w:val="24"/>
              </w:rPr>
              <w:t>biodiverzitu</w:t>
            </w:r>
            <w:r w:rsidR="000B3981">
              <w:rPr>
                <w:sz w:val="24"/>
                <w:szCs w:val="24"/>
              </w:rPr>
              <w:t xml:space="preserve"> </w:t>
            </w:r>
            <w:r w:rsidR="000B3981" w:rsidRPr="000B3981">
              <w:rPr>
                <w:sz w:val="24"/>
                <w:szCs w:val="24"/>
              </w:rPr>
              <w:t xml:space="preserve">vrátane </w:t>
            </w:r>
            <w:r w:rsidR="000B3981">
              <w:rPr>
                <w:sz w:val="24"/>
                <w:szCs w:val="24"/>
              </w:rPr>
              <w:t xml:space="preserve">negatívneho </w:t>
            </w:r>
            <w:r w:rsidR="000B3981" w:rsidRPr="000B3981">
              <w:rPr>
                <w:sz w:val="24"/>
                <w:szCs w:val="24"/>
              </w:rPr>
              <w:t>vplyv</w:t>
            </w:r>
            <w:r w:rsidR="000B3981">
              <w:rPr>
                <w:sz w:val="24"/>
                <w:szCs w:val="24"/>
              </w:rPr>
              <w:t xml:space="preserve">u </w:t>
            </w:r>
            <w:r w:rsidR="000B3981" w:rsidRPr="000B3981">
              <w:rPr>
                <w:sz w:val="24"/>
                <w:szCs w:val="24"/>
              </w:rPr>
              <w:t>na pôvodné druhy a štruktúru a fungovanie ekosystémov</w:t>
            </w:r>
            <w:r w:rsidR="000B3981">
              <w:rPr>
                <w:sz w:val="24"/>
                <w:szCs w:val="24"/>
              </w:rPr>
              <w:t xml:space="preserve">. Výskyt inváznych nepôvodných druhov v chránených územiach </w:t>
            </w:r>
            <w:r w:rsidR="00B014F6">
              <w:rPr>
                <w:sz w:val="24"/>
                <w:szCs w:val="24"/>
              </w:rPr>
              <w:t xml:space="preserve">tak </w:t>
            </w:r>
            <w:r w:rsidR="000B3981">
              <w:rPr>
                <w:sz w:val="24"/>
                <w:szCs w:val="24"/>
              </w:rPr>
              <w:t xml:space="preserve">môže ohrozovať predmet ochrany najvzácnejších prírodných území na území Slovenskej republiky. </w:t>
            </w:r>
          </w:p>
          <w:p w14:paraId="21D39DB2" w14:textId="6A17D97A" w:rsidR="003A1031" w:rsidRDefault="003A1031" w:rsidP="000816F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Predkladaným </w:t>
            </w:r>
            <w:r w:rsidR="0000746C">
              <w:rPr>
                <w:sz w:val="24"/>
                <w:szCs w:val="24"/>
              </w:rPr>
              <w:t xml:space="preserve">návrhom </w:t>
            </w:r>
            <w:r>
              <w:rPr>
                <w:sz w:val="24"/>
                <w:szCs w:val="24"/>
              </w:rPr>
              <w:t>zákon</w:t>
            </w:r>
            <w:r w:rsidR="0000746C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</w:t>
            </w:r>
            <w:r w:rsidR="000816F5">
              <w:rPr>
                <w:sz w:val="24"/>
                <w:szCs w:val="24"/>
              </w:rPr>
              <w:t xml:space="preserve">sa </w:t>
            </w:r>
            <w:r w:rsidR="000816F5" w:rsidRPr="000816F5">
              <w:rPr>
                <w:sz w:val="24"/>
                <w:szCs w:val="24"/>
              </w:rPr>
              <w:t>stanovuje nový regulačný rámec pre introdukciu nepôvodných druhov postavený na vedeckom princípe posudzovania introdukcie a využívania nepôvodných druhov, čím sa znižuje riziko ich potenciálneho negatívneho vplyvu</w:t>
            </w:r>
            <w:r w:rsidR="000816F5">
              <w:rPr>
                <w:sz w:val="24"/>
                <w:szCs w:val="24"/>
              </w:rPr>
              <w:t xml:space="preserve"> na chránené územia. Súčasne </w:t>
            </w:r>
            <w:r w:rsidR="000816F5" w:rsidRPr="000816F5">
              <w:rPr>
                <w:sz w:val="24"/>
                <w:szCs w:val="24"/>
              </w:rPr>
              <w:t xml:space="preserve">sa v súlade </w:t>
            </w:r>
            <w:r w:rsidR="001D2C9C" w:rsidRPr="001D2C9C">
              <w:rPr>
                <w:sz w:val="24"/>
                <w:szCs w:val="24"/>
              </w:rPr>
              <w:t xml:space="preserve">s nariadením Európskeho parlamentu a Rady (EÚ) č. 1143/2014 z 22. októbra 2014 o prevencii a manažmente introdukcie a šírenia inváznych nepôvodných druhov v platnom znení </w:t>
            </w:r>
            <w:r w:rsidR="000816F5" w:rsidRPr="000816F5">
              <w:rPr>
                <w:sz w:val="24"/>
                <w:szCs w:val="24"/>
              </w:rPr>
              <w:t>a v súlade s platnou právnou úpravou v oblasti prevencie a manažmentu introdukcie a šírenia inváznych nepôvodných druhov implementujú a upravujú pravidlá týkajúce sa prevencie pred introdukci</w:t>
            </w:r>
            <w:r w:rsidR="00B014F6">
              <w:rPr>
                <w:sz w:val="24"/>
                <w:szCs w:val="24"/>
              </w:rPr>
              <w:t>o</w:t>
            </w:r>
            <w:r w:rsidR="000816F5" w:rsidRPr="000816F5">
              <w:rPr>
                <w:sz w:val="24"/>
                <w:szCs w:val="24"/>
              </w:rPr>
              <w:t>u a šírením inváznych nepôvodných druhov a manažmen</w:t>
            </w:r>
            <w:r w:rsidR="000816F5">
              <w:rPr>
                <w:sz w:val="24"/>
                <w:szCs w:val="24"/>
              </w:rPr>
              <w:t xml:space="preserve">tu inváznych nepôvodných druhov, čím sa znižuje riziko prenikania inváznych nepôvodných druhov do chránených území a súčasne vytvárajú podmienky pre efektívny manažment značne rozšírených inváznych nepôvodných druhov na našom území, ktoré prenikajú aj do chránených území. </w:t>
            </w:r>
          </w:p>
          <w:p w14:paraId="4E558D41" w14:textId="77777777" w:rsidR="006946BD" w:rsidRPr="006946BD" w:rsidRDefault="006946BD" w:rsidP="006946BD">
            <w:pPr>
              <w:jc w:val="both"/>
              <w:rPr>
                <w:sz w:val="24"/>
                <w:szCs w:val="24"/>
              </w:rPr>
            </w:pPr>
          </w:p>
        </w:tc>
      </w:tr>
      <w:tr w:rsidR="009F37D2" w:rsidRPr="002E32C0" w14:paraId="26576B0A" w14:textId="77777777" w:rsidTr="00120135">
        <w:trPr>
          <w:trHeight w:val="698"/>
        </w:trPr>
        <w:tc>
          <w:tcPr>
            <w:tcW w:w="9062" w:type="dxa"/>
            <w:shd w:val="clear" w:color="auto" w:fill="D9D9D9"/>
            <w:vAlign w:val="center"/>
          </w:tcPr>
          <w:p w14:paraId="2BF30D71" w14:textId="77777777" w:rsidR="009F37D2" w:rsidRPr="002E32C0" w:rsidRDefault="009F37D2">
            <w:pPr>
              <w:jc w:val="both"/>
              <w:rPr>
                <w:b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>5.3 Bude mať predkladaný materiál</w:t>
            </w:r>
            <w:r>
              <w:rPr>
                <w:b/>
                <w:sz w:val="24"/>
                <w:szCs w:val="24"/>
              </w:rPr>
              <w:t xml:space="preserve"> vplyv</w:t>
            </w:r>
            <w:r w:rsidRPr="002E32C0">
              <w:rPr>
                <w:b/>
                <w:sz w:val="24"/>
                <w:szCs w:val="24"/>
              </w:rPr>
              <w:t xml:space="preserve"> </w:t>
            </w:r>
            <w:r w:rsidRPr="009F37D2">
              <w:rPr>
                <w:b/>
                <w:sz w:val="24"/>
                <w:szCs w:val="24"/>
              </w:rPr>
              <w:t>na zmenu klímy a ak áno, aký? (</w:t>
            </w:r>
            <w:r>
              <w:rPr>
                <w:b/>
                <w:sz w:val="24"/>
                <w:szCs w:val="24"/>
              </w:rPr>
              <w:t>t</w:t>
            </w:r>
            <w:r w:rsidRPr="009F37D2">
              <w:rPr>
                <w:b/>
                <w:sz w:val="24"/>
                <w:szCs w:val="24"/>
              </w:rPr>
              <w:t>yp, veľkosť a rozsah vplyvu</w:t>
            </w:r>
            <w:r>
              <w:rPr>
                <w:b/>
                <w:sz w:val="24"/>
                <w:szCs w:val="24"/>
              </w:rPr>
              <w:t>)</w:t>
            </w:r>
            <w:r w:rsidRPr="009F37D2">
              <w:rPr>
                <w:b/>
                <w:sz w:val="24"/>
                <w:szCs w:val="24"/>
              </w:rPr>
              <w:t xml:space="preserve">. </w:t>
            </w:r>
          </w:p>
        </w:tc>
      </w:tr>
      <w:tr w:rsidR="009F37D2" w:rsidRPr="002E32C0" w14:paraId="3C4A23A6" w14:textId="77777777" w:rsidTr="00E70DF5">
        <w:trPr>
          <w:trHeight w:val="698"/>
        </w:trPr>
        <w:tc>
          <w:tcPr>
            <w:tcW w:w="9062" w:type="dxa"/>
            <w:vAlign w:val="center"/>
          </w:tcPr>
          <w:p w14:paraId="02B220F3" w14:textId="77777777" w:rsidR="009F37D2" w:rsidRDefault="009F37D2" w:rsidP="00CB36E2">
            <w:pPr>
              <w:jc w:val="both"/>
              <w:rPr>
                <w:i/>
                <w:sz w:val="24"/>
                <w:szCs w:val="24"/>
              </w:rPr>
            </w:pPr>
            <w:r w:rsidRPr="00E70DF5">
              <w:rPr>
                <w:i/>
                <w:sz w:val="24"/>
                <w:szCs w:val="24"/>
              </w:rPr>
              <w:t>Popíšte, akým spôsobom (pozitívne, negatívne) sa bude predkladaný materiál podieľať na znižovaní emisií skleníkových plynov a na adaptácii na zmenu klímy.</w:t>
            </w:r>
          </w:p>
          <w:p w14:paraId="06A6B43E" w14:textId="77777777" w:rsidR="00B6177B" w:rsidRDefault="00B6177B" w:rsidP="00CB36E2">
            <w:pPr>
              <w:jc w:val="both"/>
              <w:rPr>
                <w:i/>
                <w:sz w:val="24"/>
                <w:szCs w:val="24"/>
              </w:rPr>
            </w:pPr>
          </w:p>
          <w:p w14:paraId="445D5736" w14:textId="77777777" w:rsidR="00661ACC" w:rsidRDefault="00661ACC" w:rsidP="00CB36E2">
            <w:pPr>
              <w:jc w:val="both"/>
              <w:rPr>
                <w:sz w:val="24"/>
                <w:szCs w:val="24"/>
              </w:rPr>
            </w:pPr>
            <w:r w:rsidRPr="00661ACC">
              <w:rPr>
                <w:sz w:val="24"/>
                <w:szCs w:val="24"/>
              </w:rPr>
              <w:lastRenderedPageBreak/>
              <w:t xml:space="preserve">Invázne nepôvodné druhy okrem iného spôsobujú stratu biodiverzity ekosystémov, ktorá je kľúčová pre reguláciu klímy, pretože zdravé a rozmanité ekosystémy absorbujú skleníkové plyny, stabilizujú prostredie a poskytujú služby, ktoré pomáhajú zmierňovať a prispôsobovať sa klimatickým zmenám. Naopak, strata biodiverzity oslabuje tieto schopnosti a prispieva k zhoršovaniu klimatických podmienok. </w:t>
            </w:r>
            <w:r w:rsidR="00B014F6">
              <w:rPr>
                <w:sz w:val="24"/>
                <w:szCs w:val="24"/>
              </w:rPr>
              <w:t>Invázne nepôvodné druhy teda spôsobujú znižovanie biodiverzity</w:t>
            </w:r>
            <w:r w:rsidR="000241CE">
              <w:rPr>
                <w:sz w:val="24"/>
                <w:szCs w:val="24"/>
              </w:rPr>
              <w:t>,</w:t>
            </w:r>
            <w:r w:rsidR="00B014F6">
              <w:rPr>
                <w:sz w:val="24"/>
                <w:szCs w:val="24"/>
              </w:rPr>
              <w:t xml:space="preserve"> čím </w:t>
            </w:r>
            <w:r w:rsidR="009F778C" w:rsidRPr="009F778C">
              <w:rPr>
                <w:sz w:val="24"/>
                <w:szCs w:val="24"/>
              </w:rPr>
              <w:t xml:space="preserve">negatívne ovplyvňujú klimatické podmienky. </w:t>
            </w:r>
          </w:p>
          <w:p w14:paraId="4BE7954A" w14:textId="77777777" w:rsidR="00EB3FA2" w:rsidRPr="00661ACC" w:rsidRDefault="00EB3FA2" w:rsidP="00CB36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Predkladaným </w:t>
            </w:r>
            <w:r w:rsidR="000241CE">
              <w:rPr>
                <w:sz w:val="24"/>
                <w:szCs w:val="24"/>
              </w:rPr>
              <w:t xml:space="preserve">návrhom </w:t>
            </w:r>
            <w:r>
              <w:rPr>
                <w:sz w:val="24"/>
                <w:szCs w:val="24"/>
              </w:rPr>
              <w:t>zákon</w:t>
            </w:r>
            <w:r w:rsidR="000241CE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</w:t>
            </w:r>
            <w:r w:rsidRPr="00EB3FA2">
              <w:rPr>
                <w:sz w:val="24"/>
                <w:szCs w:val="24"/>
              </w:rPr>
              <w:t xml:space="preserve">implementujú a upravujú pravidlá týkajúce sa prevencie pred introdukciu a šírením inváznych nepôvodných druhov a manažmentu </w:t>
            </w:r>
            <w:r>
              <w:rPr>
                <w:sz w:val="24"/>
                <w:szCs w:val="24"/>
              </w:rPr>
              <w:t xml:space="preserve">značne rozšírených </w:t>
            </w:r>
            <w:r w:rsidRPr="00EB3FA2">
              <w:rPr>
                <w:sz w:val="24"/>
                <w:szCs w:val="24"/>
              </w:rPr>
              <w:t>inváznych nepôvodných druhov, čím sa znižuje riziko</w:t>
            </w:r>
            <w:r>
              <w:rPr>
                <w:sz w:val="24"/>
                <w:szCs w:val="24"/>
              </w:rPr>
              <w:t xml:space="preserve"> prieniku nových inváznych druhov na naše územie a znižuje sa negatívny vplyv značne rozšírených inváznych nepôvodných druhov na biodiverzitu pôvodných druhov a</w:t>
            </w:r>
            <w:r w:rsidR="00983DD7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ekosystémov</w:t>
            </w:r>
            <w:r w:rsidR="00983DD7">
              <w:rPr>
                <w:sz w:val="24"/>
                <w:szCs w:val="24"/>
              </w:rPr>
              <w:t xml:space="preserve">. Tým súčasne prispieva k  </w:t>
            </w:r>
            <w:r w:rsidR="00983DD7" w:rsidRPr="00983DD7">
              <w:rPr>
                <w:sz w:val="24"/>
                <w:szCs w:val="24"/>
              </w:rPr>
              <w:t>adaptácii na zmenu klímy.</w:t>
            </w:r>
            <w:r w:rsidR="00983DD7">
              <w:rPr>
                <w:sz w:val="24"/>
                <w:szCs w:val="24"/>
              </w:rPr>
              <w:t xml:space="preserve"> </w:t>
            </w:r>
          </w:p>
          <w:p w14:paraId="0E570AE8" w14:textId="77777777" w:rsidR="009F37D2" w:rsidRPr="00983DD7" w:rsidRDefault="00BD0846" w:rsidP="00BD0846">
            <w:pPr>
              <w:jc w:val="both"/>
              <w:rPr>
                <w:i/>
                <w:sz w:val="24"/>
                <w:szCs w:val="24"/>
              </w:rPr>
            </w:pPr>
            <w:r w:rsidRPr="00BD0846">
              <w:rPr>
                <w:sz w:val="24"/>
                <w:szCs w:val="24"/>
              </w:rPr>
              <w:t xml:space="preserve">Odstraňovaním inváznych nepôvodných druhov rastlín vznikne biologický rozložiteľný odpad, ktorý bude v prípade väčšieho objemu odstraňovaný </w:t>
            </w:r>
            <w:r>
              <w:rPr>
                <w:sz w:val="24"/>
                <w:szCs w:val="24"/>
              </w:rPr>
              <w:t xml:space="preserve">aj </w:t>
            </w:r>
            <w:r w:rsidRPr="00BD0846">
              <w:rPr>
                <w:sz w:val="24"/>
                <w:szCs w:val="24"/>
              </w:rPr>
              <w:t>v bioplynových staniciach</w:t>
            </w:r>
            <w:r>
              <w:rPr>
                <w:sz w:val="24"/>
                <w:szCs w:val="24"/>
              </w:rPr>
              <w:t>.</w:t>
            </w:r>
            <w:r w:rsidRPr="00BD0846">
              <w:rPr>
                <w:sz w:val="24"/>
                <w:szCs w:val="24"/>
              </w:rPr>
              <w:t xml:space="preserve"> </w:t>
            </w:r>
            <w:r w:rsidR="007C3CA7" w:rsidRPr="007C3CA7">
              <w:rPr>
                <w:sz w:val="24"/>
                <w:szCs w:val="24"/>
              </w:rPr>
              <w:t xml:space="preserve">Energetické využívanie biomasy </w:t>
            </w:r>
            <w:r>
              <w:rPr>
                <w:sz w:val="24"/>
                <w:szCs w:val="24"/>
              </w:rPr>
              <w:t>z inváznych nepôvodných druhov rastlín po</w:t>
            </w:r>
            <w:r w:rsidR="007C3CA7" w:rsidRPr="007C3CA7">
              <w:rPr>
                <w:sz w:val="24"/>
                <w:szCs w:val="24"/>
              </w:rPr>
              <w:t>vedie k znižovaniu emisií skleníkových plynov v porovnaní s fosílnymi palivami, čím pris</w:t>
            </w:r>
            <w:r>
              <w:rPr>
                <w:sz w:val="24"/>
                <w:szCs w:val="24"/>
              </w:rPr>
              <w:t>peje</w:t>
            </w:r>
            <w:r w:rsidR="007C3CA7" w:rsidRPr="007C3CA7">
              <w:rPr>
                <w:sz w:val="24"/>
                <w:szCs w:val="24"/>
              </w:rPr>
              <w:t xml:space="preserve"> k plneniu klimatických cieľov</w:t>
            </w:r>
            <w:r w:rsidR="00983DD7">
              <w:rPr>
                <w:sz w:val="24"/>
                <w:szCs w:val="24"/>
              </w:rPr>
              <w:t>.</w:t>
            </w:r>
          </w:p>
        </w:tc>
      </w:tr>
      <w:tr w:rsidR="00374EDB" w:rsidRPr="002E32C0" w14:paraId="3F1399C3" w14:textId="77777777" w:rsidTr="00120135">
        <w:trPr>
          <w:trHeight w:val="698"/>
        </w:trPr>
        <w:tc>
          <w:tcPr>
            <w:tcW w:w="9062" w:type="dxa"/>
            <w:shd w:val="clear" w:color="auto" w:fill="D9D9D9"/>
            <w:vAlign w:val="center"/>
          </w:tcPr>
          <w:p w14:paraId="03466815" w14:textId="77777777" w:rsidR="00374EDB" w:rsidRPr="002E32C0" w:rsidRDefault="00374EDB">
            <w:pPr>
              <w:jc w:val="both"/>
              <w:rPr>
                <w:b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lastRenderedPageBreak/>
              <w:t>5.</w:t>
            </w:r>
            <w:r w:rsidR="009F37D2">
              <w:rPr>
                <w:b/>
                <w:sz w:val="24"/>
                <w:szCs w:val="24"/>
              </w:rPr>
              <w:t>4</w:t>
            </w:r>
            <w:r w:rsidRPr="002E32C0">
              <w:rPr>
                <w:b/>
                <w:sz w:val="24"/>
                <w:szCs w:val="24"/>
              </w:rPr>
              <w:t xml:space="preserve"> Bude mať predkladaný materiál vplyvy na životné prostredie presahujúce štátne hranice? (ktoré zložky a ako budú najviac ovplyvnené)?</w:t>
            </w:r>
          </w:p>
        </w:tc>
      </w:tr>
      <w:tr w:rsidR="00374EDB" w:rsidRPr="002E32C0" w14:paraId="221D5434" w14:textId="77777777" w:rsidTr="00120135">
        <w:trPr>
          <w:trHeight w:val="969"/>
        </w:trPr>
        <w:tc>
          <w:tcPr>
            <w:tcW w:w="9062" w:type="dxa"/>
          </w:tcPr>
          <w:p w14:paraId="6DFEA727" w14:textId="77777777" w:rsidR="00374EDB" w:rsidRDefault="009F37D2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Popíšte t</w:t>
            </w:r>
            <w:r w:rsidR="00374EDB" w:rsidRPr="002E32C0">
              <w:rPr>
                <w:i/>
                <w:sz w:val="24"/>
                <w:szCs w:val="24"/>
              </w:rPr>
              <w:t xml:space="preserve">yp, veľkosť a rozsah </w:t>
            </w:r>
            <w:r>
              <w:rPr>
                <w:i/>
                <w:sz w:val="24"/>
                <w:szCs w:val="24"/>
              </w:rPr>
              <w:t>cezhraničných vplyvov</w:t>
            </w:r>
            <w:r w:rsidR="006946BD">
              <w:rPr>
                <w:i/>
                <w:sz w:val="24"/>
                <w:szCs w:val="24"/>
              </w:rPr>
              <w:t xml:space="preserve">. </w:t>
            </w:r>
          </w:p>
          <w:p w14:paraId="5D5F87CA" w14:textId="77777777" w:rsidR="00BD0846" w:rsidRDefault="00BD0846">
            <w:pPr>
              <w:jc w:val="both"/>
              <w:rPr>
                <w:i/>
                <w:sz w:val="24"/>
                <w:szCs w:val="24"/>
              </w:rPr>
            </w:pPr>
          </w:p>
          <w:p w14:paraId="34E93DB4" w14:textId="77777777" w:rsidR="002228B6" w:rsidRPr="00775A0B" w:rsidRDefault="002228B6">
            <w:pPr>
              <w:jc w:val="both"/>
              <w:rPr>
                <w:sz w:val="24"/>
                <w:szCs w:val="24"/>
              </w:rPr>
            </w:pPr>
            <w:r w:rsidRPr="00775A0B">
              <w:rPr>
                <w:sz w:val="24"/>
                <w:szCs w:val="24"/>
              </w:rPr>
              <w:t xml:space="preserve">Prevencia pred šírením nových inváznych nepôvodných druhov a účinný manažment značne rozšírených inváznych nepôvodných druhov má </w:t>
            </w:r>
            <w:r w:rsidR="00775A0B" w:rsidRPr="00775A0B">
              <w:rPr>
                <w:sz w:val="24"/>
                <w:szCs w:val="24"/>
              </w:rPr>
              <w:t xml:space="preserve">výrazný pozitívny </w:t>
            </w:r>
            <w:r w:rsidR="00775A0B">
              <w:rPr>
                <w:sz w:val="24"/>
                <w:szCs w:val="24"/>
              </w:rPr>
              <w:t xml:space="preserve">vplyv </w:t>
            </w:r>
            <w:r w:rsidR="00775A0B" w:rsidRPr="00775A0B">
              <w:rPr>
                <w:sz w:val="24"/>
                <w:szCs w:val="24"/>
              </w:rPr>
              <w:t xml:space="preserve">na </w:t>
            </w:r>
            <w:r w:rsidRPr="00775A0B">
              <w:rPr>
                <w:sz w:val="24"/>
                <w:szCs w:val="24"/>
              </w:rPr>
              <w:t>cezhraničn</w:t>
            </w:r>
            <w:r w:rsidR="00775A0B" w:rsidRPr="00775A0B">
              <w:rPr>
                <w:sz w:val="24"/>
                <w:szCs w:val="24"/>
              </w:rPr>
              <w:t>é</w:t>
            </w:r>
            <w:r w:rsidRPr="00775A0B">
              <w:rPr>
                <w:sz w:val="24"/>
                <w:szCs w:val="24"/>
              </w:rPr>
              <w:t xml:space="preserve"> </w:t>
            </w:r>
            <w:r w:rsidR="00775A0B" w:rsidRPr="00775A0B">
              <w:rPr>
                <w:sz w:val="24"/>
                <w:szCs w:val="24"/>
              </w:rPr>
              <w:t>šírenie týchto druhov</w:t>
            </w:r>
            <w:r w:rsidRPr="00775A0B">
              <w:rPr>
                <w:sz w:val="24"/>
                <w:szCs w:val="24"/>
              </w:rPr>
              <w:t xml:space="preserve">, pretože </w:t>
            </w:r>
            <w:r w:rsidR="00775A0B" w:rsidRPr="00775A0B">
              <w:rPr>
                <w:sz w:val="24"/>
                <w:szCs w:val="24"/>
              </w:rPr>
              <w:t xml:space="preserve">pomáha obmedziť ich </w:t>
            </w:r>
            <w:r w:rsidRPr="00775A0B">
              <w:rPr>
                <w:sz w:val="24"/>
                <w:szCs w:val="24"/>
              </w:rPr>
              <w:t>šír</w:t>
            </w:r>
            <w:r w:rsidR="00775A0B" w:rsidRPr="00775A0B">
              <w:rPr>
                <w:sz w:val="24"/>
                <w:szCs w:val="24"/>
              </w:rPr>
              <w:t>enie</w:t>
            </w:r>
            <w:r w:rsidRPr="00775A0B">
              <w:rPr>
                <w:sz w:val="24"/>
                <w:szCs w:val="24"/>
              </w:rPr>
              <w:t xml:space="preserve"> naprieč hranicami štátov a ohrozovať biodiverzitu</w:t>
            </w:r>
            <w:r w:rsidR="00775A0B" w:rsidRPr="00775A0B">
              <w:rPr>
                <w:sz w:val="24"/>
                <w:szCs w:val="24"/>
              </w:rPr>
              <w:t xml:space="preserve"> a</w:t>
            </w:r>
            <w:r w:rsidRPr="00775A0B">
              <w:rPr>
                <w:sz w:val="24"/>
                <w:szCs w:val="24"/>
              </w:rPr>
              <w:t xml:space="preserve"> ekosystémy v</w:t>
            </w:r>
            <w:r w:rsidR="00775A0B" w:rsidRPr="00775A0B">
              <w:rPr>
                <w:sz w:val="24"/>
                <w:szCs w:val="24"/>
              </w:rPr>
              <w:t xml:space="preserve"> rámci susedných krajín i v rámci </w:t>
            </w:r>
            <w:r w:rsidRPr="00775A0B">
              <w:rPr>
                <w:sz w:val="24"/>
                <w:szCs w:val="24"/>
              </w:rPr>
              <w:t>celej Európskej úni</w:t>
            </w:r>
            <w:r w:rsidR="00775A0B" w:rsidRPr="00775A0B">
              <w:rPr>
                <w:sz w:val="24"/>
                <w:szCs w:val="24"/>
              </w:rPr>
              <w:t>e</w:t>
            </w:r>
            <w:r w:rsidRPr="00775A0B">
              <w:rPr>
                <w:sz w:val="24"/>
                <w:szCs w:val="24"/>
              </w:rPr>
              <w:t>.</w:t>
            </w:r>
          </w:p>
          <w:p w14:paraId="72F0FCC0" w14:textId="77777777" w:rsidR="00BD0846" w:rsidRPr="002E32C0" w:rsidRDefault="00BD0846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42091D" w:rsidRPr="002E32C0" w14:paraId="19AA520C" w14:textId="77777777" w:rsidTr="00120135">
        <w:trPr>
          <w:trHeight w:val="713"/>
        </w:trPr>
        <w:tc>
          <w:tcPr>
            <w:tcW w:w="9062" w:type="dxa"/>
            <w:shd w:val="clear" w:color="auto" w:fill="D9D9D9"/>
            <w:vAlign w:val="center"/>
          </w:tcPr>
          <w:p w14:paraId="5A340B82" w14:textId="77777777" w:rsidR="0042091D" w:rsidRPr="002E32C0" w:rsidRDefault="0042091D">
            <w:pPr>
              <w:jc w:val="both"/>
              <w:rPr>
                <w:b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>5.</w:t>
            </w:r>
            <w:r w:rsidR="009F37D2">
              <w:rPr>
                <w:b/>
                <w:sz w:val="24"/>
                <w:szCs w:val="24"/>
              </w:rPr>
              <w:t>5</w:t>
            </w:r>
            <w:r w:rsidRPr="002E32C0">
              <w:rPr>
                <w:b/>
                <w:sz w:val="24"/>
                <w:szCs w:val="24"/>
              </w:rPr>
              <w:t xml:space="preserve"> Aké opatrenia budú prijaté na zmiernenie negatívneho vplyvu na životné prostredie?</w:t>
            </w:r>
          </w:p>
        </w:tc>
      </w:tr>
      <w:tr w:rsidR="0042091D" w:rsidRPr="002E32C0" w14:paraId="0BDF109E" w14:textId="77777777" w:rsidTr="003C0618">
        <w:trPr>
          <w:trHeight w:val="979"/>
        </w:trPr>
        <w:tc>
          <w:tcPr>
            <w:tcW w:w="9062" w:type="dxa"/>
            <w:shd w:val="clear" w:color="auto" w:fill="FFFFFF"/>
          </w:tcPr>
          <w:p w14:paraId="361A4557" w14:textId="77777777" w:rsidR="0042091D" w:rsidRDefault="0042091D">
            <w:pPr>
              <w:jc w:val="both"/>
              <w:rPr>
                <w:sz w:val="24"/>
                <w:szCs w:val="24"/>
              </w:rPr>
            </w:pPr>
            <w:r w:rsidRPr="00AE0307">
              <w:rPr>
                <w:i/>
                <w:sz w:val="24"/>
                <w:szCs w:val="24"/>
              </w:rPr>
              <w:t xml:space="preserve">Uveďte </w:t>
            </w:r>
            <w:r>
              <w:rPr>
                <w:i/>
                <w:sz w:val="24"/>
                <w:szCs w:val="24"/>
              </w:rPr>
              <w:t xml:space="preserve">konkrétne všetky kompenzačné opatrenia, ktoré budú prijaté na zmiernenie uvádzaných vplyvov. </w:t>
            </w:r>
          </w:p>
          <w:p w14:paraId="28E2F02D" w14:textId="77777777" w:rsidR="009F37D2" w:rsidRDefault="009F37D2">
            <w:pPr>
              <w:jc w:val="both"/>
              <w:rPr>
                <w:sz w:val="24"/>
                <w:szCs w:val="24"/>
              </w:rPr>
            </w:pPr>
          </w:p>
          <w:p w14:paraId="2524B276" w14:textId="77777777" w:rsidR="00A27AEB" w:rsidRPr="00AE0307" w:rsidRDefault="00BD084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Materiál nebude mať negatívny vplyv na životné prostredie.</w:t>
            </w:r>
          </w:p>
        </w:tc>
      </w:tr>
    </w:tbl>
    <w:p w14:paraId="078D3646" w14:textId="77777777" w:rsidR="00374EDB" w:rsidRPr="002E32C0" w:rsidRDefault="00374EDB" w:rsidP="00374EDB">
      <w:pPr>
        <w:jc w:val="center"/>
        <w:rPr>
          <w:b/>
          <w:bCs/>
          <w:sz w:val="28"/>
          <w:szCs w:val="28"/>
        </w:rPr>
      </w:pPr>
    </w:p>
    <w:p w14:paraId="4F67C9BC" w14:textId="77777777" w:rsidR="00CB3623" w:rsidRPr="008706EA" w:rsidRDefault="00CB3623" w:rsidP="008706EA">
      <w:pPr>
        <w:rPr>
          <w:sz w:val="24"/>
          <w:szCs w:val="24"/>
        </w:rPr>
      </w:pPr>
    </w:p>
    <w:sectPr w:rsidR="00CB3623" w:rsidRPr="008706E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6A645" w14:textId="77777777" w:rsidR="00A3332C" w:rsidRDefault="00A3332C" w:rsidP="00374EDB">
      <w:r>
        <w:separator/>
      </w:r>
    </w:p>
  </w:endnote>
  <w:endnote w:type="continuationSeparator" w:id="0">
    <w:p w14:paraId="4F32ACD2" w14:textId="77777777" w:rsidR="00A3332C" w:rsidRDefault="00A3332C" w:rsidP="00374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2"/>
      </w:rPr>
      <w:id w:val="515198327"/>
      <w:docPartObj>
        <w:docPartGallery w:val="Page Numbers (Bottom of Page)"/>
        <w:docPartUnique/>
      </w:docPartObj>
    </w:sdtPr>
    <w:sdtContent>
      <w:p w14:paraId="70B1433A" w14:textId="77777777" w:rsidR="00BD0846" w:rsidRPr="00374EDB" w:rsidRDefault="00BD0846">
        <w:pPr>
          <w:pStyle w:val="Pta"/>
          <w:jc w:val="right"/>
          <w:rPr>
            <w:sz w:val="22"/>
          </w:rPr>
        </w:pPr>
        <w:r w:rsidRPr="00374EDB">
          <w:rPr>
            <w:sz w:val="22"/>
          </w:rPr>
          <w:fldChar w:fldCharType="begin"/>
        </w:r>
        <w:r w:rsidRPr="00374EDB">
          <w:rPr>
            <w:sz w:val="22"/>
          </w:rPr>
          <w:instrText>PAGE   \* MERGEFORMAT</w:instrText>
        </w:r>
        <w:r w:rsidRPr="00374EDB">
          <w:rPr>
            <w:sz w:val="22"/>
          </w:rPr>
          <w:fldChar w:fldCharType="separate"/>
        </w:r>
        <w:r w:rsidR="006A35DC">
          <w:rPr>
            <w:noProof/>
            <w:sz w:val="22"/>
          </w:rPr>
          <w:t>3</w:t>
        </w:r>
        <w:r w:rsidRPr="00374EDB">
          <w:rPr>
            <w:sz w:val="22"/>
          </w:rPr>
          <w:fldChar w:fldCharType="end"/>
        </w:r>
      </w:p>
    </w:sdtContent>
  </w:sdt>
  <w:p w14:paraId="5B6D0101" w14:textId="77777777" w:rsidR="00BD0846" w:rsidRDefault="00BD084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E4008" w14:textId="77777777" w:rsidR="00A3332C" w:rsidRDefault="00A3332C" w:rsidP="00374EDB">
      <w:r>
        <w:separator/>
      </w:r>
    </w:p>
  </w:footnote>
  <w:footnote w:type="continuationSeparator" w:id="0">
    <w:p w14:paraId="370AB721" w14:textId="77777777" w:rsidR="00A3332C" w:rsidRDefault="00A3332C" w:rsidP="00374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28CA3" w14:textId="77777777" w:rsidR="00BD0846" w:rsidRDefault="00BD0846" w:rsidP="00374EDB">
    <w:pPr>
      <w:pStyle w:val="Hlavika"/>
      <w:jc w:val="right"/>
      <w:rPr>
        <w:sz w:val="24"/>
        <w:szCs w:val="24"/>
      </w:rPr>
    </w:pPr>
    <w:r w:rsidRPr="000A15AE">
      <w:rPr>
        <w:sz w:val="24"/>
        <w:szCs w:val="24"/>
      </w:rPr>
      <w:t>Príloha č</w:t>
    </w:r>
    <w:r>
      <w:rPr>
        <w:sz w:val="24"/>
        <w:szCs w:val="24"/>
      </w:rPr>
      <w:t>. 5</w:t>
    </w:r>
  </w:p>
  <w:p w14:paraId="733A21CC" w14:textId="77777777" w:rsidR="00BD0846" w:rsidRDefault="00BD0846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5682"/>
    <w:multiLevelType w:val="hybridMultilevel"/>
    <w:tmpl w:val="3F32D05A"/>
    <w:lvl w:ilvl="0" w:tplc="0FC2CE8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FF0AC334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2" w:tplc="856AD45A">
      <w:start w:val="1"/>
      <w:numFmt w:val="lowerLetter"/>
      <w:lvlText w:val="%3)"/>
      <w:lvlJc w:val="left"/>
      <w:pPr>
        <w:tabs>
          <w:tab w:val="num" w:pos="2040"/>
        </w:tabs>
        <w:ind w:left="2040" w:hanging="36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1" w15:restartNumberingAfterBreak="0">
    <w:nsid w:val="2500299F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C0E4B0D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D2F2AE6"/>
    <w:multiLevelType w:val="singleLevel"/>
    <w:tmpl w:val="02F81D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646E1B14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EEC28DE"/>
    <w:multiLevelType w:val="multilevel"/>
    <w:tmpl w:val="F01C05CA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67608510">
    <w:abstractNumId w:val="3"/>
  </w:num>
  <w:num w:numId="2" w16cid:durableId="1468475763">
    <w:abstractNumId w:val="5"/>
  </w:num>
  <w:num w:numId="3" w16cid:durableId="898443696">
    <w:abstractNumId w:val="1"/>
  </w:num>
  <w:num w:numId="4" w16cid:durableId="1043752359">
    <w:abstractNumId w:val="2"/>
  </w:num>
  <w:num w:numId="5" w16cid:durableId="884607993">
    <w:abstractNumId w:val="4"/>
  </w:num>
  <w:num w:numId="6" w16cid:durableId="683553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EDF"/>
    <w:rsid w:val="0000746C"/>
    <w:rsid w:val="000241CE"/>
    <w:rsid w:val="0004256B"/>
    <w:rsid w:val="000816F5"/>
    <w:rsid w:val="000B31D9"/>
    <w:rsid w:val="000B3981"/>
    <w:rsid w:val="000C5183"/>
    <w:rsid w:val="000C6870"/>
    <w:rsid w:val="000F6BEE"/>
    <w:rsid w:val="00120135"/>
    <w:rsid w:val="001D2C9C"/>
    <w:rsid w:val="002228B6"/>
    <w:rsid w:val="00254F94"/>
    <w:rsid w:val="002E32C0"/>
    <w:rsid w:val="0034337A"/>
    <w:rsid w:val="0035675E"/>
    <w:rsid w:val="00373839"/>
    <w:rsid w:val="00374EDB"/>
    <w:rsid w:val="003A1031"/>
    <w:rsid w:val="003C0618"/>
    <w:rsid w:val="00413E9A"/>
    <w:rsid w:val="0042091D"/>
    <w:rsid w:val="00457A4C"/>
    <w:rsid w:val="00490225"/>
    <w:rsid w:val="004D3CBA"/>
    <w:rsid w:val="004E2382"/>
    <w:rsid w:val="00583117"/>
    <w:rsid w:val="005B197C"/>
    <w:rsid w:val="00617603"/>
    <w:rsid w:val="00620F42"/>
    <w:rsid w:val="006449DE"/>
    <w:rsid w:val="00661ACC"/>
    <w:rsid w:val="006719BC"/>
    <w:rsid w:val="00671FE8"/>
    <w:rsid w:val="00682245"/>
    <w:rsid w:val="006946BD"/>
    <w:rsid w:val="006A35DC"/>
    <w:rsid w:val="006B7E43"/>
    <w:rsid w:val="006E73C0"/>
    <w:rsid w:val="00702CAB"/>
    <w:rsid w:val="00723964"/>
    <w:rsid w:val="007604EE"/>
    <w:rsid w:val="00775A0B"/>
    <w:rsid w:val="00796EFC"/>
    <w:rsid w:val="007C3CA7"/>
    <w:rsid w:val="007E33A8"/>
    <w:rsid w:val="00843142"/>
    <w:rsid w:val="008706EA"/>
    <w:rsid w:val="00875217"/>
    <w:rsid w:val="00886A54"/>
    <w:rsid w:val="008E37C8"/>
    <w:rsid w:val="008F6A3B"/>
    <w:rsid w:val="00901DCB"/>
    <w:rsid w:val="00951061"/>
    <w:rsid w:val="00956940"/>
    <w:rsid w:val="00983DD7"/>
    <w:rsid w:val="009C5EF6"/>
    <w:rsid w:val="009F37D2"/>
    <w:rsid w:val="009F778C"/>
    <w:rsid w:val="00A27AEB"/>
    <w:rsid w:val="00A3332C"/>
    <w:rsid w:val="00A521B8"/>
    <w:rsid w:val="00A96EDF"/>
    <w:rsid w:val="00A977E7"/>
    <w:rsid w:val="00AA3286"/>
    <w:rsid w:val="00AC5F75"/>
    <w:rsid w:val="00AE0307"/>
    <w:rsid w:val="00AF4AA3"/>
    <w:rsid w:val="00B014F6"/>
    <w:rsid w:val="00B44705"/>
    <w:rsid w:val="00B6177B"/>
    <w:rsid w:val="00BC10CE"/>
    <w:rsid w:val="00BD0846"/>
    <w:rsid w:val="00BD6278"/>
    <w:rsid w:val="00BE0FB4"/>
    <w:rsid w:val="00BE544B"/>
    <w:rsid w:val="00BF06BE"/>
    <w:rsid w:val="00C10E4E"/>
    <w:rsid w:val="00C63D8E"/>
    <w:rsid w:val="00C84271"/>
    <w:rsid w:val="00CB3623"/>
    <w:rsid w:val="00CB36E2"/>
    <w:rsid w:val="00D15A63"/>
    <w:rsid w:val="00D21C28"/>
    <w:rsid w:val="00DE5A5D"/>
    <w:rsid w:val="00DF36F9"/>
    <w:rsid w:val="00E0014A"/>
    <w:rsid w:val="00E70DF5"/>
    <w:rsid w:val="00EB3FA2"/>
    <w:rsid w:val="00EE50F0"/>
    <w:rsid w:val="00F12918"/>
    <w:rsid w:val="00F34BD1"/>
    <w:rsid w:val="00F604E7"/>
    <w:rsid w:val="00F71882"/>
    <w:rsid w:val="00FE0F15"/>
    <w:rsid w:val="00FE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80E51"/>
  <w15:docId w15:val="{737B3AC1-6C14-4488-8033-E4C6C05C3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74E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374ED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74ED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374ED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74ED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13E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13E9A"/>
    <w:rPr>
      <w:rFonts w:ascii="Tahoma" w:eastAsia="Times New Roman" w:hAnsi="Tahoma" w:cs="Tahoma"/>
      <w:sz w:val="16"/>
      <w:szCs w:val="16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FE0F15"/>
    <w:rPr>
      <w:color w:val="0000FF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CB36E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B36E2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B36E2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B36E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B36E2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Revzia">
    <w:name w:val="Revision"/>
    <w:hidden/>
    <w:uiPriority w:val="99"/>
    <w:semiHidden/>
    <w:rsid w:val="001D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Priloha-5---Analýza-vplyvov-na-životné-prostredie"/>
    <f:field ref="objsubject" par="" edit="true" text=""/>
    <f:field ref="objcreatedby" par="" text="Pavlíková, Katarína, Mgr."/>
    <f:field ref="objcreatedat" par="" text="10.11.2022 9:47:42"/>
    <f:field ref="objchangedby" par="" text="Administrator, System"/>
    <f:field ref="objmodifiedat" par="" text="10.11.2022 9:47:4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1214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Simoncicova Iveta</dc:creator>
  <cp:keywords/>
  <dc:description/>
  <cp:lastModifiedBy>Lojková Silvia</cp:lastModifiedBy>
  <cp:revision>2</cp:revision>
  <dcterms:created xsi:type="dcterms:W3CDTF">2026-10-28T12:36:00Z</dcterms:created>
  <dcterms:modified xsi:type="dcterms:W3CDTF">2026-10-28T12:36:00Z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COO.2145.1000.3.5328109</vt:lpwstr>
  </property>
  <property fmtid="{D5CDD505-2E9C-101B-9397-08002B2CF9AE}" pid="152" name="FSC#FSCFOLIO@1.1001:docpropproject">
    <vt:lpwstr/>
  </property>
</Properties>
</file>