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671590" w14:textId="77777777" w:rsidR="00054C41" w:rsidRPr="00895898" w:rsidRDefault="00054C41" w:rsidP="00054C41">
      <w:pPr>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24B2E5F1" w14:textId="77777777" w:rsidR="00054C41" w:rsidRPr="00895898" w:rsidRDefault="00054C41" w:rsidP="00054C41">
      <w:pPr>
        <w:jc w:val="both"/>
        <w:rPr>
          <w:rFonts w:ascii="Times New Roman" w:eastAsia="Calibri" w:hAnsi="Times New Roman" w:cs="Times New Roman"/>
          <w:b/>
          <w:sz w:val="24"/>
          <w:szCs w:val="24"/>
        </w:rPr>
      </w:pPr>
    </w:p>
    <w:p w14:paraId="7E2C23F7" w14:textId="77777777" w:rsidR="005F227D"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Názov materiálu:</w:t>
      </w:r>
      <w:r w:rsidR="005F227D">
        <w:rPr>
          <w:rFonts w:ascii="Times New Roman" w:eastAsia="Calibri" w:hAnsi="Times New Roman" w:cs="Times New Roman"/>
          <w:b/>
          <w:sz w:val="24"/>
          <w:szCs w:val="24"/>
        </w:rPr>
        <w:t xml:space="preserve"> </w:t>
      </w:r>
    </w:p>
    <w:p w14:paraId="7E6CBDA0" w14:textId="52FCD7E4" w:rsidR="00054C41" w:rsidRPr="001F1B43" w:rsidRDefault="00625E40" w:rsidP="00054C41">
      <w:pPr>
        <w:jc w:val="both"/>
        <w:rPr>
          <w:rFonts w:ascii="Times New Roman" w:eastAsia="Calibri" w:hAnsi="Times New Roman" w:cs="Times New Roman"/>
          <w:b/>
          <w:sz w:val="24"/>
          <w:szCs w:val="24"/>
        </w:rPr>
      </w:pPr>
      <w:r>
        <w:rPr>
          <w:rFonts w:ascii="Times New Roman" w:eastAsia="Calibri" w:hAnsi="Times New Roman" w:cs="Times New Roman"/>
          <w:b/>
          <w:sz w:val="24"/>
          <w:szCs w:val="24"/>
        </w:rPr>
        <w:t xml:space="preserve">Návrh zákona o financovaní škôl a školských zariadení </w:t>
      </w:r>
    </w:p>
    <w:p w14:paraId="2CB3AFEB"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Predkladateľ:</w:t>
      </w:r>
      <w:r w:rsidR="005F227D">
        <w:rPr>
          <w:rFonts w:ascii="Times New Roman" w:eastAsia="Calibri" w:hAnsi="Times New Roman" w:cs="Times New Roman"/>
          <w:b/>
          <w:sz w:val="24"/>
          <w:szCs w:val="24"/>
        </w:rPr>
        <w:t xml:space="preserve">  Ministerstvo školstva, výskumu, vývoja a mládeže SR</w:t>
      </w:r>
    </w:p>
    <w:p w14:paraId="0470898A"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6C592B54"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33E01832"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proofErr w:type="spellStart"/>
      <w:r w:rsidR="00C929AE" w:rsidRPr="00804BC8">
        <w:rPr>
          <w:rFonts w:ascii="Times New Roman" w:eastAsia="Calibri" w:hAnsi="Times New Roman" w:cs="Times New Roman"/>
          <w:i/>
          <w:sz w:val="24"/>
          <w:szCs w:val="24"/>
        </w:rPr>
        <w:t>goldplatingu</w:t>
      </w:r>
      <w:proofErr w:type="spellEnd"/>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14:paraId="45010232" w14:textId="77777777" w:rsidR="007A1EAA" w:rsidRDefault="00054C41" w:rsidP="007A1EAA">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tbl>
      <w:tblPr>
        <w:tblW w:w="8540" w:type="dxa"/>
        <w:tblCellMar>
          <w:left w:w="70" w:type="dxa"/>
          <w:right w:w="70" w:type="dxa"/>
        </w:tblCellMar>
        <w:tblLook w:val="04A0" w:firstRow="1" w:lastRow="0" w:firstColumn="1" w:lastColumn="0" w:noHBand="0" w:noVBand="1"/>
      </w:tblPr>
      <w:tblGrid>
        <w:gridCol w:w="4660"/>
        <w:gridCol w:w="1940"/>
        <w:gridCol w:w="1940"/>
      </w:tblGrid>
      <w:tr w:rsidR="007A1EAA" w:rsidRPr="007A1EAA" w14:paraId="14DCF9F4" w14:textId="77777777" w:rsidTr="007A1EAA">
        <w:trPr>
          <w:trHeight w:val="675"/>
        </w:trPr>
        <w:tc>
          <w:tcPr>
            <w:tcW w:w="466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52BE0ABC" w14:textId="77777777" w:rsidR="007A1EAA" w:rsidRPr="007A1EAA" w:rsidRDefault="007A1EAA" w:rsidP="007A1EAA">
            <w:pPr>
              <w:spacing w:after="0" w:line="240" w:lineRule="auto"/>
              <w:jc w:val="center"/>
              <w:rPr>
                <w:rFonts w:ascii="Times New Roman" w:eastAsia="Times New Roman" w:hAnsi="Times New Roman" w:cs="Times New Roman"/>
                <w:b/>
                <w:bCs/>
                <w:i/>
                <w:iCs/>
                <w:color w:val="000000"/>
                <w:sz w:val="20"/>
                <w:szCs w:val="20"/>
                <w:lang w:eastAsia="sk-SK"/>
              </w:rPr>
            </w:pPr>
            <w:r w:rsidRPr="007A1EAA">
              <w:rPr>
                <w:rFonts w:ascii="Times New Roman" w:eastAsia="Times New Roman" w:hAnsi="Times New Roman" w:cs="Times New Roman"/>
                <w:b/>
                <w:bCs/>
                <w:i/>
                <w:iCs/>
                <w:color w:val="000000"/>
                <w:sz w:val="20"/>
                <w:szCs w:val="20"/>
                <w:lang w:eastAsia="sk-SK"/>
              </w:rPr>
              <w:t>TYP NÁKLADOV</w:t>
            </w:r>
          </w:p>
        </w:tc>
        <w:tc>
          <w:tcPr>
            <w:tcW w:w="1940" w:type="dxa"/>
            <w:tcBorders>
              <w:top w:val="single" w:sz="8" w:space="0" w:color="auto"/>
              <w:left w:val="nil"/>
              <w:bottom w:val="single" w:sz="8" w:space="0" w:color="auto"/>
              <w:right w:val="single" w:sz="4" w:space="0" w:color="auto"/>
            </w:tcBorders>
            <w:shd w:val="clear" w:color="000000" w:fill="FFC000"/>
            <w:vAlign w:val="center"/>
            <w:hideMark/>
          </w:tcPr>
          <w:p w14:paraId="5FAEAE94" w14:textId="77777777" w:rsidR="007A1EAA" w:rsidRPr="007A1EAA" w:rsidRDefault="007A1EAA" w:rsidP="007A1EAA">
            <w:pPr>
              <w:spacing w:after="0" w:line="240" w:lineRule="auto"/>
              <w:jc w:val="center"/>
              <w:rPr>
                <w:rFonts w:ascii="Times New Roman" w:eastAsia="Times New Roman" w:hAnsi="Times New Roman" w:cs="Times New Roman"/>
                <w:b/>
                <w:bCs/>
                <w:color w:val="000000"/>
                <w:sz w:val="20"/>
                <w:szCs w:val="20"/>
                <w:lang w:eastAsia="sk-SK"/>
              </w:rPr>
            </w:pPr>
            <w:r w:rsidRPr="007A1EAA">
              <w:rPr>
                <w:rFonts w:ascii="Times New Roman" w:eastAsia="Times New Roman" w:hAnsi="Times New Roman" w:cs="Times New Roman"/>
                <w:b/>
                <w:bCs/>
                <w:color w:val="000000"/>
                <w:sz w:val="20"/>
                <w:szCs w:val="20"/>
                <w:lang w:eastAsia="sk-SK"/>
              </w:rPr>
              <w:t>Zvýšenie nákladov v € na PP</w:t>
            </w:r>
          </w:p>
        </w:tc>
        <w:tc>
          <w:tcPr>
            <w:tcW w:w="1940" w:type="dxa"/>
            <w:tcBorders>
              <w:top w:val="single" w:sz="8" w:space="0" w:color="auto"/>
              <w:left w:val="nil"/>
              <w:bottom w:val="single" w:sz="8" w:space="0" w:color="auto"/>
              <w:right w:val="single" w:sz="8" w:space="0" w:color="auto"/>
            </w:tcBorders>
            <w:shd w:val="clear" w:color="000000" w:fill="92D050"/>
            <w:vAlign w:val="center"/>
            <w:hideMark/>
          </w:tcPr>
          <w:p w14:paraId="4B6C4D44" w14:textId="77777777" w:rsidR="007A1EAA" w:rsidRPr="007A1EAA" w:rsidRDefault="007A1EAA" w:rsidP="007A1EAA">
            <w:pPr>
              <w:spacing w:after="0" w:line="240" w:lineRule="auto"/>
              <w:jc w:val="center"/>
              <w:rPr>
                <w:rFonts w:ascii="Times New Roman" w:eastAsia="Times New Roman" w:hAnsi="Times New Roman" w:cs="Times New Roman"/>
                <w:b/>
                <w:bCs/>
                <w:color w:val="000000"/>
                <w:sz w:val="20"/>
                <w:szCs w:val="20"/>
                <w:lang w:eastAsia="sk-SK"/>
              </w:rPr>
            </w:pPr>
            <w:r w:rsidRPr="007A1EAA">
              <w:rPr>
                <w:rFonts w:ascii="Times New Roman" w:eastAsia="Times New Roman" w:hAnsi="Times New Roman" w:cs="Times New Roman"/>
                <w:b/>
                <w:bCs/>
                <w:color w:val="000000"/>
                <w:sz w:val="20"/>
                <w:szCs w:val="20"/>
                <w:lang w:eastAsia="sk-SK"/>
              </w:rPr>
              <w:t>Zníženie nákladov v € na PP</w:t>
            </w:r>
          </w:p>
        </w:tc>
      </w:tr>
      <w:tr w:rsidR="007A1EAA" w:rsidRPr="007A1EAA" w14:paraId="03A850D2" w14:textId="77777777" w:rsidTr="007A1EAA">
        <w:trPr>
          <w:trHeight w:val="810"/>
        </w:trPr>
        <w:tc>
          <w:tcPr>
            <w:tcW w:w="4660" w:type="dxa"/>
            <w:tcBorders>
              <w:top w:val="nil"/>
              <w:left w:val="single" w:sz="8" w:space="0" w:color="auto"/>
              <w:bottom w:val="single" w:sz="4" w:space="0" w:color="auto"/>
              <w:right w:val="single" w:sz="4" w:space="0" w:color="auto"/>
            </w:tcBorders>
            <w:shd w:val="clear" w:color="auto" w:fill="auto"/>
            <w:vAlign w:val="center"/>
            <w:hideMark/>
          </w:tcPr>
          <w:p w14:paraId="7C6DCDB8" w14:textId="77777777" w:rsidR="007A1EAA" w:rsidRPr="007A1EAA" w:rsidRDefault="007A1EAA" w:rsidP="007A1EAA">
            <w:pPr>
              <w:spacing w:after="0" w:line="240" w:lineRule="auto"/>
              <w:rPr>
                <w:rFonts w:ascii="Times New Roman" w:eastAsia="Times New Roman" w:hAnsi="Times New Roman" w:cs="Times New Roman"/>
                <w:b/>
                <w:bCs/>
                <w:i/>
                <w:iCs/>
                <w:color w:val="000000"/>
                <w:sz w:val="20"/>
                <w:szCs w:val="20"/>
                <w:lang w:eastAsia="sk-SK"/>
              </w:rPr>
            </w:pPr>
            <w:proofErr w:type="spellStart"/>
            <w:r w:rsidRPr="007A1EAA">
              <w:rPr>
                <w:rFonts w:ascii="Times New Roman" w:eastAsia="Times New Roman" w:hAnsi="Times New Roman" w:cs="Times New Roman"/>
                <w:b/>
                <w:bCs/>
                <w:i/>
                <w:iCs/>
                <w:color w:val="000000"/>
                <w:sz w:val="20"/>
                <w:szCs w:val="20"/>
                <w:lang w:eastAsia="sk-SK"/>
              </w:rPr>
              <w:t>A.Dane</w:t>
            </w:r>
            <w:proofErr w:type="spellEnd"/>
            <w:r w:rsidRPr="007A1EAA">
              <w:rPr>
                <w:rFonts w:ascii="Times New Roman" w:eastAsia="Times New Roman" w:hAnsi="Times New Roman" w:cs="Times New Roman"/>
                <w:b/>
                <w:bCs/>
                <w:i/>
                <w:iCs/>
                <w:color w:val="000000"/>
                <w:sz w:val="20"/>
                <w:szCs w:val="20"/>
                <w:lang w:eastAsia="sk-SK"/>
              </w:rPr>
              <w:t xml:space="preserve">, odvody, clá a poplatky, ktorých cieľom je znižovať negatívne </w:t>
            </w:r>
            <w:proofErr w:type="spellStart"/>
            <w:r w:rsidRPr="007A1EAA">
              <w:rPr>
                <w:rFonts w:ascii="Times New Roman" w:eastAsia="Times New Roman" w:hAnsi="Times New Roman" w:cs="Times New Roman"/>
                <w:b/>
                <w:bCs/>
                <w:i/>
                <w:iCs/>
                <w:color w:val="000000"/>
                <w:sz w:val="20"/>
                <w:szCs w:val="20"/>
                <w:lang w:eastAsia="sk-SK"/>
              </w:rPr>
              <w:t>externality</w:t>
            </w:r>
            <w:proofErr w:type="spellEnd"/>
          </w:p>
        </w:tc>
        <w:tc>
          <w:tcPr>
            <w:tcW w:w="1940" w:type="dxa"/>
            <w:tcBorders>
              <w:top w:val="nil"/>
              <w:left w:val="nil"/>
              <w:bottom w:val="single" w:sz="4" w:space="0" w:color="auto"/>
              <w:right w:val="single" w:sz="4" w:space="0" w:color="auto"/>
            </w:tcBorders>
            <w:shd w:val="clear" w:color="000000" w:fill="FFC000"/>
            <w:vAlign w:val="center"/>
            <w:hideMark/>
          </w:tcPr>
          <w:p w14:paraId="1B7A0202" w14:textId="77777777" w:rsidR="007A1EAA" w:rsidRPr="007A1EAA" w:rsidRDefault="007A1EAA" w:rsidP="007A1EAA">
            <w:pPr>
              <w:spacing w:after="0" w:line="240" w:lineRule="auto"/>
              <w:jc w:val="center"/>
              <w:rPr>
                <w:rFonts w:ascii="Times New Roman" w:eastAsia="Times New Roman" w:hAnsi="Times New Roman" w:cs="Times New Roman"/>
                <w:b/>
                <w:bCs/>
                <w:color w:val="000000"/>
                <w:sz w:val="20"/>
                <w:szCs w:val="20"/>
                <w:lang w:eastAsia="sk-SK"/>
              </w:rPr>
            </w:pPr>
            <w:r w:rsidRPr="007A1EAA">
              <w:rPr>
                <w:rFonts w:ascii="Times New Roman" w:eastAsia="Times New Roman" w:hAnsi="Times New Roman" w:cs="Times New Roman"/>
                <w:b/>
                <w:bCs/>
                <w:color w:val="000000"/>
                <w:sz w:val="20"/>
                <w:szCs w:val="20"/>
                <w:lang w:eastAsia="sk-SK"/>
              </w:rPr>
              <w:t>0</w:t>
            </w:r>
          </w:p>
        </w:tc>
        <w:tc>
          <w:tcPr>
            <w:tcW w:w="1940" w:type="dxa"/>
            <w:tcBorders>
              <w:top w:val="nil"/>
              <w:left w:val="nil"/>
              <w:bottom w:val="single" w:sz="4" w:space="0" w:color="auto"/>
              <w:right w:val="single" w:sz="8" w:space="0" w:color="auto"/>
            </w:tcBorders>
            <w:shd w:val="clear" w:color="000000" w:fill="92D050"/>
            <w:vAlign w:val="center"/>
            <w:hideMark/>
          </w:tcPr>
          <w:p w14:paraId="32ABCB70" w14:textId="77777777" w:rsidR="007A1EAA" w:rsidRPr="007A1EAA" w:rsidRDefault="007A1EAA" w:rsidP="007A1EAA">
            <w:pPr>
              <w:spacing w:after="0" w:line="240" w:lineRule="auto"/>
              <w:jc w:val="center"/>
              <w:rPr>
                <w:rFonts w:ascii="Times New Roman" w:eastAsia="Times New Roman" w:hAnsi="Times New Roman" w:cs="Times New Roman"/>
                <w:b/>
                <w:bCs/>
                <w:color w:val="000000"/>
                <w:sz w:val="20"/>
                <w:szCs w:val="20"/>
                <w:lang w:eastAsia="sk-SK"/>
              </w:rPr>
            </w:pPr>
            <w:r w:rsidRPr="007A1EAA">
              <w:rPr>
                <w:rFonts w:ascii="Times New Roman" w:eastAsia="Times New Roman" w:hAnsi="Times New Roman" w:cs="Times New Roman"/>
                <w:b/>
                <w:bCs/>
                <w:color w:val="000000"/>
                <w:sz w:val="20"/>
                <w:szCs w:val="20"/>
                <w:lang w:eastAsia="sk-SK"/>
              </w:rPr>
              <w:t>0</w:t>
            </w:r>
          </w:p>
        </w:tc>
      </w:tr>
      <w:tr w:rsidR="007A1EAA" w:rsidRPr="007A1EAA" w14:paraId="3253635E" w14:textId="77777777" w:rsidTr="007A1EAA">
        <w:trPr>
          <w:trHeight w:val="300"/>
        </w:trPr>
        <w:tc>
          <w:tcPr>
            <w:tcW w:w="4660" w:type="dxa"/>
            <w:tcBorders>
              <w:top w:val="nil"/>
              <w:left w:val="single" w:sz="8" w:space="0" w:color="auto"/>
              <w:bottom w:val="single" w:sz="4" w:space="0" w:color="auto"/>
              <w:right w:val="single" w:sz="4" w:space="0" w:color="auto"/>
            </w:tcBorders>
            <w:shd w:val="clear" w:color="auto" w:fill="auto"/>
            <w:vAlign w:val="center"/>
            <w:hideMark/>
          </w:tcPr>
          <w:p w14:paraId="6B31468D" w14:textId="77777777" w:rsidR="007A1EAA" w:rsidRPr="007A1EAA" w:rsidRDefault="007A1EAA" w:rsidP="007A1EAA">
            <w:pPr>
              <w:spacing w:after="0" w:line="240" w:lineRule="auto"/>
              <w:rPr>
                <w:rFonts w:ascii="Times New Roman" w:eastAsia="Times New Roman" w:hAnsi="Times New Roman" w:cs="Times New Roman"/>
                <w:b/>
                <w:bCs/>
                <w:i/>
                <w:iCs/>
                <w:color w:val="000000"/>
                <w:sz w:val="20"/>
                <w:szCs w:val="20"/>
                <w:lang w:eastAsia="sk-SK"/>
              </w:rPr>
            </w:pPr>
            <w:r w:rsidRPr="007A1EAA">
              <w:rPr>
                <w:rFonts w:ascii="Times New Roman" w:eastAsia="Times New Roman" w:hAnsi="Times New Roman" w:cs="Times New Roman"/>
                <w:b/>
                <w:bCs/>
                <w:i/>
                <w:iCs/>
                <w:color w:val="000000"/>
                <w:sz w:val="20"/>
                <w:szCs w:val="20"/>
                <w:lang w:eastAsia="sk-SK"/>
              </w:rPr>
              <w:t>B. Iné poplatky</w:t>
            </w:r>
          </w:p>
        </w:tc>
        <w:tc>
          <w:tcPr>
            <w:tcW w:w="1940" w:type="dxa"/>
            <w:tcBorders>
              <w:top w:val="nil"/>
              <w:left w:val="nil"/>
              <w:bottom w:val="single" w:sz="4" w:space="0" w:color="auto"/>
              <w:right w:val="single" w:sz="4" w:space="0" w:color="auto"/>
            </w:tcBorders>
            <w:shd w:val="clear" w:color="000000" w:fill="FFC000"/>
            <w:vAlign w:val="center"/>
            <w:hideMark/>
          </w:tcPr>
          <w:p w14:paraId="5C6C8D40" w14:textId="77777777" w:rsidR="007A1EAA" w:rsidRPr="007A1EAA" w:rsidRDefault="007A1EAA" w:rsidP="007A1EAA">
            <w:pPr>
              <w:spacing w:after="0" w:line="240" w:lineRule="auto"/>
              <w:jc w:val="center"/>
              <w:rPr>
                <w:rFonts w:ascii="Times New Roman" w:eastAsia="Times New Roman" w:hAnsi="Times New Roman" w:cs="Times New Roman"/>
                <w:b/>
                <w:bCs/>
                <w:color w:val="000000"/>
                <w:sz w:val="20"/>
                <w:szCs w:val="20"/>
                <w:lang w:eastAsia="sk-SK"/>
              </w:rPr>
            </w:pPr>
            <w:r w:rsidRPr="007A1EAA">
              <w:rPr>
                <w:rFonts w:ascii="Times New Roman" w:eastAsia="Times New Roman" w:hAnsi="Times New Roman" w:cs="Times New Roman"/>
                <w:b/>
                <w:bCs/>
                <w:color w:val="000000"/>
                <w:sz w:val="20"/>
                <w:szCs w:val="20"/>
                <w:lang w:eastAsia="sk-SK"/>
              </w:rPr>
              <w:t>0</w:t>
            </w:r>
          </w:p>
        </w:tc>
        <w:tc>
          <w:tcPr>
            <w:tcW w:w="1940" w:type="dxa"/>
            <w:tcBorders>
              <w:top w:val="nil"/>
              <w:left w:val="nil"/>
              <w:bottom w:val="single" w:sz="4" w:space="0" w:color="auto"/>
              <w:right w:val="single" w:sz="8" w:space="0" w:color="auto"/>
            </w:tcBorders>
            <w:shd w:val="clear" w:color="000000" w:fill="92D050"/>
            <w:vAlign w:val="center"/>
            <w:hideMark/>
          </w:tcPr>
          <w:p w14:paraId="4B73BE2B" w14:textId="77777777" w:rsidR="007A1EAA" w:rsidRPr="007A1EAA" w:rsidRDefault="007A1EAA" w:rsidP="007A1EAA">
            <w:pPr>
              <w:spacing w:after="0" w:line="240" w:lineRule="auto"/>
              <w:jc w:val="center"/>
              <w:rPr>
                <w:rFonts w:ascii="Times New Roman" w:eastAsia="Times New Roman" w:hAnsi="Times New Roman" w:cs="Times New Roman"/>
                <w:b/>
                <w:bCs/>
                <w:color w:val="000000"/>
                <w:sz w:val="20"/>
                <w:szCs w:val="20"/>
                <w:lang w:eastAsia="sk-SK"/>
              </w:rPr>
            </w:pPr>
            <w:r w:rsidRPr="007A1EAA">
              <w:rPr>
                <w:rFonts w:ascii="Times New Roman" w:eastAsia="Times New Roman" w:hAnsi="Times New Roman" w:cs="Times New Roman"/>
                <w:b/>
                <w:bCs/>
                <w:color w:val="000000"/>
                <w:sz w:val="20"/>
                <w:szCs w:val="20"/>
                <w:lang w:eastAsia="sk-SK"/>
              </w:rPr>
              <w:t>0</w:t>
            </w:r>
          </w:p>
        </w:tc>
      </w:tr>
      <w:tr w:rsidR="007A1EAA" w:rsidRPr="007A1EAA" w14:paraId="66095B39" w14:textId="77777777" w:rsidTr="007A1EAA">
        <w:trPr>
          <w:trHeight w:val="300"/>
        </w:trPr>
        <w:tc>
          <w:tcPr>
            <w:tcW w:w="4660" w:type="dxa"/>
            <w:tcBorders>
              <w:top w:val="nil"/>
              <w:left w:val="single" w:sz="8" w:space="0" w:color="auto"/>
              <w:bottom w:val="single" w:sz="4" w:space="0" w:color="auto"/>
              <w:right w:val="single" w:sz="4" w:space="0" w:color="auto"/>
            </w:tcBorders>
            <w:shd w:val="clear" w:color="auto" w:fill="auto"/>
            <w:vAlign w:val="center"/>
            <w:hideMark/>
          </w:tcPr>
          <w:p w14:paraId="4417EEA1" w14:textId="3CD1216B" w:rsidR="007A1EAA" w:rsidRPr="007A1EAA" w:rsidRDefault="007A1EAA" w:rsidP="007A1EAA">
            <w:pPr>
              <w:spacing w:after="0" w:line="240" w:lineRule="auto"/>
              <w:rPr>
                <w:rFonts w:ascii="Times New Roman" w:eastAsia="Times New Roman" w:hAnsi="Times New Roman" w:cs="Times New Roman"/>
                <w:b/>
                <w:bCs/>
                <w:i/>
                <w:iCs/>
                <w:color w:val="000000"/>
                <w:sz w:val="20"/>
                <w:szCs w:val="20"/>
                <w:lang w:eastAsia="sk-SK"/>
              </w:rPr>
            </w:pPr>
            <w:r w:rsidRPr="007A1EAA">
              <w:rPr>
                <w:rFonts w:ascii="Times New Roman" w:eastAsia="Times New Roman" w:hAnsi="Times New Roman" w:cs="Times New Roman"/>
                <w:b/>
                <w:bCs/>
                <w:i/>
                <w:iCs/>
                <w:color w:val="000000"/>
                <w:sz w:val="20"/>
                <w:szCs w:val="20"/>
                <w:lang w:eastAsia="sk-SK"/>
              </w:rPr>
              <w:t>C. Sankcie a</w:t>
            </w:r>
            <w:r w:rsidR="00F603E3">
              <w:rPr>
                <w:rFonts w:ascii="Times New Roman" w:eastAsia="Times New Roman" w:hAnsi="Times New Roman" w:cs="Times New Roman"/>
                <w:b/>
                <w:bCs/>
                <w:i/>
                <w:iCs/>
                <w:color w:val="000000"/>
                <w:sz w:val="20"/>
                <w:szCs w:val="20"/>
                <w:lang w:eastAsia="sk-SK"/>
              </w:rPr>
              <w:t> </w:t>
            </w:r>
            <w:r w:rsidRPr="007A1EAA">
              <w:rPr>
                <w:rFonts w:ascii="Times New Roman" w:eastAsia="Times New Roman" w:hAnsi="Times New Roman" w:cs="Times New Roman"/>
                <w:b/>
                <w:bCs/>
                <w:i/>
                <w:iCs/>
                <w:color w:val="000000"/>
                <w:sz w:val="20"/>
                <w:szCs w:val="20"/>
                <w:lang w:eastAsia="sk-SK"/>
              </w:rPr>
              <w:t>pokuty</w:t>
            </w:r>
          </w:p>
        </w:tc>
        <w:tc>
          <w:tcPr>
            <w:tcW w:w="1940" w:type="dxa"/>
            <w:tcBorders>
              <w:top w:val="nil"/>
              <w:left w:val="nil"/>
              <w:bottom w:val="single" w:sz="4" w:space="0" w:color="auto"/>
              <w:right w:val="single" w:sz="4" w:space="0" w:color="auto"/>
            </w:tcBorders>
            <w:shd w:val="clear" w:color="000000" w:fill="FFC000"/>
            <w:vAlign w:val="center"/>
            <w:hideMark/>
          </w:tcPr>
          <w:p w14:paraId="652A7C64" w14:textId="77777777" w:rsidR="007A1EAA" w:rsidRPr="007A1EAA" w:rsidRDefault="007A1EAA" w:rsidP="007A1EAA">
            <w:pPr>
              <w:spacing w:after="0" w:line="240" w:lineRule="auto"/>
              <w:jc w:val="center"/>
              <w:rPr>
                <w:rFonts w:ascii="Times New Roman" w:eastAsia="Times New Roman" w:hAnsi="Times New Roman" w:cs="Times New Roman"/>
                <w:b/>
                <w:bCs/>
                <w:color w:val="000000"/>
                <w:sz w:val="20"/>
                <w:szCs w:val="20"/>
                <w:lang w:eastAsia="sk-SK"/>
              </w:rPr>
            </w:pPr>
            <w:r w:rsidRPr="007A1EAA">
              <w:rPr>
                <w:rFonts w:ascii="Times New Roman" w:eastAsia="Times New Roman" w:hAnsi="Times New Roman" w:cs="Times New Roman"/>
                <w:b/>
                <w:bCs/>
                <w:color w:val="000000"/>
                <w:sz w:val="20"/>
                <w:szCs w:val="20"/>
                <w:lang w:eastAsia="sk-SK"/>
              </w:rPr>
              <w:t>0</w:t>
            </w:r>
          </w:p>
        </w:tc>
        <w:tc>
          <w:tcPr>
            <w:tcW w:w="1940" w:type="dxa"/>
            <w:tcBorders>
              <w:top w:val="nil"/>
              <w:left w:val="nil"/>
              <w:bottom w:val="single" w:sz="4" w:space="0" w:color="auto"/>
              <w:right w:val="single" w:sz="8" w:space="0" w:color="auto"/>
            </w:tcBorders>
            <w:shd w:val="clear" w:color="000000" w:fill="92D050"/>
            <w:vAlign w:val="center"/>
            <w:hideMark/>
          </w:tcPr>
          <w:p w14:paraId="29F2E35E" w14:textId="77777777" w:rsidR="007A1EAA" w:rsidRPr="007A1EAA" w:rsidRDefault="007A1EAA" w:rsidP="007A1EAA">
            <w:pPr>
              <w:spacing w:after="0" w:line="240" w:lineRule="auto"/>
              <w:jc w:val="center"/>
              <w:rPr>
                <w:rFonts w:ascii="Times New Roman" w:eastAsia="Times New Roman" w:hAnsi="Times New Roman" w:cs="Times New Roman"/>
                <w:b/>
                <w:bCs/>
                <w:color w:val="000000"/>
                <w:sz w:val="20"/>
                <w:szCs w:val="20"/>
                <w:lang w:eastAsia="sk-SK"/>
              </w:rPr>
            </w:pPr>
            <w:r w:rsidRPr="007A1EAA">
              <w:rPr>
                <w:rFonts w:ascii="Times New Roman" w:eastAsia="Times New Roman" w:hAnsi="Times New Roman" w:cs="Times New Roman"/>
                <w:b/>
                <w:bCs/>
                <w:color w:val="000000"/>
                <w:sz w:val="20"/>
                <w:szCs w:val="20"/>
                <w:lang w:eastAsia="sk-SK"/>
              </w:rPr>
              <w:t>0</w:t>
            </w:r>
          </w:p>
        </w:tc>
      </w:tr>
      <w:tr w:rsidR="007A1EAA" w:rsidRPr="007A1EAA" w14:paraId="3BED1951" w14:textId="77777777" w:rsidTr="007A1EAA">
        <w:trPr>
          <w:trHeight w:val="300"/>
        </w:trPr>
        <w:tc>
          <w:tcPr>
            <w:tcW w:w="4660" w:type="dxa"/>
            <w:tcBorders>
              <w:top w:val="nil"/>
              <w:left w:val="single" w:sz="8" w:space="0" w:color="auto"/>
              <w:bottom w:val="single" w:sz="4" w:space="0" w:color="auto"/>
              <w:right w:val="single" w:sz="4" w:space="0" w:color="auto"/>
            </w:tcBorders>
            <w:shd w:val="clear" w:color="auto" w:fill="auto"/>
            <w:vAlign w:val="center"/>
            <w:hideMark/>
          </w:tcPr>
          <w:p w14:paraId="0FFD7DE4" w14:textId="77777777" w:rsidR="007A1EAA" w:rsidRPr="007A1EAA" w:rsidRDefault="007A1EAA" w:rsidP="007A1EAA">
            <w:pPr>
              <w:spacing w:after="0" w:line="240" w:lineRule="auto"/>
              <w:rPr>
                <w:rFonts w:ascii="Times New Roman" w:eastAsia="Times New Roman" w:hAnsi="Times New Roman" w:cs="Times New Roman"/>
                <w:b/>
                <w:bCs/>
                <w:i/>
                <w:iCs/>
                <w:color w:val="000000"/>
                <w:sz w:val="20"/>
                <w:szCs w:val="20"/>
                <w:lang w:eastAsia="sk-SK"/>
              </w:rPr>
            </w:pPr>
            <w:r w:rsidRPr="007A1EAA">
              <w:rPr>
                <w:rFonts w:ascii="Times New Roman" w:eastAsia="Times New Roman" w:hAnsi="Times New Roman" w:cs="Times New Roman"/>
                <w:b/>
                <w:bCs/>
                <w:i/>
                <w:iCs/>
                <w:color w:val="000000"/>
                <w:sz w:val="20"/>
                <w:szCs w:val="20"/>
                <w:lang w:eastAsia="sk-SK"/>
              </w:rPr>
              <w:t>D. Nepriame finančné náklady</w:t>
            </w:r>
          </w:p>
        </w:tc>
        <w:tc>
          <w:tcPr>
            <w:tcW w:w="1940" w:type="dxa"/>
            <w:tcBorders>
              <w:top w:val="nil"/>
              <w:left w:val="nil"/>
              <w:bottom w:val="single" w:sz="4" w:space="0" w:color="auto"/>
              <w:right w:val="single" w:sz="4" w:space="0" w:color="auto"/>
            </w:tcBorders>
            <w:shd w:val="clear" w:color="000000" w:fill="FFC000"/>
            <w:vAlign w:val="center"/>
            <w:hideMark/>
          </w:tcPr>
          <w:p w14:paraId="0AD341B0" w14:textId="77777777" w:rsidR="007A1EAA" w:rsidRPr="007A1EAA" w:rsidRDefault="007A1EAA" w:rsidP="007A1EAA">
            <w:pPr>
              <w:spacing w:after="0" w:line="240" w:lineRule="auto"/>
              <w:jc w:val="center"/>
              <w:rPr>
                <w:rFonts w:ascii="Times New Roman" w:eastAsia="Times New Roman" w:hAnsi="Times New Roman" w:cs="Times New Roman"/>
                <w:b/>
                <w:bCs/>
                <w:color w:val="000000"/>
                <w:sz w:val="20"/>
                <w:szCs w:val="20"/>
                <w:lang w:eastAsia="sk-SK"/>
              </w:rPr>
            </w:pPr>
            <w:r w:rsidRPr="007A1EAA">
              <w:rPr>
                <w:rFonts w:ascii="Times New Roman" w:eastAsia="Times New Roman" w:hAnsi="Times New Roman" w:cs="Times New Roman"/>
                <w:b/>
                <w:bCs/>
                <w:color w:val="000000"/>
                <w:sz w:val="20"/>
                <w:szCs w:val="20"/>
                <w:lang w:eastAsia="sk-SK"/>
              </w:rPr>
              <w:t>0</w:t>
            </w:r>
          </w:p>
        </w:tc>
        <w:tc>
          <w:tcPr>
            <w:tcW w:w="1940" w:type="dxa"/>
            <w:tcBorders>
              <w:top w:val="nil"/>
              <w:left w:val="nil"/>
              <w:bottom w:val="single" w:sz="4" w:space="0" w:color="auto"/>
              <w:right w:val="single" w:sz="8" w:space="0" w:color="auto"/>
            </w:tcBorders>
            <w:shd w:val="clear" w:color="000000" w:fill="92D050"/>
            <w:vAlign w:val="center"/>
            <w:hideMark/>
          </w:tcPr>
          <w:p w14:paraId="658BB6B5" w14:textId="77777777" w:rsidR="007A1EAA" w:rsidRPr="007A1EAA" w:rsidRDefault="007A1EAA" w:rsidP="007A1EAA">
            <w:pPr>
              <w:spacing w:after="0" w:line="240" w:lineRule="auto"/>
              <w:jc w:val="center"/>
              <w:rPr>
                <w:rFonts w:ascii="Times New Roman" w:eastAsia="Times New Roman" w:hAnsi="Times New Roman" w:cs="Times New Roman"/>
                <w:b/>
                <w:bCs/>
                <w:color w:val="000000"/>
                <w:sz w:val="20"/>
                <w:szCs w:val="20"/>
                <w:lang w:eastAsia="sk-SK"/>
              </w:rPr>
            </w:pPr>
            <w:r w:rsidRPr="007A1EAA">
              <w:rPr>
                <w:rFonts w:ascii="Times New Roman" w:eastAsia="Times New Roman" w:hAnsi="Times New Roman" w:cs="Times New Roman"/>
                <w:b/>
                <w:bCs/>
                <w:color w:val="000000"/>
                <w:sz w:val="20"/>
                <w:szCs w:val="20"/>
                <w:lang w:eastAsia="sk-SK"/>
              </w:rPr>
              <w:t>0</w:t>
            </w:r>
          </w:p>
        </w:tc>
      </w:tr>
      <w:tr w:rsidR="007A1EAA" w:rsidRPr="007A1EAA" w14:paraId="08D61348" w14:textId="77777777" w:rsidTr="007A1EAA">
        <w:trPr>
          <w:trHeight w:val="300"/>
        </w:trPr>
        <w:tc>
          <w:tcPr>
            <w:tcW w:w="4660" w:type="dxa"/>
            <w:tcBorders>
              <w:top w:val="nil"/>
              <w:left w:val="single" w:sz="8" w:space="0" w:color="auto"/>
              <w:bottom w:val="nil"/>
              <w:right w:val="single" w:sz="4" w:space="0" w:color="auto"/>
            </w:tcBorders>
            <w:shd w:val="clear" w:color="auto" w:fill="auto"/>
            <w:vAlign w:val="center"/>
            <w:hideMark/>
          </w:tcPr>
          <w:p w14:paraId="11F110EB" w14:textId="77777777" w:rsidR="007A1EAA" w:rsidRPr="007A1EAA" w:rsidRDefault="007A1EAA" w:rsidP="007A1EAA">
            <w:pPr>
              <w:spacing w:after="0" w:line="240" w:lineRule="auto"/>
              <w:rPr>
                <w:rFonts w:ascii="Times New Roman" w:eastAsia="Times New Roman" w:hAnsi="Times New Roman" w:cs="Times New Roman"/>
                <w:b/>
                <w:bCs/>
                <w:i/>
                <w:iCs/>
                <w:color w:val="000000"/>
                <w:sz w:val="20"/>
                <w:szCs w:val="20"/>
                <w:lang w:eastAsia="sk-SK"/>
              </w:rPr>
            </w:pPr>
            <w:r w:rsidRPr="007A1EAA">
              <w:rPr>
                <w:rFonts w:ascii="Times New Roman" w:eastAsia="Times New Roman" w:hAnsi="Times New Roman" w:cs="Times New Roman"/>
                <w:b/>
                <w:bCs/>
                <w:i/>
                <w:iCs/>
                <w:color w:val="000000"/>
                <w:sz w:val="20"/>
                <w:szCs w:val="20"/>
                <w:lang w:eastAsia="sk-SK"/>
              </w:rPr>
              <w:t>E. Administratívne náklady</w:t>
            </w:r>
          </w:p>
        </w:tc>
        <w:tc>
          <w:tcPr>
            <w:tcW w:w="1940" w:type="dxa"/>
            <w:tcBorders>
              <w:top w:val="nil"/>
              <w:left w:val="nil"/>
              <w:bottom w:val="nil"/>
              <w:right w:val="single" w:sz="4" w:space="0" w:color="auto"/>
            </w:tcBorders>
            <w:shd w:val="clear" w:color="000000" w:fill="FFC000"/>
            <w:vAlign w:val="center"/>
            <w:hideMark/>
          </w:tcPr>
          <w:p w14:paraId="6822CEB3" w14:textId="77777777" w:rsidR="007A1EAA" w:rsidRPr="007A1EAA" w:rsidRDefault="007A1EAA" w:rsidP="007A1EAA">
            <w:pPr>
              <w:spacing w:after="0" w:line="240" w:lineRule="auto"/>
              <w:jc w:val="center"/>
              <w:rPr>
                <w:rFonts w:ascii="Times New Roman" w:eastAsia="Times New Roman" w:hAnsi="Times New Roman" w:cs="Times New Roman"/>
                <w:b/>
                <w:bCs/>
                <w:color w:val="000000"/>
                <w:sz w:val="20"/>
                <w:szCs w:val="20"/>
                <w:lang w:eastAsia="sk-SK"/>
              </w:rPr>
            </w:pPr>
            <w:r w:rsidRPr="007A1EAA">
              <w:rPr>
                <w:rFonts w:ascii="Times New Roman" w:eastAsia="Times New Roman" w:hAnsi="Times New Roman" w:cs="Times New Roman"/>
                <w:b/>
                <w:bCs/>
                <w:color w:val="000000"/>
                <w:sz w:val="20"/>
                <w:szCs w:val="20"/>
                <w:lang w:eastAsia="sk-SK"/>
              </w:rPr>
              <w:t>0</w:t>
            </w:r>
          </w:p>
        </w:tc>
        <w:tc>
          <w:tcPr>
            <w:tcW w:w="1940" w:type="dxa"/>
            <w:tcBorders>
              <w:top w:val="nil"/>
              <w:left w:val="nil"/>
              <w:bottom w:val="nil"/>
              <w:right w:val="single" w:sz="8" w:space="0" w:color="auto"/>
            </w:tcBorders>
            <w:shd w:val="clear" w:color="000000" w:fill="92D050"/>
            <w:vAlign w:val="center"/>
            <w:hideMark/>
          </w:tcPr>
          <w:p w14:paraId="1A60A63C" w14:textId="77777777" w:rsidR="007A1EAA" w:rsidRPr="007A1EAA" w:rsidRDefault="007A1EAA" w:rsidP="007A1EAA">
            <w:pPr>
              <w:spacing w:after="0" w:line="240" w:lineRule="auto"/>
              <w:jc w:val="center"/>
              <w:rPr>
                <w:rFonts w:ascii="Times New Roman" w:eastAsia="Times New Roman" w:hAnsi="Times New Roman" w:cs="Times New Roman"/>
                <w:b/>
                <w:bCs/>
                <w:color w:val="000000"/>
                <w:sz w:val="20"/>
                <w:szCs w:val="20"/>
                <w:lang w:eastAsia="sk-SK"/>
              </w:rPr>
            </w:pPr>
            <w:r w:rsidRPr="007A1EAA">
              <w:rPr>
                <w:rFonts w:ascii="Times New Roman" w:eastAsia="Times New Roman" w:hAnsi="Times New Roman" w:cs="Times New Roman"/>
                <w:b/>
                <w:bCs/>
                <w:color w:val="000000"/>
                <w:sz w:val="20"/>
                <w:szCs w:val="20"/>
                <w:lang w:eastAsia="sk-SK"/>
              </w:rPr>
              <w:t>0</w:t>
            </w:r>
          </w:p>
        </w:tc>
      </w:tr>
      <w:tr w:rsidR="007A1EAA" w:rsidRPr="007A1EAA" w14:paraId="763F805D" w14:textId="77777777" w:rsidTr="007A1EAA">
        <w:trPr>
          <w:trHeight w:val="300"/>
        </w:trPr>
        <w:tc>
          <w:tcPr>
            <w:tcW w:w="466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17AE6F93" w14:textId="77777777" w:rsidR="007A1EAA" w:rsidRPr="007A1EAA" w:rsidRDefault="007A1EAA" w:rsidP="007A1EAA">
            <w:pPr>
              <w:spacing w:after="0" w:line="240" w:lineRule="auto"/>
              <w:rPr>
                <w:rFonts w:ascii="Times New Roman" w:eastAsia="Times New Roman" w:hAnsi="Times New Roman" w:cs="Times New Roman"/>
                <w:b/>
                <w:bCs/>
                <w:i/>
                <w:iCs/>
                <w:color w:val="000000"/>
                <w:sz w:val="20"/>
                <w:szCs w:val="20"/>
                <w:lang w:eastAsia="sk-SK"/>
              </w:rPr>
            </w:pPr>
            <w:r w:rsidRPr="007A1EAA">
              <w:rPr>
                <w:rFonts w:ascii="Times New Roman" w:eastAsia="Times New Roman" w:hAnsi="Times New Roman" w:cs="Times New Roman"/>
                <w:b/>
                <w:bCs/>
                <w:i/>
                <w:iCs/>
                <w:color w:val="000000"/>
                <w:sz w:val="20"/>
                <w:szCs w:val="20"/>
                <w:lang w:eastAsia="sk-SK"/>
              </w:rPr>
              <w:t>Spolu = A+B+C+D+E</w:t>
            </w:r>
          </w:p>
        </w:tc>
        <w:tc>
          <w:tcPr>
            <w:tcW w:w="1940" w:type="dxa"/>
            <w:tcBorders>
              <w:top w:val="single" w:sz="8" w:space="0" w:color="auto"/>
              <w:left w:val="nil"/>
              <w:bottom w:val="single" w:sz="8" w:space="0" w:color="auto"/>
              <w:right w:val="single" w:sz="4" w:space="0" w:color="auto"/>
            </w:tcBorders>
            <w:shd w:val="clear" w:color="000000" w:fill="FFC000"/>
            <w:vAlign w:val="center"/>
            <w:hideMark/>
          </w:tcPr>
          <w:p w14:paraId="19FB19A5" w14:textId="77777777" w:rsidR="007A1EAA" w:rsidRPr="007A1EAA" w:rsidRDefault="007A1EAA" w:rsidP="007A1EAA">
            <w:pPr>
              <w:spacing w:after="0" w:line="240" w:lineRule="auto"/>
              <w:jc w:val="center"/>
              <w:rPr>
                <w:rFonts w:ascii="Times New Roman" w:eastAsia="Times New Roman" w:hAnsi="Times New Roman" w:cs="Times New Roman"/>
                <w:b/>
                <w:bCs/>
                <w:color w:val="000000"/>
                <w:sz w:val="20"/>
                <w:szCs w:val="20"/>
                <w:lang w:eastAsia="sk-SK"/>
              </w:rPr>
            </w:pPr>
            <w:r w:rsidRPr="007A1EAA">
              <w:rPr>
                <w:rFonts w:ascii="Times New Roman" w:eastAsia="Times New Roman" w:hAnsi="Times New Roman" w:cs="Times New Roman"/>
                <w:b/>
                <w:bCs/>
                <w:color w:val="000000"/>
                <w:sz w:val="20"/>
                <w:szCs w:val="20"/>
                <w:lang w:eastAsia="sk-SK"/>
              </w:rPr>
              <w:t>0</w:t>
            </w:r>
          </w:p>
        </w:tc>
        <w:tc>
          <w:tcPr>
            <w:tcW w:w="1940" w:type="dxa"/>
            <w:tcBorders>
              <w:top w:val="single" w:sz="8" w:space="0" w:color="auto"/>
              <w:left w:val="nil"/>
              <w:bottom w:val="single" w:sz="8" w:space="0" w:color="auto"/>
              <w:right w:val="single" w:sz="8" w:space="0" w:color="auto"/>
            </w:tcBorders>
            <w:shd w:val="clear" w:color="000000" w:fill="92D050"/>
            <w:vAlign w:val="center"/>
            <w:hideMark/>
          </w:tcPr>
          <w:p w14:paraId="51138E1B" w14:textId="77777777" w:rsidR="007A1EAA" w:rsidRPr="007A1EAA" w:rsidRDefault="007A1EAA" w:rsidP="007A1EAA">
            <w:pPr>
              <w:spacing w:after="0" w:line="240" w:lineRule="auto"/>
              <w:jc w:val="center"/>
              <w:rPr>
                <w:rFonts w:ascii="Times New Roman" w:eastAsia="Times New Roman" w:hAnsi="Times New Roman" w:cs="Times New Roman"/>
                <w:b/>
                <w:bCs/>
                <w:color w:val="000000"/>
                <w:sz w:val="20"/>
                <w:szCs w:val="20"/>
                <w:lang w:eastAsia="sk-SK"/>
              </w:rPr>
            </w:pPr>
            <w:r w:rsidRPr="007A1EAA">
              <w:rPr>
                <w:rFonts w:ascii="Times New Roman" w:eastAsia="Times New Roman" w:hAnsi="Times New Roman" w:cs="Times New Roman"/>
                <w:b/>
                <w:bCs/>
                <w:color w:val="000000"/>
                <w:sz w:val="20"/>
                <w:szCs w:val="20"/>
                <w:lang w:eastAsia="sk-SK"/>
              </w:rPr>
              <w:t>0</w:t>
            </w:r>
          </w:p>
        </w:tc>
      </w:tr>
      <w:tr w:rsidR="007A1EAA" w:rsidRPr="007A1EAA" w14:paraId="1C86553B" w14:textId="77777777" w:rsidTr="007A1EAA">
        <w:trPr>
          <w:trHeight w:val="300"/>
        </w:trPr>
        <w:tc>
          <w:tcPr>
            <w:tcW w:w="4660" w:type="dxa"/>
            <w:tcBorders>
              <w:top w:val="nil"/>
              <w:left w:val="nil"/>
              <w:bottom w:val="nil"/>
              <w:right w:val="nil"/>
            </w:tcBorders>
            <w:shd w:val="clear" w:color="auto" w:fill="auto"/>
            <w:vAlign w:val="center"/>
            <w:hideMark/>
          </w:tcPr>
          <w:p w14:paraId="7D2C78D3" w14:textId="77777777" w:rsidR="007A1EAA" w:rsidRPr="007A1EAA" w:rsidRDefault="007A1EAA" w:rsidP="007A1EAA">
            <w:pPr>
              <w:spacing w:after="0" w:line="240" w:lineRule="auto"/>
              <w:jc w:val="center"/>
              <w:rPr>
                <w:rFonts w:ascii="Times New Roman" w:eastAsia="Times New Roman" w:hAnsi="Times New Roman" w:cs="Times New Roman"/>
                <w:b/>
                <w:bCs/>
                <w:color w:val="000000"/>
                <w:sz w:val="20"/>
                <w:szCs w:val="20"/>
                <w:lang w:eastAsia="sk-SK"/>
              </w:rPr>
            </w:pPr>
          </w:p>
        </w:tc>
        <w:tc>
          <w:tcPr>
            <w:tcW w:w="1940" w:type="dxa"/>
            <w:tcBorders>
              <w:top w:val="nil"/>
              <w:left w:val="nil"/>
              <w:bottom w:val="nil"/>
              <w:right w:val="nil"/>
            </w:tcBorders>
            <w:shd w:val="clear" w:color="auto" w:fill="auto"/>
            <w:vAlign w:val="center"/>
            <w:hideMark/>
          </w:tcPr>
          <w:p w14:paraId="2E243F66" w14:textId="77777777" w:rsidR="007A1EAA" w:rsidRPr="007A1EAA" w:rsidRDefault="007A1EAA" w:rsidP="007A1EAA">
            <w:pPr>
              <w:spacing w:after="0" w:line="240" w:lineRule="auto"/>
              <w:rPr>
                <w:rFonts w:ascii="Times New Roman" w:eastAsia="Times New Roman" w:hAnsi="Times New Roman" w:cs="Times New Roman"/>
                <w:sz w:val="20"/>
                <w:szCs w:val="20"/>
                <w:lang w:eastAsia="sk-SK"/>
              </w:rPr>
            </w:pPr>
          </w:p>
        </w:tc>
        <w:tc>
          <w:tcPr>
            <w:tcW w:w="1940" w:type="dxa"/>
            <w:tcBorders>
              <w:top w:val="nil"/>
              <w:left w:val="nil"/>
              <w:bottom w:val="nil"/>
              <w:right w:val="nil"/>
            </w:tcBorders>
            <w:shd w:val="clear" w:color="auto" w:fill="auto"/>
            <w:vAlign w:val="center"/>
            <w:hideMark/>
          </w:tcPr>
          <w:p w14:paraId="3FA0F290" w14:textId="77777777" w:rsidR="007A1EAA" w:rsidRPr="007A1EAA" w:rsidRDefault="007A1EAA" w:rsidP="007A1EAA">
            <w:pPr>
              <w:spacing w:after="0" w:line="240" w:lineRule="auto"/>
              <w:rPr>
                <w:rFonts w:ascii="Times New Roman" w:eastAsia="Times New Roman" w:hAnsi="Times New Roman" w:cs="Times New Roman"/>
                <w:sz w:val="20"/>
                <w:szCs w:val="20"/>
                <w:lang w:eastAsia="sk-SK"/>
              </w:rPr>
            </w:pPr>
          </w:p>
        </w:tc>
      </w:tr>
      <w:tr w:rsidR="007A1EAA" w:rsidRPr="007A1EAA" w14:paraId="35592826" w14:textId="77777777" w:rsidTr="007A1EAA">
        <w:trPr>
          <w:trHeight w:val="600"/>
        </w:trPr>
        <w:tc>
          <w:tcPr>
            <w:tcW w:w="466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688086E2" w14:textId="77777777" w:rsidR="007A1EAA" w:rsidRPr="007A1EAA" w:rsidRDefault="007A1EAA" w:rsidP="007A1EAA">
            <w:pPr>
              <w:spacing w:after="0" w:line="240" w:lineRule="auto"/>
              <w:rPr>
                <w:rFonts w:ascii="Times New Roman" w:eastAsia="Times New Roman" w:hAnsi="Times New Roman" w:cs="Times New Roman"/>
                <w:b/>
                <w:bCs/>
                <w:i/>
                <w:iCs/>
                <w:color w:val="000000"/>
                <w:sz w:val="20"/>
                <w:szCs w:val="20"/>
                <w:lang w:eastAsia="sk-SK"/>
              </w:rPr>
            </w:pPr>
            <w:r w:rsidRPr="007A1EAA">
              <w:rPr>
                <w:rFonts w:ascii="Times New Roman" w:eastAsia="Times New Roman" w:hAnsi="Times New Roman" w:cs="Times New Roman"/>
                <w:b/>
                <w:bCs/>
                <w:i/>
                <w:iCs/>
                <w:color w:val="000000"/>
                <w:sz w:val="20"/>
                <w:szCs w:val="20"/>
                <w:lang w:eastAsia="sk-SK"/>
              </w:rPr>
              <w:t>Harmonizácia práva EÚ</w:t>
            </w:r>
          </w:p>
        </w:tc>
        <w:tc>
          <w:tcPr>
            <w:tcW w:w="1940" w:type="dxa"/>
            <w:tcBorders>
              <w:top w:val="single" w:sz="8" w:space="0" w:color="auto"/>
              <w:left w:val="nil"/>
              <w:bottom w:val="single" w:sz="8" w:space="0" w:color="auto"/>
              <w:right w:val="single" w:sz="4" w:space="0" w:color="auto"/>
            </w:tcBorders>
            <w:shd w:val="clear" w:color="000000" w:fill="FFC000"/>
            <w:vAlign w:val="center"/>
            <w:hideMark/>
          </w:tcPr>
          <w:p w14:paraId="25C36CC3" w14:textId="77777777" w:rsidR="007A1EAA" w:rsidRPr="007A1EAA" w:rsidRDefault="007A1EAA" w:rsidP="007A1EAA">
            <w:pPr>
              <w:spacing w:after="0" w:line="240" w:lineRule="auto"/>
              <w:jc w:val="center"/>
              <w:rPr>
                <w:rFonts w:ascii="Times New Roman" w:eastAsia="Times New Roman" w:hAnsi="Times New Roman" w:cs="Times New Roman"/>
                <w:b/>
                <w:bCs/>
                <w:color w:val="000000"/>
                <w:sz w:val="20"/>
                <w:szCs w:val="20"/>
                <w:lang w:eastAsia="sk-SK"/>
              </w:rPr>
            </w:pPr>
            <w:r w:rsidRPr="007A1EAA">
              <w:rPr>
                <w:rFonts w:ascii="Times New Roman" w:eastAsia="Times New Roman" w:hAnsi="Times New Roman" w:cs="Times New Roman"/>
                <w:b/>
                <w:bCs/>
                <w:color w:val="000000"/>
                <w:sz w:val="20"/>
                <w:szCs w:val="20"/>
                <w:lang w:eastAsia="sk-SK"/>
              </w:rPr>
              <w:t>Zvýšenie nákladov v € na PP</w:t>
            </w:r>
          </w:p>
        </w:tc>
        <w:tc>
          <w:tcPr>
            <w:tcW w:w="1940" w:type="dxa"/>
            <w:tcBorders>
              <w:top w:val="single" w:sz="8" w:space="0" w:color="auto"/>
              <w:left w:val="nil"/>
              <w:bottom w:val="single" w:sz="8" w:space="0" w:color="auto"/>
              <w:right w:val="single" w:sz="8" w:space="0" w:color="auto"/>
            </w:tcBorders>
            <w:shd w:val="clear" w:color="000000" w:fill="92D050"/>
            <w:vAlign w:val="center"/>
            <w:hideMark/>
          </w:tcPr>
          <w:p w14:paraId="55303474" w14:textId="77777777" w:rsidR="007A1EAA" w:rsidRPr="007A1EAA" w:rsidRDefault="007A1EAA" w:rsidP="007A1EAA">
            <w:pPr>
              <w:spacing w:after="0" w:line="240" w:lineRule="auto"/>
              <w:jc w:val="center"/>
              <w:rPr>
                <w:rFonts w:ascii="Times New Roman" w:eastAsia="Times New Roman" w:hAnsi="Times New Roman" w:cs="Times New Roman"/>
                <w:b/>
                <w:bCs/>
                <w:color w:val="000000"/>
                <w:sz w:val="20"/>
                <w:szCs w:val="20"/>
                <w:lang w:eastAsia="sk-SK"/>
              </w:rPr>
            </w:pPr>
            <w:r w:rsidRPr="007A1EAA">
              <w:rPr>
                <w:rFonts w:ascii="Times New Roman" w:eastAsia="Times New Roman" w:hAnsi="Times New Roman" w:cs="Times New Roman"/>
                <w:b/>
                <w:bCs/>
                <w:color w:val="000000"/>
                <w:sz w:val="20"/>
                <w:szCs w:val="20"/>
                <w:lang w:eastAsia="sk-SK"/>
              </w:rPr>
              <w:t>Zníženie nákladov v € na PP</w:t>
            </w:r>
          </w:p>
        </w:tc>
      </w:tr>
      <w:tr w:rsidR="007A1EAA" w:rsidRPr="007A1EAA" w14:paraId="61511AD6" w14:textId="77777777" w:rsidTr="007A1EAA">
        <w:trPr>
          <w:trHeight w:val="990"/>
        </w:trPr>
        <w:tc>
          <w:tcPr>
            <w:tcW w:w="4660" w:type="dxa"/>
            <w:tcBorders>
              <w:top w:val="nil"/>
              <w:left w:val="single" w:sz="8" w:space="0" w:color="auto"/>
              <w:bottom w:val="nil"/>
              <w:right w:val="single" w:sz="4" w:space="0" w:color="auto"/>
            </w:tcBorders>
            <w:shd w:val="clear" w:color="auto" w:fill="auto"/>
            <w:vAlign w:val="center"/>
            <w:hideMark/>
          </w:tcPr>
          <w:p w14:paraId="386603C2" w14:textId="77777777" w:rsidR="007A1EAA" w:rsidRPr="007A1EAA" w:rsidRDefault="007A1EAA" w:rsidP="007A1EAA">
            <w:pPr>
              <w:spacing w:after="0" w:line="240" w:lineRule="auto"/>
              <w:rPr>
                <w:rFonts w:ascii="Times New Roman" w:eastAsia="Times New Roman" w:hAnsi="Times New Roman" w:cs="Times New Roman"/>
                <w:b/>
                <w:bCs/>
                <w:i/>
                <w:iCs/>
                <w:color w:val="000000"/>
                <w:sz w:val="20"/>
                <w:szCs w:val="20"/>
                <w:lang w:eastAsia="sk-SK"/>
              </w:rPr>
            </w:pPr>
            <w:r w:rsidRPr="007A1EAA">
              <w:rPr>
                <w:rFonts w:ascii="Times New Roman" w:eastAsia="Times New Roman" w:hAnsi="Times New Roman" w:cs="Times New Roman"/>
                <w:b/>
                <w:bCs/>
                <w:i/>
                <w:iCs/>
                <w:color w:val="000000"/>
                <w:sz w:val="20"/>
                <w:szCs w:val="20"/>
                <w:lang w:eastAsia="sk-SK"/>
              </w:rPr>
              <w:t>F. Úplná harmonizácia práva EÚ</w:t>
            </w:r>
            <w:r w:rsidRPr="007A1EAA">
              <w:rPr>
                <w:rFonts w:ascii="Times New Roman" w:eastAsia="Times New Roman" w:hAnsi="Times New Roman" w:cs="Times New Roman"/>
                <w:b/>
                <w:bCs/>
                <w:i/>
                <w:iCs/>
                <w:color w:val="000000"/>
                <w:sz w:val="20"/>
                <w:szCs w:val="20"/>
                <w:lang w:eastAsia="sk-SK"/>
              </w:rPr>
              <w:br/>
            </w:r>
            <w:r w:rsidRPr="007A1EAA">
              <w:rPr>
                <w:rFonts w:ascii="Times New Roman" w:eastAsia="Times New Roman" w:hAnsi="Times New Roman" w:cs="Times New Roman"/>
                <w:i/>
                <w:iCs/>
                <w:color w:val="000000"/>
                <w:sz w:val="16"/>
                <w:szCs w:val="16"/>
                <w:lang w:eastAsia="sk-SK"/>
              </w:rPr>
              <w:t xml:space="preserve">(okrem daní, odvodov, ciel a poplatkov, ktorých cieľom je znižovať negatívne </w:t>
            </w:r>
            <w:proofErr w:type="spellStart"/>
            <w:r w:rsidRPr="007A1EAA">
              <w:rPr>
                <w:rFonts w:ascii="Times New Roman" w:eastAsia="Times New Roman" w:hAnsi="Times New Roman" w:cs="Times New Roman"/>
                <w:i/>
                <w:iCs/>
                <w:color w:val="000000"/>
                <w:sz w:val="16"/>
                <w:szCs w:val="16"/>
                <w:lang w:eastAsia="sk-SK"/>
              </w:rPr>
              <w:t>externality</w:t>
            </w:r>
            <w:proofErr w:type="spellEnd"/>
            <w:r w:rsidRPr="007A1EAA">
              <w:rPr>
                <w:rFonts w:ascii="Times New Roman" w:eastAsia="Times New Roman" w:hAnsi="Times New Roman" w:cs="Times New Roman"/>
                <w:i/>
                <w:iCs/>
                <w:color w:val="000000"/>
                <w:sz w:val="16"/>
                <w:szCs w:val="16"/>
                <w:lang w:eastAsia="sk-SK"/>
              </w:rPr>
              <w:t>)</w:t>
            </w:r>
          </w:p>
        </w:tc>
        <w:tc>
          <w:tcPr>
            <w:tcW w:w="1940" w:type="dxa"/>
            <w:tcBorders>
              <w:top w:val="nil"/>
              <w:left w:val="nil"/>
              <w:bottom w:val="nil"/>
              <w:right w:val="single" w:sz="4" w:space="0" w:color="auto"/>
            </w:tcBorders>
            <w:shd w:val="clear" w:color="000000" w:fill="FFC000"/>
            <w:vAlign w:val="center"/>
            <w:hideMark/>
          </w:tcPr>
          <w:p w14:paraId="3CAB0E08" w14:textId="77777777" w:rsidR="007A1EAA" w:rsidRPr="007A1EAA" w:rsidRDefault="007A1EAA" w:rsidP="007A1EAA">
            <w:pPr>
              <w:spacing w:after="0" w:line="240" w:lineRule="auto"/>
              <w:jc w:val="center"/>
              <w:rPr>
                <w:rFonts w:ascii="Times New Roman" w:eastAsia="Times New Roman" w:hAnsi="Times New Roman" w:cs="Times New Roman"/>
                <w:b/>
                <w:bCs/>
                <w:color w:val="000000"/>
                <w:sz w:val="20"/>
                <w:szCs w:val="20"/>
                <w:lang w:eastAsia="sk-SK"/>
              </w:rPr>
            </w:pPr>
            <w:r w:rsidRPr="007A1EAA">
              <w:rPr>
                <w:rFonts w:ascii="Times New Roman" w:eastAsia="Times New Roman" w:hAnsi="Times New Roman" w:cs="Times New Roman"/>
                <w:b/>
                <w:bCs/>
                <w:color w:val="000000"/>
                <w:sz w:val="20"/>
                <w:szCs w:val="20"/>
                <w:lang w:eastAsia="sk-SK"/>
              </w:rPr>
              <w:t>0</w:t>
            </w:r>
          </w:p>
        </w:tc>
        <w:tc>
          <w:tcPr>
            <w:tcW w:w="1940" w:type="dxa"/>
            <w:tcBorders>
              <w:top w:val="nil"/>
              <w:left w:val="nil"/>
              <w:bottom w:val="nil"/>
              <w:right w:val="single" w:sz="8" w:space="0" w:color="auto"/>
            </w:tcBorders>
            <w:shd w:val="clear" w:color="000000" w:fill="92D050"/>
            <w:vAlign w:val="center"/>
            <w:hideMark/>
          </w:tcPr>
          <w:p w14:paraId="0946199C" w14:textId="77777777" w:rsidR="007A1EAA" w:rsidRPr="007A1EAA" w:rsidRDefault="007A1EAA" w:rsidP="007A1EAA">
            <w:pPr>
              <w:spacing w:after="0" w:line="240" w:lineRule="auto"/>
              <w:jc w:val="center"/>
              <w:rPr>
                <w:rFonts w:ascii="Times New Roman" w:eastAsia="Times New Roman" w:hAnsi="Times New Roman" w:cs="Times New Roman"/>
                <w:b/>
                <w:bCs/>
                <w:color w:val="000000"/>
                <w:sz w:val="20"/>
                <w:szCs w:val="20"/>
                <w:lang w:eastAsia="sk-SK"/>
              </w:rPr>
            </w:pPr>
            <w:r w:rsidRPr="007A1EAA">
              <w:rPr>
                <w:rFonts w:ascii="Times New Roman" w:eastAsia="Times New Roman" w:hAnsi="Times New Roman" w:cs="Times New Roman"/>
                <w:b/>
                <w:bCs/>
                <w:color w:val="000000"/>
                <w:sz w:val="20"/>
                <w:szCs w:val="20"/>
                <w:lang w:eastAsia="sk-SK"/>
              </w:rPr>
              <w:t>0</w:t>
            </w:r>
          </w:p>
        </w:tc>
      </w:tr>
      <w:tr w:rsidR="007A1EAA" w:rsidRPr="007A1EAA" w14:paraId="10EA40FD" w14:textId="77777777" w:rsidTr="007A1EAA">
        <w:trPr>
          <w:trHeight w:val="270"/>
        </w:trPr>
        <w:tc>
          <w:tcPr>
            <w:tcW w:w="466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7F7F612D" w14:textId="77777777" w:rsidR="007A1EAA" w:rsidRPr="007A1EAA" w:rsidRDefault="007A1EAA" w:rsidP="007A1EAA">
            <w:pPr>
              <w:spacing w:after="0" w:line="240" w:lineRule="auto"/>
              <w:rPr>
                <w:rFonts w:ascii="Times New Roman" w:eastAsia="Times New Roman" w:hAnsi="Times New Roman" w:cs="Times New Roman"/>
                <w:b/>
                <w:bCs/>
                <w:i/>
                <w:iCs/>
                <w:color w:val="000000"/>
                <w:sz w:val="20"/>
                <w:szCs w:val="20"/>
                <w:lang w:eastAsia="sk-SK"/>
              </w:rPr>
            </w:pPr>
            <w:r w:rsidRPr="007A1EAA">
              <w:rPr>
                <w:rFonts w:ascii="Times New Roman" w:eastAsia="Times New Roman" w:hAnsi="Times New Roman" w:cs="Times New Roman"/>
                <w:b/>
                <w:bCs/>
                <w:i/>
                <w:iCs/>
                <w:color w:val="000000"/>
                <w:sz w:val="20"/>
                <w:szCs w:val="20"/>
                <w:lang w:eastAsia="sk-SK"/>
              </w:rPr>
              <w:t xml:space="preserve">G. </w:t>
            </w:r>
            <w:proofErr w:type="spellStart"/>
            <w:r w:rsidRPr="007A1EAA">
              <w:rPr>
                <w:rFonts w:ascii="Times New Roman" w:eastAsia="Times New Roman" w:hAnsi="Times New Roman" w:cs="Times New Roman"/>
                <w:b/>
                <w:bCs/>
                <w:i/>
                <w:iCs/>
                <w:color w:val="000000"/>
                <w:sz w:val="20"/>
                <w:szCs w:val="20"/>
                <w:lang w:eastAsia="sk-SK"/>
              </w:rPr>
              <w:t>Goldplating</w:t>
            </w:r>
            <w:proofErr w:type="spellEnd"/>
          </w:p>
        </w:tc>
        <w:tc>
          <w:tcPr>
            <w:tcW w:w="1940" w:type="dxa"/>
            <w:tcBorders>
              <w:top w:val="single" w:sz="8" w:space="0" w:color="auto"/>
              <w:left w:val="nil"/>
              <w:bottom w:val="single" w:sz="8" w:space="0" w:color="auto"/>
              <w:right w:val="single" w:sz="4" w:space="0" w:color="auto"/>
            </w:tcBorders>
            <w:shd w:val="clear" w:color="000000" w:fill="FFC000"/>
            <w:vAlign w:val="center"/>
            <w:hideMark/>
          </w:tcPr>
          <w:p w14:paraId="54BFE898" w14:textId="77777777" w:rsidR="007A1EAA" w:rsidRPr="007A1EAA" w:rsidRDefault="007A1EAA" w:rsidP="007A1EAA">
            <w:pPr>
              <w:spacing w:after="0" w:line="240" w:lineRule="auto"/>
              <w:jc w:val="center"/>
              <w:rPr>
                <w:rFonts w:ascii="Times New Roman" w:eastAsia="Times New Roman" w:hAnsi="Times New Roman" w:cs="Times New Roman"/>
                <w:b/>
                <w:bCs/>
                <w:color w:val="000000"/>
                <w:sz w:val="20"/>
                <w:szCs w:val="20"/>
                <w:lang w:eastAsia="sk-SK"/>
              </w:rPr>
            </w:pPr>
            <w:r w:rsidRPr="007A1EAA">
              <w:rPr>
                <w:rFonts w:ascii="Times New Roman" w:eastAsia="Times New Roman" w:hAnsi="Times New Roman" w:cs="Times New Roman"/>
                <w:b/>
                <w:bCs/>
                <w:color w:val="000000"/>
                <w:sz w:val="20"/>
                <w:szCs w:val="20"/>
                <w:lang w:eastAsia="sk-SK"/>
              </w:rPr>
              <w:t>0</w:t>
            </w:r>
          </w:p>
        </w:tc>
        <w:tc>
          <w:tcPr>
            <w:tcW w:w="1940" w:type="dxa"/>
            <w:tcBorders>
              <w:top w:val="single" w:sz="8" w:space="0" w:color="auto"/>
              <w:left w:val="nil"/>
              <w:bottom w:val="single" w:sz="8" w:space="0" w:color="auto"/>
              <w:right w:val="single" w:sz="8" w:space="0" w:color="auto"/>
            </w:tcBorders>
            <w:shd w:val="clear" w:color="000000" w:fill="92D050"/>
            <w:vAlign w:val="center"/>
            <w:hideMark/>
          </w:tcPr>
          <w:p w14:paraId="614AE2C3" w14:textId="77777777" w:rsidR="007A1EAA" w:rsidRPr="007A1EAA" w:rsidRDefault="007A1EAA" w:rsidP="007A1EAA">
            <w:pPr>
              <w:spacing w:after="0" w:line="240" w:lineRule="auto"/>
              <w:jc w:val="center"/>
              <w:rPr>
                <w:rFonts w:ascii="Times New Roman" w:eastAsia="Times New Roman" w:hAnsi="Times New Roman" w:cs="Times New Roman"/>
                <w:b/>
                <w:bCs/>
                <w:color w:val="000000"/>
                <w:sz w:val="20"/>
                <w:szCs w:val="20"/>
                <w:lang w:eastAsia="sk-SK"/>
              </w:rPr>
            </w:pPr>
            <w:r w:rsidRPr="007A1EAA">
              <w:rPr>
                <w:rFonts w:ascii="Times New Roman" w:eastAsia="Times New Roman" w:hAnsi="Times New Roman" w:cs="Times New Roman"/>
                <w:b/>
                <w:bCs/>
                <w:color w:val="000000"/>
                <w:sz w:val="20"/>
                <w:szCs w:val="20"/>
                <w:lang w:eastAsia="sk-SK"/>
              </w:rPr>
              <w:t>0</w:t>
            </w:r>
          </w:p>
        </w:tc>
      </w:tr>
      <w:tr w:rsidR="007A1EAA" w:rsidRPr="007A1EAA" w14:paraId="6880C7D3" w14:textId="77777777" w:rsidTr="007A1EAA">
        <w:trPr>
          <w:trHeight w:val="270"/>
        </w:trPr>
        <w:tc>
          <w:tcPr>
            <w:tcW w:w="4660" w:type="dxa"/>
            <w:tcBorders>
              <w:top w:val="nil"/>
              <w:left w:val="nil"/>
              <w:bottom w:val="nil"/>
              <w:right w:val="nil"/>
            </w:tcBorders>
            <w:shd w:val="clear" w:color="auto" w:fill="auto"/>
            <w:noWrap/>
            <w:vAlign w:val="bottom"/>
            <w:hideMark/>
          </w:tcPr>
          <w:p w14:paraId="05CBDDD7" w14:textId="77777777" w:rsidR="007A1EAA" w:rsidRPr="007A1EAA" w:rsidRDefault="007A1EAA" w:rsidP="007A1EAA">
            <w:pPr>
              <w:spacing w:after="0" w:line="240" w:lineRule="auto"/>
              <w:jc w:val="center"/>
              <w:rPr>
                <w:rFonts w:ascii="Times New Roman" w:eastAsia="Times New Roman" w:hAnsi="Times New Roman" w:cs="Times New Roman"/>
                <w:b/>
                <w:bCs/>
                <w:color w:val="000000"/>
                <w:sz w:val="20"/>
                <w:szCs w:val="20"/>
                <w:lang w:eastAsia="sk-SK"/>
              </w:rPr>
            </w:pPr>
          </w:p>
        </w:tc>
        <w:tc>
          <w:tcPr>
            <w:tcW w:w="1940" w:type="dxa"/>
            <w:tcBorders>
              <w:top w:val="nil"/>
              <w:left w:val="nil"/>
              <w:bottom w:val="nil"/>
              <w:right w:val="nil"/>
            </w:tcBorders>
            <w:shd w:val="clear" w:color="auto" w:fill="auto"/>
            <w:vAlign w:val="center"/>
            <w:hideMark/>
          </w:tcPr>
          <w:p w14:paraId="790A2FDC" w14:textId="77777777" w:rsidR="007A1EAA" w:rsidRPr="007A1EAA" w:rsidRDefault="007A1EAA" w:rsidP="007A1EAA">
            <w:pPr>
              <w:spacing w:after="0" w:line="240" w:lineRule="auto"/>
              <w:rPr>
                <w:rFonts w:ascii="Times New Roman" w:eastAsia="Times New Roman" w:hAnsi="Times New Roman" w:cs="Times New Roman"/>
                <w:sz w:val="20"/>
                <w:szCs w:val="20"/>
                <w:lang w:eastAsia="sk-SK"/>
              </w:rPr>
            </w:pPr>
          </w:p>
        </w:tc>
        <w:tc>
          <w:tcPr>
            <w:tcW w:w="1940" w:type="dxa"/>
            <w:tcBorders>
              <w:top w:val="nil"/>
              <w:left w:val="nil"/>
              <w:bottom w:val="nil"/>
              <w:right w:val="nil"/>
            </w:tcBorders>
            <w:shd w:val="clear" w:color="auto" w:fill="auto"/>
            <w:vAlign w:val="center"/>
            <w:hideMark/>
          </w:tcPr>
          <w:p w14:paraId="16DAF1F3" w14:textId="77777777" w:rsidR="007A1EAA" w:rsidRPr="007A1EAA" w:rsidRDefault="007A1EAA" w:rsidP="007A1EAA">
            <w:pPr>
              <w:spacing w:after="0" w:line="240" w:lineRule="auto"/>
              <w:rPr>
                <w:rFonts w:ascii="Times New Roman" w:eastAsia="Times New Roman" w:hAnsi="Times New Roman" w:cs="Times New Roman"/>
                <w:sz w:val="20"/>
                <w:szCs w:val="20"/>
                <w:lang w:eastAsia="sk-SK"/>
              </w:rPr>
            </w:pPr>
          </w:p>
        </w:tc>
      </w:tr>
      <w:tr w:rsidR="007A1EAA" w:rsidRPr="007A1EAA" w14:paraId="1279C870" w14:textId="77777777" w:rsidTr="007A1EAA">
        <w:trPr>
          <w:trHeight w:val="270"/>
        </w:trPr>
        <w:tc>
          <w:tcPr>
            <w:tcW w:w="4660" w:type="dxa"/>
            <w:tcBorders>
              <w:top w:val="nil"/>
              <w:left w:val="nil"/>
              <w:bottom w:val="nil"/>
              <w:right w:val="nil"/>
            </w:tcBorders>
            <w:shd w:val="clear" w:color="auto" w:fill="auto"/>
            <w:noWrap/>
            <w:vAlign w:val="bottom"/>
            <w:hideMark/>
          </w:tcPr>
          <w:p w14:paraId="2F7ECD9C" w14:textId="77777777" w:rsidR="007A1EAA" w:rsidRPr="007A1EAA" w:rsidRDefault="007A1EAA" w:rsidP="007A1EAA">
            <w:pPr>
              <w:spacing w:after="0" w:line="240" w:lineRule="auto"/>
              <w:rPr>
                <w:rFonts w:ascii="Times New Roman" w:eastAsia="Times New Roman" w:hAnsi="Times New Roman" w:cs="Times New Roman"/>
                <w:sz w:val="20"/>
                <w:szCs w:val="20"/>
                <w:lang w:eastAsia="sk-SK"/>
              </w:rPr>
            </w:pPr>
          </w:p>
        </w:tc>
        <w:tc>
          <w:tcPr>
            <w:tcW w:w="1940" w:type="dxa"/>
            <w:tcBorders>
              <w:top w:val="nil"/>
              <w:left w:val="nil"/>
              <w:bottom w:val="nil"/>
              <w:right w:val="nil"/>
            </w:tcBorders>
            <w:shd w:val="clear" w:color="auto" w:fill="auto"/>
            <w:vAlign w:val="center"/>
            <w:hideMark/>
          </w:tcPr>
          <w:p w14:paraId="2EA298FD" w14:textId="77777777" w:rsidR="007A1EAA" w:rsidRPr="007A1EAA" w:rsidRDefault="007A1EAA" w:rsidP="007A1EAA">
            <w:pPr>
              <w:spacing w:after="0" w:line="240" w:lineRule="auto"/>
              <w:rPr>
                <w:rFonts w:ascii="Times New Roman" w:eastAsia="Times New Roman" w:hAnsi="Times New Roman" w:cs="Times New Roman"/>
                <w:sz w:val="20"/>
                <w:szCs w:val="20"/>
                <w:lang w:eastAsia="sk-SK"/>
              </w:rPr>
            </w:pPr>
          </w:p>
        </w:tc>
        <w:tc>
          <w:tcPr>
            <w:tcW w:w="1940" w:type="dxa"/>
            <w:tcBorders>
              <w:top w:val="nil"/>
              <w:left w:val="nil"/>
              <w:bottom w:val="nil"/>
              <w:right w:val="nil"/>
            </w:tcBorders>
            <w:shd w:val="clear" w:color="auto" w:fill="auto"/>
            <w:vAlign w:val="center"/>
            <w:hideMark/>
          </w:tcPr>
          <w:p w14:paraId="2ED3E80B" w14:textId="77777777" w:rsidR="007A1EAA" w:rsidRPr="007A1EAA" w:rsidRDefault="007A1EAA" w:rsidP="007A1EAA">
            <w:pPr>
              <w:spacing w:after="0" w:line="240" w:lineRule="auto"/>
              <w:rPr>
                <w:rFonts w:ascii="Times New Roman" w:eastAsia="Times New Roman" w:hAnsi="Times New Roman" w:cs="Times New Roman"/>
                <w:sz w:val="20"/>
                <w:szCs w:val="20"/>
                <w:lang w:eastAsia="sk-SK"/>
              </w:rPr>
            </w:pPr>
          </w:p>
        </w:tc>
      </w:tr>
      <w:tr w:rsidR="007A1EAA" w:rsidRPr="007A1EAA" w14:paraId="5FEE495C" w14:textId="77777777" w:rsidTr="007A1EAA">
        <w:trPr>
          <w:trHeight w:val="330"/>
        </w:trPr>
        <w:tc>
          <w:tcPr>
            <w:tcW w:w="466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650B2D61" w14:textId="77777777" w:rsidR="007A1EAA" w:rsidRPr="007A1EAA" w:rsidRDefault="007A1EAA" w:rsidP="007A1EAA">
            <w:pPr>
              <w:spacing w:after="0" w:line="240" w:lineRule="auto"/>
              <w:rPr>
                <w:rFonts w:ascii="Times New Roman" w:eastAsia="Times New Roman" w:hAnsi="Times New Roman" w:cs="Times New Roman"/>
                <w:i/>
                <w:iCs/>
                <w:color w:val="000000"/>
                <w:sz w:val="20"/>
                <w:szCs w:val="20"/>
                <w:lang w:eastAsia="sk-SK"/>
              </w:rPr>
            </w:pPr>
            <w:r w:rsidRPr="007A1EAA">
              <w:rPr>
                <w:rFonts w:ascii="Times New Roman" w:eastAsia="Times New Roman" w:hAnsi="Times New Roman" w:cs="Times New Roman"/>
                <w:i/>
                <w:iCs/>
                <w:color w:val="000000"/>
                <w:sz w:val="20"/>
                <w:szCs w:val="20"/>
                <w:lang w:eastAsia="sk-SK"/>
              </w:rPr>
              <w:t>VÝPOČET PRAVIDLA 1in2out:</w:t>
            </w:r>
          </w:p>
        </w:tc>
        <w:tc>
          <w:tcPr>
            <w:tcW w:w="1940" w:type="dxa"/>
            <w:tcBorders>
              <w:top w:val="single" w:sz="8" w:space="0" w:color="auto"/>
              <w:left w:val="nil"/>
              <w:bottom w:val="single" w:sz="4" w:space="0" w:color="auto"/>
              <w:right w:val="single" w:sz="4" w:space="0" w:color="auto"/>
            </w:tcBorders>
            <w:shd w:val="clear" w:color="000000" w:fill="FFC000"/>
            <w:vAlign w:val="center"/>
            <w:hideMark/>
          </w:tcPr>
          <w:p w14:paraId="78D8C105" w14:textId="77777777" w:rsidR="007A1EAA" w:rsidRPr="007A1EAA" w:rsidRDefault="007A1EAA" w:rsidP="007A1EAA">
            <w:pPr>
              <w:spacing w:after="0" w:line="240" w:lineRule="auto"/>
              <w:jc w:val="center"/>
              <w:rPr>
                <w:rFonts w:ascii="Times New Roman" w:eastAsia="Times New Roman" w:hAnsi="Times New Roman" w:cs="Times New Roman"/>
                <w:b/>
                <w:bCs/>
                <w:color w:val="000000"/>
                <w:sz w:val="20"/>
                <w:szCs w:val="20"/>
                <w:lang w:eastAsia="sk-SK"/>
              </w:rPr>
            </w:pPr>
            <w:r w:rsidRPr="007A1EAA">
              <w:rPr>
                <w:rFonts w:ascii="Times New Roman" w:eastAsia="Times New Roman" w:hAnsi="Times New Roman" w:cs="Times New Roman"/>
                <w:b/>
                <w:bCs/>
                <w:color w:val="000000"/>
                <w:sz w:val="20"/>
                <w:szCs w:val="20"/>
                <w:lang w:eastAsia="sk-SK"/>
              </w:rPr>
              <w:t>IN</w:t>
            </w:r>
          </w:p>
        </w:tc>
        <w:tc>
          <w:tcPr>
            <w:tcW w:w="1940" w:type="dxa"/>
            <w:tcBorders>
              <w:top w:val="single" w:sz="8" w:space="0" w:color="auto"/>
              <w:left w:val="nil"/>
              <w:bottom w:val="single" w:sz="4" w:space="0" w:color="auto"/>
              <w:right w:val="single" w:sz="8" w:space="0" w:color="auto"/>
            </w:tcBorders>
            <w:shd w:val="clear" w:color="000000" w:fill="92D050"/>
            <w:vAlign w:val="center"/>
            <w:hideMark/>
          </w:tcPr>
          <w:p w14:paraId="2E71D467" w14:textId="77777777" w:rsidR="007A1EAA" w:rsidRPr="007A1EAA" w:rsidRDefault="007A1EAA" w:rsidP="007A1EAA">
            <w:pPr>
              <w:spacing w:after="0" w:line="240" w:lineRule="auto"/>
              <w:jc w:val="center"/>
              <w:rPr>
                <w:rFonts w:ascii="Times New Roman" w:eastAsia="Times New Roman" w:hAnsi="Times New Roman" w:cs="Times New Roman"/>
                <w:b/>
                <w:bCs/>
                <w:color w:val="000000"/>
                <w:sz w:val="20"/>
                <w:szCs w:val="20"/>
                <w:lang w:eastAsia="sk-SK"/>
              </w:rPr>
            </w:pPr>
            <w:r w:rsidRPr="007A1EAA">
              <w:rPr>
                <w:rFonts w:ascii="Times New Roman" w:eastAsia="Times New Roman" w:hAnsi="Times New Roman" w:cs="Times New Roman"/>
                <w:b/>
                <w:bCs/>
                <w:color w:val="000000"/>
                <w:sz w:val="20"/>
                <w:szCs w:val="20"/>
                <w:lang w:eastAsia="sk-SK"/>
              </w:rPr>
              <w:t>OUT</w:t>
            </w:r>
          </w:p>
        </w:tc>
      </w:tr>
      <w:tr w:rsidR="007A1EAA" w:rsidRPr="007A1EAA" w14:paraId="738B3064" w14:textId="77777777" w:rsidTr="007A1EAA">
        <w:trPr>
          <w:trHeight w:val="345"/>
        </w:trPr>
        <w:tc>
          <w:tcPr>
            <w:tcW w:w="4660" w:type="dxa"/>
            <w:tcBorders>
              <w:top w:val="nil"/>
              <w:left w:val="single" w:sz="8" w:space="0" w:color="auto"/>
              <w:bottom w:val="single" w:sz="8" w:space="0" w:color="auto"/>
              <w:right w:val="single" w:sz="4" w:space="0" w:color="auto"/>
            </w:tcBorders>
            <w:shd w:val="clear" w:color="auto" w:fill="auto"/>
            <w:vAlign w:val="center"/>
            <w:hideMark/>
          </w:tcPr>
          <w:p w14:paraId="5381355F" w14:textId="77777777" w:rsidR="007A1EAA" w:rsidRPr="007A1EAA" w:rsidRDefault="007A1EAA" w:rsidP="007A1EAA">
            <w:pPr>
              <w:spacing w:after="0" w:line="240" w:lineRule="auto"/>
              <w:rPr>
                <w:rFonts w:ascii="Times New Roman" w:eastAsia="Times New Roman" w:hAnsi="Times New Roman" w:cs="Times New Roman"/>
                <w:i/>
                <w:iCs/>
                <w:color w:val="000000"/>
                <w:sz w:val="20"/>
                <w:szCs w:val="20"/>
                <w:lang w:eastAsia="sk-SK"/>
              </w:rPr>
            </w:pPr>
            <w:r w:rsidRPr="007A1EAA">
              <w:rPr>
                <w:rFonts w:ascii="Times New Roman" w:eastAsia="Times New Roman" w:hAnsi="Times New Roman" w:cs="Times New Roman"/>
                <w:i/>
                <w:iCs/>
                <w:color w:val="000000"/>
                <w:sz w:val="20"/>
                <w:szCs w:val="20"/>
                <w:lang w:eastAsia="sk-SK"/>
              </w:rPr>
              <w:t>H</w:t>
            </w:r>
            <w:r w:rsidRPr="007A1EAA">
              <w:rPr>
                <w:rFonts w:ascii="Times New Roman" w:eastAsia="Times New Roman" w:hAnsi="Times New Roman" w:cs="Times New Roman"/>
                <w:b/>
                <w:bCs/>
                <w:i/>
                <w:iCs/>
                <w:color w:val="000000"/>
                <w:sz w:val="20"/>
                <w:szCs w:val="20"/>
                <w:lang w:eastAsia="sk-SK"/>
              </w:rPr>
              <w:t>.</w:t>
            </w:r>
            <w:r w:rsidRPr="007A1EAA">
              <w:rPr>
                <w:rFonts w:ascii="Times New Roman" w:eastAsia="Times New Roman" w:hAnsi="Times New Roman" w:cs="Times New Roman"/>
                <w:i/>
                <w:iCs/>
                <w:color w:val="000000"/>
                <w:sz w:val="20"/>
                <w:szCs w:val="20"/>
                <w:lang w:eastAsia="sk-SK"/>
              </w:rPr>
              <w:t xml:space="preserve"> Náklady okrem výnimiek = B+D+E-F</w:t>
            </w:r>
          </w:p>
        </w:tc>
        <w:tc>
          <w:tcPr>
            <w:tcW w:w="1940" w:type="dxa"/>
            <w:tcBorders>
              <w:top w:val="nil"/>
              <w:left w:val="nil"/>
              <w:bottom w:val="single" w:sz="8" w:space="0" w:color="auto"/>
              <w:right w:val="single" w:sz="4" w:space="0" w:color="auto"/>
            </w:tcBorders>
            <w:shd w:val="clear" w:color="000000" w:fill="FFC000"/>
            <w:vAlign w:val="center"/>
            <w:hideMark/>
          </w:tcPr>
          <w:p w14:paraId="1EE96D62" w14:textId="77777777" w:rsidR="007A1EAA" w:rsidRPr="007A1EAA" w:rsidRDefault="007A1EAA" w:rsidP="007A1EAA">
            <w:pPr>
              <w:spacing w:after="0" w:line="240" w:lineRule="auto"/>
              <w:jc w:val="center"/>
              <w:rPr>
                <w:rFonts w:ascii="Times New Roman" w:eastAsia="Times New Roman" w:hAnsi="Times New Roman" w:cs="Times New Roman"/>
                <w:b/>
                <w:bCs/>
                <w:color w:val="000000"/>
                <w:sz w:val="20"/>
                <w:szCs w:val="20"/>
                <w:lang w:eastAsia="sk-SK"/>
              </w:rPr>
            </w:pPr>
            <w:r w:rsidRPr="007A1EAA">
              <w:rPr>
                <w:rFonts w:ascii="Times New Roman" w:eastAsia="Times New Roman" w:hAnsi="Times New Roman" w:cs="Times New Roman"/>
                <w:b/>
                <w:bCs/>
                <w:color w:val="000000"/>
                <w:sz w:val="20"/>
                <w:szCs w:val="20"/>
                <w:lang w:eastAsia="sk-SK"/>
              </w:rPr>
              <w:t>0</w:t>
            </w:r>
          </w:p>
        </w:tc>
        <w:tc>
          <w:tcPr>
            <w:tcW w:w="1940" w:type="dxa"/>
            <w:tcBorders>
              <w:top w:val="nil"/>
              <w:left w:val="nil"/>
              <w:bottom w:val="single" w:sz="8" w:space="0" w:color="auto"/>
              <w:right w:val="single" w:sz="8" w:space="0" w:color="auto"/>
            </w:tcBorders>
            <w:shd w:val="clear" w:color="000000" w:fill="92D050"/>
            <w:vAlign w:val="center"/>
            <w:hideMark/>
          </w:tcPr>
          <w:p w14:paraId="7C160358" w14:textId="77777777" w:rsidR="007A1EAA" w:rsidRPr="007A1EAA" w:rsidRDefault="007A1EAA" w:rsidP="007A1EAA">
            <w:pPr>
              <w:spacing w:after="0" w:line="240" w:lineRule="auto"/>
              <w:jc w:val="center"/>
              <w:rPr>
                <w:rFonts w:ascii="Times New Roman" w:eastAsia="Times New Roman" w:hAnsi="Times New Roman" w:cs="Times New Roman"/>
                <w:b/>
                <w:bCs/>
                <w:color w:val="000000"/>
                <w:sz w:val="20"/>
                <w:szCs w:val="20"/>
                <w:lang w:eastAsia="sk-SK"/>
              </w:rPr>
            </w:pPr>
            <w:r w:rsidRPr="007A1EAA">
              <w:rPr>
                <w:rFonts w:ascii="Times New Roman" w:eastAsia="Times New Roman" w:hAnsi="Times New Roman" w:cs="Times New Roman"/>
                <w:b/>
                <w:bCs/>
                <w:color w:val="000000"/>
                <w:sz w:val="20"/>
                <w:szCs w:val="20"/>
                <w:lang w:eastAsia="sk-SK"/>
              </w:rPr>
              <w:t>0</w:t>
            </w:r>
          </w:p>
        </w:tc>
      </w:tr>
    </w:tbl>
    <w:p w14:paraId="1A95A4D6" w14:textId="77777777" w:rsidR="00054C41" w:rsidRPr="00895898" w:rsidRDefault="00054C41" w:rsidP="007A1EAA">
      <w:pPr>
        <w:jc w:val="both"/>
        <w:rPr>
          <w:rFonts w:ascii="Times New Roman" w:eastAsia="Calibri" w:hAnsi="Times New Roman" w:cs="Times New Roman"/>
          <w:b/>
          <w:sz w:val="24"/>
          <w:szCs w:val="24"/>
        </w:rPr>
        <w:sectPr w:rsidR="00054C41" w:rsidRPr="00895898" w:rsidSect="00142154">
          <w:headerReference w:type="default" r:id="rId10"/>
          <w:footerReference w:type="default" r:id="rId11"/>
          <w:pgSz w:w="11906" w:h="16838"/>
          <w:pgMar w:top="993" w:right="1417" w:bottom="1417" w:left="1417" w:header="708" w:footer="708" w:gutter="0"/>
          <w:pgNumType w:start="1"/>
          <w:cols w:space="708"/>
          <w:docGrid w:linePitch="360"/>
        </w:sectPr>
      </w:pPr>
    </w:p>
    <w:p w14:paraId="79E17025" w14:textId="77777777" w:rsidR="00731A9B"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p>
    <w:p w14:paraId="58982371" w14:textId="77777777" w:rsidR="00054C41" w:rsidRDefault="00054C41" w:rsidP="00054C41">
      <w:pPr>
        <w:jc w:val="both"/>
        <w:rPr>
          <w:rFonts w:ascii="Times New Roman" w:eastAsia="Calibri" w:hAnsi="Times New Roman" w:cs="Times New Roman"/>
          <w:b/>
          <w:bCs/>
          <w:i/>
          <w:sz w:val="24"/>
          <w:szCs w:val="24"/>
        </w:rPr>
      </w:pPr>
    </w:p>
    <w:p w14:paraId="5F948462" w14:textId="77777777" w:rsidR="007A1EAA" w:rsidRDefault="007A1EAA" w:rsidP="00054C41">
      <w:pPr>
        <w:jc w:val="both"/>
        <w:rPr>
          <w:rFonts w:ascii="Times New Roman" w:eastAsia="Calibri" w:hAnsi="Times New Roman" w:cs="Times New Roman"/>
          <w:b/>
          <w:bCs/>
          <w:i/>
          <w:sz w:val="24"/>
          <w:szCs w:val="24"/>
        </w:rPr>
      </w:pPr>
    </w:p>
    <w:p w14:paraId="5FA797BD" w14:textId="77777777" w:rsidR="007A1EAA" w:rsidRPr="00895898" w:rsidRDefault="007A1EAA" w:rsidP="00054C41">
      <w:pPr>
        <w:jc w:val="both"/>
        <w:rPr>
          <w:rFonts w:ascii="Times New Roman" w:eastAsia="Calibri" w:hAnsi="Times New Roman" w:cs="Times New Roman"/>
          <w:b/>
          <w:bCs/>
          <w:i/>
          <w:sz w:val="24"/>
          <w:szCs w:val="24"/>
        </w:rPr>
        <w:sectPr w:rsidR="007A1EAA" w:rsidRPr="00895898" w:rsidSect="00142154">
          <w:pgSz w:w="16838" w:h="11906" w:orient="landscape"/>
          <w:pgMar w:top="1417" w:right="1417" w:bottom="1417" w:left="1417" w:header="708" w:footer="708" w:gutter="0"/>
          <w:cols w:space="708"/>
          <w:docGrid w:linePitch="360"/>
        </w:sectPr>
      </w:pPr>
      <w:r w:rsidRPr="007A1EAA">
        <w:rPr>
          <w:noProof/>
        </w:rPr>
        <w:drawing>
          <wp:inline distT="0" distB="0" distL="0" distR="0" wp14:anchorId="427A87AE" wp14:editId="3628D78A">
            <wp:extent cx="8892540" cy="1234420"/>
            <wp:effectExtent l="0" t="0" r="3810" b="4445"/>
            <wp:docPr id="4" name="Obrázo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892540" cy="1234420"/>
                    </a:xfrm>
                    <a:prstGeom prst="rect">
                      <a:avLst/>
                    </a:prstGeom>
                    <a:noFill/>
                    <a:ln>
                      <a:noFill/>
                    </a:ln>
                  </pic:spPr>
                </pic:pic>
              </a:graphicData>
            </a:graphic>
          </wp:inline>
        </w:drawing>
      </w:r>
    </w:p>
    <w:p w14:paraId="3B751C54" w14:textId="77777777" w:rsidR="00054C41" w:rsidRPr="001F1B43"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16CCA739" w14:textId="77777777" w:rsidR="00D7041E" w:rsidRDefault="00054C41" w:rsidP="00512BA7">
      <w:pPr>
        <w:jc w:val="both"/>
        <w:rPr>
          <w:rFonts w:ascii="Times New Roman" w:eastAsia="Calibri" w:hAnsi="Times New Roman" w:cs="Times New Roman"/>
          <w:bCs/>
          <w:i/>
          <w:iCs/>
          <w:color w:val="000000"/>
          <w:sz w:val="24"/>
          <w:szCs w:val="24"/>
        </w:rPr>
      </w:pPr>
      <w:r w:rsidRPr="00D8247C">
        <w:rPr>
          <w:rFonts w:ascii="Times New Roman" w:eastAsia="Calibri" w:hAnsi="Times New Roman" w:cs="Times New Roman"/>
          <w:bCs/>
          <w:i/>
          <w:iCs/>
          <w:color w:val="000000"/>
          <w:sz w:val="24"/>
          <w:szCs w:val="24"/>
        </w:rPr>
        <w:t xml:space="preserve">Osobitne pri každej regulácii s vplyvom na PP zhodnotenom v tabuľke č. 2 uveďte doplňujúce informácie tak, aby mohol byť skontrolovaný spôsob a správnosť výpočtov. Uveďte najmä, ako ste vypočítali vplyvy a z akého zdroja ste čerpali početnosti (uveďte aj </w:t>
      </w:r>
      <w:proofErr w:type="spellStart"/>
      <w:r w:rsidRPr="00D8247C">
        <w:rPr>
          <w:rFonts w:ascii="Times New Roman" w:eastAsia="Calibri" w:hAnsi="Times New Roman" w:cs="Times New Roman"/>
          <w:bCs/>
          <w:i/>
          <w:iCs/>
          <w:color w:val="000000"/>
          <w:sz w:val="24"/>
          <w:szCs w:val="24"/>
        </w:rPr>
        <w:t>link</w:t>
      </w:r>
      <w:proofErr w:type="spellEnd"/>
      <w:r w:rsidRPr="00D8247C">
        <w:rPr>
          <w:rFonts w:ascii="Times New Roman" w:eastAsia="Calibri" w:hAnsi="Times New Roman" w:cs="Times New Roman"/>
          <w:bCs/>
          <w:i/>
          <w:iCs/>
          <w:color w:val="000000"/>
          <w:sz w:val="24"/>
          <w:szCs w:val="24"/>
        </w:rPr>
        <w:t xml:space="preserve"> na konkrétne štatistiky, ak sú dostupné na internete). Jednotlivé regulácie môžu mať jeden alebo viac typov nákladov (A. Dane, odvody, clá</w:t>
      </w:r>
      <w:r w:rsidR="00A000DA">
        <w:rPr>
          <w:rFonts w:ascii="Times New Roman" w:eastAsia="Calibri" w:hAnsi="Times New Roman" w:cs="Times New Roman"/>
          <w:bCs/>
          <w:i/>
          <w:iCs/>
          <w:color w:val="000000"/>
          <w:sz w:val="24"/>
          <w:szCs w:val="24"/>
        </w:rPr>
        <w:t xml:space="preserve"> </w:t>
      </w:r>
      <w:r w:rsidR="00A000DA" w:rsidRPr="00A000DA">
        <w:rPr>
          <w:rFonts w:ascii="Times New Roman" w:eastAsia="Calibri" w:hAnsi="Times New Roman" w:cs="Times New Roman"/>
          <w:bCs/>
          <w:i/>
          <w:iCs/>
          <w:color w:val="000000"/>
          <w:sz w:val="24"/>
          <w:szCs w:val="24"/>
        </w:rPr>
        <w:t xml:space="preserve">a poplatky, ktorých cieľom je znižovať negatívne </w:t>
      </w:r>
      <w:proofErr w:type="spellStart"/>
      <w:r w:rsidR="00A000DA" w:rsidRPr="00A000DA">
        <w:rPr>
          <w:rFonts w:ascii="Times New Roman" w:eastAsia="Calibri" w:hAnsi="Times New Roman" w:cs="Times New Roman"/>
          <w:bCs/>
          <w:i/>
          <w:iCs/>
          <w:color w:val="000000"/>
          <w:sz w:val="24"/>
          <w:szCs w:val="24"/>
        </w:rPr>
        <w:t>externality</w:t>
      </w:r>
      <w:proofErr w:type="spellEnd"/>
      <w:r w:rsidRPr="00D8247C">
        <w:rPr>
          <w:rFonts w:ascii="Times New Roman" w:eastAsia="Calibri" w:hAnsi="Times New Roman" w:cs="Times New Roman"/>
          <w:bCs/>
          <w:i/>
          <w:iCs/>
          <w:color w:val="000000"/>
          <w:sz w:val="24"/>
          <w:szCs w:val="24"/>
        </w:rPr>
        <w:t xml:space="preserve">, B. </w:t>
      </w:r>
      <w:r w:rsidR="00A000DA">
        <w:rPr>
          <w:rFonts w:ascii="Times New Roman" w:eastAsia="Calibri" w:hAnsi="Times New Roman" w:cs="Times New Roman"/>
          <w:bCs/>
          <w:i/>
          <w:iCs/>
          <w:color w:val="000000"/>
          <w:sz w:val="24"/>
          <w:szCs w:val="24"/>
        </w:rPr>
        <w:t>Iné p</w:t>
      </w:r>
      <w:r w:rsidRPr="00D8247C">
        <w:rPr>
          <w:rFonts w:ascii="Times New Roman" w:eastAsia="Calibri" w:hAnsi="Times New Roman" w:cs="Times New Roman"/>
          <w:bCs/>
          <w:i/>
          <w:iCs/>
          <w:color w:val="000000"/>
          <w:sz w:val="24"/>
          <w:szCs w:val="24"/>
        </w:rPr>
        <w:t>oplatky</w:t>
      </w:r>
      <w:r w:rsidRPr="00952CF6">
        <w:rPr>
          <w:rFonts w:ascii="Times New Roman" w:eastAsia="Calibri" w:hAnsi="Times New Roman" w:cs="Times New Roman"/>
          <w:bCs/>
          <w:i/>
          <w:iCs/>
          <w:color w:val="000000"/>
          <w:sz w:val="24"/>
          <w:szCs w:val="24"/>
        </w:rPr>
        <w:t>,</w:t>
      </w:r>
      <w:r w:rsidRPr="00D8247C">
        <w:rPr>
          <w:rFonts w:ascii="Times New Roman" w:eastAsia="Calibri" w:hAnsi="Times New Roman" w:cs="Times New Roman"/>
          <w:bCs/>
          <w:i/>
          <w:iCs/>
          <w:color w:val="000000"/>
          <w:sz w:val="24"/>
          <w:szCs w:val="24"/>
        </w:rPr>
        <w:t xml:space="preserve"> C. </w:t>
      </w:r>
      <w:r w:rsidR="00024EE4">
        <w:rPr>
          <w:rFonts w:ascii="Times New Roman" w:eastAsia="Calibri" w:hAnsi="Times New Roman" w:cs="Times New Roman"/>
          <w:bCs/>
          <w:i/>
          <w:iCs/>
          <w:color w:val="000000"/>
          <w:sz w:val="24"/>
          <w:szCs w:val="24"/>
        </w:rPr>
        <w:t>Sankcie</w:t>
      </w:r>
      <w:r w:rsidRPr="00D8247C">
        <w:rPr>
          <w:rFonts w:ascii="Times New Roman" w:eastAsia="Calibri" w:hAnsi="Times New Roman" w:cs="Times New Roman"/>
          <w:bCs/>
          <w:i/>
          <w:iCs/>
          <w:color w:val="000000"/>
          <w:sz w:val="24"/>
          <w:szCs w:val="24"/>
        </w:rPr>
        <w:t xml:space="preserve">, D. </w:t>
      </w:r>
      <w:r w:rsidR="00024EE4">
        <w:rPr>
          <w:rFonts w:ascii="Times New Roman" w:eastAsia="Calibri" w:hAnsi="Times New Roman" w:cs="Times New Roman"/>
          <w:bCs/>
          <w:i/>
          <w:iCs/>
          <w:color w:val="000000"/>
          <w:sz w:val="24"/>
          <w:szCs w:val="24"/>
        </w:rPr>
        <w:t>Nepriame finančné náklady</w:t>
      </w:r>
      <w:r w:rsidR="00A94A0F">
        <w:rPr>
          <w:rFonts w:ascii="Times New Roman" w:eastAsia="Calibri" w:hAnsi="Times New Roman" w:cs="Times New Roman"/>
          <w:bCs/>
          <w:i/>
          <w:iCs/>
          <w:color w:val="000000"/>
          <w:sz w:val="24"/>
          <w:szCs w:val="24"/>
        </w:rPr>
        <w:t xml:space="preserve">, E. </w:t>
      </w:r>
      <w:r w:rsidRPr="00D8247C">
        <w:rPr>
          <w:rFonts w:ascii="Times New Roman" w:eastAsia="Calibri" w:hAnsi="Times New Roman" w:cs="Times New Roman"/>
          <w:bCs/>
          <w:i/>
          <w:iCs/>
          <w:color w:val="000000"/>
          <w:sz w:val="24"/>
          <w:szCs w:val="24"/>
        </w:rPr>
        <w:t xml:space="preserve">Administratívne náklady). Rozčleňte ich a vypočítajte v súlade s metodickým postupom. </w:t>
      </w:r>
    </w:p>
    <w:p w14:paraId="4437EDFA" w14:textId="77777777" w:rsidR="00512BA7" w:rsidRPr="001F1B43" w:rsidRDefault="00F33505" w:rsidP="00512BA7">
      <w:pPr>
        <w:jc w:val="both"/>
        <w:rPr>
          <w:rFonts w:ascii="Times New Roman" w:eastAsia="Calibri" w:hAnsi="Times New Roman" w:cs="Times New Roman"/>
          <w:b/>
          <w:bCs/>
          <w:i/>
          <w:sz w:val="24"/>
          <w:szCs w:val="24"/>
          <w:u w:val="single"/>
        </w:rPr>
      </w:pPr>
      <w:r w:rsidRPr="00052B6E">
        <w:rPr>
          <w:rFonts w:ascii="Times New Roman" w:eastAsia="Calibri" w:hAnsi="Times New Roman" w:cs="Times New Roman"/>
          <w:bCs/>
          <w:i/>
          <w:iCs/>
          <w:color w:val="000000"/>
          <w:sz w:val="24"/>
          <w:szCs w:val="24"/>
        </w:rPr>
        <w:t xml:space="preserve"> </w:t>
      </w:r>
      <w:r w:rsidR="00511F8F">
        <w:rPr>
          <w:rFonts w:ascii="Times New Roman" w:eastAsia="Calibri" w:hAnsi="Times New Roman" w:cs="Times New Roman"/>
          <w:b/>
          <w:bCs/>
          <w:i/>
          <w:sz w:val="24"/>
          <w:szCs w:val="24"/>
          <w:u w:val="single"/>
        </w:rPr>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w:t>
      </w:r>
      <w:proofErr w:type="spellStart"/>
      <w:r w:rsidR="008F6ADE" w:rsidRPr="00804BC8">
        <w:rPr>
          <w:rFonts w:ascii="Times New Roman" w:eastAsia="Calibri" w:hAnsi="Times New Roman" w:cs="Times New Roman"/>
          <w:b/>
          <w:bCs/>
          <w:i/>
          <w:sz w:val="24"/>
          <w:szCs w:val="24"/>
          <w:u w:val="single"/>
        </w:rPr>
        <w:t>goldplating</w:t>
      </w:r>
      <w:r w:rsidR="0016512E">
        <w:rPr>
          <w:rFonts w:ascii="Times New Roman" w:eastAsia="Calibri" w:hAnsi="Times New Roman" w:cs="Times New Roman"/>
          <w:b/>
          <w:bCs/>
          <w:i/>
          <w:sz w:val="24"/>
          <w:szCs w:val="24"/>
          <w:u w:val="single"/>
        </w:rPr>
        <w:t>u</w:t>
      </w:r>
      <w:proofErr w:type="spellEnd"/>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238DCEC8" w14:textId="77777777" w:rsidR="000C5419" w:rsidRPr="000C5419" w:rsidRDefault="000C5419" w:rsidP="000C5419">
      <w:pPr>
        <w:jc w:val="both"/>
        <w:rPr>
          <w:rFonts w:ascii="Times New Roman" w:eastAsia="Calibri" w:hAnsi="Times New Roman" w:cs="Times New Roman"/>
          <w:bCs/>
          <w:i/>
          <w:iCs/>
          <w:color w:val="000000"/>
          <w:sz w:val="24"/>
          <w:szCs w:val="24"/>
        </w:rPr>
      </w:pPr>
      <w:r w:rsidRPr="000C5419">
        <w:rPr>
          <w:rFonts w:ascii="Times New Roman" w:eastAsia="Calibri" w:hAnsi="Times New Roman" w:cs="Times New Roman"/>
          <w:bCs/>
          <w:i/>
          <w:iCs/>
          <w:color w:val="000000"/>
          <w:sz w:val="24"/>
          <w:szCs w:val="24"/>
        </w:rPr>
        <w:t xml:space="preserve">Požadované informácie </w:t>
      </w:r>
      <w:r w:rsidR="00F153D7">
        <w:rPr>
          <w:rFonts w:ascii="Times New Roman" w:eastAsia="Calibri" w:hAnsi="Times New Roman" w:cs="Times New Roman"/>
          <w:bCs/>
          <w:i/>
          <w:iCs/>
          <w:color w:val="000000"/>
          <w:sz w:val="24"/>
          <w:szCs w:val="24"/>
        </w:rPr>
        <w:t>uveďte</w:t>
      </w:r>
      <w:r w:rsidRPr="000C5419">
        <w:rPr>
          <w:rFonts w:ascii="Times New Roman" w:eastAsia="Calibri" w:hAnsi="Times New Roman" w:cs="Times New Roman"/>
          <w:bCs/>
          <w:i/>
          <w:iCs/>
          <w:color w:val="000000"/>
          <w:sz w:val="24"/>
          <w:szCs w:val="24"/>
        </w:rPr>
        <w:t xml:space="preserve"> osobitne ku každému identifikovanému </w:t>
      </w:r>
      <w:proofErr w:type="spellStart"/>
      <w:r w:rsidRPr="000C5419">
        <w:rPr>
          <w:rFonts w:ascii="Times New Roman" w:eastAsia="Calibri" w:hAnsi="Times New Roman" w:cs="Times New Roman"/>
          <w:bCs/>
          <w:i/>
          <w:iCs/>
          <w:color w:val="000000"/>
          <w:sz w:val="24"/>
          <w:szCs w:val="24"/>
        </w:rPr>
        <w:t>goldplatingu</w:t>
      </w:r>
      <w:proofErr w:type="spellEnd"/>
      <w:r w:rsidRPr="000C5419">
        <w:rPr>
          <w:rFonts w:ascii="Times New Roman" w:eastAsia="Calibri" w:hAnsi="Times New Roman" w:cs="Times New Roman"/>
          <w:bCs/>
          <w:i/>
          <w:iCs/>
          <w:color w:val="000000"/>
          <w:sz w:val="24"/>
          <w:szCs w:val="24"/>
        </w:rPr>
        <w:t xml:space="preserve"> (ku každej hodnotenej regulácii s </w:t>
      </w:r>
      <w:proofErr w:type="spellStart"/>
      <w:r w:rsidRPr="000C5419">
        <w:rPr>
          <w:rFonts w:ascii="Times New Roman" w:eastAsia="Calibri" w:hAnsi="Times New Roman" w:cs="Times New Roman"/>
          <w:bCs/>
          <w:i/>
          <w:iCs/>
          <w:color w:val="000000"/>
          <w:sz w:val="24"/>
          <w:szCs w:val="24"/>
        </w:rPr>
        <w:t>goldplatingom</w:t>
      </w:r>
      <w:proofErr w:type="spellEnd"/>
      <w:r w:rsidRPr="000C5419">
        <w:rPr>
          <w:rFonts w:ascii="Times New Roman" w:eastAsia="Calibri" w:hAnsi="Times New Roman" w:cs="Times New Roman"/>
          <w:bCs/>
          <w:i/>
          <w:iCs/>
          <w:color w:val="000000"/>
          <w:sz w:val="24"/>
          <w:szCs w:val="24"/>
        </w:rPr>
        <w:t xml:space="preserve"> osobitne). </w:t>
      </w:r>
    </w:p>
    <w:p w14:paraId="12428E80" w14:textId="77777777" w:rsidR="0016512E" w:rsidRPr="000C5419" w:rsidRDefault="0016512E" w:rsidP="0016512E">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Uveďte</w:t>
      </w:r>
      <w:r w:rsidR="004239D1">
        <w:rPr>
          <w:rFonts w:ascii="Times New Roman" w:eastAsia="Calibri" w:hAnsi="Times New Roman" w:cs="Times New Roman"/>
          <w:bCs/>
          <w:i/>
          <w:iCs/>
          <w:color w:val="000000"/>
          <w:sz w:val="24"/>
          <w:szCs w:val="24"/>
        </w:rPr>
        <w:t xml:space="preserve"> o</w:t>
      </w:r>
      <w:r w:rsidR="004239D1" w:rsidRPr="004239D1">
        <w:rPr>
          <w:rFonts w:ascii="Times New Roman" w:eastAsia="Calibri" w:hAnsi="Times New Roman" w:cs="Times New Roman"/>
          <w:bCs/>
          <w:i/>
          <w:iCs/>
          <w:color w:val="000000"/>
          <w:sz w:val="24"/>
          <w:szCs w:val="24"/>
        </w:rPr>
        <w:t xml:space="preserve">dôvodnenie </w:t>
      </w:r>
      <w:proofErr w:type="spellStart"/>
      <w:r w:rsidR="004239D1" w:rsidRPr="004239D1">
        <w:rPr>
          <w:rFonts w:ascii="Times New Roman" w:eastAsia="Calibri" w:hAnsi="Times New Roman" w:cs="Times New Roman"/>
          <w:bCs/>
          <w:i/>
          <w:iCs/>
          <w:color w:val="000000"/>
          <w:sz w:val="24"/>
          <w:szCs w:val="24"/>
        </w:rPr>
        <w:t>goldplatingu</w:t>
      </w:r>
      <w:proofErr w:type="spellEnd"/>
      <w:r w:rsidR="004239D1" w:rsidRPr="004239D1">
        <w:rPr>
          <w:rFonts w:ascii="Times New Roman" w:eastAsia="Calibri" w:hAnsi="Times New Roman" w:cs="Times New Roman"/>
          <w:bCs/>
          <w:i/>
          <w:iCs/>
          <w:color w:val="000000"/>
          <w:sz w:val="24"/>
          <w:szCs w:val="24"/>
        </w:rPr>
        <w:t xml:space="preserve"> </w:t>
      </w:r>
      <w:r w:rsidR="004239D1">
        <w:rPr>
          <w:rFonts w:ascii="Times New Roman" w:eastAsia="Calibri" w:hAnsi="Times New Roman" w:cs="Times New Roman"/>
          <w:bCs/>
          <w:i/>
          <w:iCs/>
          <w:color w:val="000000"/>
          <w:sz w:val="24"/>
          <w:szCs w:val="24"/>
        </w:rPr>
        <w:t xml:space="preserve">z hľadiska </w:t>
      </w:r>
      <w:r w:rsidR="004239D1" w:rsidRPr="004239D1">
        <w:rPr>
          <w:rFonts w:ascii="Times New Roman" w:eastAsia="Calibri" w:hAnsi="Times New Roman" w:cs="Times New Roman"/>
          <w:bCs/>
          <w:i/>
          <w:iCs/>
          <w:color w:val="000000"/>
          <w:sz w:val="24"/>
          <w:szCs w:val="24"/>
        </w:rPr>
        <w:t>jeho nespochybniteľnej nevyhnutnosti.</w:t>
      </w:r>
      <w:r>
        <w:rPr>
          <w:rFonts w:ascii="Times New Roman" w:eastAsia="Calibri" w:hAnsi="Times New Roman" w:cs="Times New Roman"/>
          <w:bCs/>
          <w:i/>
          <w:iCs/>
          <w:color w:val="000000"/>
          <w:sz w:val="24"/>
          <w:szCs w:val="24"/>
        </w:rPr>
        <w:t xml:space="preserve"> Odôvodnenie doložte dôkladným hodnotením prínosov a</w:t>
      </w:r>
      <w:r w:rsidR="005D39D8">
        <w:rPr>
          <w:rFonts w:ascii="Times New Roman" w:eastAsia="Calibri" w:hAnsi="Times New Roman" w:cs="Times New Roman"/>
          <w:bCs/>
          <w:i/>
          <w:iCs/>
          <w:color w:val="000000"/>
          <w:sz w:val="24"/>
          <w:szCs w:val="24"/>
        </w:rPr>
        <w:t> </w:t>
      </w:r>
      <w:r>
        <w:rPr>
          <w:rFonts w:ascii="Times New Roman" w:eastAsia="Calibri" w:hAnsi="Times New Roman" w:cs="Times New Roman"/>
          <w:bCs/>
          <w:i/>
          <w:iCs/>
          <w:color w:val="000000"/>
          <w:sz w:val="24"/>
          <w:szCs w:val="24"/>
        </w:rPr>
        <w:t>nákladov</w:t>
      </w:r>
      <w:r w:rsidR="005D39D8">
        <w:rPr>
          <w:rFonts w:ascii="Times New Roman" w:eastAsia="Calibri" w:hAnsi="Times New Roman" w:cs="Times New Roman"/>
          <w:bCs/>
          <w:i/>
          <w:iCs/>
          <w:color w:val="000000"/>
          <w:sz w:val="24"/>
          <w:szCs w:val="24"/>
        </w:rPr>
        <w:t xml:space="preserve">. </w:t>
      </w:r>
      <w:r w:rsidR="005D39D8" w:rsidRPr="005D39D8">
        <w:rPr>
          <w:rFonts w:ascii="Times New Roman" w:eastAsia="Calibri" w:hAnsi="Times New Roman" w:cs="Times New Roman"/>
          <w:bCs/>
          <w:i/>
          <w:iCs/>
          <w:color w:val="000000"/>
          <w:sz w:val="24"/>
          <w:szCs w:val="24"/>
        </w:rPr>
        <w:t>Uveďte zvážené alternatívne riešenia.</w:t>
      </w:r>
      <w:r>
        <w:rPr>
          <w:rFonts w:ascii="Times New Roman" w:eastAsia="Calibri" w:hAnsi="Times New Roman" w:cs="Times New Roman"/>
          <w:bCs/>
          <w:i/>
          <w:iCs/>
          <w:color w:val="000000"/>
          <w:sz w:val="24"/>
          <w:szCs w:val="24"/>
        </w:rPr>
        <w:t>.</w:t>
      </w:r>
    </w:p>
    <w:p w14:paraId="1E616EB0" w14:textId="77777777" w:rsidR="000C5419" w:rsidRPr="000C5419" w:rsidRDefault="00990813" w:rsidP="000C5419">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Zároveň </w:t>
      </w:r>
      <w:r w:rsidR="00D5309D">
        <w:rPr>
          <w:rFonts w:ascii="Times New Roman" w:eastAsia="Calibri" w:hAnsi="Times New Roman" w:cs="Times New Roman"/>
          <w:bCs/>
          <w:i/>
          <w:iCs/>
          <w:color w:val="000000"/>
          <w:sz w:val="24"/>
          <w:szCs w:val="24"/>
        </w:rPr>
        <w:t>uveďte</w:t>
      </w:r>
      <w:r w:rsidR="000C5419">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konkrétne informácie súvisiace s </w:t>
      </w:r>
      <w:r>
        <w:rPr>
          <w:rFonts w:ascii="Times New Roman" w:eastAsia="Calibri" w:hAnsi="Times New Roman" w:cs="Times New Roman"/>
          <w:bCs/>
          <w:i/>
          <w:iCs/>
          <w:color w:val="000000"/>
          <w:sz w:val="24"/>
          <w:szCs w:val="24"/>
        </w:rPr>
        <w:t>kategóriou</w:t>
      </w:r>
      <w:r w:rsidRPr="00284B8C">
        <w:rPr>
          <w:rFonts w:ascii="Times New Roman" w:eastAsia="Calibri" w:hAnsi="Times New Roman" w:cs="Times New Roman"/>
          <w:bCs/>
          <w:i/>
          <w:iCs/>
          <w:color w:val="000000"/>
          <w:sz w:val="24"/>
          <w:szCs w:val="24"/>
        </w:rPr>
        <w:t xml:space="preserve"> </w:t>
      </w:r>
      <w:proofErr w:type="spellStart"/>
      <w:r w:rsidR="000C5419" w:rsidRPr="00284B8C">
        <w:rPr>
          <w:rFonts w:ascii="Times New Roman" w:eastAsia="Calibri" w:hAnsi="Times New Roman" w:cs="Times New Roman"/>
          <w:bCs/>
          <w:i/>
          <w:iCs/>
          <w:color w:val="000000"/>
          <w:sz w:val="24"/>
          <w:szCs w:val="24"/>
        </w:rPr>
        <w:t>goldplatingu</w:t>
      </w:r>
      <w:proofErr w:type="spellEnd"/>
      <w:r>
        <w:rPr>
          <w:rFonts w:ascii="Times New Roman" w:eastAsia="Calibri" w:hAnsi="Times New Roman" w:cs="Times New Roman"/>
          <w:bCs/>
          <w:i/>
          <w:iCs/>
          <w:color w:val="000000"/>
          <w:sz w:val="24"/>
          <w:szCs w:val="24"/>
        </w:rPr>
        <w:t xml:space="preserve"> podľa </w:t>
      </w:r>
      <w:r w:rsidR="00D114ED">
        <w:rPr>
          <w:rFonts w:ascii="Times New Roman" w:eastAsia="Calibri" w:hAnsi="Times New Roman" w:cs="Times New Roman"/>
          <w:bCs/>
          <w:i/>
          <w:iCs/>
          <w:color w:val="000000"/>
          <w:sz w:val="24"/>
          <w:szCs w:val="24"/>
        </w:rPr>
        <w:t>jednotnej metodiky</w:t>
      </w:r>
      <w:r w:rsidR="000C5419" w:rsidRPr="00284B8C">
        <w:rPr>
          <w:rFonts w:ascii="Times New Roman" w:eastAsia="Calibri" w:hAnsi="Times New Roman" w:cs="Times New Roman"/>
          <w:bCs/>
          <w:i/>
          <w:iCs/>
          <w:color w:val="000000"/>
          <w:sz w:val="24"/>
          <w:szCs w:val="24"/>
        </w:rPr>
        <w:t>,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w:t>
      </w:r>
      <w:r w:rsidR="000C5419" w:rsidRPr="000C5419">
        <w:rPr>
          <w:rFonts w:ascii="Times New Roman" w:eastAsia="Calibri" w:hAnsi="Times New Roman" w:cs="Times New Roman"/>
          <w:bCs/>
          <w:i/>
          <w:iCs/>
          <w:color w:val="000000"/>
          <w:sz w:val="24"/>
          <w:szCs w:val="24"/>
        </w:rPr>
        <w:t xml:space="preserve"> požiadavky. </w:t>
      </w:r>
    </w:p>
    <w:p w14:paraId="1AE01388" w14:textId="77777777" w:rsidR="00024EE4" w:rsidRDefault="00D114ED" w:rsidP="00054C41">
      <w:pPr>
        <w:jc w:val="both"/>
        <w:rPr>
          <w:rFonts w:ascii="Times New Roman" w:eastAsia="Calibri" w:hAnsi="Times New Roman" w:cs="Times New Roman"/>
          <w:b/>
          <w:sz w:val="24"/>
          <w:szCs w:val="24"/>
        </w:rPr>
      </w:pPr>
      <w:r w:rsidRPr="00F244DC">
        <w:rPr>
          <w:rFonts w:ascii="Times New Roman" w:eastAsia="Calibri" w:hAnsi="Times New Roman" w:cs="Times New Roman"/>
          <w:bCs/>
          <w:i/>
          <w:iCs/>
          <w:sz w:val="24"/>
          <w:szCs w:val="24"/>
        </w:rPr>
        <w:t xml:space="preserve">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pri transpozícii alebo implementácii legislatívy EÚ je v zásade nežiadúce, keďže takýto postup môže viesť k zníženiu konkurencieschopnosti domácich podnikov v porovnaní s podnikmi z krajín, kde právne predpisy nie sú natoľko prísne. 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215A07B9"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15E70A58" w14:textId="77777777" w:rsidR="00D14DE0" w:rsidRDefault="00D14DE0" w:rsidP="00054C41">
      <w:pPr>
        <w:spacing w:after="0"/>
        <w:jc w:val="both"/>
        <w:rPr>
          <w:rFonts w:ascii="Times New Roman" w:eastAsia="Calibri" w:hAnsi="Times New Roman" w:cs="Times New Roman"/>
          <w:i/>
          <w:sz w:val="24"/>
          <w:szCs w:val="24"/>
        </w:rPr>
      </w:pPr>
    </w:p>
    <w:p w14:paraId="5B84860B"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w:t>
      </w:r>
      <w:proofErr w:type="spellStart"/>
      <w:r w:rsidRPr="00D8247C">
        <w:rPr>
          <w:rFonts w:ascii="Times New Roman" w:eastAsia="Calibri" w:hAnsi="Times New Roman" w:cs="Times New Roman"/>
          <w:i/>
          <w:sz w:val="24"/>
          <w:szCs w:val="24"/>
        </w:rPr>
        <w:t>link</w:t>
      </w:r>
      <w:proofErr w:type="spellEnd"/>
      <w:r w:rsidRPr="00D8247C">
        <w:rPr>
          <w:rFonts w:ascii="Times New Roman" w:eastAsia="Calibri" w:hAnsi="Times New Roman" w:cs="Times New Roman"/>
          <w:i/>
          <w:sz w:val="24"/>
          <w:szCs w:val="24"/>
        </w:rPr>
        <w:t xml:space="preserve"> na webovú stránku, na ktorej boli konzultácie zverejnené. </w:t>
      </w:r>
    </w:p>
    <w:p w14:paraId="0617370E"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lastRenderedPageBreak/>
        <w:t xml:space="preserve">Uveďte hlavné body konzultácií a ich závery. </w:t>
      </w:r>
    </w:p>
    <w:p w14:paraId="43A7CC82"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175D6874" w14:textId="77777777"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Alternatívne namiesto vypĺňania bodu 3.2 môžete uviesť ako samostatnú prílohu tejto analýzy Záznam z konzultácií obsahujúci požadované informácie. </w:t>
      </w:r>
    </w:p>
    <w:p w14:paraId="757CD9B8" w14:textId="77777777" w:rsidR="00E467AB" w:rsidRDefault="00E467AB" w:rsidP="00C42C3E">
      <w:pPr>
        <w:spacing w:after="0"/>
        <w:jc w:val="both"/>
        <w:rPr>
          <w:rFonts w:ascii="Times New Roman" w:eastAsia="Calibri" w:hAnsi="Times New Roman" w:cs="Times New Roman"/>
          <w:sz w:val="24"/>
          <w:szCs w:val="24"/>
        </w:rPr>
      </w:pPr>
    </w:p>
    <w:p w14:paraId="71E3B6A4" w14:textId="77777777" w:rsidR="00661CE9" w:rsidRPr="00716CB1" w:rsidRDefault="00661CE9" w:rsidP="00661CE9">
      <w:pPr>
        <w:spacing w:after="0"/>
        <w:jc w:val="both"/>
        <w:rPr>
          <w:rFonts w:ascii="Times New Roman" w:eastAsia="Calibri" w:hAnsi="Times New Roman" w:cs="Times New Roman"/>
          <w:sz w:val="24"/>
          <w:szCs w:val="24"/>
        </w:rPr>
      </w:pPr>
      <w:r>
        <w:rPr>
          <w:rFonts w:ascii="Times New Roman" w:eastAsia="Calibri" w:hAnsi="Times New Roman" w:cs="Times New Roman"/>
          <w:b/>
          <w:sz w:val="24"/>
          <w:szCs w:val="24"/>
        </w:rPr>
        <w:t>Bola zverejnená p</w:t>
      </w:r>
      <w:r w:rsidRPr="00716CB1">
        <w:rPr>
          <w:rFonts w:ascii="Times New Roman" w:eastAsia="Calibri" w:hAnsi="Times New Roman" w:cs="Times New Roman"/>
          <w:b/>
          <w:sz w:val="24"/>
          <w:szCs w:val="24"/>
        </w:rPr>
        <w:t>redbežná informácia k legislatívnemu procesu</w:t>
      </w:r>
      <w:r>
        <w:rPr>
          <w:rFonts w:ascii="Times New Roman" w:eastAsia="Calibri" w:hAnsi="Times New Roman" w:cs="Times New Roman"/>
          <w:sz w:val="24"/>
          <w:szCs w:val="24"/>
        </w:rPr>
        <w:t xml:space="preserve"> </w:t>
      </w:r>
      <w:r w:rsidRPr="00716CB1">
        <w:rPr>
          <w:rFonts w:ascii="Times New Roman" w:eastAsia="Calibri" w:hAnsi="Times New Roman" w:cs="Times New Roman"/>
          <w:i/>
          <w:sz w:val="24"/>
          <w:szCs w:val="24"/>
        </w:rPr>
        <w:t>PI</w:t>
      </w:r>
      <w:r>
        <w:rPr>
          <w:rFonts w:ascii="Times New Roman" w:eastAsia="Calibri" w:hAnsi="Times New Roman" w:cs="Times New Roman"/>
          <w:i/>
          <w:sz w:val="24"/>
          <w:szCs w:val="24"/>
        </w:rPr>
        <w:t xml:space="preserve">/2025/113 </w:t>
      </w:r>
      <w:r w:rsidRPr="00716CB1">
        <w:rPr>
          <w:rFonts w:ascii="Times New Roman" w:eastAsia="Calibri" w:hAnsi="Times New Roman" w:cs="Times New Roman"/>
          <w:i/>
          <w:sz w:val="24"/>
          <w:szCs w:val="24"/>
        </w:rPr>
        <w:t>Návrh zákona o financovaní škôl a školských zariadení</w:t>
      </w:r>
      <w:r>
        <w:rPr>
          <w:rFonts w:ascii="Times New Roman" w:eastAsia="Calibri" w:hAnsi="Times New Roman" w:cs="Times New Roman"/>
          <w:i/>
          <w:sz w:val="24"/>
          <w:szCs w:val="24"/>
        </w:rPr>
        <w:t xml:space="preserve">: </w:t>
      </w:r>
      <w:r w:rsidRPr="00716CB1">
        <w:rPr>
          <w:rFonts w:ascii="Times New Roman" w:eastAsia="Calibri" w:hAnsi="Times New Roman" w:cs="Times New Roman"/>
          <w:i/>
          <w:sz w:val="24"/>
          <w:szCs w:val="24"/>
        </w:rPr>
        <w:t xml:space="preserve">  </w:t>
      </w:r>
    </w:p>
    <w:p w14:paraId="47E2A56B" w14:textId="77777777" w:rsidR="00661CE9" w:rsidRPr="00716CB1" w:rsidRDefault="00661CE9" w:rsidP="00661CE9">
      <w:pPr>
        <w:spacing w:after="0"/>
        <w:jc w:val="both"/>
        <w:rPr>
          <w:rFonts w:ascii="Times New Roman" w:eastAsia="Calibri" w:hAnsi="Times New Roman" w:cs="Times New Roman"/>
          <w:sz w:val="24"/>
          <w:szCs w:val="24"/>
        </w:rPr>
      </w:pPr>
    </w:p>
    <w:p w14:paraId="5CF0CCD1" w14:textId="77777777" w:rsidR="00661CE9" w:rsidRPr="00716CB1" w:rsidRDefault="00661CE9" w:rsidP="00661CE9">
      <w:pPr>
        <w:spacing w:after="0"/>
        <w:jc w:val="both"/>
        <w:rPr>
          <w:rFonts w:ascii="Times New Roman" w:eastAsia="Calibri" w:hAnsi="Times New Roman" w:cs="Times New Roman"/>
          <w:i/>
          <w:sz w:val="24"/>
          <w:szCs w:val="24"/>
        </w:rPr>
      </w:pPr>
      <w:r w:rsidRPr="00716CB1">
        <w:rPr>
          <w:rFonts w:ascii="Times New Roman" w:eastAsia="Calibri" w:hAnsi="Times New Roman" w:cs="Times New Roman"/>
          <w:i/>
          <w:sz w:val="24"/>
          <w:szCs w:val="24"/>
        </w:rPr>
        <w:t xml:space="preserve"> </w:t>
      </w:r>
      <w:hyperlink r:id="rId13" w:history="1">
        <w:r w:rsidRPr="000560EA">
          <w:rPr>
            <w:rStyle w:val="Hypertextovprepojenie"/>
          </w:rPr>
          <w:t>https://www.slov-lex.sk/elegislativa/legislativne-procesy/SK/PI/2025/113</w:t>
        </w:r>
      </w:hyperlink>
      <w:r>
        <w:t xml:space="preserve"> </w:t>
      </w:r>
    </w:p>
    <w:p w14:paraId="1CEE4AB1" w14:textId="77777777" w:rsidR="00661CE9" w:rsidRPr="00716CB1" w:rsidRDefault="00661CE9" w:rsidP="00661CE9">
      <w:pPr>
        <w:spacing w:after="0"/>
        <w:jc w:val="both"/>
        <w:rPr>
          <w:rFonts w:ascii="Times New Roman" w:eastAsia="Calibri" w:hAnsi="Times New Roman" w:cs="Times New Roman"/>
          <w:i/>
          <w:sz w:val="24"/>
          <w:szCs w:val="24"/>
        </w:rPr>
      </w:pPr>
    </w:p>
    <w:p w14:paraId="7CB416D4" w14:textId="77777777" w:rsidR="00661CE9" w:rsidRDefault="00661CE9" w:rsidP="00661CE9">
      <w:pPr>
        <w:spacing w:after="0"/>
        <w:jc w:val="both"/>
        <w:rPr>
          <w:rFonts w:ascii="Times New Roman" w:eastAsia="Calibri" w:hAnsi="Times New Roman" w:cs="Times New Roman"/>
          <w:sz w:val="24"/>
          <w:szCs w:val="24"/>
        </w:rPr>
      </w:pPr>
      <w:r w:rsidRPr="00716CB1">
        <w:rPr>
          <w:rFonts w:ascii="Times New Roman" w:eastAsia="Calibri" w:hAnsi="Times New Roman" w:cs="Times New Roman"/>
          <w:sz w:val="24"/>
          <w:szCs w:val="24"/>
        </w:rPr>
        <w:t>V rámci tohto procesu boli prijaté</w:t>
      </w:r>
      <w:r>
        <w:rPr>
          <w:rFonts w:ascii="Times New Roman" w:eastAsia="Calibri" w:hAnsi="Times New Roman" w:cs="Times New Roman"/>
          <w:sz w:val="24"/>
          <w:szCs w:val="24"/>
        </w:rPr>
        <w:t xml:space="preserve"> vyjadrenia</w:t>
      </w:r>
      <w:r w:rsidRPr="00716CB1">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716CB1">
        <w:rPr>
          <w:rFonts w:ascii="Times New Roman" w:eastAsia="Calibri" w:hAnsi="Times New Roman" w:cs="Times New Roman"/>
          <w:sz w:val="24"/>
          <w:szCs w:val="24"/>
        </w:rPr>
        <w:t>ktoré</w:t>
      </w:r>
      <w:r>
        <w:rPr>
          <w:rFonts w:ascii="Times New Roman" w:eastAsia="Calibri" w:hAnsi="Times New Roman" w:cs="Times New Roman"/>
          <w:sz w:val="24"/>
          <w:szCs w:val="24"/>
        </w:rPr>
        <w:t xml:space="preserve"> </w:t>
      </w:r>
      <w:r w:rsidRPr="00716CB1">
        <w:rPr>
          <w:rFonts w:ascii="Times New Roman" w:eastAsia="Calibri" w:hAnsi="Times New Roman" w:cs="Times New Roman"/>
          <w:sz w:val="24"/>
          <w:szCs w:val="24"/>
        </w:rPr>
        <w:t>sú dostupné</w:t>
      </w:r>
      <w:r>
        <w:rPr>
          <w:rFonts w:ascii="Times New Roman" w:eastAsia="Calibri" w:hAnsi="Times New Roman" w:cs="Times New Roman"/>
          <w:sz w:val="24"/>
          <w:szCs w:val="24"/>
        </w:rPr>
        <w:t xml:space="preserve"> </w:t>
      </w:r>
      <w:r w:rsidRPr="00716CB1">
        <w:rPr>
          <w:rFonts w:ascii="Times New Roman" w:eastAsia="Calibri" w:hAnsi="Times New Roman" w:cs="Times New Roman"/>
          <w:sz w:val="24"/>
          <w:szCs w:val="24"/>
        </w:rPr>
        <w:t>na</w:t>
      </w:r>
      <w:r>
        <w:rPr>
          <w:rFonts w:ascii="Times New Roman" w:eastAsia="Calibri" w:hAnsi="Times New Roman" w:cs="Times New Roman"/>
          <w:sz w:val="24"/>
          <w:szCs w:val="24"/>
        </w:rPr>
        <w:t xml:space="preserve"> vyššie uvedenom webovom sídle.  </w:t>
      </w:r>
    </w:p>
    <w:p w14:paraId="23DCBB81" w14:textId="77777777" w:rsidR="00661CE9" w:rsidRDefault="00661CE9" w:rsidP="00661CE9">
      <w:pPr>
        <w:spacing w:after="0"/>
        <w:jc w:val="both"/>
        <w:rPr>
          <w:rFonts w:ascii="Times New Roman" w:eastAsia="Calibri" w:hAnsi="Times New Roman" w:cs="Times New Roman"/>
          <w:sz w:val="24"/>
          <w:szCs w:val="24"/>
        </w:rPr>
      </w:pPr>
    </w:p>
    <w:p w14:paraId="6611FA56" w14:textId="77777777" w:rsidR="00661CE9" w:rsidRDefault="00661CE9" w:rsidP="00661CE9">
      <w:pPr>
        <w:spacing w:after="0"/>
        <w:jc w:val="both"/>
        <w:rPr>
          <w:rFonts w:ascii="Times New Roman" w:eastAsia="Times New Roman" w:hAnsi="Times New Roman" w:cs="Times New Roman"/>
          <w:color w:val="000000"/>
          <w:sz w:val="24"/>
        </w:rPr>
      </w:pPr>
      <w:r>
        <w:rPr>
          <w:rFonts w:ascii="Times New Roman" w:eastAsia="Calibri" w:hAnsi="Times New Roman" w:cs="Times New Roman"/>
          <w:sz w:val="24"/>
          <w:szCs w:val="24"/>
        </w:rPr>
        <w:t xml:space="preserve">Asociácia súkromných škôl a školských zariadení SR zaslala v nadväznosti na predmetnú PI dve vyjadrenia všeobecného charakteru, ktoré sa týkali toho, aby bola v zákone </w:t>
      </w:r>
      <w:r>
        <w:rPr>
          <w:rFonts w:ascii="Times New Roman" w:eastAsia="Times New Roman" w:hAnsi="Times New Roman" w:cs="Times New Roman"/>
          <w:color w:val="000000"/>
          <w:sz w:val="24"/>
        </w:rPr>
        <w:t xml:space="preserve">garantovaná rovnosť vo financovaní škôl a školských zariadení bez rozdielu zriaďovateľa a aby boli všetky školy a školské zariadenia financované zo štátneho rozpočtu. </w:t>
      </w:r>
    </w:p>
    <w:p w14:paraId="5ABD911A" w14:textId="77777777" w:rsidR="00661CE9" w:rsidRDefault="00661CE9" w:rsidP="00661CE9">
      <w:pPr>
        <w:spacing w:after="0"/>
        <w:jc w:val="both"/>
        <w:rPr>
          <w:rFonts w:ascii="Times New Roman" w:eastAsia="Times New Roman" w:hAnsi="Times New Roman" w:cs="Times New Roman"/>
          <w:color w:val="000000"/>
          <w:sz w:val="24"/>
        </w:rPr>
      </w:pPr>
    </w:p>
    <w:p w14:paraId="357486CF" w14:textId="77777777" w:rsidR="00661CE9" w:rsidRPr="00716CB1" w:rsidRDefault="00661CE9" w:rsidP="00661CE9">
      <w:pPr>
        <w:spacing w:after="0"/>
        <w:jc w:val="both"/>
        <w:rPr>
          <w:rFonts w:ascii="Times New Roman" w:eastAsia="Calibri" w:hAnsi="Times New Roman" w:cs="Times New Roman"/>
          <w:sz w:val="24"/>
          <w:szCs w:val="24"/>
        </w:rPr>
      </w:pPr>
      <w:r>
        <w:rPr>
          <w:rFonts w:ascii="Times New Roman" w:eastAsia="Times New Roman" w:hAnsi="Times New Roman" w:cs="Times New Roman"/>
          <w:color w:val="000000"/>
          <w:sz w:val="24"/>
        </w:rPr>
        <w:t xml:space="preserve">Zároveň ASŠŠZ SR zaslala aj jedno konkrétne vyjadrenie, v ktorom navrhuje zahrnúť nárok na dopravné aj pre zákonných zástupcov detí/žiakov súkromných škôl a školských zariadení.              </w:t>
      </w:r>
      <w:r>
        <w:rPr>
          <w:rFonts w:ascii="Times New Roman" w:eastAsia="Calibri" w:hAnsi="Times New Roman" w:cs="Times New Roman"/>
          <w:sz w:val="24"/>
          <w:szCs w:val="24"/>
        </w:rPr>
        <w:t xml:space="preserve">          </w:t>
      </w:r>
      <w:r w:rsidRPr="00716CB1">
        <w:rPr>
          <w:rFonts w:ascii="Times New Roman" w:eastAsia="Calibri" w:hAnsi="Times New Roman" w:cs="Times New Roman"/>
          <w:sz w:val="24"/>
          <w:szCs w:val="24"/>
        </w:rPr>
        <w:t xml:space="preserve"> </w:t>
      </w:r>
    </w:p>
    <w:p w14:paraId="52649069" w14:textId="77777777" w:rsidR="00661CE9" w:rsidRDefault="00661CE9" w:rsidP="00661CE9">
      <w:pPr>
        <w:spacing w:after="0"/>
        <w:jc w:val="both"/>
        <w:rPr>
          <w:rFonts w:ascii="Times New Roman" w:eastAsia="Calibri" w:hAnsi="Times New Roman" w:cs="Times New Roman"/>
          <w:sz w:val="24"/>
          <w:szCs w:val="24"/>
        </w:rPr>
      </w:pPr>
    </w:p>
    <w:p w14:paraId="7704E47B" w14:textId="77777777" w:rsidR="00661CE9" w:rsidRDefault="00661CE9" w:rsidP="00661CE9">
      <w:pPr>
        <w:pBdr>
          <w:top w:val="nil"/>
          <w:left w:val="nil"/>
          <w:bottom w:val="nil"/>
          <w:right w:val="nil"/>
          <w:between w:val="nil"/>
        </w:pBdr>
        <w:tabs>
          <w:tab w:val="center" w:pos="4536"/>
          <w:tab w:val="right" w:pos="9072"/>
          <w:tab w:val="left" w:pos="708"/>
        </w:tabs>
        <w:spacing w:after="0" w:line="240" w:lineRule="auto"/>
        <w:jc w:val="both"/>
        <w:rPr>
          <w:rFonts w:ascii="Times New Roman" w:eastAsia="Calibri" w:hAnsi="Times New Roman" w:cs="Times New Roman"/>
          <w:sz w:val="24"/>
          <w:szCs w:val="24"/>
        </w:rPr>
      </w:pPr>
      <w:proofErr w:type="spellStart"/>
      <w:r>
        <w:rPr>
          <w:rFonts w:ascii="Times New Roman" w:eastAsia="Calibri" w:hAnsi="Times New Roman" w:cs="Times New Roman"/>
          <w:sz w:val="24"/>
          <w:szCs w:val="24"/>
        </w:rPr>
        <w:t>MŠVVaM</w:t>
      </w:r>
      <w:proofErr w:type="spellEnd"/>
      <w:r>
        <w:rPr>
          <w:rFonts w:ascii="Times New Roman" w:eastAsia="Calibri" w:hAnsi="Times New Roman" w:cs="Times New Roman"/>
          <w:sz w:val="24"/>
          <w:szCs w:val="24"/>
        </w:rPr>
        <w:t xml:space="preserve"> SR uvedené vyjadrenia zohľadnilo pri tvorbe návrhu zákona v rámci rozsahu zámeru návrhu.       </w:t>
      </w:r>
    </w:p>
    <w:p w14:paraId="11BE48CF" w14:textId="77777777" w:rsidR="00661CE9" w:rsidRDefault="00661CE9" w:rsidP="00661CE9">
      <w:pPr>
        <w:pBdr>
          <w:top w:val="nil"/>
          <w:left w:val="nil"/>
          <w:bottom w:val="nil"/>
          <w:right w:val="nil"/>
          <w:between w:val="nil"/>
        </w:pBdr>
        <w:tabs>
          <w:tab w:val="center" w:pos="4536"/>
          <w:tab w:val="right" w:pos="9072"/>
          <w:tab w:val="left" w:pos="708"/>
        </w:tabs>
        <w:spacing w:after="0" w:line="240" w:lineRule="auto"/>
        <w:jc w:val="both"/>
        <w:rPr>
          <w:rFonts w:ascii="Times New Roman" w:eastAsia="Calibri" w:hAnsi="Times New Roman" w:cs="Times New Roman"/>
          <w:b/>
          <w:sz w:val="24"/>
          <w:szCs w:val="24"/>
        </w:rPr>
      </w:pPr>
      <w:r>
        <w:rPr>
          <w:rFonts w:ascii="Times New Roman" w:eastAsia="Calibri" w:hAnsi="Times New Roman" w:cs="Times New Roman"/>
          <w:sz w:val="24"/>
          <w:szCs w:val="24"/>
        </w:rPr>
        <w:t xml:space="preserve"> </w:t>
      </w:r>
    </w:p>
    <w:p w14:paraId="2DD0EF50" w14:textId="585C41C0" w:rsidR="00B55E61" w:rsidRDefault="00702526" w:rsidP="006E2010">
      <w:pPr>
        <w:spacing w:after="0"/>
        <w:jc w:val="both"/>
        <w:rPr>
          <w:rFonts w:ascii="Times New Roman" w:eastAsia="Calibri" w:hAnsi="Times New Roman" w:cs="Times New Roman"/>
          <w:b/>
          <w:sz w:val="24"/>
          <w:szCs w:val="24"/>
        </w:rPr>
      </w:pPr>
      <w:r>
        <w:rPr>
          <w:rFonts w:ascii="Times New Roman" w:eastAsia="Calibri" w:hAnsi="Times New Roman" w:cs="Times New Roman"/>
          <w:sz w:val="24"/>
          <w:szCs w:val="24"/>
        </w:rPr>
        <w:t xml:space="preserve"> </w:t>
      </w:r>
      <w:bookmarkStart w:id="0" w:name="_Hlk47698091"/>
    </w:p>
    <w:p w14:paraId="43799931" w14:textId="77777777" w:rsidR="00054C41" w:rsidRPr="001F1B43" w:rsidRDefault="00054C41" w:rsidP="006E2010">
      <w:pPr>
        <w:spacing w:after="0"/>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3.3 Vplyvy na konkurencieschopnosť a produktivitu</w:t>
      </w:r>
    </w:p>
    <w:bookmarkEnd w:id="0"/>
    <w:p w14:paraId="2AF6D16E"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Dochádza k vytvoreniu resp. k zmene bariér na trhu? </w:t>
      </w:r>
    </w:p>
    <w:p w14:paraId="59CD40A0"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Bude sa s niektorými podnikmi alebo produktmi zaobchádzať v porovnateľnej situácii rôzne (napr. špeciálne režimy pre </w:t>
      </w:r>
      <w:proofErr w:type="spellStart"/>
      <w:r w:rsidRPr="00D8247C">
        <w:rPr>
          <w:rFonts w:ascii="Times New Roman" w:eastAsia="Calibri" w:hAnsi="Times New Roman" w:cs="Times New Roman"/>
          <w:i/>
          <w:sz w:val="24"/>
          <w:szCs w:val="24"/>
        </w:rPr>
        <w:t>mikro</w:t>
      </w:r>
      <w:proofErr w:type="spellEnd"/>
      <w:r w:rsidRPr="00D8247C">
        <w:rPr>
          <w:rFonts w:ascii="Times New Roman" w:eastAsia="Calibri" w:hAnsi="Times New Roman" w:cs="Times New Roman"/>
          <w:i/>
          <w:sz w:val="24"/>
          <w:szCs w:val="24"/>
        </w:rPr>
        <w:t xml:space="preserve">, malé a stredné podniky tzv. MSP)? </w:t>
      </w:r>
    </w:p>
    <w:p w14:paraId="323527E5"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3C485A01" w14:textId="77777777"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Ovplyvní dostupnosť základných zdrojov (financie, pracovná sila, suroviny, mechanizmy, energie atď.)? </w:t>
      </w:r>
    </w:p>
    <w:p w14:paraId="3EB19BB9" w14:textId="77777777" w:rsidR="007259CB" w:rsidRDefault="007259CB"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Ovplyvňuje zmena regulácie inovácie, vedu a výskum?</w:t>
      </w:r>
    </w:p>
    <w:p w14:paraId="3EAFED5C" w14:textId="77777777" w:rsidR="00BA19B0" w:rsidRPr="00D8247C" w:rsidRDefault="00BA19B0"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bol identifikovaný </w:t>
      </w:r>
      <w:proofErr w:type="spellStart"/>
      <w:r>
        <w:rPr>
          <w:rFonts w:ascii="Times New Roman" w:eastAsia="Calibri" w:hAnsi="Times New Roman" w:cs="Times New Roman"/>
          <w:i/>
          <w:sz w:val="24"/>
          <w:szCs w:val="24"/>
        </w:rPr>
        <w:t>goldplating</w:t>
      </w:r>
      <w:proofErr w:type="spellEnd"/>
      <w:r w:rsidR="00581EB9">
        <w:rPr>
          <w:rFonts w:ascii="Times New Roman" w:eastAsia="Calibri" w:hAnsi="Times New Roman" w:cs="Times New Roman"/>
          <w:i/>
          <w:sz w:val="24"/>
          <w:szCs w:val="24"/>
        </w:rPr>
        <w:t>,</w:t>
      </w:r>
      <w:r w:rsidR="00C14655">
        <w:rPr>
          <w:rFonts w:ascii="Times New Roman" w:eastAsia="Calibri" w:hAnsi="Times New Roman" w:cs="Times New Roman"/>
          <w:i/>
          <w:sz w:val="24"/>
          <w:szCs w:val="24"/>
        </w:rPr>
        <w:t xml:space="preserve"> prispieva k zníženiu konkurencieschopnosti a produktivity?</w:t>
      </w:r>
      <w:r w:rsidR="00581EB9">
        <w:rPr>
          <w:rFonts w:ascii="Times New Roman" w:eastAsia="Calibri" w:hAnsi="Times New Roman" w:cs="Times New Roman"/>
          <w:i/>
          <w:sz w:val="24"/>
          <w:szCs w:val="24"/>
        </w:rPr>
        <w:t xml:space="preserve"> Akým spôsobom?</w:t>
      </w:r>
    </w:p>
    <w:p w14:paraId="7E31C480"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iCs/>
          <w:sz w:val="24"/>
          <w:szCs w:val="24"/>
        </w:rPr>
        <w:t>Ako prispieva zmena regulácie k cieľu Slovenska mať najlepšie podnikateľské prostredie spomedzi susediacich krajín EÚ?</w:t>
      </w:r>
    </w:p>
    <w:p w14:paraId="564C59C9" w14:textId="77777777" w:rsidR="00054C41" w:rsidRPr="00D8247C" w:rsidRDefault="00054C41" w:rsidP="00054C41">
      <w:pPr>
        <w:spacing w:after="0"/>
        <w:jc w:val="both"/>
        <w:rPr>
          <w:rFonts w:ascii="Times New Roman" w:eastAsia="Calibri" w:hAnsi="Times New Roman" w:cs="Times New Roman"/>
          <w:i/>
          <w:sz w:val="24"/>
          <w:szCs w:val="24"/>
        </w:rPr>
      </w:pPr>
    </w:p>
    <w:p w14:paraId="4A1D5474"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623DB736"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74AA80FC" w14:textId="2A403A3B" w:rsidR="00054C41" w:rsidRDefault="008B70FF"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r w:rsidR="008C63E8">
                <w:rPr>
                  <w:rFonts w:ascii="Segoe UI Symbol" w:eastAsia="Calibri" w:hAnsi="Segoe UI Symbol" w:cs="Segoe UI Symbol"/>
                  <w:i/>
                  <w:sz w:val="24"/>
                  <w:szCs w:val="24"/>
                </w:rPr>
                <w:t>x</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EndPr/>
        <w:sdtContent>
          <w:sdt>
            <w:sdtPr>
              <w:rPr>
                <w:rFonts w:ascii="Times New Roman" w:eastAsia="Calibri" w:hAnsi="Times New Roman" w:cs="Times New Roman"/>
                <w:i/>
                <w:sz w:val="24"/>
                <w:szCs w:val="24"/>
              </w:rPr>
              <w:id w:val="1782460359"/>
            </w:sdtPr>
            <w:sdtEndPr/>
            <w:sdtContent>
              <w:sdt>
                <w:sdtPr>
                  <w:rPr>
                    <w:rFonts w:ascii="Times New Roman" w:eastAsia="Calibri" w:hAnsi="Times New Roman" w:cs="Times New Roman"/>
                    <w:i/>
                    <w:sz w:val="24"/>
                    <w:szCs w:val="24"/>
                  </w:rPr>
                  <w:id w:val="580495542"/>
                </w:sdtPr>
                <w:sdtEndPr/>
                <w:sdtContent>
                  <w:r w:rsidR="00434EF1" w:rsidRPr="00D8247C">
                    <w:rPr>
                      <w:rFonts w:ascii="Segoe UI Symbol" w:eastAsia="Calibri" w:hAnsi="Segoe UI Symbol" w:cs="Segoe UI Symbol"/>
                      <w:i/>
                      <w:sz w:val="24"/>
                      <w:szCs w:val="24"/>
                    </w:rPr>
                    <w:t>☐</w:t>
                  </w:r>
                </w:sdtContent>
              </w:sdt>
            </w:sdtContent>
          </w:sdt>
          <w:r w:rsidR="00434EF1" w:rsidRPr="00D8247C">
            <w:rPr>
              <w:rFonts w:ascii="Times New Roman" w:eastAsia="Calibri" w:hAnsi="Times New Roman" w:cs="Times New Roman"/>
              <w:i/>
              <w:sz w:val="24"/>
              <w:szCs w:val="24"/>
            </w:rPr>
            <w:t xml:space="preserve"> </w:t>
          </w:r>
        </w:sdtContent>
      </w:sdt>
      <w:r w:rsidR="00054C41" w:rsidRPr="00D8247C">
        <w:rPr>
          <w:rFonts w:ascii="Times New Roman" w:eastAsia="Calibri" w:hAnsi="Times New Roman" w:cs="Times New Roman"/>
          <w:i/>
          <w:sz w:val="24"/>
          <w:szCs w:val="24"/>
        </w:rPr>
        <w:t>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howingPlcHdr/>
            </w:sdtPr>
            <w:sdtEndPr/>
            <w:sdtContent>
              <w:r w:rsidR="00F51737">
                <w:rPr>
                  <w:rFonts w:ascii="Times New Roman" w:eastAsia="Calibri" w:hAnsi="Times New Roman" w:cs="Times New Roman"/>
                  <w:i/>
                  <w:sz w:val="24"/>
                  <w:szCs w:val="24"/>
                </w:rPr>
                <w:t xml:space="preserve">     </w:t>
              </w:r>
            </w:sdtContent>
          </w:sdt>
        </w:sdtContent>
      </w:sdt>
      <w:r w:rsidR="00054C41" w:rsidRPr="00D8247C">
        <w:rPr>
          <w:rFonts w:ascii="Times New Roman" w:eastAsia="Calibri" w:hAnsi="Times New Roman" w:cs="Times New Roman"/>
          <w:i/>
          <w:sz w:val="24"/>
          <w:szCs w:val="24"/>
        </w:rPr>
        <w:t xml:space="preserve"> </w:t>
      </w:r>
      <w:r w:rsidR="00434EF1">
        <w:rPr>
          <w:rFonts w:ascii="Times New Roman" w:eastAsia="Calibri" w:hAnsi="Times New Roman" w:cs="Times New Roman"/>
          <w:i/>
          <w:sz w:val="24"/>
          <w:szCs w:val="24"/>
        </w:rPr>
        <w:t xml:space="preserve">x </w:t>
      </w:r>
      <w:r w:rsidR="00054C41" w:rsidRPr="00D8247C">
        <w:rPr>
          <w:rFonts w:ascii="Times New Roman" w:eastAsia="Calibri" w:hAnsi="Times New Roman" w:cs="Times New Roman"/>
          <w:i/>
          <w:sz w:val="24"/>
          <w:szCs w:val="24"/>
        </w:rPr>
        <w:t>znižuje</w:t>
      </w:r>
    </w:p>
    <w:p w14:paraId="4C2332BD" w14:textId="77777777" w:rsidR="00482A5A" w:rsidRDefault="00482A5A" w:rsidP="00054C41">
      <w:pPr>
        <w:spacing w:after="0"/>
        <w:jc w:val="both"/>
        <w:rPr>
          <w:rFonts w:ascii="Times New Roman" w:eastAsia="Calibri" w:hAnsi="Times New Roman" w:cs="Times New Roman"/>
          <w:i/>
          <w:sz w:val="24"/>
          <w:szCs w:val="24"/>
        </w:rPr>
      </w:pPr>
    </w:p>
    <w:p w14:paraId="3525ED45" w14:textId="35B4709C" w:rsidR="009B2319" w:rsidRPr="00FA5DCC" w:rsidRDefault="00B81388" w:rsidP="009B2319">
      <w:pPr>
        <w:spacing w:after="0" w:line="240" w:lineRule="auto"/>
        <w:jc w:val="both"/>
        <w:rPr>
          <w:rFonts w:ascii="Times New Roman" w:eastAsia="Times New Roman" w:hAnsi="Times New Roman" w:cs="Times New Roman"/>
          <w:sz w:val="24"/>
          <w:szCs w:val="24"/>
        </w:rPr>
      </w:pPr>
      <w:r w:rsidRPr="00FA5DCC">
        <w:rPr>
          <w:rFonts w:ascii="Times New Roman" w:eastAsia="Times New Roman" w:hAnsi="Times New Roman" w:cs="Times New Roman"/>
          <w:sz w:val="24"/>
          <w:szCs w:val="24"/>
        </w:rPr>
        <w:lastRenderedPageBreak/>
        <w:t>Reguláciou</w:t>
      </w:r>
      <w:r w:rsidR="000711EC" w:rsidRPr="00FA5DCC">
        <w:rPr>
          <w:rFonts w:ascii="Times New Roman" w:eastAsia="Times New Roman" w:hAnsi="Times New Roman" w:cs="Times New Roman"/>
          <w:sz w:val="24"/>
          <w:szCs w:val="24"/>
        </w:rPr>
        <w:t xml:space="preserve"> v súlade s § 13 ods</w:t>
      </w:r>
      <w:r w:rsidR="0060316C" w:rsidRPr="00FA5DCC">
        <w:rPr>
          <w:rFonts w:ascii="Times New Roman" w:eastAsia="Times New Roman" w:hAnsi="Times New Roman" w:cs="Times New Roman"/>
          <w:sz w:val="24"/>
          <w:szCs w:val="24"/>
        </w:rPr>
        <w:t>.</w:t>
      </w:r>
      <w:r w:rsidR="000711EC" w:rsidRPr="00FA5DCC">
        <w:rPr>
          <w:rFonts w:ascii="Times New Roman" w:eastAsia="Times New Roman" w:hAnsi="Times New Roman" w:cs="Times New Roman"/>
          <w:sz w:val="24"/>
          <w:szCs w:val="24"/>
        </w:rPr>
        <w:t xml:space="preserve"> </w:t>
      </w:r>
      <w:r w:rsidR="00AC248F" w:rsidRPr="00FA5DCC">
        <w:rPr>
          <w:rFonts w:ascii="Times New Roman" w:eastAsia="Times New Roman" w:hAnsi="Times New Roman" w:cs="Times New Roman"/>
          <w:sz w:val="24"/>
          <w:szCs w:val="24"/>
        </w:rPr>
        <w:t>7</w:t>
      </w:r>
      <w:r w:rsidR="000711EC" w:rsidRPr="00FA5DCC">
        <w:rPr>
          <w:rFonts w:ascii="Times New Roman" w:eastAsia="Times New Roman" w:hAnsi="Times New Roman" w:cs="Times New Roman"/>
          <w:sz w:val="24"/>
          <w:szCs w:val="24"/>
        </w:rPr>
        <w:t xml:space="preserve"> sa </w:t>
      </w:r>
      <w:r w:rsidR="0060316C" w:rsidRPr="00FA5DCC">
        <w:rPr>
          <w:rFonts w:ascii="Times New Roman" w:eastAsia="Times New Roman" w:hAnsi="Times New Roman" w:cs="Times New Roman"/>
          <w:sz w:val="24"/>
          <w:szCs w:val="24"/>
        </w:rPr>
        <w:t xml:space="preserve">upravujú podmienky </w:t>
      </w:r>
      <w:r w:rsidR="000711EC" w:rsidRPr="00FA5DCC">
        <w:rPr>
          <w:rFonts w:ascii="Times New Roman" w:eastAsia="Times New Roman" w:hAnsi="Times New Roman" w:cs="Times New Roman"/>
          <w:color w:val="000000" w:themeColor="text1"/>
          <w:sz w:val="24"/>
          <w:szCs w:val="24"/>
        </w:rPr>
        <w:t>súkromnému zriaďovateľ</w:t>
      </w:r>
      <w:r w:rsidR="00727031" w:rsidRPr="00FA5DCC">
        <w:rPr>
          <w:rFonts w:ascii="Times New Roman" w:eastAsia="Times New Roman" w:hAnsi="Times New Roman" w:cs="Times New Roman"/>
          <w:color w:val="000000" w:themeColor="text1"/>
          <w:sz w:val="24"/>
          <w:szCs w:val="24"/>
        </w:rPr>
        <w:t>ovi</w:t>
      </w:r>
      <w:r w:rsidR="0060316C" w:rsidRPr="00FA5DCC">
        <w:rPr>
          <w:rFonts w:ascii="Times New Roman" w:eastAsia="Times New Roman" w:hAnsi="Times New Roman" w:cs="Times New Roman"/>
          <w:color w:val="000000" w:themeColor="text1"/>
          <w:sz w:val="24"/>
          <w:szCs w:val="24"/>
        </w:rPr>
        <w:t xml:space="preserve"> </w:t>
      </w:r>
      <w:r w:rsidR="000711EC" w:rsidRPr="00FA5DCC">
        <w:rPr>
          <w:rFonts w:ascii="Times New Roman" w:eastAsia="Times New Roman" w:hAnsi="Times New Roman" w:cs="Times New Roman"/>
          <w:color w:val="000000" w:themeColor="text1"/>
          <w:sz w:val="24"/>
          <w:szCs w:val="24"/>
        </w:rPr>
        <w:t xml:space="preserve"> matersk</w:t>
      </w:r>
      <w:r w:rsidR="00727031" w:rsidRPr="00FA5DCC">
        <w:rPr>
          <w:rFonts w:ascii="Times New Roman" w:eastAsia="Times New Roman" w:hAnsi="Times New Roman" w:cs="Times New Roman"/>
          <w:color w:val="000000" w:themeColor="text1"/>
          <w:sz w:val="24"/>
          <w:szCs w:val="24"/>
        </w:rPr>
        <w:t>ej</w:t>
      </w:r>
      <w:r w:rsidR="000711EC" w:rsidRPr="00FA5DCC">
        <w:rPr>
          <w:rFonts w:ascii="Times New Roman" w:eastAsia="Times New Roman" w:hAnsi="Times New Roman" w:cs="Times New Roman"/>
          <w:color w:val="000000" w:themeColor="text1"/>
          <w:sz w:val="24"/>
          <w:szCs w:val="24"/>
        </w:rPr>
        <w:t>, základn</w:t>
      </w:r>
      <w:r w:rsidR="00727031" w:rsidRPr="00FA5DCC">
        <w:rPr>
          <w:rFonts w:ascii="Times New Roman" w:eastAsia="Times New Roman" w:hAnsi="Times New Roman" w:cs="Times New Roman"/>
          <w:color w:val="000000" w:themeColor="text1"/>
          <w:sz w:val="24"/>
          <w:szCs w:val="24"/>
        </w:rPr>
        <w:t>ej</w:t>
      </w:r>
      <w:r w:rsidR="000711EC" w:rsidRPr="00FA5DCC">
        <w:rPr>
          <w:rFonts w:ascii="Times New Roman" w:eastAsia="Times New Roman" w:hAnsi="Times New Roman" w:cs="Times New Roman"/>
          <w:color w:val="000000" w:themeColor="text1"/>
          <w:sz w:val="24"/>
          <w:szCs w:val="24"/>
        </w:rPr>
        <w:t xml:space="preserve"> a stredn</w:t>
      </w:r>
      <w:r w:rsidR="00727031" w:rsidRPr="00FA5DCC">
        <w:rPr>
          <w:rFonts w:ascii="Times New Roman" w:eastAsia="Times New Roman" w:hAnsi="Times New Roman" w:cs="Times New Roman"/>
          <w:color w:val="000000" w:themeColor="text1"/>
          <w:sz w:val="24"/>
          <w:szCs w:val="24"/>
        </w:rPr>
        <w:t>ej</w:t>
      </w:r>
      <w:r w:rsidR="000711EC" w:rsidRPr="00FA5DCC">
        <w:rPr>
          <w:rFonts w:ascii="Times New Roman" w:eastAsia="Times New Roman" w:hAnsi="Times New Roman" w:cs="Times New Roman"/>
          <w:color w:val="000000" w:themeColor="text1"/>
          <w:sz w:val="24"/>
          <w:szCs w:val="24"/>
        </w:rPr>
        <w:t xml:space="preserve"> šk</w:t>
      </w:r>
      <w:r w:rsidR="00727031" w:rsidRPr="00FA5DCC">
        <w:rPr>
          <w:rFonts w:ascii="Times New Roman" w:eastAsia="Times New Roman" w:hAnsi="Times New Roman" w:cs="Times New Roman"/>
          <w:color w:val="000000" w:themeColor="text1"/>
          <w:sz w:val="24"/>
          <w:szCs w:val="24"/>
        </w:rPr>
        <w:t xml:space="preserve">oly </w:t>
      </w:r>
      <w:r w:rsidR="00BA27F9" w:rsidRPr="00FA5DCC">
        <w:rPr>
          <w:rFonts w:ascii="Times New Roman" w:eastAsia="Times New Roman" w:hAnsi="Times New Roman" w:cs="Times New Roman"/>
          <w:color w:val="000000" w:themeColor="text1"/>
          <w:sz w:val="24"/>
          <w:szCs w:val="24"/>
        </w:rPr>
        <w:t xml:space="preserve">na poskytovanie </w:t>
      </w:r>
      <w:r w:rsidR="00DE725E" w:rsidRPr="00FA5DCC">
        <w:rPr>
          <w:rFonts w:ascii="Times New Roman" w:eastAsia="Times New Roman" w:hAnsi="Times New Roman" w:cs="Times New Roman"/>
          <w:color w:val="000000" w:themeColor="text1"/>
          <w:sz w:val="24"/>
          <w:szCs w:val="24"/>
        </w:rPr>
        <w:t xml:space="preserve">normatívnych príspevkov zo štátneho rozpočtu </w:t>
      </w:r>
      <w:r w:rsidR="001845E5" w:rsidRPr="00FA5DCC">
        <w:rPr>
          <w:rFonts w:ascii="Times New Roman" w:eastAsia="Times New Roman" w:hAnsi="Times New Roman" w:cs="Times New Roman"/>
          <w:color w:val="000000" w:themeColor="text1"/>
          <w:sz w:val="24"/>
          <w:szCs w:val="24"/>
        </w:rPr>
        <w:t xml:space="preserve">na financovanie výchovy a vzdelávania </w:t>
      </w:r>
      <w:r w:rsidR="00BE3F73" w:rsidRPr="00FA5DCC">
        <w:rPr>
          <w:rFonts w:ascii="Times New Roman" w:eastAsia="Times New Roman" w:hAnsi="Times New Roman" w:cs="Times New Roman"/>
          <w:color w:val="000000" w:themeColor="text1"/>
          <w:sz w:val="24"/>
          <w:szCs w:val="24"/>
        </w:rPr>
        <w:t>v</w:t>
      </w:r>
      <w:r w:rsidR="00D858F1">
        <w:rPr>
          <w:rFonts w:ascii="Times New Roman" w:eastAsia="Times New Roman" w:hAnsi="Times New Roman" w:cs="Times New Roman"/>
          <w:color w:val="000000" w:themeColor="text1"/>
          <w:sz w:val="24"/>
          <w:szCs w:val="24"/>
        </w:rPr>
        <w:t> </w:t>
      </w:r>
      <w:r w:rsidR="00DE725E" w:rsidRPr="00FA5DCC">
        <w:rPr>
          <w:rFonts w:ascii="Times New Roman" w:eastAsia="Times New Roman" w:hAnsi="Times New Roman" w:cs="Times New Roman"/>
          <w:color w:val="000000" w:themeColor="text1"/>
          <w:sz w:val="24"/>
          <w:szCs w:val="24"/>
        </w:rPr>
        <w:t>škol</w:t>
      </w:r>
      <w:r w:rsidR="00BE3F73" w:rsidRPr="00FA5DCC">
        <w:rPr>
          <w:rFonts w:ascii="Times New Roman" w:eastAsia="Times New Roman" w:hAnsi="Times New Roman" w:cs="Times New Roman"/>
          <w:color w:val="000000" w:themeColor="text1"/>
          <w:sz w:val="24"/>
          <w:szCs w:val="24"/>
        </w:rPr>
        <w:t>ách</w:t>
      </w:r>
      <w:r w:rsidR="00D858F1">
        <w:rPr>
          <w:rFonts w:ascii="Times New Roman" w:eastAsia="Times New Roman" w:hAnsi="Times New Roman" w:cs="Times New Roman"/>
          <w:color w:val="000000" w:themeColor="text1"/>
          <w:sz w:val="24"/>
          <w:szCs w:val="24"/>
        </w:rPr>
        <w:t xml:space="preserve"> v</w:t>
      </w:r>
      <w:r w:rsidR="00467FF5">
        <w:rPr>
          <w:rFonts w:ascii="Times New Roman" w:eastAsia="Times New Roman" w:hAnsi="Times New Roman" w:cs="Times New Roman"/>
          <w:color w:val="000000" w:themeColor="text1"/>
          <w:sz w:val="24"/>
          <w:szCs w:val="24"/>
        </w:rPr>
        <w:t xml:space="preserve"> jeho</w:t>
      </w:r>
      <w:r w:rsidR="00D858F1">
        <w:rPr>
          <w:rFonts w:ascii="Times New Roman" w:eastAsia="Times New Roman" w:hAnsi="Times New Roman" w:cs="Times New Roman"/>
          <w:color w:val="000000" w:themeColor="text1"/>
          <w:sz w:val="24"/>
          <w:szCs w:val="24"/>
        </w:rPr>
        <w:t xml:space="preserve"> </w:t>
      </w:r>
      <w:r w:rsidR="00467FF5">
        <w:rPr>
          <w:rFonts w:ascii="Times New Roman" w:eastAsia="Times New Roman" w:hAnsi="Times New Roman" w:cs="Times New Roman"/>
          <w:color w:val="000000" w:themeColor="text1"/>
          <w:sz w:val="24"/>
          <w:szCs w:val="24"/>
        </w:rPr>
        <w:t>zriaďovateľskej pôsobnosti.</w:t>
      </w:r>
      <w:r w:rsidR="00D7476B" w:rsidRPr="00FA5DCC">
        <w:rPr>
          <w:rFonts w:ascii="Times New Roman" w:eastAsia="Times New Roman" w:hAnsi="Times New Roman" w:cs="Times New Roman"/>
          <w:color w:val="000000" w:themeColor="text1"/>
          <w:sz w:val="24"/>
          <w:szCs w:val="24"/>
        </w:rPr>
        <w:t xml:space="preserve"> Výška normatívnych príspevkov zo štátneho rozpočtu bude závislá</w:t>
      </w:r>
      <w:r w:rsidR="006758B2" w:rsidRPr="00FA5DCC">
        <w:rPr>
          <w:rFonts w:ascii="Times New Roman" w:eastAsia="Times New Roman" w:hAnsi="Times New Roman" w:cs="Times New Roman"/>
          <w:color w:val="000000" w:themeColor="text1"/>
          <w:sz w:val="24"/>
          <w:szCs w:val="24"/>
        </w:rPr>
        <w:t xml:space="preserve"> o</w:t>
      </w:r>
      <w:r w:rsidR="00D7476B" w:rsidRPr="00FA5DCC">
        <w:rPr>
          <w:rFonts w:ascii="Times New Roman" w:eastAsia="Times New Roman" w:hAnsi="Times New Roman" w:cs="Times New Roman"/>
          <w:color w:val="000000" w:themeColor="text1"/>
          <w:sz w:val="24"/>
          <w:szCs w:val="24"/>
        </w:rPr>
        <w:t>d</w:t>
      </w:r>
      <w:r w:rsidR="006758B2" w:rsidRPr="00FA5DCC">
        <w:rPr>
          <w:rFonts w:ascii="Times New Roman" w:eastAsia="Times New Roman" w:hAnsi="Times New Roman" w:cs="Times New Roman"/>
          <w:color w:val="000000" w:themeColor="text1"/>
          <w:sz w:val="24"/>
          <w:szCs w:val="24"/>
        </w:rPr>
        <w:t xml:space="preserve"> skutočnosti, či </w:t>
      </w:r>
      <w:r w:rsidR="006E0C5E">
        <w:rPr>
          <w:rFonts w:ascii="Times New Roman" w:eastAsia="Times New Roman" w:hAnsi="Times New Roman" w:cs="Times New Roman"/>
          <w:color w:val="000000" w:themeColor="text1"/>
          <w:sz w:val="24"/>
          <w:szCs w:val="24"/>
        </w:rPr>
        <w:t>príslušná škola</w:t>
      </w:r>
      <w:r w:rsidR="00DE1736">
        <w:rPr>
          <w:rFonts w:ascii="Times New Roman" w:eastAsia="Times New Roman" w:hAnsi="Times New Roman" w:cs="Times New Roman"/>
          <w:color w:val="000000" w:themeColor="text1"/>
          <w:sz w:val="24"/>
          <w:szCs w:val="24"/>
        </w:rPr>
        <w:t xml:space="preserve"> bude verejným poskytovateľom výchovy a vzdelávania (definov</w:t>
      </w:r>
      <w:r w:rsidR="00586993">
        <w:rPr>
          <w:rFonts w:ascii="Times New Roman" w:eastAsia="Times New Roman" w:hAnsi="Times New Roman" w:cs="Times New Roman"/>
          <w:color w:val="000000" w:themeColor="text1"/>
          <w:sz w:val="24"/>
          <w:szCs w:val="24"/>
        </w:rPr>
        <w:t>aným</w:t>
      </w:r>
      <w:r w:rsidR="00805968">
        <w:rPr>
          <w:rFonts w:ascii="Times New Roman" w:eastAsia="Times New Roman" w:hAnsi="Times New Roman" w:cs="Times New Roman"/>
          <w:color w:val="000000" w:themeColor="text1"/>
          <w:sz w:val="24"/>
          <w:szCs w:val="24"/>
        </w:rPr>
        <w:t xml:space="preserve"> </w:t>
      </w:r>
      <w:r w:rsidR="00C67518">
        <w:rPr>
          <w:rFonts w:ascii="Times New Roman" w:eastAsia="Times New Roman" w:hAnsi="Times New Roman" w:cs="Times New Roman"/>
          <w:color w:val="000000" w:themeColor="text1"/>
          <w:sz w:val="24"/>
          <w:szCs w:val="24"/>
        </w:rPr>
        <w:t>v</w:t>
      </w:r>
      <w:r w:rsidR="00805968">
        <w:rPr>
          <w:rFonts w:ascii="Times New Roman" w:eastAsia="Times New Roman" w:hAnsi="Times New Roman" w:cs="Times New Roman"/>
          <w:color w:val="000000" w:themeColor="text1"/>
          <w:sz w:val="24"/>
          <w:szCs w:val="24"/>
        </w:rPr>
        <w:t xml:space="preserve"> </w:t>
      </w:r>
      <w:bookmarkStart w:id="1" w:name="_GoBack"/>
      <w:bookmarkEnd w:id="1"/>
      <w:r w:rsidR="00D939A8">
        <w:rPr>
          <w:rFonts w:ascii="Times New Roman" w:eastAsia="Times New Roman" w:hAnsi="Times New Roman" w:cs="Times New Roman"/>
          <w:color w:val="000000" w:themeColor="text1"/>
          <w:sz w:val="24"/>
          <w:szCs w:val="24"/>
        </w:rPr>
        <w:t>zákone</w:t>
      </w:r>
      <w:r w:rsidR="00F961A6">
        <w:rPr>
          <w:rFonts w:ascii="Times New Roman" w:eastAsia="Times New Roman" w:hAnsi="Times New Roman" w:cs="Times New Roman"/>
          <w:color w:val="000000" w:themeColor="text1"/>
          <w:sz w:val="24"/>
          <w:szCs w:val="24"/>
        </w:rPr>
        <w:t xml:space="preserve"> </w:t>
      </w:r>
      <w:r w:rsidR="00C67518">
        <w:rPr>
          <w:rFonts w:ascii="Times New Roman" w:eastAsia="Times New Roman" w:hAnsi="Times New Roman" w:cs="Times New Roman"/>
          <w:color w:val="000000" w:themeColor="text1"/>
          <w:sz w:val="24"/>
          <w:szCs w:val="24"/>
        </w:rPr>
        <w:t>o</w:t>
      </w:r>
      <w:r w:rsidR="00805968">
        <w:rPr>
          <w:rFonts w:ascii="Times New Roman" w:eastAsia="Times New Roman" w:hAnsi="Times New Roman" w:cs="Times New Roman"/>
          <w:color w:val="000000" w:themeColor="text1"/>
          <w:sz w:val="24"/>
          <w:szCs w:val="24"/>
        </w:rPr>
        <w:t> školskej správe</w:t>
      </w:r>
      <w:r w:rsidR="00F961A6">
        <w:rPr>
          <w:rFonts w:ascii="Times New Roman" w:eastAsia="Times New Roman" w:hAnsi="Times New Roman" w:cs="Times New Roman"/>
          <w:color w:val="000000" w:themeColor="text1"/>
          <w:sz w:val="24"/>
          <w:szCs w:val="24"/>
        </w:rPr>
        <w:t>).</w:t>
      </w:r>
      <w:r w:rsidR="00805968">
        <w:rPr>
          <w:rFonts w:ascii="Times New Roman" w:eastAsia="Times New Roman" w:hAnsi="Times New Roman" w:cs="Times New Roman"/>
          <w:color w:val="000000" w:themeColor="text1"/>
          <w:sz w:val="24"/>
          <w:szCs w:val="24"/>
        </w:rPr>
        <w:t xml:space="preserve"> </w:t>
      </w:r>
      <w:r w:rsidR="00250518">
        <w:rPr>
          <w:rFonts w:ascii="Times New Roman" w:eastAsia="Times New Roman" w:hAnsi="Times New Roman" w:cs="Times New Roman"/>
          <w:color w:val="000000" w:themeColor="text1"/>
          <w:sz w:val="24"/>
          <w:szCs w:val="24"/>
        </w:rPr>
        <w:t>Ak bude škola verejným poskytovateľom, jej zriaďovateľovi budú poskytnuté normatívne príspevky v plnej výške. Súčasne však</w:t>
      </w:r>
      <w:r w:rsidR="00D95D9A">
        <w:rPr>
          <w:rFonts w:ascii="Times New Roman" w:eastAsia="Times New Roman" w:hAnsi="Times New Roman" w:cs="Times New Roman"/>
          <w:color w:val="000000" w:themeColor="text1"/>
          <w:sz w:val="24"/>
          <w:szCs w:val="24"/>
        </w:rPr>
        <w:t xml:space="preserve"> škola </w:t>
      </w:r>
      <w:r w:rsidR="007C2AE0">
        <w:rPr>
          <w:rFonts w:ascii="Times New Roman" w:eastAsia="Times New Roman" w:hAnsi="Times New Roman" w:cs="Times New Roman"/>
          <w:color w:val="000000" w:themeColor="text1"/>
          <w:sz w:val="24"/>
          <w:szCs w:val="24"/>
        </w:rPr>
        <w:t>nebude môcť podmieňovať poskytovanie výchovy a</w:t>
      </w:r>
      <w:r w:rsidR="00CA1E54">
        <w:rPr>
          <w:rFonts w:ascii="Times New Roman" w:eastAsia="Times New Roman" w:hAnsi="Times New Roman" w:cs="Times New Roman"/>
          <w:color w:val="000000" w:themeColor="text1"/>
          <w:sz w:val="24"/>
          <w:szCs w:val="24"/>
        </w:rPr>
        <w:t> </w:t>
      </w:r>
      <w:r w:rsidR="007C2AE0">
        <w:rPr>
          <w:rFonts w:ascii="Times New Roman" w:eastAsia="Times New Roman" w:hAnsi="Times New Roman" w:cs="Times New Roman"/>
          <w:color w:val="000000" w:themeColor="text1"/>
          <w:sz w:val="24"/>
          <w:szCs w:val="24"/>
        </w:rPr>
        <w:t>vzdelávania</w:t>
      </w:r>
      <w:r w:rsidR="00CA1E54">
        <w:rPr>
          <w:rFonts w:ascii="Times New Roman" w:eastAsia="Times New Roman" w:hAnsi="Times New Roman" w:cs="Times New Roman"/>
          <w:color w:val="000000" w:themeColor="text1"/>
          <w:sz w:val="24"/>
          <w:szCs w:val="24"/>
        </w:rPr>
        <w:t xml:space="preserve"> žiadnym protiplnením</w:t>
      </w:r>
      <w:r w:rsidR="004F0992">
        <w:rPr>
          <w:rFonts w:ascii="Times New Roman" w:eastAsia="Times New Roman" w:hAnsi="Times New Roman" w:cs="Times New Roman"/>
          <w:color w:val="000000" w:themeColor="text1"/>
          <w:sz w:val="24"/>
          <w:szCs w:val="24"/>
        </w:rPr>
        <w:t>,</w:t>
      </w:r>
      <w:r w:rsidR="00693C12">
        <w:rPr>
          <w:rFonts w:ascii="Times New Roman" w:eastAsia="Times New Roman" w:hAnsi="Times New Roman" w:cs="Times New Roman"/>
          <w:color w:val="000000" w:themeColor="text1"/>
          <w:sz w:val="24"/>
          <w:szCs w:val="24"/>
        </w:rPr>
        <w:t xml:space="preserve"> s</w:t>
      </w:r>
      <w:r w:rsidR="00B20837">
        <w:rPr>
          <w:rFonts w:ascii="Times New Roman" w:eastAsia="Times New Roman" w:hAnsi="Times New Roman" w:cs="Times New Roman"/>
          <w:color w:val="000000" w:themeColor="text1"/>
          <w:sz w:val="24"/>
          <w:szCs w:val="24"/>
        </w:rPr>
        <w:t> </w:t>
      </w:r>
      <w:r w:rsidR="00693C12">
        <w:rPr>
          <w:rFonts w:ascii="Times New Roman" w:eastAsia="Times New Roman" w:hAnsi="Times New Roman" w:cs="Times New Roman"/>
          <w:color w:val="000000" w:themeColor="text1"/>
          <w:sz w:val="24"/>
          <w:szCs w:val="24"/>
        </w:rPr>
        <w:t>výnimkou</w:t>
      </w:r>
      <w:r w:rsidR="00B20837">
        <w:rPr>
          <w:rFonts w:ascii="Times New Roman" w:eastAsia="Times New Roman" w:hAnsi="Times New Roman" w:cs="Times New Roman"/>
          <w:color w:val="000000" w:themeColor="text1"/>
          <w:sz w:val="24"/>
          <w:szCs w:val="24"/>
        </w:rPr>
        <w:t xml:space="preserve"> príspevkov </w:t>
      </w:r>
      <w:r w:rsidR="00AF2162">
        <w:rPr>
          <w:rFonts w:ascii="Times New Roman" w:eastAsia="Times New Roman" w:hAnsi="Times New Roman" w:cs="Times New Roman"/>
          <w:color w:val="000000" w:themeColor="text1"/>
          <w:sz w:val="24"/>
          <w:szCs w:val="24"/>
        </w:rPr>
        <w:t xml:space="preserve">na čiastočnú úhradu výdavkov materskej školy, spojených </w:t>
      </w:r>
      <w:r w:rsidR="00195F5F">
        <w:rPr>
          <w:rFonts w:ascii="Times New Roman" w:eastAsia="Times New Roman" w:hAnsi="Times New Roman" w:cs="Times New Roman"/>
          <w:color w:val="000000" w:themeColor="text1"/>
          <w:sz w:val="24"/>
          <w:szCs w:val="24"/>
        </w:rPr>
        <w:t xml:space="preserve">s činnosťou výchovou, pobytom, ubytovaním a stravovaním v školských zariadeniach. </w:t>
      </w:r>
      <w:r w:rsidR="00EE70C8">
        <w:rPr>
          <w:rFonts w:ascii="Times New Roman" w:eastAsia="Times New Roman" w:hAnsi="Times New Roman" w:cs="Times New Roman"/>
          <w:color w:val="000000" w:themeColor="text1"/>
          <w:sz w:val="24"/>
          <w:szCs w:val="24"/>
        </w:rPr>
        <w:t xml:space="preserve"> </w:t>
      </w:r>
      <w:r w:rsidR="0081474D" w:rsidRPr="00FA5DCC">
        <w:rPr>
          <w:rFonts w:ascii="Times New Roman" w:eastAsia="Times New Roman" w:hAnsi="Times New Roman" w:cs="Times New Roman"/>
          <w:color w:val="000000" w:themeColor="text1"/>
          <w:sz w:val="24"/>
          <w:szCs w:val="24"/>
        </w:rPr>
        <w:t>Pri</w:t>
      </w:r>
      <w:r w:rsidR="00347F7F" w:rsidRPr="00FA5DCC">
        <w:rPr>
          <w:rFonts w:ascii="Times New Roman" w:eastAsia="Times New Roman" w:hAnsi="Times New Roman" w:cs="Times New Roman"/>
          <w:color w:val="000000" w:themeColor="text1"/>
          <w:sz w:val="24"/>
          <w:szCs w:val="24"/>
        </w:rPr>
        <w:t xml:space="preserve"> súkromných š</w:t>
      </w:r>
      <w:r w:rsidR="00C52281" w:rsidRPr="00FA5DCC">
        <w:rPr>
          <w:rFonts w:ascii="Times New Roman" w:eastAsia="Times New Roman" w:hAnsi="Times New Roman" w:cs="Times New Roman"/>
          <w:color w:val="000000" w:themeColor="text1"/>
          <w:sz w:val="24"/>
          <w:szCs w:val="24"/>
        </w:rPr>
        <w:t>kol</w:t>
      </w:r>
      <w:r w:rsidR="0081474D" w:rsidRPr="00FA5DCC">
        <w:rPr>
          <w:rFonts w:ascii="Times New Roman" w:eastAsia="Times New Roman" w:hAnsi="Times New Roman" w:cs="Times New Roman"/>
          <w:color w:val="000000" w:themeColor="text1"/>
          <w:sz w:val="24"/>
          <w:szCs w:val="24"/>
        </w:rPr>
        <w:t xml:space="preserve">ách, </w:t>
      </w:r>
      <w:r w:rsidR="00347F7F" w:rsidRPr="00FA5DCC">
        <w:rPr>
          <w:rFonts w:ascii="Times New Roman" w:eastAsia="Times New Roman" w:hAnsi="Times New Roman" w:cs="Times New Roman"/>
          <w:color w:val="000000" w:themeColor="text1"/>
          <w:sz w:val="24"/>
          <w:szCs w:val="24"/>
        </w:rPr>
        <w:t xml:space="preserve"> ktoré </w:t>
      </w:r>
      <w:r w:rsidR="00FF4EC8" w:rsidRPr="00FA5DCC">
        <w:rPr>
          <w:rFonts w:ascii="Times New Roman" w:eastAsia="Times New Roman" w:hAnsi="Times New Roman" w:cs="Times New Roman"/>
          <w:color w:val="000000" w:themeColor="text1"/>
          <w:sz w:val="24"/>
          <w:szCs w:val="24"/>
        </w:rPr>
        <w:t xml:space="preserve">v súčasnosti </w:t>
      </w:r>
      <w:r w:rsidR="0027431F">
        <w:rPr>
          <w:rFonts w:ascii="Times New Roman" w:eastAsia="Times New Roman" w:hAnsi="Times New Roman" w:cs="Times New Roman"/>
          <w:color w:val="000000" w:themeColor="text1"/>
          <w:sz w:val="24"/>
          <w:szCs w:val="24"/>
        </w:rPr>
        <w:t xml:space="preserve">poskytujú </w:t>
      </w:r>
      <w:r w:rsidR="0085189E">
        <w:rPr>
          <w:rFonts w:ascii="Times New Roman" w:eastAsia="Times New Roman" w:hAnsi="Times New Roman" w:cs="Times New Roman"/>
          <w:color w:val="000000" w:themeColor="text1"/>
          <w:sz w:val="24"/>
          <w:szCs w:val="24"/>
        </w:rPr>
        <w:t xml:space="preserve">výchovu a </w:t>
      </w:r>
      <w:r w:rsidR="00901452">
        <w:rPr>
          <w:rFonts w:ascii="Times New Roman" w:eastAsia="Times New Roman" w:hAnsi="Times New Roman" w:cs="Times New Roman"/>
          <w:color w:val="000000" w:themeColor="text1"/>
          <w:sz w:val="24"/>
          <w:szCs w:val="24"/>
        </w:rPr>
        <w:t>vzdelávanie za úhradu</w:t>
      </w:r>
      <w:r w:rsidR="00AE73E9">
        <w:rPr>
          <w:rFonts w:ascii="Times New Roman" w:eastAsia="Times New Roman" w:hAnsi="Times New Roman" w:cs="Times New Roman"/>
          <w:color w:val="000000" w:themeColor="text1"/>
          <w:sz w:val="24"/>
          <w:szCs w:val="24"/>
        </w:rPr>
        <w:t xml:space="preserve"> a</w:t>
      </w:r>
      <w:r w:rsidR="00251F6F">
        <w:rPr>
          <w:rFonts w:ascii="Times New Roman" w:eastAsia="Times New Roman" w:hAnsi="Times New Roman" w:cs="Times New Roman"/>
          <w:color w:val="000000" w:themeColor="text1"/>
          <w:sz w:val="24"/>
          <w:szCs w:val="24"/>
        </w:rPr>
        <w:t> protiplnenia,</w:t>
      </w:r>
      <w:r w:rsidR="00FD4120">
        <w:rPr>
          <w:rFonts w:ascii="Times New Roman" w:eastAsia="Times New Roman" w:hAnsi="Times New Roman" w:cs="Times New Roman"/>
          <w:color w:val="000000" w:themeColor="text1"/>
          <w:sz w:val="24"/>
          <w:szCs w:val="24"/>
        </w:rPr>
        <w:t xml:space="preserve"> a</w:t>
      </w:r>
      <w:r w:rsidR="00C11018" w:rsidRPr="00FA5DCC">
        <w:rPr>
          <w:rFonts w:ascii="Times New Roman" w:eastAsia="Times New Roman" w:hAnsi="Times New Roman" w:cs="Times New Roman"/>
          <w:color w:val="000000" w:themeColor="text1"/>
          <w:sz w:val="24"/>
          <w:szCs w:val="24"/>
        </w:rPr>
        <w:t xml:space="preserve"> po  zavedení </w:t>
      </w:r>
      <w:r w:rsidR="00901452">
        <w:rPr>
          <w:rFonts w:ascii="Times New Roman" w:eastAsia="Times New Roman" w:hAnsi="Times New Roman" w:cs="Times New Roman"/>
          <w:color w:val="000000" w:themeColor="text1"/>
          <w:sz w:val="24"/>
          <w:szCs w:val="24"/>
        </w:rPr>
        <w:t xml:space="preserve">regulácie </w:t>
      </w:r>
      <w:r w:rsidR="00C11018" w:rsidRPr="00FA5DCC">
        <w:rPr>
          <w:rFonts w:ascii="Times New Roman" w:eastAsia="Times New Roman" w:hAnsi="Times New Roman" w:cs="Times New Roman"/>
          <w:color w:val="000000" w:themeColor="text1"/>
          <w:sz w:val="24"/>
          <w:szCs w:val="24"/>
        </w:rPr>
        <w:t>sa rozhodnú</w:t>
      </w:r>
      <w:r w:rsidR="00AE73E9">
        <w:rPr>
          <w:rFonts w:ascii="Times New Roman" w:eastAsia="Times New Roman" w:hAnsi="Times New Roman" w:cs="Times New Roman"/>
          <w:color w:val="000000" w:themeColor="text1"/>
          <w:sz w:val="24"/>
          <w:szCs w:val="24"/>
        </w:rPr>
        <w:t xml:space="preserve"> byť verejným poskytov</w:t>
      </w:r>
      <w:r w:rsidR="00027FD4">
        <w:rPr>
          <w:rFonts w:ascii="Times New Roman" w:eastAsia="Times New Roman" w:hAnsi="Times New Roman" w:cs="Times New Roman"/>
          <w:color w:val="000000" w:themeColor="text1"/>
          <w:sz w:val="24"/>
          <w:szCs w:val="24"/>
        </w:rPr>
        <w:t>a</w:t>
      </w:r>
      <w:r w:rsidR="00AE73E9">
        <w:rPr>
          <w:rFonts w:ascii="Times New Roman" w:eastAsia="Times New Roman" w:hAnsi="Times New Roman" w:cs="Times New Roman"/>
          <w:color w:val="000000" w:themeColor="text1"/>
          <w:sz w:val="24"/>
          <w:szCs w:val="24"/>
        </w:rPr>
        <w:t xml:space="preserve">teľom, </w:t>
      </w:r>
      <w:r w:rsidR="00C52281" w:rsidRPr="00FA5DCC">
        <w:rPr>
          <w:rFonts w:ascii="Times New Roman" w:eastAsia="Times New Roman" w:hAnsi="Times New Roman" w:cs="Times New Roman"/>
          <w:color w:val="000000" w:themeColor="text1"/>
          <w:sz w:val="24"/>
          <w:szCs w:val="24"/>
        </w:rPr>
        <w:t>môže dôjsť k </w:t>
      </w:r>
      <w:r w:rsidR="0085189E">
        <w:rPr>
          <w:rFonts w:ascii="Times New Roman" w:eastAsia="Times New Roman" w:hAnsi="Times New Roman" w:cs="Times New Roman"/>
          <w:color w:val="000000" w:themeColor="text1"/>
          <w:sz w:val="24"/>
          <w:szCs w:val="24"/>
        </w:rPr>
        <w:t>zníženiu</w:t>
      </w:r>
      <w:r w:rsidR="00E83B36" w:rsidRPr="00FA5DCC">
        <w:rPr>
          <w:rFonts w:ascii="Times New Roman" w:eastAsia="Times New Roman" w:hAnsi="Times New Roman" w:cs="Times New Roman"/>
          <w:color w:val="000000" w:themeColor="text1"/>
          <w:sz w:val="24"/>
          <w:szCs w:val="24"/>
        </w:rPr>
        <w:t xml:space="preserve"> </w:t>
      </w:r>
      <w:r w:rsidR="00C52281" w:rsidRPr="00FA5DCC">
        <w:rPr>
          <w:rFonts w:ascii="Times New Roman" w:eastAsia="Times New Roman" w:hAnsi="Times New Roman" w:cs="Times New Roman"/>
          <w:color w:val="000000" w:themeColor="text1"/>
          <w:sz w:val="24"/>
          <w:szCs w:val="24"/>
        </w:rPr>
        <w:t>konkurencieschopnosti</w:t>
      </w:r>
      <w:r w:rsidR="009B2319" w:rsidRPr="00FA5DCC">
        <w:rPr>
          <w:rFonts w:ascii="Times New Roman" w:eastAsia="Times New Roman" w:hAnsi="Times New Roman" w:cs="Times New Roman"/>
          <w:color w:val="000000" w:themeColor="text1"/>
          <w:sz w:val="24"/>
          <w:szCs w:val="24"/>
        </w:rPr>
        <w:t xml:space="preserve">.  </w:t>
      </w:r>
      <w:r w:rsidR="00027FD4">
        <w:rPr>
          <w:rFonts w:ascii="Times New Roman" w:eastAsia="Times New Roman" w:hAnsi="Times New Roman" w:cs="Times New Roman"/>
          <w:color w:val="000000" w:themeColor="text1"/>
          <w:sz w:val="24"/>
          <w:szCs w:val="24"/>
        </w:rPr>
        <w:t xml:space="preserve">Finančné prostriedky </w:t>
      </w:r>
      <w:r w:rsidR="00FD4120">
        <w:rPr>
          <w:rFonts w:ascii="Times New Roman" w:eastAsia="Times New Roman" w:hAnsi="Times New Roman" w:cs="Times New Roman"/>
          <w:color w:val="000000" w:themeColor="text1"/>
          <w:sz w:val="24"/>
          <w:szCs w:val="24"/>
        </w:rPr>
        <w:t xml:space="preserve">získané </w:t>
      </w:r>
      <w:r w:rsidR="0027067F">
        <w:rPr>
          <w:rFonts w:ascii="Times New Roman" w:eastAsia="Times New Roman" w:hAnsi="Times New Roman" w:cs="Times New Roman"/>
          <w:color w:val="000000" w:themeColor="text1"/>
          <w:sz w:val="24"/>
          <w:szCs w:val="24"/>
        </w:rPr>
        <w:t xml:space="preserve">školou </w:t>
      </w:r>
      <w:r w:rsidR="00374CA0">
        <w:rPr>
          <w:rFonts w:ascii="Times New Roman" w:eastAsia="Times New Roman" w:hAnsi="Times New Roman" w:cs="Times New Roman"/>
          <w:color w:val="000000" w:themeColor="text1"/>
          <w:sz w:val="24"/>
          <w:szCs w:val="24"/>
        </w:rPr>
        <w:t>z</w:t>
      </w:r>
      <w:r w:rsidR="00935A9C">
        <w:rPr>
          <w:rFonts w:ascii="Times New Roman" w:eastAsia="Times New Roman" w:hAnsi="Times New Roman" w:cs="Times New Roman"/>
          <w:color w:val="000000" w:themeColor="text1"/>
          <w:sz w:val="24"/>
          <w:szCs w:val="24"/>
        </w:rPr>
        <w:t>a</w:t>
      </w:r>
      <w:r w:rsidR="00374CA0">
        <w:rPr>
          <w:rFonts w:ascii="Times New Roman" w:eastAsia="Times New Roman" w:hAnsi="Times New Roman" w:cs="Times New Roman"/>
          <w:color w:val="000000" w:themeColor="text1"/>
          <w:sz w:val="24"/>
          <w:szCs w:val="24"/>
        </w:rPr>
        <w:t> úhrad</w:t>
      </w:r>
      <w:r w:rsidR="00935A9C">
        <w:rPr>
          <w:rFonts w:ascii="Times New Roman" w:eastAsia="Times New Roman" w:hAnsi="Times New Roman" w:cs="Times New Roman"/>
          <w:color w:val="000000" w:themeColor="text1"/>
          <w:sz w:val="24"/>
          <w:szCs w:val="24"/>
        </w:rPr>
        <w:t>u</w:t>
      </w:r>
      <w:r w:rsidR="00374CA0">
        <w:rPr>
          <w:rFonts w:ascii="Times New Roman" w:eastAsia="Times New Roman" w:hAnsi="Times New Roman" w:cs="Times New Roman"/>
          <w:color w:val="000000" w:themeColor="text1"/>
          <w:sz w:val="24"/>
          <w:szCs w:val="24"/>
        </w:rPr>
        <w:t xml:space="preserve"> </w:t>
      </w:r>
      <w:r w:rsidR="0085189E">
        <w:rPr>
          <w:rFonts w:ascii="Times New Roman" w:eastAsia="Times New Roman" w:hAnsi="Times New Roman" w:cs="Times New Roman"/>
          <w:color w:val="000000" w:themeColor="text1"/>
          <w:sz w:val="24"/>
          <w:szCs w:val="24"/>
        </w:rPr>
        <w:t xml:space="preserve">výchovy a </w:t>
      </w:r>
      <w:r w:rsidR="00935A9C">
        <w:rPr>
          <w:rFonts w:ascii="Times New Roman" w:eastAsia="Times New Roman" w:hAnsi="Times New Roman" w:cs="Times New Roman"/>
          <w:color w:val="000000" w:themeColor="text1"/>
          <w:sz w:val="24"/>
          <w:szCs w:val="24"/>
        </w:rPr>
        <w:t>vzdelávania</w:t>
      </w:r>
      <w:r w:rsidR="0027067F">
        <w:rPr>
          <w:rFonts w:ascii="Times New Roman" w:eastAsia="Times New Roman" w:hAnsi="Times New Roman" w:cs="Times New Roman"/>
          <w:color w:val="000000" w:themeColor="text1"/>
          <w:sz w:val="24"/>
          <w:szCs w:val="24"/>
        </w:rPr>
        <w:t xml:space="preserve"> a</w:t>
      </w:r>
      <w:r w:rsidR="00D33544">
        <w:rPr>
          <w:rFonts w:ascii="Times New Roman" w:eastAsia="Times New Roman" w:hAnsi="Times New Roman" w:cs="Times New Roman"/>
          <w:color w:val="000000" w:themeColor="text1"/>
          <w:sz w:val="24"/>
          <w:szCs w:val="24"/>
        </w:rPr>
        <w:t> </w:t>
      </w:r>
      <w:r w:rsidR="0027067F">
        <w:rPr>
          <w:rFonts w:ascii="Times New Roman" w:eastAsia="Times New Roman" w:hAnsi="Times New Roman" w:cs="Times New Roman"/>
          <w:color w:val="000000" w:themeColor="text1"/>
          <w:sz w:val="24"/>
          <w:szCs w:val="24"/>
        </w:rPr>
        <w:t>z</w:t>
      </w:r>
      <w:r w:rsidR="00D33544">
        <w:rPr>
          <w:rFonts w:ascii="Times New Roman" w:eastAsia="Times New Roman" w:hAnsi="Times New Roman" w:cs="Times New Roman"/>
          <w:color w:val="000000" w:themeColor="text1"/>
          <w:sz w:val="24"/>
          <w:szCs w:val="24"/>
        </w:rPr>
        <w:t>ískané z</w:t>
      </w:r>
      <w:r w:rsidR="0027067F">
        <w:rPr>
          <w:rFonts w:ascii="Times New Roman" w:eastAsia="Times New Roman" w:hAnsi="Times New Roman" w:cs="Times New Roman"/>
          <w:color w:val="000000" w:themeColor="text1"/>
          <w:sz w:val="24"/>
          <w:szCs w:val="24"/>
        </w:rPr>
        <w:t xml:space="preserve"> protiplnen</w:t>
      </w:r>
      <w:r w:rsidR="00D33544">
        <w:rPr>
          <w:rFonts w:ascii="Times New Roman" w:eastAsia="Times New Roman" w:hAnsi="Times New Roman" w:cs="Times New Roman"/>
          <w:color w:val="000000" w:themeColor="text1"/>
          <w:sz w:val="24"/>
          <w:szCs w:val="24"/>
        </w:rPr>
        <w:t>í</w:t>
      </w:r>
      <w:r w:rsidR="00935A9C">
        <w:rPr>
          <w:rFonts w:ascii="Times New Roman" w:eastAsia="Times New Roman" w:hAnsi="Times New Roman" w:cs="Times New Roman"/>
          <w:color w:val="000000" w:themeColor="text1"/>
          <w:sz w:val="24"/>
          <w:szCs w:val="24"/>
        </w:rPr>
        <w:t xml:space="preserve">, </w:t>
      </w:r>
      <w:r w:rsidR="00293CA4" w:rsidRPr="00FA5DCC">
        <w:rPr>
          <w:rFonts w:ascii="Times New Roman" w:eastAsia="Times New Roman" w:hAnsi="Times New Roman" w:cs="Times New Roman"/>
          <w:sz w:val="24"/>
          <w:szCs w:val="24"/>
        </w:rPr>
        <w:t>súkromné</w:t>
      </w:r>
      <w:r w:rsidR="009B2319" w:rsidRPr="00FA5DCC">
        <w:rPr>
          <w:rFonts w:ascii="Times New Roman" w:eastAsia="Times New Roman" w:hAnsi="Times New Roman" w:cs="Times New Roman"/>
          <w:sz w:val="24"/>
          <w:szCs w:val="24"/>
        </w:rPr>
        <w:t xml:space="preserve"> školy často využívajú na zabezpečenie lepších služieb a vybavenia svojich škôl, a tým </w:t>
      </w:r>
      <w:r w:rsidR="00293CA4" w:rsidRPr="00FA5DCC">
        <w:rPr>
          <w:rFonts w:ascii="Times New Roman" w:eastAsia="Times New Roman" w:hAnsi="Times New Roman" w:cs="Times New Roman"/>
          <w:sz w:val="24"/>
          <w:szCs w:val="24"/>
        </w:rPr>
        <w:t xml:space="preserve">na </w:t>
      </w:r>
      <w:r w:rsidR="009B2319" w:rsidRPr="00FA5DCC">
        <w:rPr>
          <w:rFonts w:ascii="Times New Roman" w:eastAsia="Times New Roman" w:hAnsi="Times New Roman" w:cs="Times New Roman"/>
          <w:sz w:val="24"/>
          <w:szCs w:val="24"/>
        </w:rPr>
        <w:t>zvýšeni</w:t>
      </w:r>
      <w:r w:rsidR="00293CA4" w:rsidRPr="00FA5DCC">
        <w:rPr>
          <w:rFonts w:ascii="Times New Roman" w:eastAsia="Times New Roman" w:hAnsi="Times New Roman" w:cs="Times New Roman"/>
          <w:sz w:val="24"/>
          <w:szCs w:val="24"/>
        </w:rPr>
        <w:t>e</w:t>
      </w:r>
      <w:r w:rsidR="009B2319" w:rsidRPr="00FA5DCC">
        <w:rPr>
          <w:rFonts w:ascii="Times New Roman" w:eastAsia="Times New Roman" w:hAnsi="Times New Roman" w:cs="Times New Roman"/>
          <w:sz w:val="24"/>
          <w:szCs w:val="24"/>
        </w:rPr>
        <w:t xml:space="preserve"> svojej konkurencieschopnosti. Ich znížením by došlo k obmedzeniu týchto možností. </w:t>
      </w:r>
    </w:p>
    <w:p w14:paraId="715581D7" w14:textId="77777777" w:rsidR="008C63E8" w:rsidRPr="00FA5DCC" w:rsidRDefault="008C63E8" w:rsidP="009B2319">
      <w:pPr>
        <w:spacing w:after="0" w:line="240" w:lineRule="auto"/>
        <w:jc w:val="both"/>
        <w:rPr>
          <w:rFonts w:ascii="Times New Roman" w:eastAsia="Times New Roman" w:hAnsi="Times New Roman" w:cs="Times New Roman"/>
          <w:sz w:val="24"/>
          <w:szCs w:val="24"/>
        </w:rPr>
      </w:pPr>
    </w:p>
    <w:p w14:paraId="4B750C9D" w14:textId="5DF8BB14" w:rsidR="008C63E8" w:rsidRPr="00FA5DCC" w:rsidRDefault="008C63E8" w:rsidP="008C63E8">
      <w:pPr>
        <w:spacing w:after="0"/>
        <w:jc w:val="both"/>
        <w:rPr>
          <w:rFonts w:ascii="Times New Roman" w:eastAsia="Times New Roman" w:hAnsi="Times New Roman" w:cs="Times New Roman"/>
          <w:color w:val="000000" w:themeColor="text1"/>
          <w:sz w:val="24"/>
          <w:szCs w:val="24"/>
        </w:rPr>
      </w:pPr>
      <w:r w:rsidRPr="00FA5DCC">
        <w:rPr>
          <w:rFonts w:ascii="Times New Roman" w:eastAsia="Times New Roman" w:hAnsi="Times New Roman" w:cs="Times New Roman"/>
          <w:color w:val="000000" w:themeColor="text1"/>
          <w:sz w:val="24"/>
          <w:szCs w:val="24"/>
        </w:rPr>
        <w:t xml:space="preserve">Zároveň by </w:t>
      </w:r>
      <w:r w:rsidR="00B81388" w:rsidRPr="00FA5DCC">
        <w:rPr>
          <w:rFonts w:ascii="Times New Roman" w:eastAsia="Times New Roman" w:hAnsi="Times New Roman" w:cs="Times New Roman"/>
          <w:color w:val="000000" w:themeColor="text1"/>
          <w:sz w:val="24"/>
          <w:szCs w:val="24"/>
        </w:rPr>
        <w:t>regulácia</w:t>
      </w:r>
      <w:r w:rsidR="0069410B">
        <w:rPr>
          <w:rFonts w:ascii="Times New Roman" w:eastAsia="Times New Roman" w:hAnsi="Times New Roman" w:cs="Times New Roman"/>
          <w:color w:val="000000" w:themeColor="text1"/>
          <w:sz w:val="24"/>
          <w:szCs w:val="24"/>
        </w:rPr>
        <w:t xml:space="preserve"> však</w:t>
      </w:r>
      <w:r w:rsidRPr="00FA5DCC">
        <w:rPr>
          <w:rFonts w:ascii="Times New Roman" w:eastAsia="Times New Roman" w:hAnsi="Times New Roman" w:cs="Times New Roman"/>
          <w:color w:val="000000" w:themeColor="text1"/>
          <w:sz w:val="24"/>
          <w:szCs w:val="24"/>
        </w:rPr>
        <w:t xml:space="preserve"> mohl</w:t>
      </w:r>
      <w:r w:rsidR="00B81388" w:rsidRPr="00FA5DCC">
        <w:rPr>
          <w:rFonts w:ascii="Times New Roman" w:eastAsia="Times New Roman" w:hAnsi="Times New Roman" w:cs="Times New Roman"/>
          <w:color w:val="000000" w:themeColor="text1"/>
          <w:sz w:val="24"/>
          <w:szCs w:val="24"/>
        </w:rPr>
        <w:t>a</w:t>
      </w:r>
      <w:r w:rsidRPr="00FA5DCC">
        <w:rPr>
          <w:rFonts w:ascii="Times New Roman" w:eastAsia="Times New Roman" w:hAnsi="Times New Roman" w:cs="Times New Roman"/>
          <w:color w:val="000000" w:themeColor="text1"/>
          <w:sz w:val="24"/>
          <w:szCs w:val="24"/>
        </w:rPr>
        <w:t xml:space="preserve"> mať vplyv aj na zvýšenie </w:t>
      </w:r>
      <w:r w:rsidR="00144F6B" w:rsidRPr="00FA5DCC">
        <w:rPr>
          <w:rFonts w:ascii="Times New Roman" w:eastAsia="Times New Roman" w:hAnsi="Times New Roman" w:cs="Times New Roman"/>
          <w:color w:val="000000" w:themeColor="text1"/>
          <w:sz w:val="24"/>
          <w:szCs w:val="24"/>
        </w:rPr>
        <w:t>konkurencieschopnosti</w:t>
      </w:r>
      <w:r w:rsidR="004728E5">
        <w:rPr>
          <w:rFonts w:ascii="Times New Roman" w:eastAsia="Times New Roman" w:hAnsi="Times New Roman" w:cs="Times New Roman"/>
          <w:color w:val="000000" w:themeColor="text1"/>
          <w:sz w:val="24"/>
          <w:szCs w:val="24"/>
        </w:rPr>
        <w:t xml:space="preserve"> súkromných škôl</w:t>
      </w:r>
      <w:r w:rsidR="00144F6B" w:rsidRPr="00FA5DCC">
        <w:rPr>
          <w:rFonts w:ascii="Times New Roman" w:eastAsia="Times New Roman" w:hAnsi="Times New Roman" w:cs="Times New Roman"/>
          <w:color w:val="000000" w:themeColor="text1"/>
          <w:sz w:val="24"/>
          <w:szCs w:val="24"/>
        </w:rPr>
        <w:t xml:space="preserve">, </w:t>
      </w:r>
      <w:r w:rsidRPr="00FA5DCC">
        <w:rPr>
          <w:rFonts w:ascii="Times New Roman" w:eastAsia="Times New Roman" w:hAnsi="Times New Roman" w:cs="Times New Roman"/>
          <w:color w:val="000000" w:themeColor="text1"/>
          <w:sz w:val="24"/>
          <w:szCs w:val="24"/>
        </w:rPr>
        <w:t xml:space="preserve">keďže upustenie od </w:t>
      </w:r>
      <w:r w:rsidR="0069410B">
        <w:rPr>
          <w:rFonts w:ascii="Times New Roman" w:eastAsia="Times New Roman" w:hAnsi="Times New Roman" w:cs="Times New Roman"/>
          <w:color w:val="000000" w:themeColor="text1"/>
          <w:sz w:val="24"/>
          <w:szCs w:val="24"/>
        </w:rPr>
        <w:t xml:space="preserve">poskytovania </w:t>
      </w:r>
      <w:r w:rsidR="00D72E47">
        <w:rPr>
          <w:rFonts w:ascii="Times New Roman" w:eastAsia="Times New Roman" w:hAnsi="Times New Roman" w:cs="Times New Roman"/>
          <w:color w:val="000000" w:themeColor="text1"/>
          <w:sz w:val="24"/>
          <w:szCs w:val="24"/>
        </w:rPr>
        <w:t xml:space="preserve">výchovy sa </w:t>
      </w:r>
      <w:r w:rsidR="0069410B">
        <w:rPr>
          <w:rFonts w:ascii="Times New Roman" w:eastAsia="Times New Roman" w:hAnsi="Times New Roman" w:cs="Times New Roman"/>
          <w:color w:val="000000" w:themeColor="text1"/>
          <w:sz w:val="24"/>
          <w:szCs w:val="24"/>
        </w:rPr>
        <w:t>vzdelávania za úhradu</w:t>
      </w:r>
      <w:r w:rsidR="00D72E47">
        <w:rPr>
          <w:rFonts w:ascii="Times New Roman" w:eastAsia="Times New Roman" w:hAnsi="Times New Roman" w:cs="Times New Roman"/>
          <w:color w:val="000000" w:themeColor="text1"/>
          <w:sz w:val="24"/>
          <w:szCs w:val="24"/>
        </w:rPr>
        <w:t xml:space="preserve">, prípadne od </w:t>
      </w:r>
      <w:r w:rsidR="00576E7C">
        <w:rPr>
          <w:rFonts w:ascii="Times New Roman" w:eastAsia="Times New Roman" w:hAnsi="Times New Roman" w:cs="Times New Roman"/>
          <w:color w:val="000000" w:themeColor="text1"/>
          <w:sz w:val="24"/>
          <w:szCs w:val="24"/>
        </w:rPr>
        <w:t>protiplnení</w:t>
      </w:r>
      <w:r w:rsidR="0075268D">
        <w:rPr>
          <w:rFonts w:ascii="Times New Roman" w:eastAsia="Times New Roman" w:hAnsi="Times New Roman" w:cs="Times New Roman"/>
          <w:color w:val="000000" w:themeColor="text1"/>
          <w:sz w:val="24"/>
          <w:szCs w:val="24"/>
        </w:rPr>
        <w:t xml:space="preserve">, </w:t>
      </w:r>
      <w:r w:rsidR="002C7886" w:rsidRPr="00FA5DCC">
        <w:rPr>
          <w:rFonts w:ascii="Times New Roman" w:eastAsia="Times New Roman" w:hAnsi="Times New Roman" w:cs="Times New Roman"/>
          <w:color w:val="000000" w:themeColor="text1"/>
          <w:sz w:val="24"/>
          <w:szCs w:val="24"/>
        </w:rPr>
        <w:t xml:space="preserve"> </w:t>
      </w:r>
      <w:r w:rsidRPr="00FA5DCC">
        <w:rPr>
          <w:rFonts w:ascii="Times New Roman" w:eastAsia="Times New Roman" w:hAnsi="Times New Roman" w:cs="Times New Roman"/>
          <w:color w:val="000000" w:themeColor="text1"/>
          <w:sz w:val="24"/>
          <w:szCs w:val="24"/>
        </w:rPr>
        <w:t>by mohlo byť dôvodo</w:t>
      </w:r>
      <w:r w:rsidR="00C8236B" w:rsidRPr="00FA5DCC">
        <w:rPr>
          <w:rFonts w:ascii="Times New Roman" w:eastAsia="Times New Roman" w:hAnsi="Times New Roman" w:cs="Times New Roman"/>
          <w:color w:val="000000" w:themeColor="text1"/>
          <w:sz w:val="24"/>
          <w:szCs w:val="24"/>
        </w:rPr>
        <w:t>m</w:t>
      </w:r>
      <w:r w:rsidRPr="00FA5DCC">
        <w:rPr>
          <w:rFonts w:ascii="Times New Roman" w:eastAsia="Times New Roman" w:hAnsi="Times New Roman" w:cs="Times New Roman"/>
          <w:color w:val="000000" w:themeColor="text1"/>
          <w:sz w:val="24"/>
          <w:szCs w:val="24"/>
        </w:rPr>
        <w:t xml:space="preserve"> </w:t>
      </w:r>
      <w:r w:rsidR="00C8236B" w:rsidRPr="00FA5DCC">
        <w:rPr>
          <w:rFonts w:ascii="Times New Roman" w:eastAsia="Times New Roman" w:hAnsi="Times New Roman" w:cs="Times New Roman"/>
          <w:color w:val="000000" w:themeColor="text1"/>
          <w:sz w:val="24"/>
          <w:szCs w:val="24"/>
        </w:rPr>
        <w:t>zvýšeného</w:t>
      </w:r>
      <w:r w:rsidR="008575CE" w:rsidRPr="00FA5DCC">
        <w:rPr>
          <w:rFonts w:ascii="Times New Roman" w:eastAsia="Times New Roman" w:hAnsi="Times New Roman" w:cs="Times New Roman"/>
          <w:color w:val="000000" w:themeColor="text1"/>
          <w:sz w:val="24"/>
          <w:szCs w:val="24"/>
        </w:rPr>
        <w:t xml:space="preserve"> záujmu </w:t>
      </w:r>
      <w:r w:rsidR="0014369F" w:rsidRPr="00FA5DCC">
        <w:rPr>
          <w:rFonts w:ascii="Times New Roman" w:eastAsia="Times New Roman" w:hAnsi="Times New Roman" w:cs="Times New Roman"/>
          <w:color w:val="000000" w:themeColor="text1"/>
          <w:sz w:val="24"/>
          <w:szCs w:val="24"/>
        </w:rPr>
        <w:t xml:space="preserve">zákonných zástupcov a žiakov </w:t>
      </w:r>
      <w:r w:rsidR="008575CE" w:rsidRPr="00FA5DCC">
        <w:rPr>
          <w:rFonts w:ascii="Times New Roman" w:eastAsia="Times New Roman" w:hAnsi="Times New Roman" w:cs="Times New Roman"/>
          <w:color w:val="000000" w:themeColor="text1"/>
          <w:sz w:val="24"/>
          <w:szCs w:val="24"/>
        </w:rPr>
        <w:t>o výchovu a vzdelávanie v týchto školách</w:t>
      </w:r>
      <w:r w:rsidR="005844BF" w:rsidRPr="00FA5DCC">
        <w:rPr>
          <w:rFonts w:ascii="Times New Roman" w:eastAsia="Times New Roman" w:hAnsi="Times New Roman" w:cs="Times New Roman"/>
          <w:color w:val="000000" w:themeColor="text1"/>
          <w:sz w:val="24"/>
          <w:szCs w:val="24"/>
        </w:rPr>
        <w:t xml:space="preserve">. </w:t>
      </w:r>
    </w:p>
    <w:p w14:paraId="6FC5AE8F" w14:textId="77777777" w:rsidR="00662431" w:rsidRDefault="00662431" w:rsidP="009B2319">
      <w:pPr>
        <w:spacing w:after="0" w:line="240" w:lineRule="auto"/>
        <w:jc w:val="both"/>
        <w:rPr>
          <w:rFonts w:ascii="Times New Roman" w:eastAsia="Times New Roman" w:hAnsi="Times New Roman" w:cs="Times New Roman"/>
          <w:sz w:val="20"/>
          <w:szCs w:val="20"/>
        </w:rPr>
      </w:pPr>
    </w:p>
    <w:p w14:paraId="4A607079" w14:textId="77777777" w:rsidR="00054C41" w:rsidRPr="00D8247C" w:rsidRDefault="00054C41" w:rsidP="00054C41">
      <w:pPr>
        <w:spacing w:after="0"/>
        <w:jc w:val="both"/>
        <w:rPr>
          <w:rFonts w:ascii="Times New Roman" w:eastAsia="Calibri" w:hAnsi="Times New Roman" w:cs="Times New Roman"/>
          <w:i/>
          <w:sz w:val="24"/>
          <w:szCs w:val="24"/>
        </w:rPr>
      </w:pPr>
    </w:p>
    <w:p w14:paraId="70C7A56D"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36222DC6"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5842E36A" w14:textId="77777777" w:rsidR="00054C41" w:rsidRPr="00D8247C" w:rsidRDefault="00054C41" w:rsidP="00054C41">
      <w:pPr>
        <w:spacing w:after="0"/>
        <w:jc w:val="both"/>
        <w:rPr>
          <w:rFonts w:ascii="Times New Roman" w:eastAsia="Calibri" w:hAnsi="Times New Roman" w:cs="Times New Roman"/>
          <w:i/>
          <w:sz w:val="24"/>
          <w:szCs w:val="24"/>
        </w:rPr>
      </w:pPr>
    </w:p>
    <w:p w14:paraId="191B3539"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43D58BC5" w14:textId="32C5F60F" w:rsidR="00054C41" w:rsidRPr="00D8247C" w:rsidRDefault="008B70FF"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D97BE4">
                <w:rPr>
                  <w:rFonts w:ascii="Segoe UI Symbol" w:eastAsia="Calibri" w:hAnsi="Segoe UI Symbol" w:cs="Segoe UI Symbol"/>
                  <w:i/>
                  <w:sz w:val="24"/>
                  <w:szCs w:val="24"/>
                </w:rPr>
                <w:t xml:space="preserve">x </w:t>
              </w:r>
            </w:sdtContent>
          </w:sdt>
        </w:sdtContent>
      </w:sdt>
      <w:r w:rsidR="00054C41" w:rsidRPr="00D8247C">
        <w:rPr>
          <w:rFonts w:ascii="Times New Roman" w:eastAsia="Calibri" w:hAnsi="Times New Roman" w:cs="Times New Roman"/>
          <w:i/>
          <w:sz w:val="24"/>
          <w:szCs w:val="24"/>
        </w:rPr>
        <w:t xml:space="preserve">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EndPr/>
        <w:sdtContent>
          <w:sdt>
            <w:sdtPr>
              <w:rPr>
                <w:rFonts w:ascii="Times New Roman" w:eastAsia="Calibri" w:hAnsi="Times New Roman" w:cs="Times New Roman"/>
                <w:i/>
                <w:sz w:val="24"/>
                <w:szCs w:val="24"/>
              </w:rPr>
              <w:id w:val="694122258"/>
            </w:sdtPr>
            <w:sdtEndPr/>
            <w:sdtContent>
              <w:sdt>
                <w:sdtPr>
                  <w:rPr>
                    <w:rFonts w:ascii="Times New Roman" w:eastAsia="Calibri" w:hAnsi="Times New Roman" w:cs="Times New Roman"/>
                    <w:i/>
                    <w:sz w:val="24"/>
                    <w:szCs w:val="24"/>
                  </w:rPr>
                  <w:id w:val="1185475678"/>
                </w:sdtPr>
                <w:sdtEndPr/>
                <w:sdtContent>
                  <w:sdt>
                    <w:sdtPr>
                      <w:rPr>
                        <w:rFonts w:ascii="Times New Roman" w:eastAsia="Calibri" w:hAnsi="Times New Roman" w:cs="Times New Roman"/>
                        <w:i/>
                        <w:sz w:val="24"/>
                        <w:szCs w:val="24"/>
                      </w:rPr>
                      <w:id w:val="735900358"/>
                    </w:sdtPr>
                    <w:sdtEndPr/>
                    <w:sdtContent>
                      <w:r w:rsidR="00D97BE4" w:rsidRPr="00D8247C">
                        <w:rPr>
                          <w:rFonts w:ascii="Segoe UI Symbol" w:eastAsia="Calibri" w:hAnsi="Segoe UI Symbol" w:cs="Segoe UI Symbol"/>
                          <w:i/>
                          <w:sz w:val="24"/>
                          <w:szCs w:val="24"/>
                        </w:rPr>
                        <w:t>☐</w:t>
                      </w:r>
                    </w:sdtContent>
                  </w:sdt>
                </w:sdtContent>
              </w:sdt>
              <w:r w:rsidR="00D97BE4" w:rsidRPr="00D8247C">
                <w:rPr>
                  <w:rFonts w:ascii="Times New Roman" w:eastAsia="Calibri" w:hAnsi="Times New Roman" w:cs="Times New Roman"/>
                  <w:i/>
                  <w:sz w:val="24"/>
                  <w:szCs w:val="24"/>
                </w:rPr>
                <w:t xml:space="preserve"> </w:t>
              </w:r>
            </w:sdtContent>
          </w:sdt>
          <w:r w:rsidR="00D97BE4" w:rsidRPr="00D8247C">
            <w:rPr>
              <w:rFonts w:ascii="Times New Roman" w:eastAsia="Calibri" w:hAnsi="Times New Roman" w:cs="Times New Roman"/>
              <w:i/>
              <w:sz w:val="24"/>
              <w:szCs w:val="24"/>
            </w:rPr>
            <w:t>nemení</w:t>
          </w:r>
          <w:r w:rsidR="00D97BE4" w:rsidDel="00D97BE4">
            <w:rPr>
              <w:rFonts w:ascii="Times New Roman" w:eastAsia="Calibri" w:hAnsi="Times New Roman" w:cs="Times New Roman"/>
              <w:i/>
              <w:sz w:val="24"/>
              <w:szCs w:val="24"/>
            </w:rPr>
            <w:t xml:space="preserve"> </w:t>
          </w:r>
        </w:sdtContent>
      </w:sdt>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D97BE4">
                <w:rPr>
                  <w:rFonts w:ascii="Segoe UI Symbol" w:eastAsia="Calibri" w:hAnsi="Segoe UI Symbol" w:cs="Segoe UI Symbol"/>
                  <w:i/>
                  <w:sz w:val="24"/>
                  <w:szCs w:val="24"/>
                </w:rPr>
                <w:t>x</w:t>
              </w:r>
            </w:sdtContent>
          </w:sdt>
        </w:sdtContent>
      </w:sdt>
      <w:r w:rsidR="00054C41" w:rsidRPr="00D8247C">
        <w:rPr>
          <w:rFonts w:ascii="Times New Roman" w:eastAsia="Calibri" w:hAnsi="Times New Roman" w:cs="Times New Roman"/>
          <w:i/>
          <w:sz w:val="24"/>
          <w:szCs w:val="24"/>
        </w:rPr>
        <w:t xml:space="preserve"> znižuje</w:t>
      </w:r>
    </w:p>
    <w:p w14:paraId="725FEA04" w14:textId="77777777" w:rsidR="00054C41" w:rsidRPr="00D8247C" w:rsidRDefault="00054C41" w:rsidP="00054C41">
      <w:pPr>
        <w:spacing w:after="0"/>
        <w:jc w:val="both"/>
        <w:rPr>
          <w:rFonts w:ascii="Times New Roman" w:eastAsia="Calibri" w:hAnsi="Times New Roman" w:cs="Times New Roman"/>
          <w:i/>
          <w:sz w:val="24"/>
          <w:szCs w:val="24"/>
        </w:rPr>
      </w:pPr>
    </w:p>
    <w:p w14:paraId="587FAA42" w14:textId="1907EF80" w:rsidR="00E765BE" w:rsidRDefault="00C5465C" w:rsidP="00054C41">
      <w:pPr>
        <w:spacing w:after="0"/>
        <w:jc w:val="both"/>
        <w:rPr>
          <w:rFonts w:ascii="Times New Roman" w:eastAsia="Times New Roman" w:hAnsi="Times New Roman" w:cs="Times New Roman"/>
          <w:color w:val="000000" w:themeColor="text1"/>
          <w:sz w:val="24"/>
          <w:szCs w:val="24"/>
        </w:rPr>
      </w:pPr>
      <w:r w:rsidRPr="00FA5DCC">
        <w:rPr>
          <w:rFonts w:ascii="Times New Roman" w:eastAsia="Times New Roman" w:hAnsi="Times New Roman" w:cs="Times New Roman"/>
          <w:sz w:val="24"/>
          <w:szCs w:val="24"/>
        </w:rPr>
        <w:t>Opatren</w:t>
      </w:r>
      <w:r w:rsidR="00F843B3" w:rsidRPr="00FA5DCC">
        <w:rPr>
          <w:rFonts w:ascii="Times New Roman" w:eastAsia="Times New Roman" w:hAnsi="Times New Roman" w:cs="Times New Roman"/>
          <w:sz w:val="24"/>
          <w:szCs w:val="24"/>
        </w:rPr>
        <w:t>ie</w:t>
      </w:r>
      <w:r w:rsidRPr="00FA5DCC">
        <w:rPr>
          <w:rFonts w:ascii="Times New Roman" w:eastAsia="Times New Roman" w:hAnsi="Times New Roman" w:cs="Times New Roman"/>
          <w:sz w:val="24"/>
          <w:szCs w:val="24"/>
        </w:rPr>
        <w:t xml:space="preserve"> v súlade s § 13 ods. 7</w:t>
      </w:r>
      <w:r w:rsidR="00F843B3" w:rsidRPr="00FA5DCC">
        <w:rPr>
          <w:rFonts w:ascii="Times New Roman" w:eastAsia="Times New Roman" w:hAnsi="Times New Roman" w:cs="Times New Roman"/>
          <w:sz w:val="24"/>
          <w:szCs w:val="24"/>
        </w:rPr>
        <w:t xml:space="preserve"> – viď uvedené v bode 3. 3. konkurencieschopnosť, </w:t>
      </w:r>
      <w:r w:rsidR="00B16ACD" w:rsidRPr="00FA5DCC">
        <w:rPr>
          <w:rFonts w:ascii="Times New Roman" w:eastAsia="Times New Roman" w:hAnsi="Times New Roman" w:cs="Times New Roman"/>
          <w:sz w:val="24"/>
          <w:szCs w:val="24"/>
        </w:rPr>
        <w:t xml:space="preserve"> </w:t>
      </w:r>
      <w:r w:rsidR="00E71596" w:rsidRPr="00FA5DCC">
        <w:rPr>
          <w:rFonts w:ascii="Times New Roman" w:eastAsia="Times New Roman" w:hAnsi="Times New Roman" w:cs="Times New Roman"/>
          <w:color w:val="000000" w:themeColor="text1"/>
          <w:sz w:val="24"/>
          <w:szCs w:val="24"/>
        </w:rPr>
        <w:t>by mohlo mať za následok zníženie produktivity. P</w:t>
      </w:r>
      <w:r w:rsidR="00D43AEB" w:rsidRPr="00FA5DCC">
        <w:rPr>
          <w:rFonts w:ascii="Times New Roman" w:eastAsia="Times New Roman" w:hAnsi="Times New Roman" w:cs="Times New Roman"/>
          <w:color w:val="000000" w:themeColor="text1"/>
          <w:sz w:val="24"/>
          <w:szCs w:val="24"/>
        </w:rPr>
        <w:t xml:space="preserve">okles </w:t>
      </w:r>
      <w:r w:rsidR="00A24ED6" w:rsidRPr="00FA5DCC">
        <w:rPr>
          <w:rFonts w:ascii="Times New Roman" w:eastAsia="Times New Roman" w:hAnsi="Times New Roman" w:cs="Times New Roman"/>
          <w:color w:val="000000" w:themeColor="text1"/>
          <w:sz w:val="24"/>
          <w:szCs w:val="24"/>
        </w:rPr>
        <w:t xml:space="preserve">detí a </w:t>
      </w:r>
      <w:r w:rsidR="00D43AEB" w:rsidRPr="00FA5DCC">
        <w:rPr>
          <w:rFonts w:ascii="Times New Roman" w:eastAsia="Times New Roman" w:hAnsi="Times New Roman" w:cs="Times New Roman"/>
          <w:color w:val="000000" w:themeColor="text1"/>
          <w:sz w:val="24"/>
          <w:szCs w:val="24"/>
        </w:rPr>
        <w:t>žiakov v príslušný školách</w:t>
      </w:r>
      <w:r w:rsidR="00E30629" w:rsidRPr="00FA5DCC">
        <w:rPr>
          <w:rFonts w:ascii="Times New Roman" w:eastAsia="Times New Roman" w:hAnsi="Times New Roman" w:cs="Times New Roman"/>
          <w:color w:val="000000" w:themeColor="text1"/>
          <w:sz w:val="24"/>
          <w:szCs w:val="24"/>
        </w:rPr>
        <w:t xml:space="preserve"> </w:t>
      </w:r>
      <w:r w:rsidR="00885D6A" w:rsidRPr="00FA5DCC">
        <w:rPr>
          <w:rFonts w:ascii="Times New Roman" w:eastAsia="Times New Roman" w:hAnsi="Times New Roman" w:cs="Times New Roman"/>
          <w:color w:val="000000" w:themeColor="text1"/>
          <w:sz w:val="24"/>
          <w:szCs w:val="24"/>
        </w:rPr>
        <w:t>v dôsledku zníženia konkurencieschopnosti</w:t>
      </w:r>
      <w:r w:rsidR="00565478" w:rsidRPr="00FA5DCC">
        <w:rPr>
          <w:rFonts w:ascii="Times New Roman" w:eastAsia="Times New Roman" w:hAnsi="Times New Roman" w:cs="Times New Roman"/>
          <w:color w:val="000000" w:themeColor="text1"/>
          <w:sz w:val="24"/>
          <w:szCs w:val="24"/>
        </w:rPr>
        <w:t xml:space="preserve">, </w:t>
      </w:r>
      <w:r w:rsidR="00885D6A" w:rsidRPr="00FA5DCC">
        <w:rPr>
          <w:rFonts w:ascii="Times New Roman" w:eastAsia="Times New Roman" w:hAnsi="Times New Roman" w:cs="Times New Roman"/>
          <w:color w:val="000000" w:themeColor="text1"/>
          <w:sz w:val="24"/>
          <w:szCs w:val="24"/>
        </w:rPr>
        <w:t xml:space="preserve"> </w:t>
      </w:r>
      <w:r w:rsidR="00E30629" w:rsidRPr="00FA5DCC">
        <w:rPr>
          <w:rFonts w:ascii="Times New Roman" w:eastAsia="Times New Roman" w:hAnsi="Times New Roman" w:cs="Times New Roman"/>
          <w:color w:val="000000" w:themeColor="text1"/>
          <w:sz w:val="24"/>
          <w:szCs w:val="24"/>
        </w:rPr>
        <w:t xml:space="preserve">by nemusel zodpovedať </w:t>
      </w:r>
      <w:r w:rsidR="0071437D">
        <w:rPr>
          <w:rFonts w:ascii="Times New Roman" w:eastAsia="Times New Roman" w:hAnsi="Times New Roman" w:cs="Times New Roman"/>
          <w:color w:val="000000" w:themeColor="text1"/>
          <w:sz w:val="24"/>
          <w:szCs w:val="24"/>
        </w:rPr>
        <w:t>pomernému</w:t>
      </w:r>
      <w:r w:rsidR="00E30629" w:rsidRPr="00FA5DCC">
        <w:rPr>
          <w:rFonts w:ascii="Times New Roman" w:eastAsia="Times New Roman" w:hAnsi="Times New Roman" w:cs="Times New Roman"/>
          <w:color w:val="000000" w:themeColor="text1"/>
          <w:sz w:val="24"/>
          <w:szCs w:val="24"/>
        </w:rPr>
        <w:t xml:space="preserve"> zníženiu nákladov na výchovu a vzdelávanie. </w:t>
      </w:r>
    </w:p>
    <w:p w14:paraId="1F50F461" w14:textId="77777777" w:rsidR="00E765BE" w:rsidRDefault="00E765BE" w:rsidP="00054C41">
      <w:pPr>
        <w:spacing w:after="0"/>
        <w:jc w:val="both"/>
        <w:rPr>
          <w:rFonts w:ascii="Times New Roman" w:eastAsia="Times New Roman" w:hAnsi="Times New Roman" w:cs="Times New Roman"/>
          <w:color w:val="000000" w:themeColor="text1"/>
          <w:sz w:val="24"/>
          <w:szCs w:val="24"/>
        </w:rPr>
      </w:pPr>
    </w:p>
    <w:p w14:paraId="268711A9" w14:textId="5BB3C76B" w:rsidR="00054C41" w:rsidRPr="00FA5DCC" w:rsidRDefault="00E30629" w:rsidP="00054C41">
      <w:pPr>
        <w:spacing w:after="0"/>
        <w:jc w:val="both"/>
        <w:rPr>
          <w:rFonts w:ascii="Times New Roman" w:eastAsia="Times New Roman" w:hAnsi="Times New Roman" w:cs="Times New Roman"/>
          <w:color w:val="000000" w:themeColor="text1"/>
          <w:sz w:val="24"/>
          <w:szCs w:val="24"/>
        </w:rPr>
      </w:pPr>
      <w:r w:rsidRPr="00FA5DCC">
        <w:rPr>
          <w:rFonts w:ascii="Times New Roman" w:eastAsia="Times New Roman" w:hAnsi="Times New Roman" w:cs="Times New Roman"/>
          <w:color w:val="000000" w:themeColor="text1"/>
          <w:sz w:val="24"/>
          <w:szCs w:val="24"/>
        </w:rPr>
        <w:t xml:space="preserve">Zároveň </w:t>
      </w:r>
      <w:r w:rsidR="008B1E99" w:rsidRPr="00FA5DCC">
        <w:rPr>
          <w:rFonts w:ascii="Times New Roman" w:eastAsia="Times New Roman" w:hAnsi="Times New Roman" w:cs="Times New Roman"/>
          <w:color w:val="000000" w:themeColor="text1"/>
          <w:sz w:val="24"/>
          <w:szCs w:val="24"/>
        </w:rPr>
        <w:t>by opatrenie</w:t>
      </w:r>
      <w:r w:rsidR="00565478" w:rsidRPr="00FA5DCC">
        <w:rPr>
          <w:rFonts w:ascii="Times New Roman" w:eastAsia="Times New Roman" w:hAnsi="Times New Roman" w:cs="Times New Roman"/>
          <w:color w:val="000000" w:themeColor="text1"/>
          <w:sz w:val="24"/>
          <w:szCs w:val="24"/>
        </w:rPr>
        <w:t xml:space="preserve"> mo</w:t>
      </w:r>
      <w:r w:rsidR="008B1E99" w:rsidRPr="00FA5DCC">
        <w:rPr>
          <w:rFonts w:ascii="Times New Roman" w:eastAsia="Times New Roman" w:hAnsi="Times New Roman" w:cs="Times New Roman"/>
          <w:color w:val="000000" w:themeColor="text1"/>
          <w:sz w:val="24"/>
          <w:szCs w:val="24"/>
        </w:rPr>
        <w:t xml:space="preserve">hlo mať vplyv aj na zvýšenie produktivity, keďže upustenie od </w:t>
      </w:r>
      <w:r w:rsidR="00B13180">
        <w:rPr>
          <w:rFonts w:ascii="Times New Roman" w:eastAsia="Times New Roman" w:hAnsi="Times New Roman" w:cs="Times New Roman"/>
          <w:color w:val="000000" w:themeColor="text1"/>
          <w:sz w:val="24"/>
          <w:szCs w:val="24"/>
        </w:rPr>
        <w:t xml:space="preserve">poskytovania </w:t>
      </w:r>
      <w:r w:rsidR="00E759D7">
        <w:rPr>
          <w:rFonts w:ascii="Times New Roman" w:eastAsia="Times New Roman" w:hAnsi="Times New Roman" w:cs="Times New Roman"/>
          <w:color w:val="000000" w:themeColor="text1"/>
          <w:sz w:val="24"/>
          <w:szCs w:val="24"/>
        </w:rPr>
        <w:t xml:space="preserve">výchovy a </w:t>
      </w:r>
      <w:r w:rsidR="00B13180">
        <w:rPr>
          <w:rFonts w:ascii="Times New Roman" w:eastAsia="Times New Roman" w:hAnsi="Times New Roman" w:cs="Times New Roman"/>
          <w:color w:val="000000" w:themeColor="text1"/>
          <w:sz w:val="24"/>
          <w:szCs w:val="24"/>
        </w:rPr>
        <w:t>vzdelávania za úh</w:t>
      </w:r>
      <w:r w:rsidR="00E759D7">
        <w:rPr>
          <w:rFonts w:ascii="Times New Roman" w:eastAsia="Times New Roman" w:hAnsi="Times New Roman" w:cs="Times New Roman"/>
          <w:color w:val="000000" w:themeColor="text1"/>
          <w:sz w:val="24"/>
          <w:szCs w:val="24"/>
        </w:rPr>
        <w:t>radu, príp.</w:t>
      </w:r>
      <w:r w:rsidR="00B021F0">
        <w:rPr>
          <w:rFonts w:ascii="Times New Roman" w:eastAsia="Times New Roman" w:hAnsi="Times New Roman" w:cs="Times New Roman"/>
          <w:color w:val="000000" w:themeColor="text1"/>
          <w:sz w:val="24"/>
          <w:szCs w:val="24"/>
        </w:rPr>
        <w:t xml:space="preserve"> za</w:t>
      </w:r>
      <w:r w:rsidR="00E759D7">
        <w:rPr>
          <w:rFonts w:ascii="Times New Roman" w:eastAsia="Times New Roman" w:hAnsi="Times New Roman" w:cs="Times New Roman"/>
          <w:color w:val="000000" w:themeColor="text1"/>
          <w:sz w:val="24"/>
          <w:szCs w:val="24"/>
        </w:rPr>
        <w:t xml:space="preserve"> </w:t>
      </w:r>
      <w:r w:rsidR="00B021F0">
        <w:rPr>
          <w:rFonts w:ascii="Times New Roman" w:eastAsia="Times New Roman" w:hAnsi="Times New Roman" w:cs="Times New Roman"/>
          <w:color w:val="000000" w:themeColor="text1"/>
          <w:sz w:val="24"/>
          <w:szCs w:val="24"/>
        </w:rPr>
        <w:t>p</w:t>
      </w:r>
      <w:r w:rsidR="00B13180">
        <w:rPr>
          <w:rFonts w:ascii="Times New Roman" w:eastAsia="Times New Roman" w:hAnsi="Times New Roman" w:cs="Times New Roman"/>
          <w:color w:val="000000" w:themeColor="text1"/>
          <w:sz w:val="24"/>
          <w:szCs w:val="24"/>
        </w:rPr>
        <w:t>rotiplnen</w:t>
      </w:r>
      <w:r w:rsidR="00B021F0">
        <w:rPr>
          <w:rFonts w:ascii="Times New Roman" w:eastAsia="Times New Roman" w:hAnsi="Times New Roman" w:cs="Times New Roman"/>
          <w:color w:val="000000" w:themeColor="text1"/>
          <w:sz w:val="24"/>
          <w:szCs w:val="24"/>
        </w:rPr>
        <w:t>ia,</w:t>
      </w:r>
      <w:r w:rsidR="00B13180">
        <w:rPr>
          <w:rFonts w:ascii="Times New Roman" w:eastAsia="Times New Roman" w:hAnsi="Times New Roman" w:cs="Times New Roman"/>
          <w:color w:val="000000" w:themeColor="text1"/>
          <w:sz w:val="24"/>
          <w:szCs w:val="24"/>
        </w:rPr>
        <w:t xml:space="preserve"> </w:t>
      </w:r>
      <w:r w:rsidR="008B1E99" w:rsidRPr="00FA5DCC">
        <w:rPr>
          <w:rFonts w:ascii="Times New Roman" w:eastAsia="Times New Roman" w:hAnsi="Times New Roman" w:cs="Times New Roman"/>
          <w:color w:val="000000" w:themeColor="text1"/>
          <w:sz w:val="24"/>
          <w:szCs w:val="24"/>
        </w:rPr>
        <w:t>by mohlo byť dôvodo</w:t>
      </w:r>
      <w:r w:rsidR="001851BC" w:rsidRPr="00FA5DCC">
        <w:rPr>
          <w:rFonts w:ascii="Times New Roman" w:eastAsia="Times New Roman" w:hAnsi="Times New Roman" w:cs="Times New Roman"/>
          <w:color w:val="000000" w:themeColor="text1"/>
          <w:sz w:val="24"/>
          <w:szCs w:val="24"/>
        </w:rPr>
        <w:t xml:space="preserve">m </w:t>
      </w:r>
      <w:r w:rsidR="008B1E99" w:rsidRPr="00FA5DCC">
        <w:rPr>
          <w:rFonts w:ascii="Times New Roman" w:eastAsia="Times New Roman" w:hAnsi="Times New Roman" w:cs="Times New Roman"/>
          <w:color w:val="000000" w:themeColor="text1"/>
          <w:sz w:val="24"/>
          <w:szCs w:val="24"/>
        </w:rPr>
        <w:t xml:space="preserve">k zvýšeniu počtu detí a žiakov v týchto školách bez toho, aby sa </w:t>
      </w:r>
      <w:r w:rsidR="0071437D">
        <w:rPr>
          <w:rFonts w:ascii="Times New Roman" w:eastAsia="Times New Roman" w:hAnsi="Times New Roman" w:cs="Times New Roman"/>
          <w:color w:val="000000" w:themeColor="text1"/>
          <w:sz w:val="24"/>
          <w:szCs w:val="24"/>
        </w:rPr>
        <w:t>pomerne</w:t>
      </w:r>
      <w:r w:rsidR="007F4F2E" w:rsidRPr="00FA5DCC">
        <w:rPr>
          <w:rFonts w:ascii="Times New Roman" w:eastAsia="Times New Roman" w:hAnsi="Times New Roman" w:cs="Times New Roman"/>
          <w:color w:val="000000" w:themeColor="text1"/>
          <w:sz w:val="24"/>
          <w:szCs w:val="24"/>
        </w:rPr>
        <w:t xml:space="preserve"> </w:t>
      </w:r>
      <w:r w:rsidR="008B1E99" w:rsidRPr="00FA5DCC">
        <w:rPr>
          <w:rFonts w:ascii="Times New Roman" w:eastAsia="Times New Roman" w:hAnsi="Times New Roman" w:cs="Times New Roman"/>
          <w:color w:val="000000" w:themeColor="text1"/>
          <w:sz w:val="24"/>
          <w:szCs w:val="24"/>
        </w:rPr>
        <w:t>zv</w:t>
      </w:r>
      <w:r w:rsidR="00235EF4" w:rsidRPr="00FA5DCC">
        <w:rPr>
          <w:rFonts w:ascii="Times New Roman" w:eastAsia="Times New Roman" w:hAnsi="Times New Roman" w:cs="Times New Roman"/>
          <w:color w:val="000000" w:themeColor="text1"/>
          <w:sz w:val="24"/>
          <w:szCs w:val="24"/>
        </w:rPr>
        <w:t>y</w:t>
      </w:r>
      <w:r w:rsidR="008B1E99" w:rsidRPr="00FA5DCC">
        <w:rPr>
          <w:rFonts w:ascii="Times New Roman" w:eastAsia="Times New Roman" w:hAnsi="Times New Roman" w:cs="Times New Roman"/>
          <w:color w:val="000000" w:themeColor="text1"/>
          <w:sz w:val="24"/>
          <w:szCs w:val="24"/>
        </w:rPr>
        <w:t>š</w:t>
      </w:r>
      <w:r w:rsidR="00D8634E" w:rsidRPr="00FA5DCC">
        <w:rPr>
          <w:rFonts w:ascii="Times New Roman" w:eastAsia="Times New Roman" w:hAnsi="Times New Roman" w:cs="Times New Roman"/>
          <w:color w:val="000000" w:themeColor="text1"/>
          <w:sz w:val="24"/>
          <w:szCs w:val="24"/>
        </w:rPr>
        <w:t>ovali</w:t>
      </w:r>
      <w:r w:rsidR="008B1E99" w:rsidRPr="00FA5DCC">
        <w:rPr>
          <w:rFonts w:ascii="Times New Roman" w:eastAsia="Times New Roman" w:hAnsi="Times New Roman" w:cs="Times New Roman"/>
          <w:color w:val="000000" w:themeColor="text1"/>
          <w:sz w:val="24"/>
          <w:szCs w:val="24"/>
        </w:rPr>
        <w:t xml:space="preserve"> náklady na výchovu a vzdelávanie.</w:t>
      </w:r>
    </w:p>
    <w:p w14:paraId="4BEC37DD" w14:textId="77777777" w:rsidR="00662431" w:rsidRPr="00FA5DCC" w:rsidRDefault="00662431" w:rsidP="00054C41">
      <w:pPr>
        <w:spacing w:after="0"/>
        <w:jc w:val="both"/>
        <w:rPr>
          <w:rFonts w:ascii="Times New Roman" w:eastAsia="Times New Roman" w:hAnsi="Times New Roman" w:cs="Times New Roman"/>
          <w:color w:val="000000" w:themeColor="text1"/>
          <w:sz w:val="24"/>
          <w:szCs w:val="24"/>
        </w:rPr>
      </w:pPr>
    </w:p>
    <w:p w14:paraId="26BD42EF" w14:textId="77777777" w:rsidR="00E30D85" w:rsidRPr="00D8247C" w:rsidRDefault="00E30D85" w:rsidP="00054C41">
      <w:pPr>
        <w:spacing w:after="0"/>
        <w:jc w:val="both"/>
        <w:rPr>
          <w:rFonts w:ascii="Times New Roman" w:eastAsia="Calibri" w:hAnsi="Times New Roman" w:cs="Times New Roman"/>
          <w:i/>
          <w:sz w:val="24"/>
          <w:szCs w:val="24"/>
        </w:rPr>
      </w:pPr>
    </w:p>
    <w:p w14:paraId="45BD89B0" w14:textId="2463D74F"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13580DFD" w14:textId="77777777" w:rsidR="00FF414B" w:rsidRDefault="00FF414B" w:rsidP="00FF414B">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341D6FB6"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685379E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lastRenderedPageBreak/>
        <w:t>regulované ceny podľa zákona č. 18/1996 Z. z. o cenách;</w:t>
      </w:r>
    </w:p>
    <w:p w14:paraId="657946A5" w14:textId="77777777" w:rsidR="00FF414B" w:rsidRPr="00F244DC"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iné </w:t>
      </w:r>
      <w:r w:rsidRPr="00F244DC">
        <w:rPr>
          <w:rFonts w:ascii="Times New Roman" w:eastAsia="Calibri" w:hAnsi="Times New Roman" w:cs="Times New Roman"/>
          <w:i/>
          <w:sz w:val="24"/>
          <w:szCs w:val="24"/>
        </w:rPr>
        <w:t>vplyvy, ktoré predpokladá materiál, ale nemožno ich zaradiť do častí 3.1 a 3.3.</w:t>
      </w:r>
      <w:r w:rsidR="00E214C0" w:rsidRPr="00F244DC">
        <w:rPr>
          <w:rFonts w:ascii="Times New Roman" w:eastAsia="Calibri" w:hAnsi="Times New Roman" w:cs="Times New Roman"/>
          <w:i/>
          <w:sz w:val="24"/>
          <w:szCs w:val="24"/>
        </w:rPr>
        <w:t>,</w:t>
      </w:r>
    </w:p>
    <w:p w14:paraId="78982811" w14:textId="77777777" w:rsidR="00D114ED" w:rsidRDefault="00D114ED" w:rsidP="00D114ED">
      <w:pPr>
        <w:pStyle w:val="Odsekzoznamu"/>
        <w:numPr>
          <w:ilvl w:val="0"/>
          <w:numId w:val="6"/>
        </w:numPr>
        <w:spacing w:after="0" w:line="254" w:lineRule="auto"/>
        <w:jc w:val="both"/>
        <w:rPr>
          <w:rFonts w:ascii="Times New Roman" w:eastAsia="Calibri" w:hAnsi="Times New Roman" w:cs="Times New Roman"/>
          <w:i/>
          <w:sz w:val="24"/>
          <w:szCs w:val="24"/>
        </w:rPr>
      </w:pPr>
      <w:r w:rsidRPr="00F244DC">
        <w:rPr>
          <w:rFonts w:ascii="Times New Roman" w:eastAsia="Calibri" w:hAnsi="Times New Roman" w:cs="Times New Roman"/>
          <w:i/>
          <w:sz w:val="24"/>
          <w:szCs w:val="24"/>
        </w:rPr>
        <w:t xml:space="preserve">iné vplyvy podľa písm. a) až c), ktoré sú </w:t>
      </w:r>
      <w:proofErr w:type="spellStart"/>
      <w:r w:rsidRPr="00F244DC">
        <w:rPr>
          <w:rFonts w:ascii="Times New Roman" w:eastAsia="Calibri" w:hAnsi="Times New Roman" w:cs="Times New Roman"/>
          <w:i/>
          <w:sz w:val="24"/>
          <w:szCs w:val="24"/>
        </w:rPr>
        <w:t>goldplatingom</w:t>
      </w:r>
      <w:proofErr w:type="spellEnd"/>
      <w:r w:rsidRPr="00F244DC">
        <w:rPr>
          <w:rFonts w:ascii="Times New Roman" w:eastAsia="Calibri" w:hAnsi="Times New Roman" w:cs="Times New Roman"/>
          <w:i/>
          <w:sz w:val="24"/>
          <w:szCs w:val="24"/>
        </w:rPr>
        <w:t>.</w:t>
      </w:r>
    </w:p>
    <w:p w14:paraId="0046053F" w14:textId="77777777" w:rsidR="00B55E61" w:rsidRDefault="00B55E61" w:rsidP="00B55E61">
      <w:pPr>
        <w:spacing w:after="0" w:line="254" w:lineRule="auto"/>
        <w:jc w:val="both"/>
        <w:rPr>
          <w:rFonts w:ascii="Times New Roman" w:eastAsia="Calibri" w:hAnsi="Times New Roman" w:cs="Times New Roman"/>
          <w:i/>
          <w:sz w:val="24"/>
          <w:szCs w:val="24"/>
        </w:rPr>
      </w:pPr>
    </w:p>
    <w:p w14:paraId="2AE787C7" w14:textId="1326932A" w:rsidR="00B55E61" w:rsidRPr="00B55E61" w:rsidRDefault="00B55E61" w:rsidP="00B55E61">
      <w:pPr>
        <w:spacing w:after="0" w:line="254"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Predložený návrh zákona</w:t>
      </w:r>
      <w:r w:rsidR="00A31039">
        <w:rPr>
          <w:rFonts w:ascii="Times New Roman" w:eastAsia="Calibri" w:hAnsi="Times New Roman" w:cs="Times New Roman"/>
          <w:sz w:val="24"/>
          <w:szCs w:val="24"/>
        </w:rPr>
        <w:t xml:space="preserve"> o financovaní</w:t>
      </w:r>
      <w:r w:rsidR="005A71CB">
        <w:rPr>
          <w:rFonts w:ascii="Times New Roman" w:eastAsia="Calibri" w:hAnsi="Times New Roman" w:cs="Times New Roman"/>
          <w:sz w:val="24"/>
          <w:szCs w:val="24"/>
        </w:rPr>
        <w:t xml:space="preserve">, </w:t>
      </w:r>
      <w:r w:rsidR="004E32E1">
        <w:rPr>
          <w:rFonts w:ascii="Times New Roman" w:eastAsia="Calibri" w:hAnsi="Times New Roman" w:cs="Times New Roman"/>
          <w:sz w:val="24"/>
          <w:szCs w:val="24"/>
        </w:rPr>
        <w:t>ktorý upravuje</w:t>
      </w:r>
      <w:r w:rsidR="007F74CB">
        <w:rPr>
          <w:rFonts w:ascii="Times New Roman" w:eastAsia="Calibri" w:hAnsi="Times New Roman" w:cs="Times New Roman"/>
          <w:sz w:val="24"/>
          <w:szCs w:val="24"/>
        </w:rPr>
        <w:t xml:space="preserve"> poskytovanie</w:t>
      </w:r>
      <w:r w:rsidR="00A44960">
        <w:rPr>
          <w:rFonts w:ascii="Times New Roman" w:eastAsia="Calibri" w:hAnsi="Times New Roman" w:cs="Times New Roman"/>
          <w:sz w:val="24"/>
          <w:szCs w:val="24"/>
        </w:rPr>
        <w:t xml:space="preserve"> </w:t>
      </w:r>
      <w:r w:rsidR="005871A6">
        <w:rPr>
          <w:rFonts w:ascii="Times New Roman" w:eastAsia="Calibri" w:hAnsi="Times New Roman" w:cs="Times New Roman"/>
          <w:sz w:val="24"/>
          <w:szCs w:val="24"/>
        </w:rPr>
        <w:t xml:space="preserve">finančných prostriedkov </w:t>
      </w:r>
      <w:r w:rsidR="00A44960">
        <w:rPr>
          <w:rFonts w:ascii="Times New Roman" w:eastAsia="Calibri" w:hAnsi="Times New Roman" w:cs="Times New Roman"/>
          <w:sz w:val="24"/>
          <w:szCs w:val="24"/>
        </w:rPr>
        <w:t xml:space="preserve">zo štátneho rozpočtu  </w:t>
      </w:r>
      <w:r w:rsidR="005A71CB">
        <w:rPr>
          <w:rFonts w:ascii="Times New Roman" w:eastAsia="Calibri" w:hAnsi="Times New Roman" w:cs="Times New Roman"/>
          <w:sz w:val="24"/>
          <w:szCs w:val="24"/>
        </w:rPr>
        <w:t>zriaďovateľo</w:t>
      </w:r>
      <w:r w:rsidR="00814B3E">
        <w:rPr>
          <w:rFonts w:ascii="Times New Roman" w:eastAsia="Calibri" w:hAnsi="Times New Roman" w:cs="Times New Roman"/>
          <w:sz w:val="24"/>
          <w:szCs w:val="24"/>
        </w:rPr>
        <w:t>m</w:t>
      </w:r>
      <w:r w:rsidR="005A71CB">
        <w:rPr>
          <w:rFonts w:ascii="Times New Roman" w:eastAsia="Calibri" w:hAnsi="Times New Roman" w:cs="Times New Roman"/>
          <w:sz w:val="24"/>
          <w:szCs w:val="24"/>
        </w:rPr>
        <w:t xml:space="preserve"> súkromných materských škôl, </w:t>
      </w:r>
      <w:r>
        <w:rPr>
          <w:rFonts w:ascii="Times New Roman" w:eastAsia="Calibri" w:hAnsi="Times New Roman" w:cs="Times New Roman"/>
          <w:sz w:val="24"/>
          <w:szCs w:val="24"/>
        </w:rPr>
        <w:t xml:space="preserve"> </w:t>
      </w:r>
      <w:r w:rsidR="00A44960">
        <w:rPr>
          <w:rFonts w:ascii="Times New Roman" w:eastAsia="Calibri" w:hAnsi="Times New Roman" w:cs="Times New Roman"/>
          <w:sz w:val="24"/>
          <w:szCs w:val="24"/>
        </w:rPr>
        <w:t>súkromných základných škôl a</w:t>
      </w:r>
      <w:r w:rsidR="00610F89">
        <w:rPr>
          <w:rFonts w:ascii="Times New Roman" w:eastAsia="Calibri" w:hAnsi="Times New Roman" w:cs="Times New Roman"/>
          <w:sz w:val="24"/>
          <w:szCs w:val="24"/>
        </w:rPr>
        <w:t> súkromných stredných škôl</w:t>
      </w:r>
      <w:r w:rsidR="005871A6">
        <w:rPr>
          <w:rFonts w:ascii="Times New Roman" w:eastAsia="Calibri" w:hAnsi="Times New Roman" w:cs="Times New Roman"/>
          <w:sz w:val="24"/>
          <w:szCs w:val="24"/>
        </w:rPr>
        <w:t>,</w:t>
      </w:r>
      <w:r w:rsidR="00610F89">
        <w:rPr>
          <w:rFonts w:ascii="Times New Roman" w:eastAsia="Calibri" w:hAnsi="Times New Roman" w:cs="Times New Roman"/>
          <w:sz w:val="24"/>
          <w:szCs w:val="24"/>
        </w:rPr>
        <w:t xml:space="preserve"> </w:t>
      </w:r>
      <w:r w:rsidR="00C75D20">
        <w:rPr>
          <w:rFonts w:ascii="Times New Roman" w:eastAsia="Calibri" w:hAnsi="Times New Roman" w:cs="Times New Roman"/>
          <w:sz w:val="24"/>
          <w:szCs w:val="24"/>
        </w:rPr>
        <w:t xml:space="preserve"> a  </w:t>
      </w:r>
      <w:r w:rsidR="00F460C0">
        <w:rPr>
          <w:rFonts w:ascii="Times New Roman" w:eastAsia="Calibri" w:hAnsi="Times New Roman" w:cs="Times New Roman"/>
          <w:sz w:val="24"/>
          <w:szCs w:val="24"/>
        </w:rPr>
        <w:t>poskytovanie finančných prostriedkov z výnosu dane z príjmov územnej samospráve zriaďovateľom</w:t>
      </w:r>
      <w:r w:rsidR="00C75D20">
        <w:rPr>
          <w:rFonts w:ascii="Times New Roman" w:eastAsia="Calibri" w:hAnsi="Times New Roman" w:cs="Times New Roman"/>
          <w:sz w:val="24"/>
          <w:szCs w:val="24"/>
        </w:rPr>
        <w:t xml:space="preserve"> </w:t>
      </w:r>
      <w:r w:rsidR="00BB5384">
        <w:rPr>
          <w:rFonts w:ascii="Times New Roman" w:eastAsia="Calibri" w:hAnsi="Times New Roman" w:cs="Times New Roman"/>
          <w:sz w:val="24"/>
          <w:szCs w:val="24"/>
        </w:rPr>
        <w:t xml:space="preserve">súkromných základných umeleckých škôl, súkromných jazykových škôl a súkromných školských zariadení </w:t>
      </w:r>
      <w:r>
        <w:rPr>
          <w:rFonts w:ascii="Times New Roman" w:eastAsia="Calibri" w:hAnsi="Times New Roman" w:cs="Times New Roman"/>
          <w:sz w:val="24"/>
          <w:szCs w:val="24"/>
        </w:rPr>
        <w:t xml:space="preserve">predpokladá nasledovné regulácie, ktoré budú mať </w:t>
      </w:r>
      <w:r w:rsidR="00610F89">
        <w:rPr>
          <w:rFonts w:ascii="Times New Roman" w:eastAsia="Calibri" w:hAnsi="Times New Roman" w:cs="Times New Roman"/>
          <w:sz w:val="24"/>
          <w:szCs w:val="24"/>
        </w:rPr>
        <w:t xml:space="preserve">pozitívny </w:t>
      </w:r>
      <w:r>
        <w:rPr>
          <w:rFonts w:ascii="Times New Roman" w:eastAsia="Calibri" w:hAnsi="Times New Roman" w:cs="Times New Roman"/>
          <w:sz w:val="24"/>
          <w:szCs w:val="24"/>
        </w:rPr>
        <w:t>vplyv na podnikateľské prostredi</w:t>
      </w:r>
      <w:r w:rsidR="00610F89">
        <w:rPr>
          <w:rFonts w:ascii="Times New Roman" w:eastAsia="Calibri" w:hAnsi="Times New Roman" w:cs="Times New Roman"/>
          <w:sz w:val="24"/>
          <w:szCs w:val="24"/>
        </w:rPr>
        <w:t>e</w:t>
      </w:r>
      <w:r>
        <w:rPr>
          <w:rFonts w:ascii="Times New Roman" w:eastAsia="Calibri" w:hAnsi="Times New Roman" w:cs="Times New Roman"/>
          <w:sz w:val="24"/>
          <w:szCs w:val="24"/>
        </w:rPr>
        <w:t xml:space="preserve">: </w:t>
      </w:r>
    </w:p>
    <w:p w14:paraId="0F50A394" w14:textId="77777777" w:rsidR="00D7041E" w:rsidRDefault="00D7041E" w:rsidP="00D7041E">
      <w:pPr>
        <w:spacing w:after="0" w:line="254" w:lineRule="auto"/>
        <w:jc w:val="both"/>
        <w:rPr>
          <w:rFonts w:ascii="Times New Roman" w:eastAsia="Calibri" w:hAnsi="Times New Roman" w:cs="Times New Roman"/>
          <w:i/>
          <w:sz w:val="24"/>
          <w:szCs w:val="24"/>
        </w:rPr>
      </w:pPr>
    </w:p>
    <w:p w14:paraId="23A026C8" w14:textId="71DCC9EF" w:rsidR="00151789" w:rsidRPr="00B47C5B" w:rsidRDefault="00151789" w:rsidP="00B47C5B">
      <w:pPr>
        <w:jc w:val="both"/>
        <w:rPr>
          <w:rFonts w:ascii="Times New Roman" w:eastAsia="Calibri" w:hAnsi="Times New Roman" w:cs="Times New Roman"/>
          <w:b/>
          <w:bCs/>
          <w:iCs/>
          <w:color w:val="000000"/>
          <w:sz w:val="24"/>
          <w:szCs w:val="24"/>
        </w:rPr>
      </w:pPr>
      <w:r w:rsidRPr="00504685">
        <w:rPr>
          <w:rFonts w:ascii="Times New Roman" w:eastAsia="Calibri" w:hAnsi="Times New Roman" w:cs="Times New Roman"/>
          <w:iCs/>
          <w:color w:val="000000"/>
          <w:sz w:val="24"/>
          <w:szCs w:val="24"/>
        </w:rPr>
        <w:t>Vyp</w:t>
      </w:r>
      <w:r w:rsidR="00BB1E94" w:rsidRPr="00504685">
        <w:rPr>
          <w:rFonts w:ascii="Times New Roman" w:eastAsia="Calibri" w:hAnsi="Times New Roman" w:cs="Times New Roman"/>
          <w:iCs/>
          <w:color w:val="000000"/>
          <w:sz w:val="24"/>
          <w:szCs w:val="24"/>
        </w:rPr>
        <w:t>ustenie povinnosti</w:t>
      </w:r>
      <w:r w:rsidR="007F4C3A" w:rsidRPr="00504685">
        <w:rPr>
          <w:rFonts w:ascii="Times New Roman" w:eastAsia="Calibri" w:hAnsi="Times New Roman" w:cs="Times New Roman"/>
          <w:iCs/>
          <w:color w:val="000000"/>
          <w:sz w:val="24"/>
          <w:szCs w:val="24"/>
        </w:rPr>
        <w:t xml:space="preserve"> obce a samosprávneho kraja uzatvoriť so</w:t>
      </w:r>
      <w:r w:rsidR="00BB1E94" w:rsidRPr="00504685">
        <w:rPr>
          <w:rFonts w:ascii="Times New Roman" w:eastAsia="Calibri" w:hAnsi="Times New Roman" w:cs="Times New Roman"/>
          <w:iCs/>
          <w:color w:val="000000"/>
          <w:sz w:val="24"/>
          <w:szCs w:val="24"/>
        </w:rPr>
        <w:t xml:space="preserve"> zriaďovateľ</w:t>
      </w:r>
      <w:r w:rsidR="007F4C3A" w:rsidRPr="00504685">
        <w:rPr>
          <w:rFonts w:ascii="Times New Roman" w:eastAsia="Calibri" w:hAnsi="Times New Roman" w:cs="Times New Roman"/>
          <w:iCs/>
          <w:color w:val="000000"/>
          <w:sz w:val="24"/>
          <w:szCs w:val="24"/>
        </w:rPr>
        <w:t>om</w:t>
      </w:r>
      <w:r w:rsidR="00BB1E94" w:rsidRPr="00504685">
        <w:rPr>
          <w:rFonts w:ascii="Times New Roman" w:eastAsia="Calibri" w:hAnsi="Times New Roman" w:cs="Times New Roman"/>
          <w:iCs/>
          <w:color w:val="000000"/>
          <w:sz w:val="24"/>
          <w:szCs w:val="24"/>
        </w:rPr>
        <w:t xml:space="preserve"> </w:t>
      </w:r>
      <w:r w:rsidR="00ED003C" w:rsidRPr="00504685">
        <w:rPr>
          <w:rFonts w:ascii="Times New Roman" w:eastAsia="Calibri" w:hAnsi="Times New Roman" w:cs="Times New Roman"/>
          <w:iCs/>
          <w:color w:val="000000"/>
          <w:sz w:val="24"/>
          <w:szCs w:val="24"/>
        </w:rPr>
        <w:t>súkromnej školy alebo školského zariadenia</w:t>
      </w:r>
      <w:r w:rsidR="007F4C3A" w:rsidRPr="00504685">
        <w:rPr>
          <w:rFonts w:ascii="Times New Roman" w:eastAsia="Calibri" w:hAnsi="Times New Roman" w:cs="Times New Roman"/>
          <w:iCs/>
          <w:color w:val="000000"/>
          <w:sz w:val="24"/>
          <w:szCs w:val="24"/>
        </w:rPr>
        <w:t xml:space="preserve"> Zmluvu o poskytnutí finančných prostriedkov </w:t>
      </w:r>
      <w:r w:rsidR="00BE29C0" w:rsidRPr="00504685">
        <w:rPr>
          <w:rFonts w:ascii="Times New Roman" w:eastAsia="Calibri" w:hAnsi="Times New Roman" w:cs="Times New Roman"/>
          <w:iCs/>
          <w:color w:val="000000"/>
          <w:sz w:val="24"/>
          <w:szCs w:val="24"/>
        </w:rPr>
        <w:t xml:space="preserve">z výnosu dane z príjmov územnej samospráve </w:t>
      </w:r>
      <w:r w:rsidR="003C0EBB" w:rsidRPr="00504685">
        <w:rPr>
          <w:rFonts w:ascii="Times New Roman" w:eastAsia="Calibri" w:hAnsi="Times New Roman" w:cs="Times New Roman"/>
          <w:iCs/>
          <w:color w:val="000000"/>
          <w:sz w:val="24"/>
          <w:szCs w:val="24"/>
        </w:rPr>
        <w:t>na mzdy a prevádzku na dieťa, žiaka alebo na poslucháča</w:t>
      </w:r>
      <w:r w:rsidR="00ED003C" w:rsidRPr="00504685">
        <w:rPr>
          <w:rFonts w:ascii="Times New Roman" w:eastAsia="Calibri" w:hAnsi="Times New Roman" w:cs="Times New Roman"/>
          <w:iCs/>
          <w:color w:val="000000"/>
          <w:sz w:val="24"/>
          <w:szCs w:val="24"/>
        </w:rPr>
        <w:t xml:space="preserve"> </w:t>
      </w:r>
      <w:r w:rsidR="003C0EBB" w:rsidRPr="00504685">
        <w:rPr>
          <w:rFonts w:ascii="Times New Roman" w:eastAsia="Calibri" w:hAnsi="Times New Roman" w:cs="Times New Roman"/>
          <w:iCs/>
          <w:color w:val="000000"/>
          <w:sz w:val="24"/>
          <w:szCs w:val="24"/>
        </w:rPr>
        <w:t>školy alebo školského zariadenia</w:t>
      </w:r>
      <w:r w:rsidR="00F80214" w:rsidRPr="00504685">
        <w:rPr>
          <w:rFonts w:ascii="Times New Roman" w:eastAsia="Calibri" w:hAnsi="Times New Roman" w:cs="Times New Roman"/>
          <w:iCs/>
          <w:color w:val="000000"/>
          <w:sz w:val="24"/>
          <w:szCs w:val="24"/>
        </w:rPr>
        <w:t xml:space="preserve"> na účely financovania  výchovy a vzdelávania v týchto školách a školských zariadeniach</w:t>
      </w:r>
      <w:r w:rsidR="0071437D">
        <w:rPr>
          <w:rFonts w:ascii="Times New Roman" w:eastAsia="Calibri" w:hAnsi="Times New Roman" w:cs="Times New Roman"/>
          <w:iCs/>
          <w:color w:val="000000"/>
          <w:sz w:val="24"/>
          <w:szCs w:val="24"/>
        </w:rPr>
        <w:t xml:space="preserve">. </w:t>
      </w:r>
      <w:r w:rsidR="00EF11C0">
        <w:rPr>
          <w:rFonts w:ascii="Times New Roman" w:eastAsia="Calibri" w:hAnsi="Times New Roman" w:cs="Times New Roman"/>
          <w:iCs/>
          <w:color w:val="000000"/>
          <w:sz w:val="24"/>
          <w:szCs w:val="24"/>
        </w:rPr>
        <w:t xml:space="preserve">Uzatvorenie zmluvy </w:t>
      </w:r>
      <w:r w:rsidR="00A32298">
        <w:rPr>
          <w:rFonts w:ascii="Times New Roman" w:eastAsia="Calibri" w:hAnsi="Times New Roman" w:cs="Times New Roman"/>
          <w:iCs/>
          <w:color w:val="000000"/>
          <w:sz w:val="24"/>
          <w:szCs w:val="24"/>
        </w:rPr>
        <w:t xml:space="preserve">so zriaďovateľom </w:t>
      </w:r>
      <w:r w:rsidR="00EF11C0">
        <w:rPr>
          <w:rFonts w:ascii="Times New Roman" w:eastAsia="Calibri" w:hAnsi="Times New Roman" w:cs="Times New Roman"/>
          <w:iCs/>
          <w:color w:val="000000"/>
          <w:sz w:val="24"/>
          <w:szCs w:val="24"/>
        </w:rPr>
        <w:t xml:space="preserve">je </w:t>
      </w:r>
      <w:r w:rsidR="0099284B">
        <w:rPr>
          <w:rFonts w:ascii="Times New Roman" w:eastAsia="Calibri" w:hAnsi="Times New Roman" w:cs="Times New Roman"/>
          <w:iCs/>
          <w:color w:val="000000"/>
          <w:sz w:val="24"/>
          <w:szCs w:val="24"/>
        </w:rPr>
        <w:t xml:space="preserve">zákonom </w:t>
      </w:r>
      <w:r w:rsidR="00EF11C0">
        <w:rPr>
          <w:rFonts w:ascii="Times New Roman" w:eastAsia="Calibri" w:hAnsi="Times New Roman" w:cs="Times New Roman"/>
          <w:iCs/>
          <w:color w:val="000000"/>
          <w:sz w:val="24"/>
          <w:szCs w:val="24"/>
        </w:rPr>
        <w:t xml:space="preserve">ustanovené len ako možnosť. </w:t>
      </w:r>
      <w:r w:rsidR="00F80214" w:rsidRPr="00504685">
        <w:rPr>
          <w:rFonts w:ascii="Times New Roman" w:eastAsia="Calibri" w:hAnsi="Times New Roman" w:cs="Times New Roman"/>
          <w:iCs/>
          <w:color w:val="000000"/>
          <w:sz w:val="24"/>
          <w:szCs w:val="24"/>
        </w:rPr>
        <w:t xml:space="preserve"> </w:t>
      </w:r>
      <w:r w:rsidR="00EF11C0">
        <w:rPr>
          <w:rFonts w:ascii="Times New Roman" w:eastAsia="Calibri" w:hAnsi="Times New Roman" w:cs="Times New Roman"/>
          <w:iCs/>
          <w:color w:val="000000"/>
          <w:sz w:val="24"/>
          <w:szCs w:val="24"/>
        </w:rPr>
        <w:t xml:space="preserve">Táto regulácia predpokladá vplyv na </w:t>
      </w:r>
      <w:r w:rsidR="00BB7F02" w:rsidRPr="00504685">
        <w:rPr>
          <w:rFonts w:ascii="Times New Roman" w:eastAsia="Calibri" w:hAnsi="Times New Roman" w:cs="Times New Roman"/>
          <w:iCs/>
          <w:color w:val="000000"/>
          <w:sz w:val="24"/>
          <w:szCs w:val="24"/>
        </w:rPr>
        <w:t xml:space="preserve">zníženie </w:t>
      </w:r>
      <w:r w:rsidR="00F52405" w:rsidRPr="00504685">
        <w:rPr>
          <w:rFonts w:ascii="Times New Roman" w:eastAsia="Calibri" w:hAnsi="Times New Roman" w:cs="Times New Roman"/>
          <w:iCs/>
          <w:color w:val="000000"/>
          <w:sz w:val="24"/>
          <w:szCs w:val="24"/>
        </w:rPr>
        <w:t>nepriam</w:t>
      </w:r>
      <w:r w:rsidR="00BB7F02" w:rsidRPr="00504685">
        <w:rPr>
          <w:rFonts w:ascii="Times New Roman" w:eastAsia="Calibri" w:hAnsi="Times New Roman" w:cs="Times New Roman"/>
          <w:iCs/>
          <w:color w:val="000000"/>
          <w:sz w:val="24"/>
          <w:szCs w:val="24"/>
        </w:rPr>
        <w:t>ych</w:t>
      </w:r>
      <w:r w:rsidR="00F52405" w:rsidRPr="00504685">
        <w:rPr>
          <w:rFonts w:ascii="Times New Roman" w:eastAsia="Calibri" w:hAnsi="Times New Roman" w:cs="Times New Roman"/>
          <w:iCs/>
          <w:color w:val="000000"/>
          <w:sz w:val="24"/>
          <w:szCs w:val="24"/>
        </w:rPr>
        <w:t xml:space="preserve"> finančn</w:t>
      </w:r>
      <w:r w:rsidR="00BB7F02" w:rsidRPr="00504685">
        <w:rPr>
          <w:rFonts w:ascii="Times New Roman" w:eastAsia="Calibri" w:hAnsi="Times New Roman" w:cs="Times New Roman"/>
          <w:iCs/>
          <w:color w:val="000000"/>
          <w:sz w:val="24"/>
          <w:szCs w:val="24"/>
        </w:rPr>
        <w:t>ých</w:t>
      </w:r>
      <w:r w:rsidR="00F52405" w:rsidRPr="00504685">
        <w:rPr>
          <w:rFonts w:ascii="Times New Roman" w:eastAsia="Calibri" w:hAnsi="Times New Roman" w:cs="Times New Roman"/>
          <w:iCs/>
          <w:color w:val="000000"/>
          <w:sz w:val="24"/>
          <w:szCs w:val="24"/>
        </w:rPr>
        <w:t xml:space="preserve"> náklad</w:t>
      </w:r>
      <w:r w:rsidR="00BB7F02" w:rsidRPr="00504685">
        <w:rPr>
          <w:rFonts w:ascii="Times New Roman" w:eastAsia="Calibri" w:hAnsi="Times New Roman" w:cs="Times New Roman"/>
          <w:iCs/>
          <w:color w:val="000000"/>
          <w:sz w:val="24"/>
          <w:szCs w:val="24"/>
        </w:rPr>
        <w:t>ov</w:t>
      </w:r>
      <w:r w:rsidR="00F52405" w:rsidRPr="00504685">
        <w:rPr>
          <w:rFonts w:ascii="Times New Roman" w:eastAsia="Calibri" w:hAnsi="Times New Roman" w:cs="Times New Roman"/>
          <w:iCs/>
          <w:color w:val="000000"/>
          <w:sz w:val="24"/>
          <w:szCs w:val="24"/>
        </w:rPr>
        <w:t xml:space="preserve"> a</w:t>
      </w:r>
      <w:r w:rsidR="005D0AC4" w:rsidRPr="00504685">
        <w:rPr>
          <w:rFonts w:ascii="Times New Roman" w:eastAsia="Calibri" w:hAnsi="Times New Roman" w:cs="Times New Roman"/>
          <w:iCs/>
          <w:color w:val="000000"/>
          <w:sz w:val="24"/>
          <w:szCs w:val="24"/>
        </w:rPr>
        <w:t xml:space="preserve"> zníženie </w:t>
      </w:r>
      <w:r w:rsidRPr="00504685">
        <w:rPr>
          <w:rFonts w:ascii="Times New Roman" w:eastAsia="Calibri" w:hAnsi="Times New Roman" w:cs="Times New Roman"/>
          <w:iCs/>
          <w:color w:val="000000"/>
          <w:sz w:val="24"/>
          <w:szCs w:val="24"/>
        </w:rPr>
        <w:t>administratívn</w:t>
      </w:r>
      <w:r w:rsidR="00BB7F02" w:rsidRPr="00504685">
        <w:rPr>
          <w:rFonts w:ascii="Times New Roman" w:eastAsia="Calibri" w:hAnsi="Times New Roman" w:cs="Times New Roman"/>
          <w:iCs/>
          <w:color w:val="000000"/>
          <w:sz w:val="24"/>
          <w:szCs w:val="24"/>
        </w:rPr>
        <w:t>ych</w:t>
      </w:r>
      <w:r w:rsidRPr="00504685">
        <w:rPr>
          <w:rFonts w:ascii="Times New Roman" w:eastAsia="Calibri" w:hAnsi="Times New Roman" w:cs="Times New Roman"/>
          <w:iCs/>
          <w:color w:val="000000"/>
          <w:sz w:val="24"/>
          <w:szCs w:val="24"/>
        </w:rPr>
        <w:t xml:space="preserve"> náklad</w:t>
      </w:r>
      <w:r w:rsidR="00BB7F02" w:rsidRPr="00504685">
        <w:rPr>
          <w:rFonts w:ascii="Times New Roman" w:eastAsia="Calibri" w:hAnsi="Times New Roman" w:cs="Times New Roman"/>
          <w:iCs/>
          <w:color w:val="000000"/>
          <w:sz w:val="24"/>
          <w:szCs w:val="24"/>
        </w:rPr>
        <w:t>ov</w:t>
      </w:r>
      <w:r w:rsidR="005D0AC4" w:rsidRPr="00504685">
        <w:rPr>
          <w:rFonts w:ascii="Times New Roman" w:eastAsia="Calibri" w:hAnsi="Times New Roman" w:cs="Times New Roman"/>
          <w:iCs/>
          <w:color w:val="000000"/>
          <w:sz w:val="24"/>
          <w:szCs w:val="24"/>
        </w:rPr>
        <w:t xml:space="preserve"> na podnikateľské prostredie</w:t>
      </w:r>
      <w:r w:rsidR="005D0AC4">
        <w:rPr>
          <w:rFonts w:ascii="Times New Roman" w:eastAsia="Calibri" w:hAnsi="Times New Roman" w:cs="Times New Roman"/>
          <w:b/>
          <w:bCs/>
          <w:iCs/>
          <w:color w:val="000000"/>
          <w:sz w:val="24"/>
          <w:szCs w:val="24"/>
        </w:rPr>
        <w:t>.</w:t>
      </w:r>
    </w:p>
    <w:p w14:paraId="27B8311C" w14:textId="3E429C52" w:rsidR="00F2431B" w:rsidRPr="00504685" w:rsidRDefault="00151789" w:rsidP="00151789">
      <w:pPr>
        <w:jc w:val="both"/>
        <w:rPr>
          <w:rFonts w:ascii="Times New Roman" w:eastAsia="Calibri" w:hAnsi="Times New Roman" w:cs="Times New Roman"/>
          <w:iCs/>
          <w:color w:val="000000"/>
          <w:sz w:val="24"/>
          <w:szCs w:val="24"/>
        </w:rPr>
      </w:pPr>
      <w:r w:rsidRPr="009458D2">
        <w:rPr>
          <w:rFonts w:ascii="Times New Roman" w:eastAsia="Calibri" w:hAnsi="Times New Roman" w:cs="Times New Roman"/>
          <w:bCs/>
          <w:iCs/>
          <w:color w:val="000000"/>
          <w:sz w:val="24"/>
          <w:szCs w:val="24"/>
        </w:rPr>
        <w:t xml:space="preserve">Zavedenie regulácie sa dotkne </w:t>
      </w:r>
      <w:r w:rsidR="009A09B7">
        <w:rPr>
          <w:rFonts w:ascii="Times New Roman" w:eastAsia="Calibri" w:hAnsi="Times New Roman" w:cs="Times New Roman"/>
          <w:bCs/>
          <w:iCs/>
          <w:color w:val="000000"/>
          <w:sz w:val="24"/>
          <w:szCs w:val="24"/>
        </w:rPr>
        <w:t>približne 475</w:t>
      </w:r>
      <w:r w:rsidRPr="009458D2">
        <w:rPr>
          <w:rFonts w:ascii="Times New Roman" w:eastAsia="Calibri" w:hAnsi="Times New Roman" w:cs="Times New Roman"/>
          <w:bCs/>
          <w:iCs/>
          <w:color w:val="000000"/>
          <w:sz w:val="24"/>
          <w:szCs w:val="24"/>
        </w:rPr>
        <w:t xml:space="preserve"> subjektov – </w:t>
      </w:r>
      <w:r w:rsidR="00C75D20">
        <w:rPr>
          <w:rFonts w:ascii="Times New Roman" w:eastAsia="Calibri" w:hAnsi="Times New Roman" w:cs="Times New Roman"/>
          <w:bCs/>
          <w:iCs/>
          <w:color w:val="000000"/>
          <w:sz w:val="24"/>
          <w:szCs w:val="24"/>
        </w:rPr>
        <w:t xml:space="preserve">zriaďovateľov </w:t>
      </w:r>
      <w:r w:rsidRPr="009458D2">
        <w:rPr>
          <w:rFonts w:ascii="Times New Roman" w:eastAsia="Calibri" w:hAnsi="Times New Roman" w:cs="Times New Roman"/>
          <w:bCs/>
          <w:iCs/>
          <w:color w:val="000000"/>
          <w:sz w:val="24"/>
          <w:szCs w:val="24"/>
        </w:rPr>
        <w:t xml:space="preserve">súkromných </w:t>
      </w:r>
      <w:r w:rsidR="00441AD8">
        <w:rPr>
          <w:rFonts w:ascii="Times New Roman" w:eastAsia="Calibri" w:hAnsi="Times New Roman" w:cs="Times New Roman"/>
          <w:bCs/>
          <w:iCs/>
          <w:color w:val="000000"/>
          <w:sz w:val="24"/>
          <w:szCs w:val="24"/>
        </w:rPr>
        <w:t>základných umeleckých škôl, súkromných jazykových škôl a súkromných školských zariadení,</w:t>
      </w:r>
      <w:r w:rsidR="005B7212">
        <w:rPr>
          <w:rFonts w:ascii="Times New Roman" w:eastAsia="Calibri" w:hAnsi="Times New Roman" w:cs="Times New Roman"/>
          <w:bCs/>
          <w:iCs/>
          <w:color w:val="000000"/>
          <w:sz w:val="24"/>
          <w:szCs w:val="24"/>
        </w:rPr>
        <w:t xml:space="preserve"> </w:t>
      </w:r>
      <w:r w:rsidRPr="009458D2">
        <w:rPr>
          <w:rFonts w:ascii="Times New Roman" w:eastAsia="Calibri" w:hAnsi="Times New Roman" w:cs="Times New Roman"/>
          <w:bCs/>
          <w:iCs/>
          <w:color w:val="000000"/>
          <w:sz w:val="24"/>
          <w:szCs w:val="24"/>
        </w:rPr>
        <w:t>ktor</w:t>
      </w:r>
      <w:r w:rsidR="00441AD8">
        <w:rPr>
          <w:rFonts w:ascii="Times New Roman" w:eastAsia="Calibri" w:hAnsi="Times New Roman" w:cs="Times New Roman"/>
          <w:bCs/>
          <w:iCs/>
          <w:color w:val="000000"/>
          <w:sz w:val="24"/>
          <w:szCs w:val="24"/>
        </w:rPr>
        <w:t>í</w:t>
      </w:r>
      <w:r w:rsidRPr="009458D2">
        <w:rPr>
          <w:rFonts w:ascii="Times New Roman" w:eastAsia="Calibri" w:hAnsi="Times New Roman" w:cs="Times New Roman"/>
          <w:bCs/>
          <w:iCs/>
          <w:color w:val="000000"/>
          <w:sz w:val="24"/>
          <w:szCs w:val="24"/>
        </w:rPr>
        <w:t xml:space="preserve"> </w:t>
      </w:r>
      <w:r w:rsidR="005B7212">
        <w:rPr>
          <w:rFonts w:ascii="Times New Roman" w:eastAsia="Calibri" w:hAnsi="Times New Roman" w:cs="Times New Roman"/>
          <w:bCs/>
          <w:iCs/>
          <w:color w:val="000000"/>
          <w:sz w:val="24"/>
          <w:szCs w:val="24"/>
        </w:rPr>
        <w:t>už ne</w:t>
      </w:r>
      <w:r w:rsidRPr="009458D2">
        <w:rPr>
          <w:rFonts w:ascii="Times New Roman" w:eastAsia="Calibri" w:hAnsi="Times New Roman" w:cs="Times New Roman"/>
          <w:bCs/>
          <w:iCs/>
          <w:color w:val="000000"/>
          <w:sz w:val="24"/>
          <w:szCs w:val="24"/>
        </w:rPr>
        <w:t xml:space="preserve">budú </w:t>
      </w:r>
      <w:r w:rsidR="00BC354B">
        <w:rPr>
          <w:rFonts w:ascii="Times New Roman" w:eastAsia="Calibri" w:hAnsi="Times New Roman" w:cs="Times New Roman"/>
          <w:bCs/>
          <w:iCs/>
          <w:color w:val="000000"/>
          <w:sz w:val="24"/>
          <w:szCs w:val="24"/>
        </w:rPr>
        <w:t xml:space="preserve">povinní uzatvárať </w:t>
      </w:r>
      <w:r w:rsidR="00480B9A">
        <w:rPr>
          <w:rFonts w:ascii="Times New Roman" w:eastAsia="Calibri" w:hAnsi="Times New Roman" w:cs="Times New Roman"/>
          <w:bCs/>
          <w:iCs/>
          <w:color w:val="000000"/>
          <w:sz w:val="24"/>
          <w:szCs w:val="24"/>
        </w:rPr>
        <w:t>s obcou alebo samosprávnym krajom</w:t>
      </w:r>
      <w:r w:rsidR="00F2431B">
        <w:rPr>
          <w:rFonts w:ascii="Times New Roman" w:eastAsia="Calibri" w:hAnsi="Times New Roman" w:cs="Times New Roman"/>
          <w:bCs/>
          <w:iCs/>
          <w:color w:val="000000"/>
          <w:sz w:val="24"/>
          <w:szCs w:val="24"/>
        </w:rPr>
        <w:t>,</w:t>
      </w:r>
      <w:r w:rsidR="00480B9A">
        <w:rPr>
          <w:rFonts w:ascii="Times New Roman" w:eastAsia="Calibri" w:hAnsi="Times New Roman" w:cs="Times New Roman"/>
          <w:bCs/>
          <w:iCs/>
          <w:color w:val="000000"/>
          <w:sz w:val="24"/>
          <w:szCs w:val="24"/>
        </w:rPr>
        <w:t xml:space="preserve"> v závislosti od sídla príslušnej školy alebo školského zariadenia</w:t>
      </w:r>
      <w:r w:rsidR="00BB3306">
        <w:rPr>
          <w:rFonts w:ascii="Times New Roman" w:eastAsia="Calibri" w:hAnsi="Times New Roman" w:cs="Times New Roman"/>
          <w:bCs/>
          <w:iCs/>
          <w:color w:val="000000"/>
          <w:sz w:val="24"/>
          <w:szCs w:val="24"/>
        </w:rPr>
        <w:t>,</w:t>
      </w:r>
      <w:r w:rsidR="00480B9A">
        <w:rPr>
          <w:rFonts w:ascii="Times New Roman" w:eastAsia="Calibri" w:hAnsi="Times New Roman" w:cs="Times New Roman"/>
          <w:bCs/>
          <w:iCs/>
          <w:color w:val="000000"/>
          <w:sz w:val="24"/>
          <w:szCs w:val="24"/>
        </w:rPr>
        <w:t xml:space="preserve"> </w:t>
      </w:r>
      <w:r w:rsidR="00767078">
        <w:rPr>
          <w:rFonts w:ascii="Times New Roman" w:eastAsia="Calibri" w:hAnsi="Times New Roman" w:cs="Times New Roman"/>
          <w:bCs/>
          <w:iCs/>
          <w:color w:val="000000"/>
          <w:sz w:val="24"/>
          <w:szCs w:val="24"/>
        </w:rPr>
        <w:t>z</w:t>
      </w:r>
      <w:r w:rsidR="00D8196E">
        <w:rPr>
          <w:rFonts w:ascii="Times New Roman" w:eastAsia="Calibri" w:hAnsi="Times New Roman" w:cs="Times New Roman"/>
          <w:bCs/>
          <w:iCs/>
          <w:color w:val="000000"/>
          <w:sz w:val="24"/>
          <w:szCs w:val="24"/>
        </w:rPr>
        <w:t xml:space="preserve">mluvu </w:t>
      </w:r>
      <w:r w:rsidR="00480B9A" w:rsidRPr="00504685">
        <w:rPr>
          <w:rFonts w:ascii="Times New Roman" w:eastAsia="Calibri" w:hAnsi="Times New Roman" w:cs="Times New Roman"/>
          <w:iCs/>
          <w:color w:val="000000"/>
          <w:sz w:val="24"/>
          <w:szCs w:val="24"/>
        </w:rPr>
        <w:t>o poskytnutí finančných prostriedkov z výnosu dane z príjmov územnej samospráve na mzdy a prevádzku na dieťa, žiaka alebo na poslucháča školy alebo školského zariadenia</w:t>
      </w:r>
      <w:r w:rsidR="00D8196E" w:rsidRPr="00504685">
        <w:rPr>
          <w:rFonts w:ascii="Times New Roman" w:eastAsia="Calibri" w:hAnsi="Times New Roman" w:cs="Times New Roman"/>
          <w:iCs/>
          <w:color w:val="000000"/>
          <w:sz w:val="24"/>
          <w:szCs w:val="24"/>
        </w:rPr>
        <w:t xml:space="preserve">. </w:t>
      </w:r>
      <w:r w:rsidR="00480B9A" w:rsidRPr="00504685">
        <w:rPr>
          <w:rFonts w:ascii="Times New Roman" w:eastAsia="Calibri" w:hAnsi="Times New Roman" w:cs="Times New Roman"/>
          <w:iCs/>
          <w:color w:val="000000"/>
          <w:sz w:val="24"/>
          <w:szCs w:val="24"/>
        </w:rPr>
        <w:t xml:space="preserve"> </w:t>
      </w:r>
    </w:p>
    <w:p w14:paraId="6B9CBFE3" w14:textId="4EF109F4" w:rsidR="00A75980" w:rsidRDefault="00D8196E" w:rsidP="00151789">
      <w:pPr>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V</w:t>
      </w:r>
      <w:r w:rsidR="00C761D3">
        <w:rPr>
          <w:rFonts w:ascii="Times New Roman" w:eastAsia="Calibri" w:hAnsi="Times New Roman" w:cs="Times New Roman"/>
          <w:bCs/>
          <w:iCs/>
          <w:color w:val="000000"/>
          <w:sz w:val="24"/>
          <w:szCs w:val="24"/>
        </w:rPr>
        <w:t xml:space="preserve"> tejto súvislosti </w:t>
      </w:r>
      <w:r w:rsidR="00671904">
        <w:rPr>
          <w:rFonts w:ascii="Times New Roman" w:eastAsia="Calibri" w:hAnsi="Times New Roman" w:cs="Times New Roman"/>
          <w:bCs/>
          <w:iCs/>
          <w:color w:val="000000"/>
          <w:sz w:val="24"/>
          <w:szCs w:val="24"/>
        </w:rPr>
        <w:t xml:space="preserve">sa </w:t>
      </w:r>
      <w:r w:rsidR="009D11DF">
        <w:rPr>
          <w:rFonts w:ascii="Times New Roman" w:eastAsia="Calibri" w:hAnsi="Times New Roman" w:cs="Times New Roman"/>
          <w:bCs/>
          <w:iCs/>
          <w:color w:val="000000"/>
          <w:sz w:val="24"/>
          <w:szCs w:val="24"/>
        </w:rPr>
        <w:t xml:space="preserve">zriaďovateľom súkromných škôl </w:t>
      </w:r>
      <w:r w:rsidR="00A75980">
        <w:rPr>
          <w:rFonts w:ascii="Times New Roman" w:eastAsia="Calibri" w:hAnsi="Times New Roman" w:cs="Times New Roman"/>
          <w:bCs/>
          <w:iCs/>
          <w:color w:val="000000"/>
          <w:sz w:val="24"/>
          <w:szCs w:val="24"/>
        </w:rPr>
        <w:t xml:space="preserve">znížia nepriame finančné náklady a </w:t>
      </w:r>
      <w:r w:rsidR="00671904">
        <w:rPr>
          <w:rFonts w:ascii="Times New Roman" w:eastAsia="Calibri" w:hAnsi="Times New Roman" w:cs="Times New Roman"/>
          <w:bCs/>
          <w:iCs/>
          <w:color w:val="000000"/>
          <w:sz w:val="24"/>
          <w:szCs w:val="24"/>
        </w:rPr>
        <w:t xml:space="preserve"> </w:t>
      </w:r>
      <w:r w:rsidR="00C761D3">
        <w:rPr>
          <w:rFonts w:ascii="Times New Roman" w:eastAsia="Calibri" w:hAnsi="Times New Roman" w:cs="Times New Roman"/>
          <w:bCs/>
          <w:iCs/>
          <w:color w:val="000000"/>
          <w:sz w:val="24"/>
          <w:szCs w:val="24"/>
        </w:rPr>
        <w:t>administratívne náklady</w:t>
      </w:r>
      <w:r w:rsidR="00671904">
        <w:rPr>
          <w:rFonts w:ascii="Times New Roman" w:eastAsia="Calibri" w:hAnsi="Times New Roman" w:cs="Times New Roman"/>
          <w:bCs/>
          <w:iCs/>
          <w:color w:val="000000"/>
          <w:sz w:val="24"/>
          <w:szCs w:val="24"/>
        </w:rPr>
        <w:t xml:space="preserve">. </w:t>
      </w:r>
      <w:r w:rsidR="00151789" w:rsidRPr="009458D2">
        <w:rPr>
          <w:rFonts w:ascii="Times New Roman" w:eastAsia="Calibri" w:hAnsi="Times New Roman" w:cs="Times New Roman"/>
          <w:bCs/>
          <w:iCs/>
          <w:color w:val="000000"/>
          <w:sz w:val="24"/>
          <w:szCs w:val="24"/>
        </w:rPr>
        <w:t xml:space="preserve"> </w:t>
      </w:r>
    </w:p>
    <w:p w14:paraId="79904FEF" w14:textId="6E0BBEE1" w:rsidR="00D8140E" w:rsidRDefault="00151789" w:rsidP="00151789">
      <w:pPr>
        <w:jc w:val="both"/>
        <w:rPr>
          <w:rFonts w:ascii="Times New Roman" w:eastAsia="Calibri" w:hAnsi="Times New Roman" w:cs="Times New Roman"/>
          <w:bCs/>
          <w:iCs/>
          <w:color w:val="000000"/>
          <w:sz w:val="24"/>
          <w:szCs w:val="24"/>
        </w:rPr>
      </w:pPr>
      <w:r w:rsidRPr="009458D2">
        <w:rPr>
          <w:rFonts w:ascii="Times New Roman" w:eastAsia="Calibri" w:hAnsi="Times New Roman" w:cs="Times New Roman"/>
          <w:bCs/>
          <w:iCs/>
          <w:color w:val="000000"/>
          <w:sz w:val="24"/>
          <w:szCs w:val="24"/>
        </w:rPr>
        <w:t>Počet subjektov</w:t>
      </w:r>
      <w:r w:rsidR="00A75980">
        <w:rPr>
          <w:rFonts w:ascii="Times New Roman" w:eastAsia="Calibri" w:hAnsi="Times New Roman" w:cs="Times New Roman"/>
          <w:bCs/>
          <w:iCs/>
          <w:color w:val="000000"/>
          <w:sz w:val="24"/>
          <w:szCs w:val="24"/>
        </w:rPr>
        <w:t xml:space="preserve">, na ktoré sa regulácia vzťahuje, </w:t>
      </w:r>
      <w:r w:rsidRPr="009458D2">
        <w:rPr>
          <w:rFonts w:ascii="Times New Roman" w:eastAsia="Calibri" w:hAnsi="Times New Roman" w:cs="Times New Roman"/>
          <w:bCs/>
          <w:iCs/>
          <w:color w:val="000000"/>
          <w:sz w:val="24"/>
          <w:szCs w:val="24"/>
        </w:rPr>
        <w:t xml:space="preserve"> bol určený na základe údajov z Rezortného informačného systému </w:t>
      </w:r>
      <w:proofErr w:type="spellStart"/>
      <w:r w:rsidRPr="009458D2">
        <w:rPr>
          <w:rFonts w:ascii="Times New Roman" w:eastAsia="Calibri" w:hAnsi="Times New Roman" w:cs="Times New Roman"/>
          <w:bCs/>
          <w:iCs/>
          <w:color w:val="000000"/>
          <w:sz w:val="24"/>
          <w:szCs w:val="24"/>
        </w:rPr>
        <w:t>MŠVVaM</w:t>
      </w:r>
      <w:proofErr w:type="spellEnd"/>
      <w:r w:rsidRPr="009458D2">
        <w:rPr>
          <w:rFonts w:ascii="Times New Roman" w:eastAsia="Calibri" w:hAnsi="Times New Roman" w:cs="Times New Roman"/>
          <w:bCs/>
          <w:iCs/>
          <w:color w:val="000000"/>
          <w:sz w:val="24"/>
          <w:szCs w:val="24"/>
        </w:rPr>
        <w:t xml:space="preserve"> SR – </w:t>
      </w:r>
      <w:r w:rsidR="004001D2">
        <w:rPr>
          <w:rFonts w:ascii="Times New Roman" w:eastAsia="Calibri" w:hAnsi="Times New Roman" w:cs="Times New Roman"/>
          <w:bCs/>
          <w:iCs/>
          <w:color w:val="000000"/>
          <w:sz w:val="24"/>
          <w:szCs w:val="24"/>
        </w:rPr>
        <w:t xml:space="preserve">súkromní zriaďovatelia, ktorí zriaďujú </w:t>
      </w:r>
      <w:r w:rsidRPr="009458D2">
        <w:rPr>
          <w:rFonts w:ascii="Times New Roman" w:eastAsia="Calibri" w:hAnsi="Times New Roman" w:cs="Times New Roman"/>
          <w:bCs/>
          <w:iCs/>
          <w:color w:val="000000"/>
          <w:sz w:val="24"/>
          <w:szCs w:val="24"/>
        </w:rPr>
        <w:t xml:space="preserve">súkromné školy </w:t>
      </w:r>
      <w:r w:rsidR="004001D2">
        <w:rPr>
          <w:rFonts w:ascii="Times New Roman" w:eastAsia="Calibri" w:hAnsi="Times New Roman" w:cs="Times New Roman"/>
          <w:bCs/>
          <w:iCs/>
          <w:color w:val="000000"/>
          <w:sz w:val="24"/>
          <w:szCs w:val="24"/>
        </w:rPr>
        <w:t>a školské zariadenia</w:t>
      </w:r>
      <w:r w:rsidR="00DD1D32">
        <w:rPr>
          <w:rFonts w:ascii="Times New Roman" w:eastAsia="Calibri" w:hAnsi="Times New Roman" w:cs="Times New Roman"/>
          <w:bCs/>
          <w:iCs/>
          <w:color w:val="000000"/>
          <w:sz w:val="24"/>
          <w:szCs w:val="24"/>
        </w:rPr>
        <w:t xml:space="preserve">, </w:t>
      </w:r>
      <w:r w:rsidRPr="009458D2">
        <w:rPr>
          <w:rFonts w:ascii="Times New Roman" w:eastAsia="Calibri" w:hAnsi="Times New Roman" w:cs="Times New Roman"/>
          <w:bCs/>
          <w:iCs/>
          <w:color w:val="000000"/>
          <w:sz w:val="24"/>
          <w:szCs w:val="24"/>
        </w:rPr>
        <w:t>zaradené v sieti škôl a školských zariadení SR</w:t>
      </w:r>
      <w:r w:rsidR="00113C6E">
        <w:rPr>
          <w:rFonts w:ascii="Times New Roman" w:eastAsia="Calibri" w:hAnsi="Times New Roman" w:cs="Times New Roman"/>
          <w:bCs/>
          <w:iCs/>
          <w:color w:val="000000"/>
          <w:sz w:val="24"/>
          <w:szCs w:val="24"/>
        </w:rPr>
        <w:t>,</w:t>
      </w:r>
      <w:r w:rsidR="00A75980">
        <w:rPr>
          <w:rFonts w:ascii="Times New Roman" w:eastAsia="Calibri" w:hAnsi="Times New Roman" w:cs="Times New Roman"/>
          <w:bCs/>
          <w:iCs/>
          <w:color w:val="000000"/>
          <w:sz w:val="24"/>
          <w:szCs w:val="24"/>
        </w:rPr>
        <w:t xml:space="preserve"> </w:t>
      </w:r>
      <w:r w:rsidR="004765C1">
        <w:rPr>
          <w:rFonts w:ascii="Times New Roman" w:eastAsia="Calibri" w:hAnsi="Times New Roman" w:cs="Times New Roman"/>
          <w:bCs/>
          <w:iCs/>
          <w:color w:val="000000"/>
          <w:sz w:val="24"/>
          <w:szCs w:val="24"/>
        </w:rPr>
        <w:t xml:space="preserve"> pričom boli vyšpecifikovaní </w:t>
      </w:r>
      <w:r w:rsidR="00113C6E">
        <w:rPr>
          <w:rFonts w:ascii="Times New Roman" w:eastAsia="Calibri" w:hAnsi="Times New Roman" w:cs="Times New Roman"/>
          <w:bCs/>
          <w:iCs/>
          <w:color w:val="000000"/>
          <w:sz w:val="24"/>
          <w:szCs w:val="24"/>
        </w:rPr>
        <w:t xml:space="preserve">súkromní </w:t>
      </w:r>
      <w:r w:rsidR="004765C1">
        <w:rPr>
          <w:rFonts w:ascii="Times New Roman" w:eastAsia="Calibri" w:hAnsi="Times New Roman" w:cs="Times New Roman"/>
          <w:bCs/>
          <w:iCs/>
          <w:color w:val="000000"/>
          <w:sz w:val="24"/>
          <w:szCs w:val="24"/>
        </w:rPr>
        <w:t>zriaďovatelia, ktor</w:t>
      </w:r>
      <w:r w:rsidR="00113C6E">
        <w:rPr>
          <w:rFonts w:ascii="Times New Roman" w:eastAsia="Calibri" w:hAnsi="Times New Roman" w:cs="Times New Roman"/>
          <w:bCs/>
          <w:iCs/>
          <w:color w:val="000000"/>
          <w:sz w:val="24"/>
          <w:szCs w:val="24"/>
        </w:rPr>
        <w:t xml:space="preserve">ých  školy a školské zariadenia sú </w:t>
      </w:r>
      <w:r w:rsidR="00A75980">
        <w:rPr>
          <w:rFonts w:ascii="Times New Roman" w:eastAsia="Calibri" w:hAnsi="Times New Roman" w:cs="Times New Roman"/>
          <w:bCs/>
          <w:iCs/>
          <w:color w:val="000000"/>
          <w:sz w:val="24"/>
          <w:szCs w:val="24"/>
        </w:rPr>
        <w:t>financované z výnosu dane z príjmov územnej samospráve</w:t>
      </w:r>
      <w:r w:rsidRPr="009458D2">
        <w:rPr>
          <w:rFonts w:ascii="Times New Roman" w:eastAsia="Calibri" w:hAnsi="Times New Roman" w:cs="Times New Roman"/>
          <w:bCs/>
          <w:iCs/>
          <w:color w:val="000000"/>
          <w:sz w:val="24"/>
          <w:szCs w:val="24"/>
        </w:rPr>
        <w:t xml:space="preserve">. </w:t>
      </w:r>
      <w:r w:rsidR="00DD1D32">
        <w:rPr>
          <w:rFonts w:ascii="Times New Roman" w:eastAsia="Calibri" w:hAnsi="Times New Roman" w:cs="Times New Roman"/>
          <w:bCs/>
          <w:iCs/>
          <w:color w:val="000000"/>
          <w:sz w:val="24"/>
          <w:szCs w:val="24"/>
        </w:rPr>
        <w:t xml:space="preserve">Počet subjektov </w:t>
      </w:r>
      <w:r w:rsidR="001175AC">
        <w:rPr>
          <w:rFonts w:ascii="Times New Roman" w:eastAsia="Calibri" w:hAnsi="Times New Roman" w:cs="Times New Roman"/>
          <w:bCs/>
          <w:iCs/>
          <w:color w:val="000000"/>
          <w:sz w:val="24"/>
          <w:szCs w:val="24"/>
        </w:rPr>
        <w:t xml:space="preserve">nie je možné určiť presnejšie, nakoľko </w:t>
      </w:r>
      <w:r w:rsidR="006938A3">
        <w:rPr>
          <w:rFonts w:ascii="Times New Roman" w:eastAsia="Calibri" w:hAnsi="Times New Roman" w:cs="Times New Roman"/>
          <w:bCs/>
          <w:iCs/>
          <w:color w:val="000000"/>
          <w:sz w:val="24"/>
          <w:szCs w:val="24"/>
        </w:rPr>
        <w:t xml:space="preserve">ministerstvo nemá k dispozícii </w:t>
      </w:r>
      <w:r w:rsidR="00A47721">
        <w:rPr>
          <w:rFonts w:ascii="Times New Roman" w:eastAsia="Calibri" w:hAnsi="Times New Roman" w:cs="Times New Roman"/>
          <w:bCs/>
          <w:iCs/>
          <w:color w:val="000000"/>
          <w:sz w:val="24"/>
          <w:szCs w:val="24"/>
        </w:rPr>
        <w:t xml:space="preserve">relevantné </w:t>
      </w:r>
      <w:r w:rsidR="006938A3">
        <w:rPr>
          <w:rFonts w:ascii="Times New Roman" w:eastAsia="Calibri" w:hAnsi="Times New Roman" w:cs="Times New Roman"/>
          <w:bCs/>
          <w:iCs/>
          <w:color w:val="000000"/>
          <w:sz w:val="24"/>
          <w:szCs w:val="24"/>
        </w:rPr>
        <w:t xml:space="preserve">údaje, </w:t>
      </w:r>
      <w:r w:rsidR="00A47721">
        <w:rPr>
          <w:rFonts w:ascii="Times New Roman" w:eastAsia="Calibri" w:hAnsi="Times New Roman" w:cs="Times New Roman"/>
          <w:bCs/>
          <w:iCs/>
          <w:color w:val="000000"/>
          <w:sz w:val="24"/>
          <w:szCs w:val="24"/>
        </w:rPr>
        <w:t>koľko zriaďovateľov</w:t>
      </w:r>
      <w:r w:rsidR="00F2431B">
        <w:rPr>
          <w:rFonts w:ascii="Times New Roman" w:eastAsia="Calibri" w:hAnsi="Times New Roman" w:cs="Times New Roman"/>
          <w:bCs/>
          <w:iCs/>
          <w:color w:val="000000"/>
          <w:sz w:val="24"/>
          <w:szCs w:val="24"/>
        </w:rPr>
        <w:t xml:space="preserve"> a</w:t>
      </w:r>
      <w:r w:rsidR="00A47721">
        <w:rPr>
          <w:rFonts w:ascii="Times New Roman" w:eastAsia="Calibri" w:hAnsi="Times New Roman" w:cs="Times New Roman"/>
          <w:bCs/>
          <w:iCs/>
          <w:color w:val="000000"/>
          <w:sz w:val="24"/>
          <w:szCs w:val="24"/>
        </w:rPr>
        <w:t xml:space="preserve"> s koľkými obcami a samosprávnymi krajmi mal</w:t>
      </w:r>
      <w:r w:rsidR="00B45747">
        <w:rPr>
          <w:rFonts w:ascii="Times New Roman" w:eastAsia="Calibri" w:hAnsi="Times New Roman" w:cs="Times New Roman"/>
          <w:bCs/>
          <w:iCs/>
          <w:color w:val="000000"/>
          <w:sz w:val="24"/>
          <w:szCs w:val="24"/>
        </w:rPr>
        <w:t xml:space="preserve">o doposiaľ povinnosť uzatvoriť na účely financovania </w:t>
      </w:r>
      <w:r w:rsidR="00756B50">
        <w:rPr>
          <w:rFonts w:ascii="Times New Roman" w:eastAsia="Calibri" w:hAnsi="Times New Roman" w:cs="Times New Roman"/>
          <w:bCs/>
          <w:iCs/>
          <w:color w:val="000000"/>
          <w:sz w:val="24"/>
          <w:szCs w:val="24"/>
        </w:rPr>
        <w:t>predmetnú</w:t>
      </w:r>
      <w:r w:rsidR="00B45747">
        <w:rPr>
          <w:rFonts w:ascii="Times New Roman" w:eastAsia="Calibri" w:hAnsi="Times New Roman" w:cs="Times New Roman"/>
          <w:bCs/>
          <w:iCs/>
          <w:color w:val="000000"/>
          <w:sz w:val="24"/>
          <w:szCs w:val="24"/>
        </w:rPr>
        <w:t xml:space="preserve"> Zmluvu</w:t>
      </w:r>
      <w:r w:rsidR="00D07CEE">
        <w:rPr>
          <w:rFonts w:ascii="Times New Roman" w:eastAsia="Calibri" w:hAnsi="Times New Roman" w:cs="Times New Roman"/>
          <w:bCs/>
          <w:iCs/>
          <w:color w:val="000000"/>
          <w:sz w:val="24"/>
          <w:szCs w:val="24"/>
        </w:rPr>
        <w:t>. V prípade, ak súkromný zriaďovateľ mal zriadené viaceré školy a školské zariadenia v rôznych obciach</w:t>
      </w:r>
      <w:r w:rsidR="00067C37">
        <w:rPr>
          <w:rFonts w:ascii="Times New Roman" w:eastAsia="Calibri" w:hAnsi="Times New Roman" w:cs="Times New Roman"/>
          <w:bCs/>
          <w:iCs/>
          <w:color w:val="000000"/>
          <w:sz w:val="24"/>
          <w:szCs w:val="24"/>
        </w:rPr>
        <w:t xml:space="preserve">, </w:t>
      </w:r>
      <w:r w:rsidR="00756B50">
        <w:rPr>
          <w:rFonts w:ascii="Times New Roman" w:eastAsia="Calibri" w:hAnsi="Times New Roman" w:cs="Times New Roman"/>
          <w:bCs/>
          <w:iCs/>
          <w:color w:val="000000"/>
          <w:sz w:val="24"/>
          <w:szCs w:val="24"/>
        </w:rPr>
        <w:t xml:space="preserve">prípadne samosprávnych krajoch, </w:t>
      </w:r>
      <w:r w:rsidR="006A4DCA">
        <w:rPr>
          <w:rFonts w:ascii="Times New Roman" w:eastAsia="Calibri" w:hAnsi="Times New Roman" w:cs="Times New Roman"/>
          <w:bCs/>
          <w:iCs/>
          <w:color w:val="000000"/>
          <w:sz w:val="24"/>
          <w:szCs w:val="24"/>
        </w:rPr>
        <w:t>uzatváral</w:t>
      </w:r>
      <w:r w:rsidR="00E8545E">
        <w:rPr>
          <w:rFonts w:ascii="Times New Roman" w:eastAsia="Calibri" w:hAnsi="Times New Roman" w:cs="Times New Roman"/>
          <w:bCs/>
          <w:iCs/>
          <w:color w:val="000000"/>
          <w:sz w:val="24"/>
          <w:szCs w:val="24"/>
        </w:rPr>
        <w:t xml:space="preserve"> Zmluvu osobitne</w:t>
      </w:r>
      <w:r w:rsidR="00067C37">
        <w:rPr>
          <w:rFonts w:ascii="Times New Roman" w:eastAsia="Calibri" w:hAnsi="Times New Roman" w:cs="Times New Roman"/>
          <w:bCs/>
          <w:iCs/>
          <w:color w:val="000000"/>
          <w:sz w:val="24"/>
          <w:szCs w:val="24"/>
        </w:rPr>
        <w:t xml:space="preserve"> s každou obcou</w:t>
      </w:r>
      <w:r w:rsidR="00756B50">
        <w:rPr>
          <w:rFonts w:ascii="Times New Roman" w:eastAsia="Calibri" w:hAnsi="Times New Roman" w:cs="Times New Roman"/>
          <w:bCs/>
          <w:iCs/>
          <w:color w:val="000000"/>
          <w:sz w:val="24"/>
          <w:szCs w:val="24"/>
        </w:rPr>
        <w:t xml:space="preserve"> a samosprávnym krajom</w:t>
      </w:r>
      <w:r w:rsidR="00E8545E">
        <w:rPr>
          <w:rFonts w:ascii="Times New Roman" w:eastAsia="Calibri" w:hAnsi="Times New Roman" w:cs="Times New Roman"/>
          <w:bCs/>
          <w:iCs/>
          <w:color w:val="000000"/>
          <w:sz w:val="24"/>
          <w:szCs w:val="24"/>
        </w:rPr>
        <w:t xml:space="preserve">. </w:t>
      </w:r>
    </w:p>
    <w:p w14:paraId="6D52A909" w14:textId="163F9C06" w:rsidR="00C52CF8" w:rsidRDefault="0062665F" w:rsidP="00151789">
      <w:pPr>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 xml:space="preserve">Pri vyčíslení </w:t>
      </w:r>
      <w:r w:rsidR="00CA2BAE">
        <w:rPr>
          <w:rFonts w:ascii="Times New Roman" w:eastAsia="Calibri" w:hAnsi="Times New Roman" w:cs="Times New Roman"/>
          <w:bCs/>
          <w:iCs/>
          <w:color w:val="000000"/>
          <w:sz w:val="24"/>
          <w:szCs w:val="24"/>
        </w:rPr>
        <w:t xml:space="preserve">sa </w:t>
      </w:r>
      <w:r>
        <w:rPr>
          <w:rFonts w:ascii="Times New Roman" w:eastAsia="Calibri" w:hAnsi="Times New Roman" w:cs="Times New Roman"/>
          <w:bCs/>
          <w:iCs/>
          <w:color w:val="000000"/>
          <w:sz w:val="24"/>
          <w:szCs w:val="24"/>
        </w:rPr>
        <w:t>počíta</w:t>
      </w:r>
      <w:r w:rsidR="00CA2BAE">
        <w:rPr>
          <w:rFonts w:ascii="Times New Roman" w:eastAsia="Calibri" w:hAnsi="Times New Roman" w:cs="Times New Roman"/>
          <w:bCs/>
          <w:iCs/>
          <w:color w:val="000000"/>
          <w:sz w:val="24"/>
          <w:szCs w:val="24"/>
        </w:rPr>
        <w:t xml:space="preserve"> s uzatvorením Zmluvy 1x ročne</w:t>
      </w:r>
      <w:r w:rsidR="00732E76">
        <w:rPr>
          <w:rFonts w:ascii="Times New Roman" w:eastAsia="Calibri" w:hAnsi="Times New Roman" w:cs="Times New Roman"/>
          <w:bCs/>
          <w:iCs/>
          <w:color w:val="000000"/>
          <w:sz w:val="24"/>
          <w:szCs w:val="24"/>
        </w:rPr>
        <w:t>, avšak v praxi počas roka</w:t>
      </w:r>
      <w:r>
        <w:rPr>
          <w:rFonts w:ascii="Times New Roman" w:eastAsia="Calibri" w:hAnsi="Times New Roman" w:cs="Times New Roman"/>
          <w:bCs/>
          <w:iCs/>
          <w:color w:val="000000"/>
          <w:sz w:val="24"/>
          <w:szCs w:val="24"/>
        </w:rPr>
        <w:t>,</w:t>
      </w:r>
      <w:r w:rsidR="00732E76">
        <w:rPr>
          <w:rFonts w:ascii="Times New Roman" w:eastAsia="Calibri" w:hAnsi="Times New Roman" w:cs="Times New Roman"/>
          <w:bCs/>
          <w:iCs/>
          <w:color w:val="000000"/>
          <w:sz w:val="24"/>
          <w:szCs w:val="24"/>
        </w:rPr>
        <w:t xml:space="preserve"> z</w:t>
      </w:r>
      <w:r w:rsidR="00B118D7">
        <w:rPr>
          <w:rFonts w:ascii="Times New Roman" w:eastAsia="Calibri" w:hAnsi="Times New Roman" w:cs="Times New Roman"/>
          <w:bCs/>
          <w:iCs/>
          <w:color w:val="000000"/>
          <w:sz w:val="24"/>
          <w:szCs w:val="24"/>
        </w:rPr>
        <w:t> </w:t>
      </w:r>
      <w:r w:rsidR="00732E76">
        <w:rPr>
          <w:rFonts w:ascii="Times New Roman" w:eastAsia="Calibri" w:hAnsi="Times New Roman" w:cs="Times New Roman"/>
          <w:bCs/>
          <w:iCs/>
          <w:color w:val="000000"/>
          <w:sz w:val="24"/>
          <w:szCs w:val="24"/>
        </w:rPr>
        <w:t>dôvodu</w:t>
      </w:r>
      <w:r w:rsidR="00B118D7">
        <w:rPr>
          <w:rFonts w:ascii="Times New Roman" w:eastAsia="Calibri" w:hAnsi="Times New Roman" w:cs="Times New Roman"/>
          <w:bCs/>
          <w:iCs/>
          <w:color w:val="000000"/>
          <w:sz w:val="24"/>
          <w:szCs w:val="24"/>
        </w:rPr>
        <w:t xml:space="preserve"> zmeny východiskovej základne pre výpočet výnosu dane z príjmov </w:t>
      </w:r>
      <w:r w:rsidR="00E96B7D">
        <w:rPr>
          <w:rFonts w:ascii="Times New Roman" w:eastAsia="Calibri" w:hAnsi="Times New Roman" w:cs="Times New Roman"/>
          <w:bCs/>
          <w:iCs/>
          <w:color w:val="000000"/>
          <w:sz w:val="24"/>
          <w:szCs w:val="24"/>
        </w:rPr>
        <w:t>územnej samospráve v priebehu kalendárneho roka</w:t>
      </w:r>
      <w:r>
        <w:rPr>
          <w:rFonts w:ascii="Times New Roman" w:eastAsia="Calibri" w:hAnsi="Times New Roman" w:cs="Times New Roman"/>
          <w:bCs/>
          <w:iCs/>
          <w:color w:val="000000"/>
          <w:sz w:val="24"/>
          <w:szCs w:val="24"/>
        </w:rPr>
        <w:t xml:space="preserve"> Ministerstvom financií SR</w:t>
      </w:r>
      <w:r w:rsidR="00E96B7D">
        <w:rPr>
          <w:rFonts w:ascii="Times New Roman" w:eastAsia="Calibri" w:hAnsi="Times New Roman" w:cs="Times New Roman"/>
          <w:bCs/>
          <w:iCs/>
          <w:color w:val="000000"/>
          <w:sz w:val="24"/>
          <w:szCs w:val="24"/>
        </w:rPr>
        <w:t>, dochád</w:t>
      </w:r>
      <w:r>
        <w:rPr>
          <w:rFonts w:ascii="Times New Roman" w:eastAsia="Calibri" w:hAnsi="Times New Roman" w:cs="Times New Roman"/>
          <w:bCs/>
          <w:iCs/>
          <w:color w:val="000000"/>
          <w:sz w:val="24"/>
          <w:szCs w:val="24"/>
        </w:rPr>
        <w:t>za</w:t>
      </w:r>
      <w:r w:rsidR="00C52CF8">
        <w:rPr>
          <w:rFonts w:ascii="Times New Roman" w:eastAsia="Calibri" w:hAnsi="Times New Roman" w:cs="Times New Roman"/>
          <w:bCs/>
          <w:iCs/>
          <w:color w:val="000000"/>
          <w:sz w:val="24"/>
          <w:szCs w:val="24"/>
        </w:rPr>
        <w:t>lo</w:t>
      </w:r>
      <w:r w:rsidR="00E96B7D">
        <w:rPr>
          <w:rFonts w:ascii="Times New Roman" w:eastAsia="Calibri" w:hAnsi="Times New Roman" w:cs="Times New Roman"/>
          <w:bCs/>
          <w:iCs/>
          <w:color w:val="000000"/>
          <w:sz w:val="24"/>
          <w:szCs w:val="24"/>
        </w:rPr>
        <w:t xml:space="preserve"> aj k uzatváraniu dodatkov k Zmluve. </w:t>
      </w:r>
      <w:r w:rsidR="0018417E">
        <w:rPr>
          <w:rFonts w:ascii="Times New Roman" w:eastAsia="Calibri" w:hAnsi="Times New Roman" w:cs="Times New Roman"/>
          <w:bCs/>
          <w:iCs/>
          <w:color w:val="000000"/>
          <w:sz w:val="24"/>
          <w:szCs w:val="24"/>
        </w:rPr>
        <w:t xml:space="preserve">Ministerstvo </w:t>
      </w:r>
      <w:r w:rsidR="00EB47C5">
        <w:rPr>
          <w:rFonts w:ascii="Times New Roman" w:eastAsia="Calibri" w:hAnsi="Times New Roman" w:cs="Times New Roman"/>
          <w:bCs/>
          <w:iCs/>
          <w:color w:val="000000"/>
          <w:sz w:val="24"/>
          <w:szCs w:val="24"/>
        </w:rPr>
        <w:t xml:space="preserve">však </w:t>
      </w:r>
      <w:r w:rsidR="0018417E">
        <w:rPr>
          <w:rFonts w:ascii="Times New Roman" w:eastAsia="Calibri" w:hAnsi="Times New Roman" w:cs="Times New Roman"/>
          <w:bCs/>
          <w:iCs/>
          <w:color w:val="000000"/>
          <w:sz w:val="24"/>
          <w:szCs w:val="24"/>
        </w:rPr>
        <w:t>nemá k dispozícii údaje</w:t>
      </w:r>
      <w:r w:rsidR="00EB47C5">
        <w:rPr>
          <w:rFonts w:ascii="Times New Roman" w:eastAsia="Calibri" w:hAnsi="Times New Roman" w:cs="Times New Roman"/>
          <w:bCs/>
          <w:iCs/>
          <w:color w:val="000000"/>
          <w:sz w:val="24"/>
          <w:szCs w:val="24"/>
        </w:rPr>
        <w:t xml:space="preserve"> o počte uzatváraných dodatkov </w:t>
      </w:r>
      <w:r w:rsidR="00F47FE4">
        <w:rPr>
          <w:rFonts w:ascii="Times New Roman" w:eastAsia="Calibri" w:hAnsi="Times New Roman" w:cs="Times New Roman"/>
          <w:bCs/>
          <w:iCs/>
          <w:color w:val="000000"/>
          <w:sz w:val="24"/>
          <w:szCs w:val="24"/>
        </w:rPr>
        <w:t xml:space="preserve">zriaďovateľmi </w:t>
      </w:r>
      <w:r w:rsidR="00EB47C5">
        <w:rPr>
          <w:rFonts w:ascii="Times New Roman" w:eastAsia="Calibri" w:hAnsi="Times New Roman" w:cs="Times New Roman"/>
          <w:bCs/>
          <w:iCs/>
          <w:color w:val="000000"/>
          <w:sz w:val="24"/>
          <w:szCs w:val="24"/>
        </w:rPr>
        <w:t xml:space="preserve"> k predmetnej Zmluve</w:t>
      </w:r>
      <w:r w:rsidR="00F47FE4">
        <w:rPr>
          <w:rFonts w:ascii="Times New Roman" w:eastAsia="Calibri" w:hAnsi="Times New Roman" w:cs="Times New Roman"/>
          <w:bCs/>
          <w:iCs/>
          <w:color w:val="000000"/>
          <w:sz w:val="24"/>
          <w:szCs w:val="24"/>
        </w:rPr>
        <w:t xml:space="preserve"> v priebehu kalendárneho roka. </w:t>
      </w:r>
      <w:r w:rsidR="00EB47C5">
        <w:rPr>
          <w:rFonts w:ascii="Times New Roman" w:eastAsia="Calibri" w:hAnsi="Times New Roman" w:cs="Times New Roman"/>
          <w:bCs/>
          <w:iCs/>
          <w:color w:val="000000"/>
          <w:sz w:val="24"/>
          <w:szCs w:val="24"/>
        </w:rPr>
        <w:t xml:space="preserve"> </w:t>
      </w:r>
    </w:p>
    <w:p w14:paraId="58CC023D" w14:textId="02AA1E52" w:rsidR="003D4F68" w:rsidRDefault="00C52CF8" w:rsidP="00151789">
      <w:pPr>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 xml:space="preserve">Vzhľadom k vyššie </w:t>
      </w:r>
      <w:r w:rsidR="003D4F68">
        <w:rPr>
          <w:rFonts w:ascii="Times New Roman" w:eastAsia="Calibri" w:hAnsi="Times New Roman" w:cs="Times New Roman"/>
          <w:bCs/>
          <w:iCs/>
          <w:color w:val="000000"/>
          <w:sz w:val="24"/>
          <w:szCs w:val="24"/>
        </w:rPr>
        <w:t>uv</w:t>
      </w:r>
      <w:r>
        <w:rPr>
          <w:rFonts w:ascii="Times New Roman" w:eastAsia="Calibri" w:hAnsi="Times New Roman" w:cs="Times New Roman"/>
          <w:bCs/>
          <w:iCs/>
          <w:color w:val="000000"/>
          <w:sz w:val="24"/>
          <w:szCs w:val="24"/>
        </w:rPr>
        <w:t>edenému</w:t>
      </w:r>
      <w:r w:rsidR="003D4F68">
        <w:rPr>
          <w:rFonts w:ascii="Times New Roman" w:eastAsia="Calibri" w:hAnsi="Times New Roman" w:cs="Times New Roman"/>
          <w:bCs/>
          <w:iCs/>
          <w:color w:val="000000"/>
          <w:sz w:val="24"/>
          <w:szCs w:val="24"/>
        </w:rPr>
        <w:t xml:space="preserve">, </w:t>
      </w:r>
      <w:r w:rsidR="00630734">
        <w:rPr>
          <w:rFonts w:ascii="Times New Roman" w:eastAsia="Calibri" w:hAnsi="Times New Roman" w:cs="Times New Roman"/>
          <w:bCs/>
          <w:iCs/>
          <w:color w:val="000000"/>
          <w:sz w:val="24"/>
          <w:szCs w:val="24"/>
        </w:rPr>
        <w:t xml:space="preserve">sa predpokladá </w:t>
      </w:r>
      <w:r w:rsidR="00B40607">
        <w:rPr>
          <w:rFonts w:ascii="Times New Roman" w:eastAsia="Calibri" w:hAnsi="Times New Roman" w:cs="Times New Roman"/>
          <w:bCs/>
          <w:iCs/>
          <w:color w:val="000000"/>
          <w:sz w:val="24"/>
          <w:szCs w:val="24"/>
        </w:rPr>
        <w:t xml:space="preserve"> vyššie </w:t>
      </w:r>
      <w:r w:rsidR="003D4F68">
        <w:rPr>
          <w:rFonts w:ascii="Times New Roman" w:eastAsia="Calibri" w:hAnsi="Times New Roman" w:cs="Times New Roman"/>
          <w:bCs/>
          <w:iCs/>
          <w:color w:val="000000"/>
          <w:sz w:val="24"/>
          <w:szCs w:val="24"/>
        </w:rPr>
        <w:t xml:space="preserve">skutočné zníženie </w:t>
      </w:r>
      <w:r>
        <w:rPr>
          <w:rFonts w:ascii="Times New Roman" w:eastAsia="Calibri" w:hAnsi="Times New Roman" w:cs="Times New Roman"/>
          <w:bCs/>
          <w:iCs/>
          <w:color w:val="000000"/>
          <w:sz w:val="24"/>
          <w:szCs w:val="24"/>
        </w:rPr>
        <w:t>nepriamych finančných nákladov a</w:t>
      </w:r>
      <w:r w:rsidR="00E43DF2">
        <w:rPr>
          <w:rFonts w:ascii="Times New Roman" w:eastAsia="Calibri" w:hAnsi="Times New Roman" w:cs="Times New Roman"/>
          <w:bCs/>
          <w:iCs/>
          <w:color w:val="000000"/>
          <w:sz w:val="24"/>
          <w:szCs w:val="24"/>
        </w:rPr>
        <w:t xml:space="preserve">  </w:t>
      </w:r>
      <w:r w:rsidR="003D4F68">
        <w:rPr>
          <w:rFonts w:ascii="Times New Roman" w:eastAsia="Calibri" w:hAnsi="Times New Roman" w:cs="Times New Roman"/>
          <w:bCs/>
          <w:iCs/>
          <w:color w:val="000000"/>
          <w:sz w:val="24"/>
          <w:szCs w:val="24"/>
        </w:rPr>
        <w:t xml:space="preserve">administratívnych nákladov </w:t>
      </w:r>
      <w:r w:rsidR="00E43DF2">
        <w:rPr>
          <w:rFonts w:ascii="Times New Roman" w:eastAsia="Calibri" w:hAnsi="Times New Roman" w:cs="Times New Roman"/>
          <w:bCs/>
          <w:iCs/>
          <w:color w:val="000000"/>
          <w:sz w:val="24"/>
          <w:szCs w:val="24"/>
        </w:rPr>
        <w:t>na podnikateľské prostredie</w:t>
      </w:r>
      <w:r w:rsidR="003D4F68">
        <w:rPr>
          <w:rFonts w:ascii="Times New Roman" w:eastAsia="Calibri" w:hAnsi="Times New Roman" w:cs="Times New Roman"/>
          <w:bCs/>
          <w:iCs/>
          <w:color w:val="000000"/>
          <w:sz w:val="24"/>
          <w:szCs w:val="24"/>
        </w:rPr>
        <w:t xml:space="preserve">, ako je vyčíslená hodnota. </w:t>
      </w:r>
    </w:p>
    <w:p w14:paraId="0F190073" w14:textId="2BABA09E" w:rsidR="00812D01" w:rsidRDefault="006C1950" w:rsidP="00151789">
      <w:pPr>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lastRenderedPageBreak/>
        <w:t xml:space="preserve">Pre vyčíslenie nepriamych nákladov </w:t>
      </w:r>
      <w:r w:rsidR="007E3F24">
        <w:rPr>
          <w:rFonts w:ascii="Times New Roman" w:eastAsia="Calibri" w:hAnsi="Times New Roman" w:cs="Times New Roman"/>
          <w:bCs/>
          <w:iCs/>
          <w:color w:val="000000"/>
          <w:sz w:val="24"/>
          <w:szCs w:val="24"/>
        </w:rPr>
        <w:t xml:space="preserve">bola </w:t>
      </w:r>
      <w:r w:rsidR="001929CE">
        <w:rPr>
          <w:rFonts w:ascii="Times New Roman" w:eastAsia="Calibri" w:hAnsi="Times New Roman" w:cs="Times New Roman"/>
          <w:bCs/>
          <w:iCs/>
          <w:color w:val="000000"/>
          <w:sz w:val="24"/>
          <w:szCs w:val="24"/>
        </w:rPr>
        <w:t xml:space="preserve"> v závislosti na rozsahu </w:t>
      </w:r>
      <w:r w:rsidR="00DA21B4">
        <w:rPr>
          <w:rFonts w:ascii="Times New Roman" w:eastAsia="Calibri" w:hAnsi="Times New Roman" w:cs="Times New Roman"/>
          <w:bCs/>
          <w:iCs/>
          <w:color w:val="000000"/>
          <w:sz w:val="24"/>
          <w:szCs w:val="24"/>
        </w:rPr>
        <w:t>povinností súvisiacich s uzatvorením tejto zmluvy zvolená časová dotácia na 1 zmluvu vo výške 120 min</w:t>
      </w:r>
      <w:r w:rsidR="004D1ABB">
        <w:rPr>
          <w:rFonts w:ascii="Times New Roman" w:eastAsia="Calibri" w:hAnsi="Times New Roman" w:cs="Times New Roman"/>
          <w:bCs/>
          <w:iCs/>
          <w:color w:val="000000"/>
          <w:sz w:val="24"/>
          <w:szCs w:val="24"/>
        </w:rPr>
        <w:t>. jednorazovo</w:t>
      </w:r>
      <w:r w:rsidR="00DA21B4">
        <w:rPr>
          <w:rFonts w:ascii="Times New Roman" w:eastAsia="Calibri" w:hAnsi="Times New Roman" w:cs="Times New Roman"/>
          <w:bCs/>
          <w:iCs/>
          <w:color w:val="000000"/>
          <w:sz w:val="24"/>
          <w:szCs w:val="24"/>
        </w:rPr>
        <w:t xml:space="preserve"> a hodinová sadzba ceny práce vo výške 13 €, ktorá vychádza z</w:t>
      </w:r>
      <w:r w:rsidR="00053052">
        <w:rPr>
          <w:rFonts w:ascii="Times New Roman" w:eastAsia="Calibri" w:hAnsi="Times New Roman" w:cs="Times New Roman"/>
          <w:bCs/>
          <w:iCs/>
          <w:color w:val="000000"/>
          <w:sz w:val="24"/>
          <w:szCs w:val="24"/>
        </w:rPr>
        <w:t> dát Štatistického úradu SR o</w:t>
      </w:r>
      <w:r w:rsidR="00B40607">
        <w:rPr>
          <w:rFonts w:ascii="Times New Roman" w:eastAsia="Calibri" w:hAnsi="Times New Roman" w:cs="Times New Roman"/>
          <w:bCs/>
          <w:iCs/>
          <w:color w:val="000000"/>
          <w:sz w:val="24"/>
          <w:szCs w:val="24"/>
        </w:rPr>
        <w:t xml:space="preserve"> </w:t>
      </w:r>
      <w:r w:rsidR="00DA21B4">
        <w:rPr>
          <w:rFonts w:ascii="Times New Roman" w:eastAsia="Calibri" w:hAnsi="Times New Roman" w:cs="Times New Roman"/>
          <w:bCs/>
          <w:iCs/>
          <w:color w:val="000000"/>
          <w:sz w:val="24"/>
          <w:szCs w:val="24"/>
        </w:rPr>
        <w:t> priemernej mzd</w:t>
      </w:r>
      <w:r w:rsidR="00053052">
        <w:rPr>
          <w:rFonts w:ascii="Times New Roman" w:eastAsia="Calibri" w:hAnsi="Times New Roman" w:cs="Times New Roman"/>
          <w:bCs/>
          <w:iCs/>
          <w:color w:val="000000"/>
          <w:sz w:val="24"/>
          <w:szCs w:val="24"/>
        </w:rPr>
        <w:t>e</w:t>
      </w:r>
      <w:r w:rsidR="00DA21B4">
        <w:rPr>
          <w:rFonts w:ascii="Times New Roman" w:eastAsia="Calibri" w:hAnsi="Times New Roman" w:cs="Times New Roman"/>
          <w:bCs/>
          <w:iCs/>
          <w:color w:val="000000"/>
          <w:sz w:val="24"/>
          <w:szCs w:val="24"/>
        </w:rPr>
        <w:t xml:space="preserve"> zamestnanca v národnom hospodárstve za rok 2024 vo výške 1524 € so započítaním povinných odvodov zamestnávateľa za zamestnanca</w:t>
      </w:r>
      <w:r w:rsidR="001852F2">
        <w:rPr>
          <w:rFonts w:ascii="Times New Roman" w:eastAsia="Calibri" w:hAnsi="Times New Roman" w:cs="Times New Roman"/>
          <w:bCs/>
          <w:iCs/>
          <w:color w:val="000000"/>
          <w:sz w:val="24"/>
          <w:szCs w:val="24"/>
        </w:rPr>
        <w:t xml:space="preserve"> vo výške 36,2 %</w:t>
      </w:r>
      <w:r w:rsidR="00A916DA">
        <w:rPr>
          <w:rFonts w:ascii="Times New Roman" w:eastAsia="Calibri" w:hAnsi="Times New Roman" w:cs="Times New Roman"/>
          <w:bCs/>
          <w:iCs/>
          <w:color w:val="000000"/>
          <w:sz w:val="24"/>
          <w:szCs w:val="24"/>
        </w:rPr>
        <w:t xml:space="preserve"> pri 168</w:t>
      </w:r>
      <w:r w:rsidR="00413521">
        <w:rPr>
          <w:rFonts w:ascii="Times New Roman" w:eastAsia="Calibri" w:hAnsi="Times New Roman" w:cs="Times New Roman"/>
          <w:bCs/>
          <w:iCs/>
          <w:color w:val="000000"/>
          <w:sz w:val="24"/>
          <w:szCs w:val="24"/>
        </w:rPr>
        <w:t xml:space="preserve"> hodinovom </w:t>
      </w:r>
      <w:r w:rsidR="00A916DA">
        <w:rPr>
          <w:rFonts w:ascii="Times New Roman" w:eastAsia="Calibri" w:hAnsi="Times New Roman" w:cs="Times New Roman"/>
          <w:bCs/>
          <w:iCs/>
          <w:color w:val="000000"/>
          <w:sz w:val="24"/>
          <w:szCs w:val="24"/>
        </w:rPr>
        <w:t xml:space="preserve"> </w:t>
      </w:r>
      <w:r w:rsidR="002B3255">
        <w:rPr>
          <w:rFonts w:ascii="Times New Roman" w:eastAsia="Calibri" w:hAnsi="Times New Roman" w:cs="Times New Roman"/>
          <w:bCs/>
          <w:iCs/>
          <w:color w:val="000000"/>
          <w:sz w:val="24"/>
          <w:szCs w:val="24"/>
        </w:rPr>
        <w:t xml:space="preserve">mesačnom fonde pracovného času po zaokrúhlení na celé </w:t>
      </w:r>
      <w:r w:rsidR="00B85288">
        <w:rPr>
          <w:rFonts w:ascii="Times New Roman" w:eastAsia="Calibri" w:hAnsi="Times New Roman" w:cs="Times New Roman"/>
          <w:bCs/>
          <w:iCs/>
          <w:color w:val="000000"/>
          <w:sz w:val="24"/>
          <w:szCs w:val="24"/>
        </w:rPr>
        <w:t>€</w:t>
      </w:r>
      <w:r w:rsidR="002B3255">
        <w:rPr>
          <w:rFonts w:ascii="Times New Roman" w:eastAsia="Calibri" w:hAnsi="Times New Roman" w:cs="Times New Roman"/>
          <w:bCs/>
          <w:iCs/>
          <w:color w:val="000000"/>
          <w:sz w:val="24"/>
          <w:szCs w:val="24"/>
        </w:rPr>
        <w:t xml:space="preserve"> nahor. </w:t>
      </w:r>
      <w:r w:rsidR="00DA21B4">
        <w:rPr>
          <w:rFonts w:ascii="Times New Roman" w:eastAsia="Calibri" w:hAnsi="Times New Roman" w:cs="Times New Roman"/>
          <w:bCs/>
          <w:iCs/>
          <w:color w:val="000000"/>
          <w:sz w:val="24"/>
          <w:szCs w:val="24"/>
        </w:rPr>
        <w:t xml:space="preserve">  </w:t>
      </w:r>
      <w:bookmarkStart w:id="2" w:name="_Hlk169299983"/>
      <w:r w:rsidR="00DA21B4">
        <w:rPr>
          <w:rFonts w:ascii="Times New Roman" w:eastAsia="Calibri" w:hAnsi="Times New Roman" w:cs="Times New Roman"/>
          <w:bCs/>
          <w:iCs/>
          <w:color w:val="000000"/>
          <w:sz w:val="24"/>
          <w:szCs w:val="24"/>
        </w:rPr>
        <w:t>Z takto stanovených údajov bol</w:t>
      </w:r>
      <w:r w:rsidR="002338BC">
        <w:rPr>
          <w:rFonts w:ascii="Times New Roman" w:eastAsia="Calibri" w:hAnsi="Times New Roman" w:cs="Times New Roman"/>
          <w:bCs/>
          <w:iCs/>
          <w:color w:val="000000"/>
          <w:sz w:val="24"/>
          <w:szCs w:val="24"/>
        </w:rPr>
        <w:t>o</w:t>
      </w:r>
      <w:r w:rsidR="00DA21B4">
        <w:rPr>
          <w:rFonts w:ascii="Times New Roman" w:eastAsia="Calibri" w:hAnsi="Times New Roman" w:cs="Times New Roman"/>
          <w:bCs/>
          <w:iCs/>
          <w:color w:val="000000"/>
          <w:sz w:val="24"/>
          <w:szCs w:val="24"/>
        </w:rPr>
        <w:t xml:space="preserve"> vyčísle</w:t>
      </w:r>
      <w:r w:rsidR="00134F3B">
        <w:rPr>
          <w:rFonts w:ascii="Times New Roman" w:eastAsia="Calibri" w:hAnsi="Times New Roman" w:cs="Times New Roman"/>
          <w:bCs/>
          <w:iCs/>
          <w:color w:val="000000"/>
          <w:sz w:val="24"/>
          <w:szCs w:val="24"/>
        </w:rPr>
        <w:t xml:space="preserve">né </w:t>
      </w:r>
      <w:r w:rsidR="00414D3E">
        <w:rPr>
          <w:rFonts w:ascii="Times New Roman" w:eastAsia="Calibri" w:hAnsi="Times New Roman" w:cs="Times New Roman"/>
          <w:bCs/>
          <w:iCs/>
          <w:color w:val="000000"/>
          <w:sz w:val="24"/>
          <w:szCs w:val="24"/>
        </w:rPr>
        <w:t xml:space="preserve"> ročn</w:t>
      </w:r>
      <w:r w:rsidR="00134F3B">
        <w:rPr>
          <w:rFonts w:ascii="Times New Roman" w:eastAsia="Calibri" w:hAnsi="Times New Roman" w:cs="Times New Roman"/>
          <w:bCs/>
          <w:iCs/>
          <w:color w:val="000000"/>
          <w:sz w:val="24"/>
          <w:szCs w:val="24"/>
        </w:rPr>
        <w:t>é</w:t>
      </w:r>
      <w:r w:rsidR="00414D3E">
        <w:rPr>
          <w:rFonts w:ascii="Times New Roman" w:eastAsia="Calibri" w:hAnsi="Times New Roman" w:cs="Times New Roman"/>
          <w:bCs/>
          <w:iCs/>
          <w:color w:val="000000"/>
          <w:sz w:val="24"/>
          <w:szCs w:val="24"/>
        </w:rPr>
        <w:t xml:space="preserve"> </w:t>
      </w:r>
      <w:r w:rsidR="00134F3B">
        <w:rPr>
          <w:rFonts w:ascii="Times New Roman" w:eastAsia="Calibri" w:hAnsi="Times New Roman" w:cs="Times New Roman"/>
          <w:bCs/>
          <w:iCs/>
          <w:color w:val="000000"/>
          <w:sz w:val="24"/>
          <w:szCs w:val="24"/>
        </w:rPr>
        <w:t xml:space="preserve">zníženie administratívnych nákladov </w:t>
      </w:r>
      <w:r w:rsidR="00812D01">
        <w:rPr>
          <w:rFonts w:ascii="Times New Roman" w:eastAsia="Calibri" w:hAnsi="Times New Roman" w:cs="Times New Roman"/>
          <w:bCs/>
          <w:iCs/>
          <w:color w:val="000000"/>
          <w:sz w:val="24"/>
          <w:szCs w:val="24"/>
        </w:rPr>
        <w:t xml:space="preserve">na podnikateľské prostredie vo </w:t>
      </w:r>
      <w:r w:rsidR="00DA21B4">
        <w:rPr>
          <w:rFonts w:ascii="Times New Roman" w:eastAsia="Calibri" w:hAnsi="Times New Roman" w:cs="Times New Roman"/>
          <w:bCs/>
          <w:iCs/>
          <w:color w:val="000000"/>
          <w:sz w:val="24"/>
          <w:szCs w:val="24"/>
        </w:rPr>
        <w:t xml:space="preserve">výške </w:t>
      </w:r>
      <w:r w:rsidR="007B0543">
        <w:rPr>
          <w:rFonts w:ascii="Times New Roman" w:eastAsia="Calibri" w:hAnsi="Times New Roman" w:cs="Times New Roman"/>
          <w:bCs/>
          <w:iCs/>
          <w:color w:val="000000"/>
          <w:sz w:val="24"/>
          <w:szCs w:val="24"/>
        </w:rPr>
        <w:t xml:space="preserve">12 350 €. </w:t>
      </w:r>
      <w:bookmarkEnd w:id="2"/>
    </w:p>
    <w:p w14:paraId="218D70EE" w14:textId="4F7E4885" w:rsidR="00454758" w:rsidRDefault="00151789" w:rsidP="00151789">
      <w:pPr>
        <w:jc w:val="both"/>
        <w:rPr>
          <w:rFonts w:ascii="Times New Roman" w:eastAsia="Calibri" w:hAnsi="Times New Roman" w:cs="Times New Roman"/>
          <w:bCs/>
          <w:iCs/>
          <w:color w:val="000000"/>
          <w:sz w:val="24"/>
          <w:szCs w:val="24"/>
        </w:rPr>
      </w:pPr>
      <w:r w:rsidRPr="009458D2">
        <w:rPr>
          <w:rFonts w:ascii="Times New Roman" w:eastAsia="Calibri" w:hAnsi="Times New Roman" w:cs="Times New Roman"/>
          <w:bCs/>
          <w:iCs/>
          <w:color w:val="000000"/>
          <w:sz w:val="24"/>
          <w:szCs w:val="24"/>
        </w:rPr>
        <w:t xml:space="preserve">Nakoľko </w:t>
      </w:r>
      <w:r w:rsidR="007F4017">
        <w:rPr>
          <w:rFonts w:ascii="Times New Roman" w:eastAsia="Calibri" w:hAnsi="Times New Roman" w:cs="Times New Roman"/>
          <w:bCs/>
          <w:iCs/>
          <w:color w:val="000000"/>
          <w:sz w:val="24"/>
          <w:szCs w:val="24"/>
        </w:rPr>
        <w:t xml:space="preserve">zriaďovateľovi zanikne povinnosť doručenia originálu </w:t>
      </w:r>
      <w:r w:rsidR="00F45172">
        <w:rPr>
          <w:rFonts w:ascii="Times New Roman" w:eastAsia="Calibri" w:hAnsi="Times New Roman" w:cs="Times New Roman"/>
          <w:bCs/>
          <w:iCs/>
          <w:color w:val="000000"/>
          <w:sz w:val="24"/>
          <w:szCs w:val="24"/>
        </w:rPr>
        <w:t xml:space="preserve">Zmluvy </w:t>
      </w:r>
      <w:r w:rsidR="007F4017">
        <w:rPr>
          <w:rFonts w:ascii="Times New Roman" w:eastAsia="Calibri" w:hAnsi="Times New Roman" w:cs="Times New Roman"/>
          <w:bCs/>
          <w:iCs/>
          <w:color w:val="000000"/>
          <w:sz w:val="24"/>
          <w:szCs w:val="24"/>
        </w:rPr>
        <w:t xml:space="preserve">obci alebo samosprávnemu kraju, </w:t>
      </w:r>
      <w:r w:rsidRPr="009458D2">
        <w:rPr>
          <w:rFonts w:ascii="Times New Roman" w:eastAsia="Calibri" w:hAnsi="Times New Roman" w:cs="Times New Roman"/>
          <w:bCs/>
          <w:iCs/>
          <w:color w:val="000000"/>
          <w:sz w:val="24"/>
          <w:szCs w:val="24"/>
        </w:rPr>
        <w:t>bol</w:t>
      </w:r>
      <w:r w:rsidR="00F45172">
        <w:rPr>
          <w:rFonts w:ascii="Times New Roman" w:eastAsia="Calibri" w:hAnsi="Times New Roman" w:cs="Times New Roman"/>
          <w:bCs/>
          <w:iCs/>
          <w:color w:val="000000"/>
          <w:sz w:val="24"/>
          <w:szCs w:val="24"/>
        </w:rPr>
        <w:t>o</w:t>
      </w:r>
      <w:r w:rsidRPr="009458D2">
        <w:rPr>
          <w:rFonts w:ascii="Times New Roman" w:eastAsia="Calibri" w:hAnsi="Times New Roman" w:cs="Times New Roman"/>
          <w:bCs/>
          <w:iCs/>
          <w:color w:val="000000"/>
          <w:sz w:val="24"/>
          <w:szCs w:val="24"/>
        </w:rPr>
        <w:t xml:space="preserve"> identifikované aj </w:t>
      </w:r>
      <w:r w:rsidR="00F45172">
        <w:rPr>
          <w:rFonts w:ascii="Times New Roman" w:eastAsia="Calibri" w:hAnsi="Times New Roman" w:cs="Times New Roman"/>
          <w:bCs/>
          <w:iCs/>
          <w:color w:val="000000"/>
          <w:sz w:val="24"/>
          <w:szCs w:val="24"/>
        </w:rPr>
        <w:t>zníženie nepria</w:t>
      </w:r>
      <w:r w:rsidR="00B43CBA">
        <w:rPr>
          <w:rFonts w:ascii="Times New Roman" w:eastAsia="Calibri" w:hAnsi="Times New Roman" w:cs="Times New Roman"/>
          <w:bCs/>
          <w:iCs/>
          <w:color w:val="000000"/>
          <w:sz w:val="24"/>
          <w:szCs w:val="24"/>
        </w:rPr>
        <w:t>m</w:t>
      </w:r>
      <w:r w:rsidR="00F45172">
        <w:rPr>
          <w:rFonts w:ascii="Times New Roman" w:eastAsia="Calibri" w:hAnsi="Times New Roman" w:cs="Times New Roman"/>
          <w:bCs/>
          <w:iCs/>
          <w:color w:val="000000"/>
          <w:sz w:val="24"/>
          <w:szCs w:val="24"/>
        </w:rPr>
        <w:t xml:space="preserve">ych </w:t>
      </w:r>
      <w:r w:rsidRPr="009458D2">
        <w:rPr>
          <w:rFonts w:ascii="Times New Roman" w:eastAsia="Calibri" w:hAnsi="Times New Roman" w:cs="Times New Roman"/>
          <w:bCs/>
          <w:iCs/>
          <w:color w:val="000000"/>
          <w:sz w:val="24"/>
          <w:szCs w:val="24"/>
        </w:rPr>
        <w:t xml:space="preserve"> finančn</w:t>
      </w:r>
      <w:r w:rsidR="00B43CBA">
        <w:rPr>
          <w:rFonts w:ascii="Times New Roman" w:eastAsia="Calibri" w:hAnsi="Times New Roman" w:cs="Times New Roman"/>
          <w:bCs/>
          <w:iCs/>
          <w:color w:val="000000"/>
          <w:sz w:val="24"/>
          <w:szCs w:val="24"/>
        </w:rPr>
        <w:t>ých</w:t>
      </w:r>
      <w:r w:rsidRPr="009458D2">
        <w:rPr>
          <w:rFonts w:ascii="Times New Roman" w:eastAsia="Calibri" w:hAnsi="Times New Roman" w:cs="Times New Roman"/>
          <w:bCs/>
          <w:iCs/>
          <w:color w:val="000000"/>
          <w:sz w:val="24"/>
          <w:szCs w:val="24"/>
        </w:rPr>
        <w:t xml:space="preserve"> náklad</w:t>
      </w:r>
      <w:r w:rsidR="00B43CBA">
        <w:rPr>
          <w:rFonts w:ascii="Times New Roman" w:eastAsia="Calibri" w:hAnsi="Times New Roman" w:cs="Times New Roman"/>
          <w:bCs/>
          <w:iCs/>
          <w:color w:val="000000"/>
          <w:sz w:val="24"/>
          <w:szCs w:val="24"/>
        </w:rPr>
        <w:t>ov</w:t>
      </w:r>
      <w:r w:rsidRPr="009458D2">
        <w:rPr>
          <w:rFonts w:ascii="Times New Roman" w:eastAsia="Calibri" w:hAnsi="Times New Roman" w:cs="Times New Roman"/>
          <w:bCs/>
          <w:iCs/>
          <w:color w:val="000000"/>
          <w:sz w:val="24"/>
          <w:szCs w:val="24"/>
        </w:rPr>
        <w:t xml:space="preserve"> vo výške 2,</w:t>
      </w:r>
      <w:r w:rsidR="007F4017">
        <w:rPr>
          <w:rFonts w:ascii="Times New Roman" w:eastAsia="Calibri" w:hAnsi="Times New Roman" w:cs="Times New Roman"/>
          <w:bCs/>
          <w:iCs/>
          <w:color w:val="000000"/>
          <w:sz w:val="24"/>
          <w:szCs w:val="24"/>
        </w:rPr>
        <w:t>7</w:t>
      </w:r>
      <w:r w:rsidRPr="009458D2">
        <w:rPr>
          <w:rFonts w:ascii="Times New Roman" w:eastAsia="Calibri" w:hAnsi="Times New Roman" w:cs="Times New Roman"/>
          <w:bCs/>
          <w:iCs/>
          <w:color w:val="000000"/>
          <w:sz w:val="24"/>
          <w:szCs w:val="24"/>
        </w:rPr>
        <w:t>0 € na jeden subjekt</w:t>
      </w:r>
      <w:r w:rsidR="002C79FE">
        <w:rPr>
          <w:rFonts w:ascii="Times New Roman" w:eastAsia="Calibri" w:hAnsi="Times New Roman" w:cs="Times New Roman"/>
          <w:bCs/>
          <w:iCs/>
          <w:color w:val="000000"/>
          <w:sz w:val="24"/>
          <w:szCs w:val="24"/>
        </w:rPr>
        <w:t xml:space="preserve">. Táto suma predstavuje </w:t>
      </w:r>
      <w:r w:rsidRPr="009458D2">
        <w:rPr>
          <w:rFonts w:ascii="Times New Roman" w:eastAsia="Calibri" w:hAnsi="Times New Roman" w:cs="Times New Roman"/>
          <w:bCs/>
          <w:iCs/>
          <w:color w:val="000000"/>
          <w:sz w:val="24"/>
          <w:szCs w:val="24"/>
        </w:rPr>
        <w:t xml:space="preserve"> </w:t>
      </w:r>
      <w:r w:rsidR="00E27989">
        <w:rPr>
          <w:rFonts w:ascii="Times New Roman" w:eastAsia="Calibri" w:hAnsi="Times New Roman" w:cs="Times New Roman"/>
          <w:bCs/>
          <w:iCs/>
          <w:color w:val="000000"/>
          <w:sz w:val="24"/>
          <w:szCs w:val="24"/>
        </w:rPr>
        <w:t xml:space="preserve">úsporu na </w:t>
      </w:r>
      <w:r w:rsidRPr="009458D2">
        <w:rPr>
          <w:rFonts w:ascii="Times New Roman" w:eastAsia="Calibri" w:hAnsi="Times New Roman" w:cs="Times New Roman"/>
          <w:bCs/>
          <w:iCs/>
          <w:color w:val="000000"/>
          <w:sz w:val="24"/>
          <w:szCs w:val="24"/>
        </w:rPr>
        <w:t>poštov</w:t>
      </w:r>
      <w:r w:rsidR="001E7574">
        <w:rPr>
          <w:rFonts w:ascii="Times New Roman" w:eastAsia="Calibri" w:hAnsi="Times New Roman" w:cs="Times New Roman"/>
          <w:bCs/>
          <w:iCs/>
          <w:color w:val="000000"/>
          <w:sz w:val="24"/>
          <w:szCs w:val="24"/>
        </w:rPr>
        <w:t>né</w:t>
      </w:r>
      <w:r w:rsidRPr="009458D2">
        <w:rPr>
          <w:rFonts w:ascii="Times New Roman" w:eastAsia="Calibri" w:hAnsi="Times New Roman" w:cs="Times New Roman"/>
          <w:bCs/>
          <w:iCs/>
          <w:color w:val="000000"/>
          <w:sz w:val="24"/>
          <w:szCs w:val="24"/>
        </w:rPr>
        <w:t xml:space="preserve"> náklady na doručenie doporučeného listu podľa cenníka Slovenskej pošty</w:t>
      </w:r>
      <w:r w:rsidR="002C79FE">
        <w:rPr>
          <w:rFonts w:ascii="Times New Roman" w:eastAsia="Calibri" w:hAnsi="Times New Roman" w:cs="Times New Roman"/>
          <w:bCs/>
          <w:iCs/>
          <w:color w:val="000000"/>
          <w:sz w:val="24"/>
          <w:szCs w:val="24"/>
        </w:rPr>
        <w:t xml:space="preserve">. Z takto stanovených údajov bolo vyčíslené  ročné zníženie </w:t>
      </w:r>
      <w:r w:rsidR="00813C4D">
        <w:rPr>
          <w:rFonts w:ascii="Times New Roman" w:eastAsia="Calibri" w:hAnsi="Times New Roman" w:cs="Times New Roman"/>
          <w:bCs/>
          <w:iCs/>
          <w:color w:val="000000"/>
          <w:sz w:val="24"/>
          <w:szCs w:val="24"/>
        </w:rPr>
        <w:t xml:space="preserve">nepriamych finančných nákladov </w:t>
      </w:r>
      <w:r w:rsidR="002C79FE">
        <w:rPr>
          <w:rFonts w:ascii="Times New Roman" w:eastAsia="Calibri" w:hAnsi="Times New Roman" w:cs="Times New Roman"/>
          <w:bCs/>
          <w:iCs/>
          <w:color w:val="000000"/>
          <w:sz w:val="24"/>
          <w:szCs w:val="24"/>
        </w:rPr>
        <w:t xml:space="preserve">na podnikateľské prostredie vo výške </w:t>
      </w:r>
      <w:r w:rsidR="003C2E80">
        <w:rPr>
          <w:rFonts w:ascii="Times New Roman" w:eastAsia="Calibri" w:hAnsi="Times New Roman" w:cs="Times New Roman"/>
          <w:bCs/>
          <w:iCs/>
          <w:color w:val="000000"/>
          <w:sz w:val="24"/>
          <w:szCs w:val="24"/>
        </w:rPr>
        <w:t>1 282</w:t>
      </w:r>
      <w:bookmarkStart w:id="3" w:name="_Hlk169300068"/>
      <w:r w:rsidR="005F0B0D">
        <w:rPr>
          <w:rFonts w:ascii="Times New Roman" w:eastAsia="Calibri" w:hAnsi="Times New Roman" w:cs="Times New Roman"/>
          <w:bCs/>
          <w:iCs/>
          <w:color w:val="000000"/>
          <w:sz w:val="24"/>
          <w:szCs w:val="24"/>
        </w:rPr>
        <w:t xml:space="preserve"> </w:t>
      </w:r>
      <w:r w:rsidR="00053052">
        <w:rPr>
          <w:rFonts w:ascii="Times New Roman" w:eastAsia="Calibri" w:hAnsi="Times New Roman" w:cs="Times New Roman"/>
          <w:bCs/>
          <w:iCs/>
          <w:color w:val="000000"/>
          <w:sz w:val="24"/>
          <w:szCs w:val="24"/>
        </w:rPr>
        <w:t>€</w:t>
      </w:r>
      <w:r w:rsidR="00750FBF">
        <w:rPr>
          <w:rFonts w:ascii="Times New Roman" w:eastAsia="Calibri" w:hAnsi="Times New Roman" w:cs="Times New Roman"/>
          <w:bCs/>
          <w:iCs/>
          <w:color w:val="000000"/>
          <w:sz w:val="24"/>
          <w:szCs w:val="24"/>
        </w:rPr>
        <w:t>.</w:t>
      </w:r>
      <w:r w:rsidR="00060010">
        <w:rPr>
          <w:rFonts w:ascii="Times New Roman" w:eastAsia="Calibri" w:hAnsi="Times New Roman" w:cs="Times New Roman"/>
          <w:bCs/>
          <w:iCs/>
          <w:color w:val="000000"/>
          <w:sz w:val="24"/>
          <w:szCs w:val="24"/>
        </w:rPr>
        <w:t xml:space="preserve"> </w:t>
      </w:r>
      <w:r w:rsidRPr="009458D2">
        <w:rPr>
          <w:rFonts w:ascii="Times New Roman" w:eastAsia="Calibri" w:hAnsi="Times New Roman" w:cs="Times New Roman"/>
          <w:bCs/>
          <w:iCs/>
          <w:color w:val="000000"/>
          <w:sz w:val="24"/>
          <w:szCs w:val="24"/>
        </w:rPr>
        <w:t xml:space="preserve"> </w:t>
      </w:r>
    </w:p>
    <w:p w14:paraId="51FC7B1B" w14:textId="0A09235A" w:rsidR="00151789" w:rsidRDefault="009E52F5" w:rsidP="00151789">
      <w:pPr>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Celkov</w:t>
      </w:r>
      <w:r w:rsidR="003D25B6">
        <w:rPr>
          <w:rFonts w:ascii="Times New Roman" w:eastAsia="Calibri" w:hAnsi="Times New Roman" w:cs="Times New Roman"/>
          <w:bCs/>
          <w:iCs/>
          <w:color w:val="000000"/>
          <w:sz w:val="24"/>
          <w:szCs w:val="24"/>
        </w:rPr>
        <w:t>ý</w:t>
      </w:r>
      <w:r w:rsidR="00060010">
        <w:rPr>
          <w:rFonts w:ascii="Times New Roman" w:eastAsia="Calibri" w:hAnsi="Times New Roman" w:cs="Times New Roman"/>
          <w:bCs/>
          <w:iCs/>
          <w:color w:val="000000"/>
          <w:sz w:val="24"/>
          <w:szCs w:val="24"/>
        </w:rPr>
        <w:t xml:space="preserve"> </w:t>
      </w:r>
      <w:r>
        <w:rPr>
          <w:rFonts w:ascii="Times New Roman" w:eastAsia="Calibri" w:hAnsi="Times New Roman" w:cs="Times New Roman"/>
          <w:bCs/>
          <w:iCs/>
          <w:color w:val="000000"/>
          <w:sz w:val="24"/>
          <w:szCs w:val="24"/>
        </w:rPr>
        <w:t>ročn</w:t>
      </w:r>
      <w:r w:rsidR="003D25B6">
        <w:rPr>
          <w:rFonts w:ascii="Times New Roman" w:eastAsia="Calibri" w:hAnsi="Times New Roman" w:cs="Times New Roman"/>
          <w:bCs/>
          <w:iCs/>
          <w:color w:val="000000"/>
          <w:sz w:val="24"/>
          <w:szCs w:val="24"/>
        </w:rPr>
        <w:t>ý</w:t>
      </w:r>
      <w:r w:rsidR="00060010">
        <w:rPr>
          <w:rFonts w:ascii="Times New Roman" w:eastAsia="Calibri" w:hAnsi="Times New Roman" w:cs="Times New Roman"/>
          <w:bCs/>
          <w:iCs/>
          <w:color w:val="000000"/>
          <w:sz w:val="24"/>
          <w:szCs w:val="24"/>
        </w:rPr>
        <w:t xml:space="preserve"> </w:t>
      </w:r>
      <w:r w:rsidR="003D25B6">
        <w:rPr>
          <w:rFonts w:ascii="Times New Roman" w:eastAsia="Calibri" w:hAnsi="Times New Roman" w:cs="Times New Roman"/>
          <w:bCs/>
          <w:iCs/>
          <w:color w:val="000000"/>
          <w:sz w:val="24"/>
          <w:szCs w:val="24"/>
        </w:rPr>
        <w:t xml:space="preserve">pozitívny </w:t>
      </w:r>
      <w:r>
        <w:rPr>
          <w:rFonts w:ascii="Times New Roman" w:eastAsia="Calibri" w:hAnsi="Times New Roman" w:cs="Times New Roman"/>
          <w:bCs/>
          <w:iCs/>
          <w:color w:val="000000"/>
          <w:sz w:val="24"/>
          <w:szCs w:val="24"/>
        </w:rPr>
        <w:t xml:space="preserve">vplyv tejto regulácie na podnikateľské prostredie je vo výške </w:t>
      </w:r>
      <w:r w:rsidR="003413AA">
        <w:rPr>
          <w:rFonts w:ascii="Times New Roman" w:eastAsia="Calibri" w:hAnsi="Times New Roman" w:cs="Times New Roman"/>
          <w:bCs/>
          <w:iCs/>
          <w:color w:val="000000"/>
          <w:sz w:val="24"/>
          <w:szCs w:val="24"/>
        </w:rPr>
        <w:t>1</w:t>
      </w:r>
      <w:r w:rsidR="00FE19BA">
        <w:rPr>
          <w:rFonts w:ascii="Times New Roman" w:eastAsia="Calibri" w:hAnsi="Times New Roman" w:cs="Times New Roman"/>
          <w:bCs/>
          <w:iCs/>
          <w:color w:val="000000"/>
          <w:sz w:val="24"/>
          <w:szCs w:val="24"/>
        </w:rPr>
        <w:t>3</w:t>
      </w:r>
      <w:r w:rsidR="00F91664">
        <w:rPr>
          <w:rFonts w:ascii="Times New Roman" w:eastAsia="Calibri" w:hAnsi="Times New Roman" w:cs="Times New Roman"/>
          <w:bCs/>
          <w:iCs/>
          <w:color w:val="000000"/>
          <w:sz w:val="24"/>
          <w:szCs w:val="24"/>
        </w:rPr>
        <w:t xml:space="preserve"> 632</w:t>
      </w:r>
      <w:r w:rsidR="003413AA">
        <w:rPr>
          <w:rFonts w:ascii="Times New Roman" w:eastAsia="Calibri" w:hAnsi="Times New Roman" w:cs="Times New Roman"/>
          <w:bCs/>
          <w:iCs/>
          <w:color w:val="000000"/>
          <w:sz w:val="24"/>
          <w:szCs w:val="24"/>
        </w:rPr>
        <w:t xml:space="preserve"> </w:t>
      </w:r>
      <w:r>
        <w:rPr>
          <w:rFonts w:ascii="Times New Roman" w:eastAsia="Calibri" w:hAnsi="Times New Roman" w:cs="Times New Roman"/>
          <w:bCs/>
          <w:iCs/>
          <w:color w:val="000000"/>
          <w:sz w:val="24"/>
          <w:szCs w:val="24"/>
        </w:rPr>
        <w:t>€.</w:t>
      </w:r>
    </w:p>
    <w:p w14:paraId="1C1368B2" w14:textId="77777777" w:rsidR="00750FBF" w:rsidRDefault="00750FBF" w:rsidP="00151789">
      <w:pPr>
        <w:jc w:val="both"/>
        <w:rPr>
          <w:rFonts w:ascii="Times New Roman" w:eastAsia="Calibri" w:hAnsi="Times New Roman" w:cs="Times New Roman"/>
          <w:bCs/>
          <w:iCs/>
          <w:color w:val="000000"/>
          <w:sz w:val="24"/>
          <w:szCs w:val="24"/>
        </w:rPr>
      </w:pPr>
    </w:p>
    <w:p w14:paraId="5DFA5EF3" w14:textId="77777777" w:rsidR="00750FBF" w:rsidRPr="009458D2" w:rsidRDefault="00750FBF" w:rsidP="00151789">
      <w:pPr>
        <w:jc w:val="both"/>
        <w:rPr>
          <w:rFonts w:ascii="Times New Roman" w:eastAsia="Calibri" w:hAnsi="Times New Roman" w:cs="Times New Roman"/>
          <w:bCs/>
          <w:iCs/>
          <w:color w:val="000000"/>
          <w:sz w:val="24"/>
          <w:szCs w:val="24"/>
        </w:rPr>
      </w:pPr>
    </w:p>
    <w:bookmarkEnd w:id="3"/>
    <w:p w14:paraId="532618F8" w14:textId="77777777" w:rsidR="00B21D1F" w:rsidRDefault="00B21D1F" w:rsidP="006E2010">
      <w:pPr>
        <w:spacing w:after="0" w:line="240" w:lineRule="auto"/>
        <w:rPr>
          <w:rFonts w:ascii="Times New Roman" w:eastAsia="Times New Roman" w:hAnsi="Times New Roman" w:cs="Times New Roman"/>
          <w:b/>
          <w:sz w:val="28"/>
          <w:szCs w:val="28"/>
          <w:lang w:eastAsia="sk-SK"/>
        </w:rPr>
      </w:pPr>
    </w:p>
    <w:p w14:paraId="7798B4F6" w14:textId="77777777" w:rsidR="006E2010" w:rsidRPr="006E2010" w:rsidRDefault="00076006" w:rsidP="00E467AB">
      <w:pPr>
        <w:spacing w:after="0" w:line="240" w:lineRule="auto"/>
        <w:jc w:val="both"/>
        <w:rPr>
          <w:rFonts w:ascii="Times New Roman" w:eastAsia="Times New Roman" w:hAnsi="Times New Roman" w:cs="Times New Roman"/>
          <w:sz w:val="28"/>
          <w:szCs w:val="28"/>
          <w:lang w:eastAsia="sk-SK"/>
        </w:rPr>
      </w:pPr>
      <w:r w:rsidRPr="007C0792">
        <w:rPr>
          <w:rFonts w:ascii="Times New Roman" w:eastAsia="Times New Roman" w:hAnsi="Times New Roman" w:cs="Times New Roman"/>
          <w:sz w:val="24"/>
          <w:szCs w:val="24"/>
          <w:lang w:eastAsia="sk-SK"/>
        </w:rPr>
        <w:t xml:space="preserve">  </w:t>
      </w:r>
    </w:p>
    <w:p w14:paraId="24847865" w14:textId="77777777" w:rsidR="00F1193F" w:rsidRDefault="00F1193F" w:rsidP="00054C41">
      <w:pPr>
        <w:spacing w:after="0" w:line="240" w:lineRule="auto"/>
        <w:jc w:val="center"/>
        <w:rPr>
          <w:rFonts w:ascii="Times New Roman" w:eastAsia="Times New Roman" w:hAnsi="Times New Roman" w:cs="Times New Roman"/>
          <w:b/>
          <w:sz w:val="28"/>
          <w:szCs w:val="28"/>
          <w:lang w:eastAsia="sk-SK"/>
        </w:rPr>
      </w:pPr>
    </w:p>
    <w:sectPr w:rsidR="00F1193F" w:rsidSect="004D70E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AD5CD8" w14:textId="77777777" w:rsidR="008B70FF" w:rsidRDefault="008B70FF" w:rsidP="00054C41">
      <w:pPr>
        <w:spacing w:after="0" w:line="240" w:lineRule="auto"/>
      </w:pPr>
      <w:r>
        <w:separator/>
      </w:r>
    </w:p>
  </w:endnote>
  <w:endnote w:type="continuationSeparator" w:id="0">
    <w:p w14:paraId="5012FA0B" w14:textId="77777777" w:rsidR="008B70FF" w:rsidRDefault="008B70FF"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6035099"/>
      <w:docPartObj>
        <w:docPartGallery w:val="Page Numbers (Bottom of Page)"/>
        <w:docPartUnique/>
      </w:docPartObj>
    </w:sdtPr>
    <w:sdtEndPr>
      <w:rPr>
        <w:rFonts w:ascii="Times New Roman" w:hAnsi="Times New Roman" w:cs="Times New Roman"/>
        <w:sz w:val="24"/>
        <w:szCs w:val="24"/>
      </w:rPr>
    </w:sdtEndPr>
    <w:sdtContent>
      <w:p w14:paraId="25ABE521" w14:textId="77777777" w:rsidR="00715AD7" w:rsidRPr="006045CB" w:rsidRDefault="00715AD7"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Pr>
            <w:rFonts w:ascii="Times New Roman" w:hAnsi="Times New Roman" w:cs="Times New Roman"/>
            <w:noProof/>
            <w:sz w:val="24"/>
            <w:szCs w:val="24"/>
          </w:rPr>
          <w:t>17</w:t>
        </w:r>
        <w:r w:rsidRPr="006045CB">
          <w:rPr>
            <w:rFonts w:ascii="Times New Roman" w:hAnsi="Times New Roman" w:cs="Times New Roman"/>
            <w:sz w:val="24"/>
            <w:szCs w:val="24"/>
          </w:rPr>
          <w:fldChar w:fldCharType="end"/>
        </w:r>
      </w:p>
    </w:sdtContent>
  </w:sdt>
  <w:p w14:paraId="4E81ECB8" w14:textId="77777777" w:rsidR="00715AD7" w:rsidRPr="00FF7125" w:rsidRDefault="00715AD7" w:rsidP="00054C41">
    <w:pPr>
      <w:pStyle w:val="Pta"/>
      <w:rPr>
        <w:sz w:val="24"/>
        <w:szCs w:val="24"/>
      </w:rPr>
    </w:pPr>
  </w:p>
  <w:p w14:paraId="69631E7E" w14:textId="77777777" w:rsidR="00715AD7" w:rsidRDefault="00715AD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141FDA" w14:textId="77777777" w:rsidR="008B70FF" w:rsidRDefault="008B70FF" w:rsidP="00054C41">
      <w:pPr>
        <w:spacing w:after="0" w:line="240" w:lineRule="auto"/>
      </w:pPr>
      <w:r>
        <w:separator/>
      </w:r>
    </w:p>
  </w:footnote>
  <w:footnote w:type="continuationSeparator" w:id="0">
    <w:p w14:paraId="18A9851F" w14:textId="77777777" w:rsidR="008B70FF" w:rsidRDefault="008B70FF" w:rsidP="00054C41">
      <w:pPr>
        <w:spacing w:after="0" w:line="240" w:lineRule="auto"/>
      </w:pPr>
      <w:r>
        <w:continuationSeparator/>
      </w:r>
    </w:p>
  </w:footnote>
  <w:footnote w:id="1">
    <w:p w14:paraId="78CD4377" w14:textId="77777777" w:rsidR="00715AD7" w:rsidRPr="000A6B7F" w:rsidRDefault="00715AD7"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goldplatingu </w:t>
      </w:r>
      <w:r w:rsidRPr="00D114ED">
        <w:rPr>
          <w:rFonts w:ascii="Times New Roman" w:hAnsi="Times New Roman" w:cs="Times New Roman"/>
        </w:rPr>
        <w:t>je uvedená v bode 4 časti III. jednotnej metodiky.</w:t>
      </w:r>
    </w:p>
  </w:footnote>
  <w:footnote w:id="2">
    <w:p w14:paraId="75A21D4B" w14:textId="77777777" w:rsidR="00715AD7" w:rsidRPr="00804BC8" w:rsidRDefault="00715AD7"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goldplating podľa tabuľky zhody alebo sa vykonáva implementácia nariadenia EÚ s goldplatingom.</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ak sa predloženým návrhom odstraňuje goldplating, ktorého pôvod je v skoršom zachovaní existujúcej právnej úpravy (existujúcich vnútroštátnych požiadaviek).</w:t>
      </w:r>
    </w:p>
    <w:p w14:paraId="674ACA31" w14:textId="77777777" w:rsidR="00715AD7" w:rsidRDefault="00715AD7" w:rsidP="00512BA7">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62A539" w14:textId="77777777" w:rsidR="00715AD7" w:rsidRPr="006045CB" w:rsidRDefault="00715AD7" w:rsidP="0014215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3a</w:t>
    </w:r>
  </w:p>
  <w:p w14:paraId="08697B04" w14:textId="77777777" w:rsidR="00715AD7" w:rsidRPr="006045CB" w:rsidRDefault="00715AD7" w:rsidP="0014215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A138D"/>
    <w:multiLevelType w:val="hybridMultilevel"/>
    <w:tmpl w:val="7662102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2D43834"/>
    <w:multiLevelType w:val="hybridMultilevel"/>
    <w:tmpl w:val="52CAA004"/>
    <w:lvl w:ilvl="0" w:tplc="041B0001">
      <w:start w:val="1"/>
      <w:numFmt w:val="bullet"/>
      <w:lvlText w:val=""/>
      <w:lvlJc w:val="left"/>
      <w:pPr>
        <w:ind w:left="1440" w:hanging="360"/>
      </w:pPr>
      <w:rPr>
        <w:rFonts w:ascii="Symbol" w:hAnsi="Symbol" w:hint="default"/>
      </w:rPr>
    </w:lvl>
    <w:lvl w:ilvl="1" w:tplc="041B0003">
      <w:start w:val="1"/>
      <w:numFmt w:val="bullet"/>
      <w:lvlText w:val="o"/>
      <w:lvlJc w:val="left"/>
      <w:pPr>
        <w:ind w:left="2160" w:hanging="360"/>
      </w:pPr>
      <w:rPr>
        <w:rFonts w:ascii="Courier New" w:hAnsi="Courier New" w:cs="Courier New" w:hint="default"/>
      </w:rPr>
    </w:lvl>
    <w:lvl w:ilvl="2" w:tplc="041B0005">
      <w:start w:val="1"/>
      <w:numFmt w:val="bullet"/>
      <w:lvlText w:val=""/>
      <w:lvlJc w:val="left"/>
      <w:pPr>
        <w:ind w:left="2880" w:hanging="360"/>
      </w:pPr>
      <w:rPr>
        <w:rFonts w:ascii="Wingdings" w:hAnsi="Wingdings" w:hint="default"/>
      </w:rPr>
    </w:lvl>
    <w:lvl w:ilvl="3" w:tplc="041B0001">
      <w:start w:val="1"/>
      <w:numFmt w:val="bullet"/>
      <w:lvlText w:val=""/>
      <w:lvlJc w:val="left"/>
      <w:pPr>
        <w:ind w:left="3600" w:hanging="360"/>
      </w:pPr>
      <w:rPr>
        <w:rFonts w:ascii="Symbol" w:hAnsi="Symbol" w:hint="default"/>
      </w:rPr>
    </w:lvl>
    <w:lvl w:ilvl="4" w:tplc="041B0003">
      <w:start w:val="1"/>
      <w:numFmt w:val="bullet"/>
      <w:lvlText w:val="o"/>
      <w:lvlJc w:val="left"/>
      <w:pPr>
        <w:ind w:left="4320" w:hanging="360"/>
      </w:pPr>
      <w:rPr>
        <w:rFonts w:ascii="Courier New" w:hAnsi="Courier New" w:cs="Courier New" w:hint="default"/>
      </w:rPr>
    </w:lvl>
    <w:lvl w:ilvl="5" w:tplc="041B0005">
      <w:start w:val="1"/>
      <w:numFmt w:val="bullet"/>
      <w:lvlText w:val=""/>
      <w:lvlJc w:val="left"/>
      <w:pPr>
        <w:ind w:left="5040" w:hanging="360"/>
      </w:pPr>
      <w:rPr>
        <w:rFonts w:ascii="Wingdings" w:hAnsi="Wingdings" w:hint="default"/>
      </w:rPr>
    </w:lvl>
    <w:lvl w:ilvl="6" w:tplc="041B0001">
      <w:start w:val="1"/>
      <w:numFmt w:val="bullet"/>
      <w:lvlText w:val=""/>
      <w:lvlJc w:val="left"/>
      <w:pPr>
        <w:ind w:left="5760" w:hanging="360"/>
      </w:pPr>
      <w:rPr>
        <w:rFonts w:ascii="Symbol" w:hAnsi="Symbol" w:hint="default"/>
      </w:rPr>
    </w:lvl>
    <w:lvl w:ilvl="7" w:tplc="041B0003">
      <w:start w:val="1"/>
      <w:numFmt w:val="bullet"/>
      <w:lvlText w:val="o"/>
      <w:lvlJc w:val="left"/>
      <w:pPr>
        <w:ind w:left="6480" w:hanging="360"/>
      </w:pPr>
      <w:rPr>
        <w:rFonts w:ascii="Courier New" w:hAnsi="Courier New" w:cs="Courier New" w:hint="default"/>
      </w:rPr>
    </w:lvl>
    <w:lvl w:ilvl="8" w:tplc="041B0005">
      <w:start w:val="1"/>
      <w:numFmt w:val="bullet"/>
      <w:lvlText w:val=""/>
      <w:lvlJc w:val="left"/>
      <w:pPr>
        <w:ind w:left="7200" w:hanging="360"/>
      </w:pPr>
      <w:rPr>
        <w:rFonts w:ascii="Wingdings" w:hAnsi="Wingdings" w:hint="default"/>
      </w:rPr>
    </w:lvl>
  </w:abstractNum>
  <w:abstractNum w:abstractNumId="2"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5" w15:restartNumberingAfterBreak="0">
    <w:nsid w:val="180F3439"/>
    <w:multiLevelType w:val="hybridMultilevel"/>
    <w:tmpl w:val="B96025B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1D7546CF"/>
    <w:multiLevelType w:val="hybridMultilevel"/>
    <w:tmpl w:val="861435B4"/>
    <w:lvl w:ilvl="0" w:tplc="041B0001">
      <w:start w:val="1"/>
      <w:numFmt w:val="bullet"/>
      <w:lvlText w:val=""/>
      <w:lvlJc w:val="left"/>
      <w:pPr>
        <w:ind w:left="1440" w:hanging="360"/>
      </w:pPr>
      <w:rPr>
        <w:rFonts w:ascii="Symbol" w:hAnsi="Symbol" w:hint="default"/>
      </w:rPr>
    </w:lvl>
    <w:lvl w:ilvl="1" w:tplc="041B0003">
      <w:start w:val="1"/>
      <w:numFmt w:val="bullet"/>
      <w:lvlText w:val="o"/>
      <w:lvlJc w:val="left"/>
      <w:pPr>
        <w:ind w:left="2160" w:hanging="360"/>
      </w:pPr>
      <w:rPr>
        <w:rFonts w:ascii="Courier New" w:hAnsi="Courier New" w:cs="Courier New" w:hint="default"/>
      </w:rPr>
    </w:lvl>
    <w:lvl w:ilvl="2" w:tplc="041B0005">
      <w:start w:val="1"/>
      <w:numFmt w:val="bullet"/>
      <w:lvlText w:val=""/>
      <w:lvlJc w:val="left"/>
      <w:pPr>
        <w:ind w:left="2880" w:hanging="360"/>
      </w:pPr>
      <w:rPr>
        <w:rFonts w:ascii="Wingdings" w:hAnsi="Wingdings" w:hint="default"/>
      </w:rPr>
    </w:lvl>
    <w:lvl w:ilvl="3" w:tplc="041B0001">
      <w:start w:val="1"/>
      <w:numFmt w:val="bullet"/>
      <w:lvlText w:val=""/>
      <w:lvlJc w:val="left"/>
      <w:pPr>
        <w:ind w:left="3600" w:hanging="360"/>
      </w:pPr>
      <w:rPr>
        <w:rFonts w:ascii="Symbol" w:hAnsi="Symbol" w:hint="default"/>
      </w:rPr>
    </w:lvl>
    <w:lvl w:ilvl="4" w:tplc="041B0003">
      <w:start w:val="1"/>
      <w:numFmt w:val="bullet"/>
      <w:lvlText w:val="o"/>
      <w:lvlJc w:val="left"/>
      <w:pPr>
        <w:ind w:left="4320" w:hanging="360"/>
      </w:pPr>
      <w:rPr>
        <w:rFonts w:ascii="Courier New" w:hAnsi="Courier New" w:cs="Courier New" w:hint="default"/>
      </w:rPr>
    </w:lvl>
    <w:lvl w:ilvl="5" w:tplc="041B0005">
      <w:start w:val="1"/>
      <w:numFmt w:val="bullet"/>
      <w:lvlText w:val=""/>
      <w:lvlJc w:val="left"/>
      <w:pPr>
        <w:ind w:left="5040" w:hanging="360"/>
      </w:pPr>
      <w:rPr>
        <w:rFonts w:ascii="Wingdings" w:hAnsi="Wingdings" w:hint="default"/>
      </w:rPr>
    </w:lvl>
    <w:lvl w:ilvl="6" w:tplc="041B0001">
      <w:start w:val="1"/>
      <w:numFmt w:val="bullet"/>
      <w:lvlText w:val=""/>
      <w:lvlJc w:val="left"/>
      <w:pPr>
        <w:ind w:left="5760" w:hanging="360"/>
      </w:pPr>
      <w:rPr>
        <w:rFonts w:ascii="Symbol" w:hAnsi="Symbol" w:hint="default"/>
      </w:rPr>
    </w:lvl>
    <w:lvl w:ilvl="7" w:tplc="041B0003">
      <w:start w:val="1"/>
      <w:numFmt w:val="bullet"/>
      <w:lvlText w:val="o"/>
      <w:lvlJc w:val="left"/>
      <w:pPr>
        <w:ind w:left="6480" w:hanging="360"/>
      </w:pPr>
      <w:rPr>
        <w:rFonts w:ascii="Courier New" w:hAnsi="Courier New" w:cs="Courier New" w:hint="default"/>
      </w:rPr>
    </w:lvl>
    <w:lvl w:ilvl="8" w:tplc="041B0005">
      <w:start w:val="1"/>
      <w:numFmt w:val="bullet"/>
      <w:lvlText w:val=""/>
      <w:lvlJc w:val="left"/>
      <w:pPr>
        <w:ind w:left="7200" w:hanging="360"/>
      </w:pPr>
      <w:rPr>
        <w:rFonts w:ascii="Wingdings" w:hAnsi="Wingdings" w:hint="default"/>
      </w:rPr>
    </w:lvl>
  </w:abstractNum>
  <w:abstractNum w:abstractNumId="7"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534C5DF6"/>
    <w:multiLevelType w:val="hybridMultilevel"/>
    <w:tmpl w:val="B122EB00"/>
    <w:lvl w:ilvl="0" w:tplc="041B0001">
      <w:start w:val="1"/>
      <w:numFmt w:val="bullet"/>
      <w:lvlText w:val=""/>
      <w:lvlJc w:val="left"/>
      <w:pPr>
        <w:ind w:left="1440" w:hanging="360"/>
      </w:pPr>
      <w:rPr>
        <w:rFonts w:ascii="Symbol" w:hAnsi="Symbol" w:hint="default"/>
      </w:rPr>
    </w:lvl>
    <w:lvl w:ilvl="1" w:tplc="041B0003">
      <w:start w:val="1"/>
      <w:numFmt w:val="bullet"/>
      <w:lvlText w:val="o"/>
      <w:lvlJc w:val="left"/>
      <w:pPr>
        <w:ind w:left="2160" w:hanging="360"/>
      </w:pPr>
      <w:rPr>
        <w:rFonts w:ascii="Courier New" w:hAnsi="Courier New" w:cs="Courier New" w:hint="default"/>
      </w:rPr>
    </w:lvl>
    <w:lvl w:ilvl="2" w:tplc="041B0005">
      <w:start w:val="1"/>
      <w:numFmt w:val="bullet"/>
      <w:lvlText w:val=""/>
      <w:lvlJc w:val="left"/>
      <w:pPr>
        <w:ind w:left="2880" w:hanging="360"/>
      </w:pPr>
      <w:rPr>
        <w:rFonts w:ascii="Wingdings" w:hAnsi="Wingdings" w:hint="default"/>
      </w:rPr>
    </w:lvl>
    <w:lvl w:ilvl="3" w:tplc="041B0001">
      <w:start w:val="1"/>
      <w:numFmt w:val="bullet"/>
      <w:lvlText w:val=""/>
      <w:lvlJc w:val="left"/>
      <w:pPr>
        <w:ind w:left="3600" w:hanging="360"/>
      </w:pPr>
      <w:rPr>
        <w:rFonts w:ascii="Symbol" w:hAnsi="Symbol" w:hint="default"/>
      </w:rPr>
    </w:lvl>
    <w:lvl w:ilvl="4" w:tplc="041B0003">
      <w:start w:val="1"/>
      <w:numFmt w:val="bullet"/>
      <w:lvlText w:val="o"/>
      <w:lvlJc w:val="left"/>
      <w:pPr>
        <w:ind w:left="4320" w:hanging="360"/>
      </w:pPr>
      <w:rPr>
        <w:rFonts w:ascii="Courier New" w:hAnsi="Courier New" w:cs="Courier New" w:hint="default"/>
      </w:rPr>
    </w:lvl>
    <w:lvl w:ilvl="5" w:tplc="041B0005">
      <w:start w:val="1"/>
      <w:numFmt w:val="bullet"/>
      <w:lvlText w:val=""/>
      <w:lvlJc w:val="left"/>
      <w:pPr>
        <w:ind w:left="5040" w:hanging="360"/>
      </w:pPr>
      <w:rPr>
        <w:rFonts w:ascii="Wingdings" w:hAnsi="Wingdings" w:hint="default"/>
      </w:rPr>
    </w:lvl>
    <w:lvl w:ilvl="6" w:tplc="041B0001">
      <w:start w:val="1"/>
      <w:numFmt w:val="bullet"/>
      <w:lvlText w:val=""/>
      <w:lvlJc w:val="left"/>
      <w:pPr>
        <w:ind w:left="5760" w:hanging="360"/>
      </w:pPr>
      <w:rPr>
        <w:rFonts w:ascii="Symbol" w:hAnsi="Symbol" w:hint="default"/>
      </w:rPr>
    </w:lvl>
    <w:lvl w:ilvl="7" w:tplc="041B0003">
      <w:start w:val="1"/>
      <w:numFmt w:val="bullet"/>
      <w:lvlText w:val="o"/>
      <w:lvlJc w:val="left"/>
      <w:pPr>
        <w:ind w:left="6480" w:hanging="360"/>
      </w:pPr>
      <w:rPr>
        <w:rFonts w:ascii="Courier New" w:hAnsi="Courier New" w:cs="Courier New" w:hint="default"/>
      </w:rPr>
    </w:lvl>
    <w:lvl w:ilvl="8" w:tplc="041B0005">
      <w:start w:val="1"/>
      <w:numFmt w:val="bullet"/>
      <w:lvlText w:val=""/>
      <w:lvlJc w:val="left"/>
      <w:pPr>
        <w:ind w:left="7200" w:hanging="360"/>
      </w:pPr>
      <w:rPr>
        <w:rFonts w:ascii="Wingdings" w:hAnsi="Wingdings" w:hint="default"/>
      </w:rPr>
    </w:lvl>
  </w:abstractNum>
  <w:abstractNum w:abstractNumId="10" w15:restartNumberingAfterBreak="0">
    <w:nsid w:val="536510F4"/>
    <w:multiLevelType w:val="hybridMultilevel"/>
    <w:tmpl w:val="7662102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54DF2A77"/>
    <w:multiLevelType w:val="hybridMultilevel"/>
    <w:tmpl w:val="983A7E1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5F754948"/>
    <w:multiLevelType w:val="hybridMultilevel"/>
    <w:tmpl w:val="AD30B6E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7"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8"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9"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7BCF7BE6"/>
    <w:multiLevelType w:val="hybridMultilevel"/>
    <w:tmpl w:val="B1EAF486"/>
    <w:lvl w:ilvl="0" w:tplc="041B0011">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num w:numId="1">
    <w:abstractNumId w:val="3"/>
  </w:num>
  <w:num w:numId="2">
    <w:abstractNumId w:val="17"/>
  </w:num>
  <w:num w:numId="3">
    <w:abstractNumId w:val="18"/>
  </w:num>
  <w:num w:numId="4">
    <w:abstractNumId w:val="16"/>
  </w:num>
  <w:num w:numId="5">
    <w:abstractNumId w:val="13"/>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num>
  <w:num w:numId="10">
    <w:abstractNumId w:val="7"/>
  </w:num>
  <w:num w:numId="11">
    <w:abstractNumId w:val="8"/>
  </w:num>
  <w:num w:numId="12">
    <w:abstractNumId w:val="2"/>
  </w:num>
  <w:num w:numId="13">
    <w:abstractNumId w:val="19"/>
  </w:num>
  <w:num w:numId="14">
    <w:abstractNumId w:val="12"/>
  </w:num>
  <w:num w:numId="15">
    <w:abstractNumId w:val="11"/>
  </w:num>
  <w:num w:numId="16">
    <w:abstractNumId w:val="5"/>
  </w:num>
  <w:num w:numId="17">
    <w:abstractNumId w:val="0"/>
  </w:num>
  <w:num w:numId="18">
    <w:abstractNumId w:val="10"/>
  </w:num>
  <w:num w:numId="19">
    <w:abstractNumId w:val="14"/>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6"/>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C41"/>
    <w:rsid w:val="00022C25"/>
    <w:rsid w:val="0002425A"/>
    <w:rsid w:val="00024EE4"/>
    <w:rsid w:val="00027BCD"/>
    <w:rsid w:val="00027FD4"/>
    <w:rsid w:val="00033361"/>
    <w:rsid w:val="00047C70"/>
    <w:rsid w:val="00050AAB"/>
    <w:rsid w:val="00052B6E"/>
    <w:rsid w:val="00053052"/>
    <w:rsid w:val="00054A53"/>
    <w:rsid w:val="00054C41"/>
    <w:rsid w:val="00060010"/>
    <w:rsid w:val="00060DA1"/>
    <w:rsid w:val="00061E85"/>
    <w:rsid w:val="000656D7"/>
    <w:rsid w:val="00067C37"/>
    <w:rsid w:val="000711EC"/>
    <w:rsid w:val="00074216"/>
    <w:rsid w:val="00076006"/>
    <w:rsid w:val="000820E0"/>
    <w:rsid w:val="00082844"/>
    <w:rsid w:val="00091A43"/>
    <w:rsid w:val="0009490E"/>
    <w:rsid w:val="000A6B7F"/>
    <w:rsid w:val="000B3EC1"/>
    <w:rsid w:val="000B715F"/>
    <w:rsid w:val="000C5419"/>
    <w:rsid w:val="000C5E9A"/>
    <w:rsid w:val="000D15F0"/>
    <w:rsid w:val="000D6F90"/>
    <w:rsid w:val="000F5CBF"/>
    <w:rsid w:val="0011003B"/>
    <w:rsid w:val="001133DA"/>
    <w:rsid w:val="00113C6E"/>
    <w:rsid w:val="001175AC"/>
    <w:rsid w:val="00121AF5"/>
    <w:rsid w:val="00126A2B"/>
    <w:rsid w:val="00132B5E"/>
    <w:rsid w:val="00134F3B"/>
    <w:rsid w:val="0013698D"/>
    <w:rsid w:val="00140E56"/>
    <w:rsid w:val="00141ED4"/>
    <w:rsid w:val="00142154"/>
    <w:rsid w:val="00142E71"/>
    <w:rsid w:val="0014369F"/>
    <w:rsid w:val="00144C57"/>
    <w:rsid w:val="00144F6B"/>
    <w:rsid w:val="001476A4"/>
    <w:rsid w:val="00150162"/>
    <w:rsid w:val="00151789"/>
    <w:rsid w:val="00162C6C"/>
    <w:rsid w:val="0016512E"/>
    <w:rsid w:val="00183850"/>
    <w:rsid w:val="0018417E"/>
    <w:rsid w:val="001845E5"/>
    <w:rsid w:val="001851BC"/>
    <w:rsid w:val="001852F2"/>
    <w:rsid w:val="0018715C"/>
    <w:rsid w:val="00191E27"/>
    <w:rsid w:val="001929CE"/>
    <w:rsid w:val="00193426"/>
    <w:rsid w:val="00195F5F"/>
    <w:rsid w:val="001A1561"/>
    <w:rsid w:val="001A3270"/>
    <w:rsid w:val="001B4C03"/>
    <w:rsid w:val="001B5CA0"/>
    <w:rsid w:val="001C7B91"/>
    <w:rsid w:val="001D1083"/>
    <w:rsid w:val="001D3FA0"/>
    <w:rsid w:val="001E24E8"/>
    <w:rsid w:val="001E53CB"/>
    <w:rsid w:val="001E7574"/>
    <w:rsid w:val="00207F43"/>
    <w:rsid w:val="00215AA2"/>
    <w:rsid w:val="002232D3"/>
    <w:rsid w:val="00225A83"/>
    <w:rsid w:val="002270FA"/>
    <w:rsid w:val="00230827"/>
    <w:rsid w:val="00231B8F"/>
    <w:rsid w:val="002338BC"/>
    <w:rsid w:val="00235EF4"/>
    <w:rsid w:val="00237374"/>
    <w:rsid w:val="00241C77"/>
    <w:rsid w:val="00250518"/>
    <w:rsid w:val="00251F6F"/>
    <w:rsid w:val="00254DCC"/>
    <w:rsid w:val="0027067F"/>
    <w:rsid w:val="00270EA5"/>
    <w:rsid w:val="002712B9"/>
    <w:rsid w:val="0027431F"/>
    <w:rsid w:val="00284B8C"/>
    <w:rsid w:val="00287907"/>
    <w:rsid w:val="00293CA4"/>
    <w:rsid w:val="0029483F"/>
    <w:rsid w:val="002A0EBD"/>
    <w:rsid w:val="002A4E2E"/>
    <w:rsid w:val="002B3255"/>
    <w:rsid w:val="002C2FC0"/>
    <w:rsid w:val="002C47E0"/>
    <w:rsid w:val="002C7886"/>
    <w:rsid w:val="002C79FE"/>
    <w:rsid w:val="002E03A9"/>
    <w:rsid w:val="002E6B86"/>
    <w:rsid w:val="00302A17"/>
    <w:rsid w:val="003073CF"/>
    <w:rsid w:val="00314D25"/>
    <w:rsid w:val="00315BE2"/>
    <w:rsid w:val="003212FF"/>
    <w:rsid w:val="003322EE"/>
    <w:rsid w:val="00333FFA"/>
    <w:rsid w:val="00337630"/>
    <w:rsid w:val="00340CFD"/>
    <w:rsid w:val="003413AA"/>
    <w:rsid w:val="003413D5"/>
    <w:rsid w:val="00342621"/>
    <w:rsid w:val="00347F7F"/>
    <w:rsid w:val="00357F22"/>
    <w:rsid w:val="0036748D"/>
    <w:rsid w:val="00374CA0"/>
    <w:rsid w:val="00376039"/>
    <w:rsid w:val="0038255E"/>
    <w:rsid w:val="00391648"/>
    <w:rsid w:val="0039304E"/>
    <w:rsid w:val="0039334E"/>
    <w:rsid w:val="00394AD2"/>
    <w:rsid w:val="003A02AF"/>
    <w:rsid w:val="003A3124"/>
    <w:rsid w:val="003A686F"/>
    <w:rsid w:val="003A7625"/>
    <w:rsid w:val="003B72DB"/>
    <w:rsid w:val="003C0EBB"/>
    <w:rsid w:val="003C2E80"/>
    <w:rsid w:val="003D25B6"/>
    <w:rsid w:val="003D4F68"/>
    <w:rsid w:val="003D5087"/>
    <w:rsid w:val="003E58B8"/>
    <w:rsid w:val="003F06D7"/>
    <w:rsid w:val="004001D2"/>
    <w:rsid w:val="00400224"/>
    <w:rsid w:val="00400A04"/>
    <w:rsid w:val="00400BA5"/>
    <w:rsid w:val="00401820"/>
    <w:rsid w:val="00410E62"/>
    <w:rsid w:val="00413521"/>
    <w:rsid w:val="00414D3E"/>
    <w:rsid w:val="00414FA7"/>
    <w:rsid w:val="00420090"/>
    <w:rsid w:val="004239D1"/>
    <w:rsid w:val="00431097"/>
    <w:rsid w:val="00434EF1"/>
    <w:rsid w:val="00441AD8"/>
    <w:rsid w:val="00445638"/>
    <w:rsid w:val="00446432"/>
    <w:rsid w:val="00446512"/>
    <w:rsid w:val="00454758"/>
    <w:rsid w:val="004577B7"/>
    <w:rsid w:val="00466D7A"/>
    <w:rsid w:val="00467FF5"/>
    <w:rsid w:val="004728E5"/>
    <w:rsid w:val="0047597B"/>
    <w:rsid w:val="004765C1"/>
    <w:rsid w:val="00480B9A"/>
    <w:rsid w:val="0048237B"/>
    <w:rsid w:val="00482A5A"/>
    <w:rsid w:val="00484D16"/>
    <w:rsid w:val="00491853"/>
    <w:rsid w:val="00497944"/>
    <w:rsid w:val="004A14CD"/>
    <w:rsid w:val="004A2C6B"/>
    <w:rsid w:val="004D1ABB"/>
    <w:rsid w:val="004D20CB"/>
    <w:rsid w:val="004D48ED"/>
    <w:rsid w:val="004D65B2"/>
    <w:rsid w:val="004D681D"/>
    <w:rsid w:val="004D70EF"/>
    <w:rsid w:val="004E2324"/>
    <w:rsid w:val="004E32E1"/>
    <w:rsid w:val="004F0992"/>
    <w:rsid w:val="004F63E6"/>
    <w:rsid w:val="00502258"/>
    <w:rsid w:val="00504685"/>
    <w:rsid w:val="005103DA"/>
    <w:rsid w:val="00511F8F"/>
    <w:rsid w:val="00512BA7"/>
    <w:rsid w:val="005148BB"/>
    <w:rsid w:val="00515726"/>
    <w:rsid w:val="00522A08"/>
    <w:rsid w:val="00541A1D"/>
    <w:rsid w:val="00546C49"/>
    <w:rsid w:val="00550571"/>
    <w:rsid w:val="0056199C"/>
    <w:rsid w:val="00562527"/>
    <w:rsid w:val="00562A1E"/>
    <w:rsid w:val="00563427"/>
    <w:rsid w:val="005641C8"/>
    <w:rsid w:val="00565478"/>
    <w:rsid w:val="00576E7C"/>
    <w:rsid w:val="00581EB9"/>
    <w:rsid w:val="005844BF"/>
    <w:rsid w:val="00586993"/>
    <w:rsid w:val="005871A6"/>
    <w:rsid w:val="00592DCF"/>
    <w:rsid w:val="005A5B64"/>
    <w:rsid w:val="005A71CB"/>
    <w:rsid w:val="005B2EEB"/>
    <w:rsid w:val="005B4E6E"/>
    <w:rsid w:val="005B56E4"/>
    <w:rsid w:val="005B7212"/>
    <w:rsid w:val="005C11EA"/>
    <w:rsid w:val="005C795C"/>
    <w:rsid w:val="005D0AC4"/>
    <w:rsid w:val="005D0E50"/>
    <w:rsid w:val="005D39D8"/>
    <w:rsid w:val="005E4167"/>
    <w:rsid w:val="005F0B0D"/>
    <w:rsid w:val="005F227D"/>
    <w:rsid w:val="005F520D"/>
    <w:rsid w:val="0060316C"/>
    <w:rsid w:val="00606598"/>
    <w:rsid w:val="0061097B"/>
    <w:rsid w:val="00610F89"/>
    <w:rsid w:val="00611EB3"/>
    <w:rsid w:val="0061612F"/>
    <w:rsid w:val="006177C8"/>
    <w:rsid w:val="00625E40"/>
    <w:rsid w:val="0062600A"/>
    <w:rsid w:val="0062665F"/>
    <w:rsid w:val="0062703E"/>
    <w:rsid w:val="00630734"/>
    <w:rsid w:val="00632E03"/>
    <w:rsid w:val="0063438B"/>
    <w:rsid w:val="0063777D"/>
    <w:rsid w:val="00643358"/>
    <w:rsid w:val="00646084"/>
    <w:rsid w:val="00655F67"/>
    <w:rsid w:val="006564C3"/>
    <w:rsid w:val="006578CB"/>
    <w:rsid w:val="00661CE9"/>
    <w:rsid w:val="00662431"/>
    <w:rsid w:val="00671904"/>
    <w:rsid w:val="0067359D"/>
    <w:rsid w:val="006758B2"/>
    <w:rsid w:val="006938A3"/>
    <w:rsid w:val="00693C12"/>
    <w:rsid w:val="0069410B"/>
    <w:rsid w:val="006A4DCA"/>
    <w:rsid w:val="006A4E85"/>
    <w:rsid w:val="006A60C0"/>
    <w:rsid w:val="006A712F"/>
    <w:rsid w:val="006B5D74"/>
    <w:rsid w:val="006C1950"/>
    <w:rsid w:val="006C25BE"/>
    <w:rsid w:val="006D20EE"/>
    <w:rsid w:val="006D7AD8"/>
    <w:rsid w:val="006E0C5E"/>
    <w:rsid w:val="006E2010"/>
    <w:rsid w:val="006F04DD"/>
    <w:rsid w:val="006F1D57"/>
    <w:rsid w:val="006F1F21"/>
    <w:rsid w:val="006F45D9"/>
    <w:rsid w:val="00702526"/>
    <w:rsid w:val="0070364C"/>
    <w:rsid w:val="00710EDF"/>
    <w:rsid w:val="0071437D"/>
    <w:rsid w:val="00715AD7"/>
    <w:rsid w:val="0072221D"/>
    <w:rsid w:val="0072357C"/>
    <w:rsid w:val="007259CB"/>
    <w:rsid w:val="00726031"/>
    <w:rsid w:val="00727031"/>
    <w:rsid w:val="00731A9B"/>
    <w:rsid w:val="00732E76"/>
    <w:rsid w:val="00750FBF"/>
    <w:rsid w:val="00751DA9"/>
    <w:rsid w:val="0075268D"/>
    <w:rsid w:val="00755E69"/>
    <w:rsid w:val="00756B50"/>
    <w:rsid w:val="0076160B"/>
    <w:rsid w:val="007648EE"/>
    <w:rsid w:val="00767078"/>
    <w:rsid w:val="0077106D"/>
    <w:rsid w:val="00771CB8"/>
    <w:rsid w:val="00772827"/>
    <w:rsid w:val="00780ACC"/>
    <w:rsid w:val="00787A11"/>
    <w:rsid w:val="00797B40"/>
    <w:rsid w:val="007A0C9D"/>
    <w:rsid w:val="007A1EAA"/>
    <w:rsid w:val="007A63D8"/>
    <w:rsid w:val="007B0543"/>
    <w:rsid w:val="007B40FB"/>
    <w:rsid w:val="007B42FD"/>
    <w:rsid w:val="007B62AF"/>
    <w:rsid w:val="007C0792"/>
    <w:rsid w:val="007C2AE0"/>
    <w:rsid w:val="007D3104"/>
    <w:rsid w:val="007D598C"/>
    <w:rsid w:val="007E24B2"/>
    <w:rsid w:val="007E2DA4"/>
    <w:rsid w:val="007E3F24"/>
    <w:rsid w:val="007E6815"/>
    <w:rsid w:val="007E7632"/>
    <w:rsid w:val="007F1C84"/>
    <w:rsid w:val="007F4017"/>
    <w:rsid w:val="007F4579"/>
    <w:rsid w:val="007F4C3A"/>
    <w:rsid w:val="007F4F2E"/>
    <w:rsid w:val="007F626B"/>
    <w:rsid w:val="007F74CB"/>
    <w:rsid w:val="00801596"/>
    <w:rsid w:val="00804BC8"/>
    <w:rsid w:val="00805968"/>
    <w:rsid w:val="00806E23"/>
    <w:rsid w:val="00807981"/>
    <w:rsid w:val="00812D01"/>
    <w:rsid w:val="00813C4D"/>
    <w:rsid w:val="0081474D"/>
    <w:rsid w:val="00814B3E"/>
    <w:rsid w:val="00823F5A"/>
    <w:rsid w:val="00843B97"/>
    <w:rsid w:val="00845D3B"/>
    <w:rsid w:val="0085189E"/>
    <w:rsid w:val="00856BA9"/>
    <w:rsid w:val="008575CE"/>
    <w:rsid w:val="008632FE"/>
    <w:rsid w:val="008634E9"/>
    <w:rsid w:val="008801B5"/>
    <w:rsid w:val="00880578"/>
    <w:rsid w:val="00882407"/>
    <w:rsid w:val="00885D6A"/>
    <w:rsid w:val="008868E0"/>
    <w:rsid w:val="008920C3"/>
    <w:rsid w:val="00894052"/>
    <w:rsid w:val="00895354"/>
    <w:rsid w:val="008A7B87"/>
    <w:rsid w:val="008B1E99"/>
    <w:rsid w:val="008B4AA1"/>
    <w:rsid w:val="008B70FF"/>
    <w:rsid w:val="008C1C71"/>
    <w:rsid w:val="008C63E8"/>
    <w:rsid w:val="008E1AD0"/>
    <w:rsid w:val="008E315F"/>
    <w:rsid w:val="008E6B82"/>
    <w:rsid w:val="008F2BB1"/>
    <w:rsid w:val="008F6ADE"/>
    <w:rsid w:val="00901452"/>
    <w:rsid w:val="0091269B"/>
    <w:rsid w:val="00915E17"/>
    <w:rsid w:val="00923C0C"/>
    <w:rsid w:val="009305EF"/>
    <w:rsid w:val="00935A9C"/>
    <w:rsid w:val="009458D2"/>
    <w:rsid w:val="0095170D"/>
    <w:rsid w:val="0095191D"/>
    <w:rsid w:val="00952CF6"/>
    <w:rsid w:val="00955A09"/>
    <w:rsid w:val="00960413"/>
    <w:rsid w:val="00966235"/>
    <w:rsid w:val="00966E9F"/>
    <w:rsid w:val="00977CB9"/>
    <w:rsid w:val="00981995"/>
    <w:rsid w:val="00981C7F"/>
    <w:rsid w:val="00985515"/>
    <w:rsid w:val="009879E6"/>
    <w:rsid w:val="00990813"/>
    <w:rsid w:val="0099284B"/>
    <w:rsid w:val="0099544D"/>
    <w:rsid w:val="00997513"/>
    <w:rsid w:val="009A09B7"/>
    <w:rsid w:val="009A0E2C"/>
    <w:rsid w:val="009A4D56"/>
    <w:rsid w:val="009B1F04"/>
    <w:rsid w:val="009B2319"/>
    <w:rsid w:val="009C773B"/>
    <w:rsid w:val="009D11DF"/>
    <w:rsid w:val="009E09F7"/>
    <w:rsid w:val="009E2D5C"/>
    <w:rsid w:val="009E35EF"/>
    <w:rsid w:val="009E3E44"/>
    <w:rsid w:val="009E52F5"/>
    <w:rsid w:val="009F4175"/>
    <w:rsid w:val="009F66A4"/>
    <w:rsid w:val="009F6C80"/>
    <w:rsid w:val="00A000DA"/>
    <w:rsid w:val="00A1736E"/>
    <w:rsid w:val="00A216DF"/>
    <w:rsid w:val="00A24ED6"/>
    <w:rsid w:val="00A31039"/>
    <w:rsid w:val="00A32298"/>
    <w:rsid w:val="00A328CE"/>
    <w:rsid w:val="00A33F2C"/>
    <w:rsid w:val="00A44960"/>
    <w:rsid w:val="00A47721"/>
    <w:rsid w:val="00A50EE3"/>
    <w:rsid w:val="00A52330"/>
    <w:rsid w:val="00A62AA7"/>
    <w:rsid w:val="00A62E04"/>
    <w:rsid w:val="00A64ECD"/>
    <w:rsid w:val="00A667FF"/>
    <w:rsid w:val="00A75980"/>
    <w:rsid w:val="00A83E11"/>
    <w:rsid w:val="00A916DA"/>
    <w:rsid w:val="00A94A0F"/>
    <w:rsid w:val="00AA3C6D"/>
    <w:rsid w:val="00AB3520"/>
    <w:rsid w:val="00AB57C4"/>
    <w:rsid w:val="00AC248F"/>
    <w:rsid w:val="00AE73E9"/>
    <w:rsid w:val="00AF17A2"/>
    <w:rsid w:val="00AF2162"/>
    <w:rsid w:val="00B021F0"/>
    <w:rsid w:val="00B118D7"/>
    <w:rsid w:val="00B11CF5"/>
    <w:rsid w:val="00B13180"/>
    <w:rsid w:val="00B16ACD"/>
    <w:rsid w:val="00B20837"/>
    <w:rsid w:val="00B209FA"/>
    <w:rsid w:val="00B21D1F"/>
    <w:rsid w:val="00B3288C"/>
    <w:rsid w:val="00B36A4C"/>
    <w:rsid w:val="00B37625"/>
    <w:rsid w:val="00B40607"/>
    <w:rsid w:val="00B410BA"/>
    <w:rsid w:val="00B43CBA"/>
    <w:rsid w:val="00B43D68"/>
    <w:rsid w:val="00B44A3A"/>
    <w:rsid w:val="00B45747"/>
    <w:rsid w:val="00B466C6"/>
    <w:rsid w:val="00B47C5B"/>
    <w:rsid w:val="00B55E61"/>
    <w:rsid w:val="00B5600C"/>
    <w:rsid w:val="00B66E33"/>
    <w:rsid w:val="00B70F4E"/>
    <w:rsid w:val="00B72FB1"/>
    <w:rsid w:val="00B81388"/>
    <w:rsid w:val="00B8500C"/>
    <w:rsid w:val="00B85288"/>
    <w:rsid w:val="00B953DA"/>
    <w:rsid w:val="00BA19B0"/>
    <w:rsid w:val="00BA27F9"/>
    <w:rsid w:val="00BB1E94"/>
    <w:rsid w:val="00BB3306"/>
    <w:rsid w:val="00BB3870"/>
    <w:rsid w:val="00BB45A7"/>
    <w:rsid w:val="00BB5384"/>
    <w:rsid w:val="00BB7F02"/>
    <w:rsid w:val="00BC26DC"/>
    <w:rsid w:val="00BC354B"/>
    <w:rsid w:val="00BD0EF7"/>
    <w:rsid w:val="00BD6778"/>
    <w:rsid w:val="00BE29C0"/>
    <w:rsid w:val="00BE3F73"/>
    <w:rsid w:val="00C01599"/>
    <w:rsid w:val="00C048D1"/>
    <w:rsid w:val="00C048EE"/>
    <w:rsid w:val="00C05563"/>
    <w:rsid w:val="00C11018"/>
    <w:rsid w:val="00C11132"/>
    <w:rsid w:val="00C115B9"/>
    <w:rsid w:val="00C12FDD"/>
    <w:rsid w:val="00C140E0"/>
    <w:rsid w:val="00C145AA"/>
    <w:rsid w:val="00C14655"/>
    <w:rsid w:val="00C173E1"/>
    <w:rsid w:val="00C21399"/>
    <w:rsid w:val="00C2219A"/>
    <w:rsid w:val="00C42C3E"/>
    <w:rsid w:val="00C446E2"/>
    <w:rsid w:val="00C44DD0"/>
    <w:rsid w:val="00C45A79"/>
    <w:rsid w:val="00C52281"/>
    <w:rsid w:val="00C52CF8"/>
    <w:rsid w:val="00C535F5"/>
    <w:rsid w:val="00C5465C"/>
    <w:rsid w:val="00C560C4"/>
    <w:rsid w:val="00C6748F"/>
    <w:rsid w:val="00C67518"/>
    <w:rsid w:val="00C73B31"/>
    <w:rsid w:val="00C74337"/>
    <w:rsid w:val="00C75D20"/>
    <w:rsid w:val="00C75DC8"/>
    <w:rsid w:val="00C761D3"/>
    <w:rsid w:val="00C802D8"/>
    <w:rsid w:val="00C8236B"/>
    <w:rsid w:val="00C8537C"/>
    <w:rsid w:val="00C91A41"/>
    <w:rsid w:val="00C929AE"/>
    <w:rsid w:val="00C947AF"/>
    <w:rsid w:val="00C95E73"/>
    <w:rsid w:val="00CA1E54"/>
    <w:rsid w:val="00CA2BAE"/>
    <w:rsid w:val="00CA4344"/>
    <w:rsid w:val="00CA6348"/>
    <w:rsid w:val="00CB1232"/>
    <w:rsid w:val="00CB17A0"/>
    <w:rsid w:val="00CB3FA8"/>
    <w:rsid w:val="00CC3B7D"/>
    <w:rsid w:val="00CD5AE4"/>
    <w:rsid w:val="00CD5E86"/>
    <w:rsid w:val="00CE3B21"/>
    <w:rsid w:val="00CF4D09"/>
    <w:rsid w:val="00CF795A"/>
    <w:rsid w:val="00D005F2"/>
    <w:rsid w:val="00D03A8E"/>
    <w:rsid w:val="00D049AF"/>
    <w:rsid w:val="00D06A86"/>
    <w:rsid w:val="00D07CEE"/>
    <w:rsid w:val="00D112E5"/>
    <w:rsid w:val="00D114ED"/>
    <w:rsid w:val="00D14DE0"/>
    <w:rsid w:val="00D24F1B"/>
    <w:rsid w:val="00D3032C"/>
    <w:rsid w:val="00D31A3B"/>
    <w:rsid w:val="00D33544"/>
    <w:rsid w:val="00D43AEB"/>
    <w:rsid w:val="00D43F66"/>
    <w:rsid w:val="00D5309D"/>
    <w:rsid w:val="00D631FA"/>
    <w:rsid w:val="00D7041E"/>
    <w:rsid w:val="00D71064"/>
    <w:rsid w:val="00D72E47"/>
    <w:rsid w:val="00D7476B"/>
    <w:rsid w:val="00D74F50"/>
    <w:rsid w:val="00D759C1"/>
    <w:rsid w:val="00D775E7"/>
    <w:rsid w:val="00D811BB"/>
    <w:rsid w:val="00D8140E"/>
    <w:rsid w:val="00D8196E"/>
    <w:rsid w:val="00D82356"/>
    <w:rsid w:val="00D84EEE"/>
    <w:rsid w:val="00D858F1"/>
    <w:rsid w:val="00D85C30"/>
    <w:rsid w:val="00D85F5D"/>
    <w:rsid w:val="00D8634E"/>
    <w:rsid w:val="00D90A61"/>
    <w:rsid w:val="00D939A8"/>
    <w:rsid w:val="00D93CA9"/>
    <w:rsid w:val="00D946EF"/>
    <w:rsid w:val="00D95553"/>
    <w:rsid w:val="00D95D9A"/>
    <w:rsid w:val="00D97BE4"/>
    <w:rsid w:val="00DA21B4"/>
    <w:rsid w:val="00DA2E34"/>
    <w:rsid w:val="00DC05BC"/>
    <w:rsid w:val="00DC2037"/>
    <w:rsid w:val="00DC355F"/>
    <w:rsid w:val="00DD1D32"/>
    <w:rsid w:val="00DD1E4C"/>
    <w:rsid w:val="00DE1736"/>
    <w:rsid w:val="00DE331A"/>
    <w:rsid w:val="00DE5C22"/>
    <w:rsid w:val="00DE6ACB"/>
    <w:rsid w:val="00DE725E"/>
    <w:rsid w:val="00DF02CE"/>
    <w:rsid w:val="00DF1462"/>
    <w:rsid w:val="00E01F70"/>
    <w:rsid w:val="00E030DA"/>
    <w:rsid w:val="00E105E3"/>
    <w:rsid w:val="00E138C0"/>
    <w:rsid w:val="00E20BD5"/>
    <w:rsid w:val="00E214C0"/>
    <w:rsid w:val="00E27989"/>
    <w:rsid w:val="00E30629"/>
    <w:rsid w:val="00E30D85"/>
    <w:rsid w:val="00E34D92"/>
    <w:rsid w:val="00E43DF2"/>
    <w:rsid w:val="00E444EB"/>
    <w:rsid w:val="00E467AB"/>
    <w:rsid w:val="00E526E5"/>
    <w:rsid w:val="00E57266"/>
    <w:rsid w:val="00E64416"/>
    <w:rsid w:val="00E71596"/>
    <w:rsid w:val="00E71CFA"/>
    <w:rsid w:val="00E759D7"/>
    <w:rsid w:val="00E765BE"/>
    <w:rsid w:val="00E77A69"/>
    <w:rsid w:val="00E81A42"/>
    <w:rsid w:val="00E832C1"/>
    <w:rsid w:val="00E83B36"/>
    <w:rsid w:val="00E8545E"/>
    <w:rsid w:val="00E85C48"/>
    <w:rsid w:val="00E961E8"/>
    <w:rsid w:val="00E96244"/>
    <w:rsid w:val="00E96B7D"/>
    <w:rsid w:val="00E96DE0"/>
    <w:rsid w:val="00EA6AE9"/>
    <w:rsid w:val="00EB19B1"/>
    <w:rsid w:val="00EB2BEC"/>
    <w:rsid w:val="00EB47C5"/>
    <w:rsid w:val="00EB74BF"/>
    <w:rsid w:val="00EC0704"/>
    <w:rsid w:val="00EC508B"/>
    <w:rsid w:val="00ED003C"/>
    <w:rsid w:val="00ED6B5D"/>
    <w:rsid w:val="00ED7F71"/>
    <w:rsid w:val="00EE4C99"/>
    <w:rsid w:val="00EE70C8"/>
    <w:rsid w:val="00EF11C0"/>
    <w:rsid w:val="00EF4ECA"/>
    <w:rsid w:val="00F0458E"/>
    <w:rsid w:val="00F07714"/>
    <w:rsid w:val="00F103D3"/>
    <w:rsid w:val="00F1193F"/>
    <w:rsid w:val="00F12F84"/>
    <w:rsid w:val="00F13F93"/>
    <w:rsid w:val="00F153D7"/>
    <w:rsid w:val="00F1599C"/>
    <w:rsid w:val="00F2431B"/>
    <w:rsid w:val="00F2433F"/>
    <w:rsid w:val="00F244DC"/>
    <w:rsid w:val="00F33505"/>
    <w:rsid w:val="00F378F4"/>
    <w:rsid w:val="00F45172"/>
    <w:rsid w:val="00F460C0"/>
    <w:rsid w:val="00F47912"/>
    <w:rsid w:val="00F47FE4"/>
    <w:rsid w:val="00F51737"/>
    <w:rsid w:val="00F52405"/>
    <w:rsid w:val="00F541B6"/>
    <w:rsid w:val="00F57702"/>
    <w:rsid w:val="00F603E3"/>
    <w:rsid w:val="00F61361"/>
    <w:rsid w:val="00F613E8"/>
    <w:rsid w:val="00F74D3C"/>
    <w:rsid w:val="00F74FC9"/>
    <w:rsid w:val="00F757B2"/>
    <w:rsid w:val="00F80214"/>
    <w:rsid w:val="00F83024"/>
    <w:rsid w:val="00F843B3"/>
    <w:rsid w:val="00F91664"/>
    <w:rsid w:val="00F91F47"/>
    <w:rsid w:val="00F961A6"/>
    <w:rsid w:val="00FA4F36"/>
    <w:rsid w:val="00FA5DCC"/>
    <w:rsid w:val="00FA6FFE"/>
    <w:rsid w:val="00FC121B"/>
    <w:rsid w:val="00FD3DFB"/>
    <w:rsid w:val="00FD4120"/>
    <w:rsid w:val="00FE19BA"/>
    <w:rsid w:val="00FF0272"/>
    <w:rsid w:val="00FF1F2A"/>
    <w:rsid w:val="00FF414B"/>
    <w:rsid w:val="00FF4B7A"/>
    <w:rsid w:val="00FF4EC8"/>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9CA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y">
    <w:name w:val="Normal"/>
    <w:qFormat/>
    <w:rsid w:val="00731A9B"/>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 w:type="character" w:styleId="Hypertextovprepojenie">
    <w:name w:val="Hyperlink"/>
    <w:basedOn w:val="Predvolenpsmoodseku"/>
    <w:uiPriority w:val="99"/>
    <w:unhideWhenUsed/>
    <w:rsid w:val="00C42C3E"/>
    <w:rPr>
      <w:color w:val="0000FF"/>
      <w:u w:val="single"/>
    </w:rPr>
  </w:style>
  <w:style w:type="character" w:styleId="Nevyrieenzmienka">
    <w:name w:val="Unresolved Mention"/>
    <w:basedOn w:val="Predvolenpsmoodseku"/>
    <w:uiPriority w:val="99"/>
    <w:semiHidden/>
    <w:unhideWhenUsed/>
    <w:rsid w:val="00C42C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29610">
      <w:bodyDiv w:val="1"/>
      <w:marLeft w:val="0"/>
      <w:marRight w:val="0"/>
      <w:marTop w:val="0"/>
      <w:marBottom w:val="0"/>
      <w:divBdr>
        <w:top w:val="none" w:sz="0" w:space="0" w:color="auto"/>
        <w:left w:val="none" w:sz="0" w:space="0" w:color="auto"/>
        <w:bottom w:val="none" w:sz="0" w:space="0" w:color="auto"/>
        <w:right w:val="none" w:sz="0" w:space="0" w:color="auto"/>
      </w:divBdr>
    </w:div>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136921416">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367148618">
      <w:bodyDiv w:val="1"/>
      <w:marLeft w:val="0"/>
      <w:marRight w:val="0"/>
      <w:marTop w:val="0"/>
      <w:marBottom w:val="0"/>
      <w:divBdr>
        <w:top w:val="none" w:sz="0" w:space="0" w:color="auto"/>
        <w:left w:val="none" w:sz="0" w:space="0" w:color="auto"/>
        <w:bottom w:val="none" w:sz="0" w:space="0" w:color="auto"/>
        <w:right w:val="none" w:sz="0" w:space="0" w:color="auto"/>
      </w:divBdr>
    </w:div>
    <w:div w:id="535849867">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676034575">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788159307">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414282828">
      <w:bodyDiv w:val="1"/>
      <w:marLeft w:val="0"/>
      <w:marRight w:val="0"/>
      <w:marTop w:val="0"/>
      <w:marBottom w:val="0"/>
      <w:divBdr>
        <w:top w:val="none" w:sz="0" w:space="0" w:color="auto"/>
        <w:left w:val="none" w:sz="0" w:space="0" w:color="auto"/>
        <w:bottom w:val="none" w:sz="0" w:space="0" w:color="auto"/>
        <w:right w:val="none" w:sz="0" w:space="0" w:color="auto"/>
      </w:divBdr>
    </w:div>
    <w:div w:id="1441147868">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1858888275">
      <w:bodyDiv w:val="1"/>
      <w:marLeft w:val="0"/>
      <w:marRight w:val="0"/>
      <w:marTop w:val="0"/>
      <w:marBottom w:val="0"/>
      <w:divBdr>
        <w:top w:val="none" w:sz="0" w:space="0" w:color="auto"/>
        <w:left w:val="none" w:sz="0" w:space="0" w:color="auto"/>
        <w:bottom w:val="none" w:sz="0" w:space="0" w:color="auto"/>
        <w:right w:val="none" w:sz="0" w:space="0" w:color="auto"/>
      </w:divBdr>
    </w:div>
    <w:div w:id="1869952383">
      <w:bodyDiv w:val="1"/>
      <w:marLeft w:val="0"/>
      <w:marRight w:val="0"/>
      <w:marTop w:val="0"/>
      <w:marBottom w:val="0"/>
      <w:divBdr>
        <w:top w:val="none" w:sz="0" w:space="0" w:color="auto"/>
        <w:left w:val="none" w:sz="0" w:space="0" w:color="auto"/>
        <w:bottom w:val="none" w:sz="0" w:space="0" w:color="auto"/>
        <w:right w:val="none" w:sz="0" w:space="0" w:color="auto"/>
      </w:divBdr>
    </w:div>
    <w:div w:id="2066677855">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lov-lex.sk/elegislativa/legislativne-procesy/SK/PI/2025/113"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1.e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 Id="rId1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11_analýza-vplyvov_-podnik_p"/>
    <f:field ref="objsubject" par="" edit="true" text=""/>
    <f:field ref="objcreatedby" par="" text="Ludva, Alexander, Mgr."/>
    <f:field ref="objcreatedat" par="" text="24.5.2024 9:39:09"/>
    <f:field ref="objchangedby" par="" text="Administrator, System"/>
    <f:field ref="objmodifiedat" par="" text="24.5.2024 9:39:10"/>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176B0EDF-B89A-407D-835F-F14259FB8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2081</Words>
  <Characters>11865</Characters>
  <Application>Microsoft Office Word</Application>
  <DocSecurity>0</DocSecurity>
  <Lines>98</Lines>
  <Paragraphs>27</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13919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2025-06-13T11:56:00Z</dcterms:created>
  <dcterms:modified xsi:type="dcterms:W3CDTF">2025-06-16T20:35:00Z</dcterms:modified>
</cp:coreProperties>
</file>