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D2727" w14:textId="77777777" w:rsidR="008614CE" w:rsidRPr="00ED722E" w:rsidRDefault="008614CE" w:rsidP="00BA441B">
      <w:pPr>
        <w:pStyle w:val="Odsekzoznamu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7163EA57" w14:textId="77777777" w:rsidR="00F14699" w:rsidRDefault="00F14699" w:rsidP="00BA441B">
      <w:pPr>
        <w:spacing w:line="276" w:lineRule="auto"/>
      </w:pPr>
    </w:p>
    <w:p w14:paraId="1C146E5C" w14:textId="5624F057" w:rsidR="00C23902" w:rsidRDefault="008614CE" w:rsidP="00BA441B">
      <w:pPr>
        <w:shd w:val="clear" w:color="auto" w:fill="FFFFFF" w:themeFill="background1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14CE">
        <w:rPr>
          <w:rFonts w:ascii="Times New Roman" w:hAnsi="Times New Roman" w:cs="Times New Roman"/>
          <w:sz w:val="24"/>
          <w:szCs w:val="24"/>
        </w:rPr>
        <w:t xml:space="preserve">Verejnosť bola o príprave návrhu </w:t>
      </w:r>
      <w:r w:rsidR="00C81AC6" w:rsidRPr="00C81AC6">
        <w:rPr>
          <w:rFonts w:ascii="Times New Roman" w:hAnsi="Times New Roman" w:cs="Times New Roman"/>
          <w:sz w:val="24"/>
          <w:szCs w:val="24"/>
        </w:rPr>
        <w:t>zákona, ktorým sa mení a dopĺňa zákon Národnej rady Slovenskej republiky č.</w:t>
      </w:r>
      <w:r w:rsidR="00C81AC6">
        <w:rPr>
          <w:rFonts w:ascii="Times New Roman" w:hAnsi="Times New Roman" w:cs="Times New Roman"/>
          <w:sz w:val="24"/>
          <w:szCs w:val="24"/>
        </w:rPr>
        <w:t> </w:t>
      </w:r>
      <w:r w:rsidR="00C81AC6" w:rsidRPr="00C81AC6">
        <w:rPr>
          <w:rFonts w:ascii="Times New Roman" w:hAnsi="Times New Roman" w:cs="Times New Roman"/>
          <w:sz w:val="24"/>
          <w:szCs w:val="24"/>
        </w:rPr>
        <w:t>42/1994 Z.</w:t>
      </w:r>
      <w:r w:rsidR="00C81AC6">
        <w:rPr>
          <w:rFonts w:ascii="Times New Roman" w:hAnsi="Times New Roman" w:cs="Times New Roman"/>
          <w:sz w:val="24"/>
          <w:szCs w:val="24"/>
        </w:rPr>
        <w:t> </w:t>
      </w:r>
      <w:r w:rsidR="00C81AC6" w:rsidRPr="00C81AC6">
        <w:rPr>
          <w:rFonts w:ascii="Times New Roman" w:hAnsi="Times New Roman" w:cs="Times New Roman"/>
          <w:sz w:val="24"/>
          <w:szCs w:val="24"/>
        </w:rPr>
        <w:t>z. o</w:t>
      </w:r>
      <w:r w:rsidR="00C81AC6">
        <w:rPr>
          <w:rFonts w:ascii="Times New Roman" w:hAnsi="Times New Roman" w:cs="Times New Roman"/>
          <w:sz w:val="24"/>
          <w:szCs w:val="24"/>
        </w:rPr>
        <w:t> </w:t>
      </w:r>
      <w:r w:rsidR="00C81AC6" w:rsidRPr="00C81AC6">
        <w:rPr>
          <w:rFonts w:ascii="Times New Roman" w:hAnsi="Times New Roman" w:cs="Times New Roman"/>
          <w:sz w:val="24"/>
          <w:szCs w:val="24"/>
        </w:rPr>
        <w:t>civilnej ochrane obyvateľstva v znení neskorších predpisov a ktorým sa menia a dopĺňajú niektoré zákony</w:t>
      </w:r>
      <w:r w:rsidR="00C81AC6">
        <w:rPr>
          <w:rFonts w:ascii="Times New Roman" w:hAnsi="Times New Roman" w:cs="Times New Roman"/>
          <w:sz w:val="24"/>
          <w:szCs w:val="24"/>
        </w:rPr>
        <w:t xml:space="preserve"> </w:t>
      </w:r>
      <w:r w:rsidRPr="008614CE">
        <w:rPr>
          <w:rFonts w:ascii="Times New Roman" w:hAnsi="Times New Roman" w:cs="Times New Roman"/>
          <w:sz w:val="24"/>
          <w:szCs w:val="24"/>
        </w:rPr>
        <w:t xml:space="preserve">informovaná prostredníctvom predbežnej informácie </w:t>
      </w:r>
      <w:r w:rsidR="00C81AC6" w:rsidRPr="00C81AC6">
        <w:rPr>
          <w:rFonts w:ascii="Times New Roman" w:hAnsi="Times New Roman" w:cs="Times New Roman"/>
          <w:b/>
          <w:bCs/>
          <w:sz w:val="24"/>
          <w:szCs w:val="24"/>
        </w:rPr>
        <w:t>PI/2026/152</w:t>
      </w:r>
      <w:r w:rsidR="00C81A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614CE">
        <w:rPr>
          <w:rFonts w:ascii="Times New Roman" w:hAnsi="Times New Roman" w:cs="Times New Roman"/>
          <w:sz w:val="24"/>
          <w:szCs w:val="24"/>
        </w:rPr>
        <w:t>zverejnenej v informačnom systé</w:t>
      </w:r>
      <w:r w:rsidR="003966D1">
        <w:rPr>
          <w:rFonts w:ascii="Times New Roman" w:hAnsi="Times New Roman" w:cs="Times New Roman"/>
          <w:sz w:val="24"/>
          <w:szCs w:val="24"/>
        </w:rPr>
        <w:t xml:space="preserve">me </w:t>
      </w:r>
      <w:r w:rsidR="00714E11">
        <w:rPr>
          <w:rFonts w:ascii="Times New Roman" w:hAnsi="Times New Roman" w:cs="Times New Roman"/>
          <w:sz w:val="24"/>
          <w:szCs w:val="24"/>
        </w:rPr>
        <w:t>verejnej správy Slov-Lex od</w:t>
      </w:r>
      <w:r w:rsidR="00C81AC6">
        <w:rPr>
          <w:rFonts w:ascii="Times New Roman" w:hAnsi="Times New Roman" w:cs="Times New Roman"/>
          <w:sz w:val="24"/>
          <w:szCs w:val="24"/>
        </w:rPr>
        <w:t> 19</w:t>
      </w:r>
      <w:r w:rsidR="00714E11" w:rsidRPr="00714E11">
        <w:rPr>
          <w:rFonts w:ascii="Times New Roman" w:hAnsi="Times New Roman" w:cs="Times New Roman"/>
          <w:sz w:val="24"/>
          <w:szCs w:val="24"/>
        </w:rPr>
        <w:t>.0</w:t>
      </w:r>
      <w:r w:rsidR="00C81AC6">
        <w:rPr>
          <w:rFonts w:ascii="Times New Roman" w:hAnsi="Times New Roman" w:cs="Times New Roman"/>
          <w:sz w:val="24"/>
          <w:szCs w:val="24"/>
        </w:rPr>
        <w:t>6</w:t>
      </w:r>
      <w:r w:rsidR="00714E11" w:rsidRPr="00714E11">
        <w:rPr>
          <w:rFonts w:ascii="Times New Roman" w:hAnsi="Times New Roman" w:cs="Times New Roman"/>
          <w:sz w:val="24"/>
          <w:szCs w:val="24"/>
        </w:rPr>
        <w:t>.20</w:t>
      </w:r>
      <w:r w:rsidR="00C81AC6">
        <w:rPr>
          <w:rFonts w:ascii="Times New Roman" w:hAnsi="Times New Roman" w:cs="Times New Roman"/>
          <w:sz w:val="24"/>
          <w:szCs w:val="24"/>
        </w:rPr>
        <w:t>26</w:t>
      </w:r>
      <w:r w:rsidR="00714E11">
        <w:rPr>
          <w:rFonts w:ascii="Times New Roman" w:hAnsi="Times New Roman" w:cs="Times New Roman"/>
          <w:sz w:val="24"/>
          <w:szCs w:val="24"/>
        </w:rPr>
        <w:t xml:space="preserve"> do </w:t>
      </w:r>
      <w:r w:rsidR="00C81AC6">
        <w:rPr>
          <w:rFonts w:ascii="Times New Roman" w:hAnsi="Times New Roman" w:cs="Times New Roman"/>
          <w:sz w:val="24"/>
          <w:szCs w:val="24"/>
        </w:rPr>
        <w:t>02</w:t>
      </w:r>
      <w:r w:rsidR="00E82D2C">
        <w:rPr>
          <w:rFonts w:ascii="Times New Roman" w:hAnsi="Times New Roman" w:cs="Times New Roman"/>
          <w:sz w:val="24"/>
          <w:szCs w:val="24"/>
        </w:rPr>
        <w:t>.07</w:t>
      </w:r>
      <w:r w:rsidR="00714E11">
        <w:rPr>
          <w:rFonts w:ascii="Times New Roman" w:hAnsi="Times New Roman" w:cs="Times New Roman"/>
          <w:sz w:val="24"/>
          <w:szCs w:val="24"/>
        </w:rPr>
        <w:t>.202</w:t>
      </w:r>
      <w:r w:rsidR="00C81AC6">
        <w:rPr>
          <w:rFonts w:ascii="Times New Roman" w:hAnsi="Times New Roman" w:cs="Times New Roman"/>
          <w:sz w:val="24"/>
          <w:szCs w:val="24"/>
        </w:rPr>
        <w:t>6</w:t>
      </w:r>
      <w:r w:rsidR="00714E11">
        <w:rPr>
          <w:rFonts w:ascii="Times New Roman" w:hAnsi="Times New Roman" w:cs="Times New Roman"/>
          <w:sz w:val="24"/>
          <w:szCs w:val="24"/>
        </w:rPr>
        <w:t>.</w:t>
      </w:r>
      <w:r w:rsidR="00C81AC6">
        <w:rPr>
          <w:rFonts w:ascii="Times New Roman" w:hAnsi="Times New Roman" w:cs="Times New Roman"/>
          <w:sz w:val="24"/>
          <w:szCs w:val="24"/>
        </w:rPr>
        <w:t xml:space="preserve"> </w:t>
      </w:r>
      <w:r w:rsidR="00393215" w:rsidRPr="00393215">
        <w:rPr>
          <w:rFonts w:ascii="Times New Roman" w:hAnsi="Times New Roman" w:cs="Times New Roman"/>
          <w:sz w:val="24"/>
          <w:szCs w:val="24"/>
        </w:rPr>
        <w:t>Verejnosti boli sprístupnené základné ciele návrhu zákona, najmä potreba zosúladenia právnej úpravy výkonu štátnej správy s novým organizačným modelom výkonu pôsobnosti okresného úradu v sídle kraja</w:t>
      </w:r>
      <w:r w:rsidR="00C23902">
        <w:rPr>
          <w:rFonts w:ascii="Times New Roman" w:hAnsi="Times New Roman" w:cs="Times New Roman"/>
          <w:sz w:val="24"/>
          <w:szCs w:val="24"/>
        </w:rPr>
        <w:t>.</w:t>
      </w:r>
    </w:p>
    <w:p w14:paraId="1A535CF0" w14:textId="77777777" w:rsidR="005279C4" w:rsidRDefault="005279C4" w:rsidP="00BA441B">
      <w:pPr>
        <w:shd w:val="clear" w:color="auto" w:fill="FFFFFF" w:themeFill="background1"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E7A3E9" w14:textId="6CBFEF7C" w:rsidR="00713EC6" w:rsidRPr="00713EC6" w:rsidRDefault="00713EC6" w:rsidP="005279C4">
      <w:pPr>
        <w:shd w:val="clear" w:color="auto" w:fill="FFFFFF" w:themeFill="background1"/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3EC6">
        <w:rPr>
          <w:rFonts w:ascii="Times New Roman" w:hAnsi="Times New Roman" w:cs="Times New Roman"/>
          <w:sz w:val="24"/>
          <w:szCs w:val="24"/>
        </w:rPr>
        <w:t xml:space="preserve">Na príprave návrhu zákona sa v štádiu jeho koncipovania podieľali odborné zložky predkladateľa v úzkej súčinnosti a konzultáciách s dotknutými ústrednými orgánmi štátnej správy, predovšetkým s Ministerstvom obrany Slovenskej republiky, Ministerstvom hospodárstva Slovenskej republiky a Ministerstvom životného prostredia Slovenskej republiky, vzhľadom na priamy dosah navrhovaných úprav na legislatívu v ich gescii. </w:t>
      </w:r>
    </w:p>
    <w:p w14:paraId="118031A3" w14:textId="77777777" w:rsidR="005279C4" w:rsidRDefault="005279C4" w:rsidP="000C51B1">
      <w:pPr>
        <w:shd w:val="clear" w:color="auto" w:fill="FFFFFF" w:themeFill="background1"/>
        <w:spacing w:line="276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527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E63E2"/>
    <w:multiLevelType w:val="multilevel"/>
    <w:tmpl w:val="1EB4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C4547"/>
    <w:multiLevelType w:val="hybridMultilevel"/>
    <w:tmpl w:val="69A08EEE"/>
    <w:lvl w:ilvl="0" w:tplc="5574C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869256">
    <w:abstractNumId w:val="1"/>
  </w:num>
  <w:num w:numId="2" w16cid:durableId="1826237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4CE"/>
    <w:rsid w:val="00011603"/>
    <w:rsid w:val="000640C4"/>
    <w:rsid w:val="000845EC"/>
    <w:rsid w:val="000C51B1"/>
    <w:rsid w:val="00140327"/>
    <w:rsid w:val="00170D99"/>
    <w:rsid w:val="00192985"/>
    <w:rsid w:val="00337029"/>
    <w:rsid w:val="00351773"/>
    <w:rsid w:val="00393215"/>
    <w:rsid w:val="003966D1"/>
    <w:rsid w:val="003E0320"/>
    <w:rsid w:val="003E14C6"/>
    <w:rsid w:val="003E1D82"/>
    <w:rsid w:val="005279C4"/>
    <w:rsid w:val="00535BA1"/>
    <w:rsid w:val="00603E63"/>
    <w:rsid w:val="00634BB3"/>
    <w:rsid w:val="006F0472"/>
    <w:rsid w:val="00713EC6"/>
    <w:rsid w:val="00714E11"/>
    <w:rsid w:val="00764E1D"/>
    <w:rsid w:val="008614CE"/>
    <w:rsid w:val="00905AE8"/>
    <w:rsid w:val="00A95F2C"/>
    <w:rsid w:val="00BA067A"/>
    <w:rsid w:val="00BA15E8"/>
    <w:rsid w:val="00BA441B"/>
    <w:rsid w:val="00C15A55"/>
    <w:rsid w:val="00C23902"/>
    <w:rsid w:val="00C27330"/>
    <w:rsid w:val="00C46492"/>
    <w:rsid w:val="00C81AC6"/>
    <w:rsid w:val="00D15915"/>
    <w:rsid w:val="00D20726"/>
    <w:rsid w:val="00D571D9"/>
    <w:rsid w:val="00D76FF8"/>
    <w:rsid w:val="00D94490"/>
    <w:rsid w:val="00E3537E"/>
    <w:rsid w:val="00E52172"/>
    <w:rsid w:val="00E82D2C"/>
    <w:rsid w:val="00E93138"/>
    <w:rsid w:val="00ED50CE"/>
    <w:rsid w:val="00F14699"/>
    <w:rsid w:val="00F47B75"/>
    <w:rsid w:val="00F53BB0"/>
    <w:rsid w:val="00F72E3B"/>
    <w:rsid w:val="00F75F9F"/>
    <w:rsid w:val="00F80A80"/>
    <w:rsid w:val="00F8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62BF2"/>
  <w15:chartTrackingRefBased/>
  <w15:docId w15:val="{1843961A-CC9B-491B-BAA3-35079F5CB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614CE"/>
    <w:pPr>
      <w:spacing w:after="200" w:line="276" w:lineRule="auto"/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C464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46492"/>
    <w:rPr>
      <w:rFonts w:ascii="Segoe UI" w:hAnsi="Segoe UI" w:cs="Segoe UI"/>
      <w:sz w:val="18"/>
      <w:szCs w:val="18"/>
    </w:rPr>
  </w:style>
  <w:style w:type="paragraph" w:customStyle="1" w:styleId="idsk-text">
    <w:name w:val="idsk-text"/>
    <w:basedOn w:val="Normlny"/>
    <w:rsid w:val="00714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idsk-text1">
    <w:name w:val="idsk-text1"/>
    <w:basedOn w:val="Predvolenpsmoodseku"/>
    <w:rsid w:val="00714E11"/>
  </w:style>
  <w:style w:type="character" w:styleId="Hypertextovprepojenie">
    <w:name w:val="Hyperlink"/>
    <w:basedOn w:val="Predvolenpsmoodseku"/>
    <w:uiPriority w:val="99"/>
    <w:unhideWhenUsed/>
    <w:rsid w:val="00337029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3370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5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FC1C3"/>
            <w:right w:val="none" w:sz="0" w:space="0" w:color="auto"/>
          </w:divBdr>
          <w:divsChild>
            <w:div w:id="7998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7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BFC1C3"/>
            <w:right w:val="none" w:sz="0" w:space="0" w:color="auto"/>
          </w:divBdr>
          <w:divsChild>
            <w:div w:id="1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9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 SR</dc:creator>
  <cp:keywords/>
  <dc:description/>
  <cp:lastModifiedBy>Slavomír Petrulák</cp:lastModifiedBy>
  <cp:revision>2</cp:revision>
  <cp:lastPrinted>2025-05-20T12:11:00Z</cp:lastPrinted>
  <dcterms:created xsi:type="dcterms:W3CDTF">2026-08-06T08:36:00Z</dcterms:created>
  <dcterms:modified xsi:type="dcterms:W3CDTF">2026-08-06T08:36:00Z</dcterms:modified>
</cp:coreProperties>
</file>