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890E7B" w14:textId="77777777" w:rsidR="006478BF" w:rsidRPr="008315EB" w:rsidRDefault="006478BF" w:rsidP="008315EB">
      <w:pPr>
        <w:spacing w:before="0" w:beforeAutospacing="0" w:after="0" w:afterAutospacing="0"/>
        <w:jc w:val="center"/>
        <w:rPr>
          <w:rFonts w:ascii="Times New Roman" w:hAnsi="Times New Roman"/>
          <w:b/>
          <w:caps/>
          <w:spacing w:val="30"/>
        </w:rPr>
      </w:pPr>
      <w:r w:rsidRPr="008315EB">
        <w:rPr>
          <w:rFonts w:ascii="Times New Roman" w:hAnsi="Times New Roman"/>
          <w:b/>
          <w:caps/>
          <w:spacing w:val="30"/>
        </w:rPr>
        <w:t>Doložka zlučiteľnosti</w:t>
      </w:r>
    </w:p>
    <w:p w14:paraId="3DFD7D52" w14:textId="77777777" w:rsidR="006478BF" w:rsidRPr="008315EB" w:rsidRDefault="006478BF" w:rsidP="008315EB">
      <w:pPr>
        <w:spacing w:before="0" w:beforeAutospacing="0" w:after="0" w:afterAutospacing="0"/>
        <w:jc w:val="center"/>
        <w:rPr>
          <w:rFonts w:ascii="Times New Roman" w:hAnsi="Times New Roman"/>
          <w:b/>
        </w:rPr>
      </w:pPr>
      <w:r w:rsidRPr="008315EB">
        <w:rPr>
          <w:rFonts w:ascii="Times New Roman" w:hAnsi="Times New Roman"/>
          <w:b/>
        </w:rPr>
        <w:t>návrhu právneho predpisu s právom Európskej únie</w:t>
      </w:r>
    </w:p>
    <w:p w14:paraId="40BD7759" w14:textId="77777777" w:rsidR="006478BF" w:rsidRPr="008315EB" w:rsidRDefault="006478BF" w:rsidP="008315EB">
      <w:pPr>
        <w:spacing w:before="0" w:beforeAutospacing="0" w:after="0" w:afterAutospacing="0"/>
        <w:jc w:val="center"/>
        <w:rPr>
          <w:rFonts w:ascii="Times New Roman" w:hAnsi="Times New Roman"/>
          <w:b/>
        </w:rPr>
      </w:pPr>
    </w:p>
    <w:p w14:paraId="3F9872E4" w14:textId="77777777" w:rsidR="006478BF" w:rsidRPr="008315EB" w:rsidRDefault="006478BF" w:rsidP="008315EB">
      <w:pPr>
        <w:spacing w:before="0" w:beforeAutospacing="0" w:after="0" w:afterAutospacing="0"/>
        <w:jc w:val="center"/>
        <w:rPr>
          <w:rFonts w:ascii="Times New Roman" w:hAnsi="Times New Roman"/>
          <w:b/>
        </w:rPr>
      </w:pPr>
    </w:p>
    <w:tbl>
      <w:tblPr>
        <w:tblStyle w:val="Mriekatabuky"/>
        <w:tblW w:w="100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4"/>
        <w:gridCol w:w="9627"/>
      </w:tblGrid>
      <w:tr w:rsidR="006478BF" w:rsidRPr="008315EB" w14:paraId="60D9F858" w14:textId="77777777" w:rsidTr="00CF3B32">
        <w:tc>
          <w:tcPr>
            <w:tcW w:w="404" w:type="dxa"/>
          </w:tcPr>
          <w:p w14:paraId="567C5B56" w14:textId="77777777" w:rsidR="006478BF" w:rsidRPr="008315EB" w:rsidRDefault="006478BF" w:rsidP="008315EB">
            <w:pPr>
              <w:tabs>
                <w:tab w:val="left" w:pos="360"/>
              </w:tabs>
              <w:spacing w:before="0" w:beforeAutospacing="0" w:after="0" w:afterAutospacing="0"/>
              <w:rPr>
                <w:b/>
              </w:rPr>
            </w:pPr>
            <w:r w:rsidRPr="008315EB">
              <w:rPr>
                <w:b/>
              </w:rPr>
              <w:t>1.</w:t>
            </w:r>
          </w:p>
        </w:tc>
        <w:tc>
          <w:tcPr>
            <w:tcW w:w="9627" w:type="dxa"/>
          </w:tcPr>
          <w:p w14:paraId="7BC8C928" w14:textId="77777777" w:rsidR="006478BF" w:rsidRPr="008315EB" w:rsidRDefault="006478BF" w:rsidP="008315EB">
            <w:pPr>
              <w:tabs>
                <w:tab w:val="left" w:pos="360"/>
              </w:tabs>
              <w:spacing w:before="0" w:beforeAutospacing="0" w:after="0" w:afterAutospacing="0"/>
            </w:pPr>
            <w:r w:rsidRPr="008315EB">
              <w:rPr>
                <w:b/>
              </w:rPr>
              <w:t>Predkladateľ návrhu právneho predpisu:</w:t>
            </w:r>
            <w:r w:rsidRPr="008315EB">
              <w:t xml:space="preserve"> </w:t>
            </w:r>
            <w:fldSimple w:instr=" DOCPROPERTY  FSC#SKEDITIONSLOVLEX@103.510:zodpinstitucia  \* MERGEFORMAT ">
              <w:r w:rsidRPr="008315EB">
                <w:t>Ministerstvo životného prostredia Slovenskej republiky</w:t>
              </w:r>
            </w:fldSimple>
          </w:p>
        </w:tc>
      </w:tr>
      <w:tr w:rsidR="006478BF" w:rsidRPr="008315EB" w14:paraId="6A44F957" w14:textId="77777777" w:rsidTr="00CF3B32">
        <w:tc>
          <w:tcPr>
            <w:tcW w:w="404" w:type="dxa"/>
          </w:tcPr>
          <w:p w14:paraId="251928B4" w14:textId="77777777" w:rsidR="006478BF" w:rsidRPr="008315EB" w:rsidRDefault="006478BF" w:rsidP="008315EB">
            <w:pPr>
              <w:tabs>
                <w:tab w:val="left" w:pos="360"/>
              </w:tabs>
              <w:spacing w:before="0" w:beforeAutospacing="0" w:after="0" w:afterAutospacing="0"/>
            </w:pPr>
          </w:p>
        </w:tc>
        <w:tc>
          <w:tcPr>
            <w:tcW w:w="9627" w:type="dxa"/>
          </w:tcPr>
          <w:p w14:paraId="513B47F9" w14:textId="77777777" w:rsidR="006478BF" w:rsidRPr="008315EB" w:rsidRDefault="006478BF" w:rsidP="008315EB">
            <w:pPr>
              <w:tabs>
                <w:tab w:val="left" w:pos="360"/>
              </w:tabs>
              <w:spacing w:before="0" w:beforeAutospacing="0" w:after="0" w:afterAutospacing="0"/>
            </w:pPr>
          </w:p>
        </w:tc>
      </w:tr>
      <w:tr w:rsidR="006478BF" w:rsidRPr="008315EB" w14:paraId="38E6511C" w14:textId="77777777" w:rsidTr="00CF3B32">
        <w:tc>
          <w:tcPr>
            <w:tcW w:w="404" w:type="dxa"/>
          </w:tcPr>
          <w:p w14:paraId="731E6F4B" w14:textId="77777777" w:rsidR="006478BF" w:rsidRPr="008315EB" w:rsidRDefault="006478BF" w:rsidP="008315EB">
            <w:pPr>
              <w:tabs>
                <w:tab w:val="left" w:pos="360"/>
              </w:tabs>
              <w:spacing w:before="0" w:beforeAutospacing="0" w:after="0" w:afterAutospacing="0"/>
              <w:rPr>
                <w:b/>
              </w:rPr>
            </w:pPr>
            <w:r w:rsidRPr="008315EB">
              <w:rPr>
                <w:b/>
              </w:rPr>
              <w:t>2.</w:t>
            </w:r>
          </w:p>
        </w:tc>
        <w:tc>
          <w:tcPr>
            <w:tcW w:w="9627" w:type="dxa"/>
          </w:tcPr>
          <w:p w14:paraId="71A097A4" w14:textId="2DF6FDF4" w:rsidR="006478BF" w:rsidRPr="008315EB" w:rsidRDefault="006478BF" w:rsidP="008315EB">
            <w:pPr>
              <w:tabs>
                <w:tab w:val="left" w:pos="360"/>
              </w:tabs>
              <w:spacing w:before="0" w:beforeAutospacing="0" w:after="0" w:afterAutospacing="0"/>
            </w:pPr>
            <w:r w:rsidRPr="008315EB">
              <w:rPr>
                <w:b/>
              </w:rPr>
              <w:t>Názov návrhu právneho predpisu:</w:t>
            </w:r>
            <w:r w:rsidRPr="008315EB">
              <w:t xml:space="preserve"> </w:t>
            </w:r>
            <w:r w:rsidR="00F40ACF">
              <w:t>Návrh</w:t>
            </w:r>
            <w:fldSimple w:instr=" DOCPROPERTY  FSC#SKEDITIONSLOVLEX@103.510:plnynazovpredpis  \* MERGEFORMAT ">
              <w:r w:rsidRPr="008315EB">
                <w:t xml:space="preserve"> </w:t>
              </w:r>
              <w:r w:rsidR="00F40ACF">
                <w:t>n</w:t>
              </w:r>
              <w:r w:rsidRPr="008315EB">
                <w:t>ariadeni</w:t>
              </w:r>
              <w:r w:rsidR="00F40ACF">
                <w:t>a</w:t>
              </w:r>
              <w:r w:rsidRPr="008315EB">
                <w:t xml:space="preserve"> vlády Slovenskej republiky, ktorým sa mení nariadenie vlády Slovenskej republiky č. 174/2017 Z. z., ktorým sa ustanovujú citlivé oblasti a zraniteľné oblasti </w:t>
              </w:r>
            </w:fldSimple>
            <w:r w:rsidR="00F40ACF">
              <w:t>v znení nariadenia vlády Slovenskej republiky č. 62/2022 Z. z.</w:t>
            </w:r>
            <w:r w:rsidRPr="008315EB">
              <w:fldChar w:fldCharType="begin"/>
            </w:r>
            <w:r w:rsidRPr="008315EB">
              <w:instrText xml:space="preserve"> DOCPROPERTY  FSC#SKEDITIONSLOVLEX@103.510:plnynazovpredpis1  \* MERGEFORMAT </w:instrText>
            </w:r>
            <w:r w:rsidRPr="008315EB">
              <w:fldChar w:fldCharType="end"/>
            </w:r>
            <w:r w:rsidRPr="008315EB">
              <w:fldChar w:fldCharType="begin"/>
            </w:r>
            <w:r w:rsidRPr="008315EB">
              <w:instrText xml:space="preserve"> DOCPROPERTY  FSC#SKEDITIONSLOVLEX@103.510:plnynazovpredpis2  \* MERGEFORMAT </w:instrText>
            </w:r>
            <w:r w:rsidRPr="008315EB">
              <w:fldChar w:fldCharType="end"/>
            </w:r>
            <w:r w:rsidRPr="008315EB">
              <w:fldChar w:fldCharType="begin"/>
            </w:r>
            <w:r w:rsidRPr="008315EB">
              <w:instrText xml:space="preserve"> DOCPROPERTY  FSC#SKEDITIONSLOVLEX@103.510:plnynazovpredpis3  \* MERGEFORMAT </w:instrText>
            </w:r>
            <w:r w:rsidRPr="008315EB">
              <w:fldChar w:fldCharType="end"/>
            </w:r>
          </w:p>
        </w:tc>
      </w:tr>
      <w:tr w:rsidR="006478BF" w:rsidRPr="008315EB" w14:paraId="7C4BFF40" w14:textId="77777777" w:rsidTr="00CF3B32">
        <w:tc>
          <w:tcPr>
            <w:tcW w:w="404" w:type="dxa"/>
          </w:tcPr>
          <w:p w14:paraId="76C2739D" w14:textId="77777777" w:rsidR="006478BF" w:rsidRPr="008315EB" w:rsidRDefault="006478BF" w:rsidP="008315EB">
            <w:pPr>
              <w:tabs>
                <w:tab w:val="left" w:pos="360"/>
              </w:tabs>
              <w:spacing w:before="0" w:beforeAutospacing="0" w:after="0" w:afterAutospacing="0"/>
            </w:pPr>
          </w:p>
        </w:tc>
        <w:tc>
          <w:tcPr>
            <w:tcW w:w="9627" w:type="dxa"/>
          </w:tcPr>
          <w:p w14:paraId="1CDA4313" w14:textId="77777777" w:rsidR="006478BF" w:rsidRPr="008315EB" w:rsidRDefault="006478BF" w:rsidP="008315EB">
            <w:pPr>
              <w:tabs>
                <w:tab w:val="left" w:pos="360"/>
              </w:tabs>
              <w:spacing w:before="0" w:beforeAutospacing="0" w:after="0" w:afterAutospacing="0"/>
            </w:pPr>
          </w:p>
        </w:tc>
      </w:tr>
      <w:tr w:rsidR="006478BF" w:rsidRPr="008315EB" w14:paraId="55AAC0F0" w14:textId="77777777" w:rsidTr="00CF3B32">
        <w:tc>
          <w:tcPr>
            <w:tcW w:w="404" w:type="dxa"/>
          </w:tcPr>
          <w:p w14:paraId="0A8C21CE" w14:textId="77777777" w:rsidR="006478BF" w:rsidRPr="008315EB" w:rsidRDefault="006478BF" w:rsidP="008315EB">
            <w:pPr>
              <w:tabs>
                <w:tab w:val="left" w:pos="360"/>
              </w:tabs>
              <w:spacing w:before="0" w:beforeAutospacing="0" w:after="0" w:afterAutospacing="0"/>
              <w:rPr>
                <w:b/>
              </w:rPr>
            </w:pPr>
            <w:r w:rsidRPr="008315EB">
              <w:rPr>
                <w:b/>
              </w:rPr>
              <w:t>3.</w:t>
            </w:r>
          </w:p>
        </w:tc>
        <w:tc>
          <w:tcPr>
            <w:tcW w:w="9627" w:type="dxa"/>
          </w:tcPr>
          <w:p w14:paraId="3CF99083" w14:textId="2BD41752" w:rsidR="006478BF" w:rsidRPr="008315EB" w:rsidRDefault="006478BF" w:rsidP="008315EB">
            <w:pPr>
              <w:tabs>
                <w:tab w:val="left" w:pos="360"/>
              </w:tabs>
              <w:spacing w:before="0" w:beforeAutospacing="0" w:after="0" w:afterAutospacing="0"/>
              <w:rPr>
                <w:b/>
              </w:rPr>
            </w:pPr>
            <w:r w:rsidRPr="008315EB">
              <w:rPr>
                <w:b/>
              </w:rPr>
              <w:t>Problematika návrhu právneho predpisu</w:t>
            </w:r>
            <w:r w:rsidR="008C08E3" w:rsidRPr="008315EB">
              <w:rPr>
                <w:b/>
              </w:rPr>
              <w:t xml:space="preserve"> je upraven</w:t>
            </w:r>
            <w:r w:rsidR="00BF286D">
              <w:rPr>
                <w:b/>
              </w:rPr>
              <w:t>á</w:t>
            </w:r>
            <w:r w:rsidR="008C08E3" w:rsidRPr="008315EB">
              <w:rPr>
                <w:b/>
              </w:rPr>
              <w:t xml:space="preserve"> v práve Európskej únie</w:t>
            </w:r>
            <w:r w:rsidRPr="008315EB">
              <w:rPr>
                <w:b/>
              </w:rPr>
              <w:t>:</w:t>
            </w:r>
          </w:p>
          <w:p w14:paraId="4D29BFAA" w14:textId="77777777" w:rsidR="006478BF" w:rsidRPr="008315EB" w:rsidRDefault="006478BF" w:rsidP="008315EB">
            <w:pPr>
              <w:tabs>
                <w:tab w:val="left" w:pos="360"/>
              </w:tabs>
              <w:spacing w:before="0" w:beforeAutospacing="0" w:after="0" w:afterAutospacing="0"/>
            </w:pPr>
          </w:p>
        </w:tc>
      </w:tr>
      <w:tr w:rsidR="006478BF" w:rsidRPr="008315EB" w14:paraId="7681656F" w14:textId="77777777" w:rsidTr="00CF3B32">
        <w:tc>
          <w:tcPr>
            <w:tcW w:w="404" w:type="dxa"/>
          </w:tcPr>
          <w:p w14:paraId="12B88B69" w14:textId="77777777" w:rsidR="006478BF" w:rsidRPr="008315EB" w:rsidRDefault="006478BF" w:rsidP="008315EB">
            <w:pPr>
              <w:tabs>
                <w:tab w:val="left" w:pos="360"/>
              </w:tabs>
              <w:spacing w:before="0" w:beforeAutospacing="0" w:after="0" w:afterAutospacing="0"/>
            </w:pPr>
          </w:p>
        </w:tc>
        <w:tc>
          <w:tcPr>
            <w:tcW w:w="9627" w:type="dxa"/>
          </w:tcPr>
          <w:p w14:paraId="4CC8F4EA" w14:textId="3374BC32" w:rsidR="006478BF" w:rsidRPr="008315EB" w:rsidRDefault="006478BF" w:rsidP="008315EB">
            <w:pPr>
              <w:pStyle w:val="Odsekzoznamu"/>
              <w:widowControl w:val="0"/>
              <w:numPr>
                <w:ilvl w:val="0"/>
                <w:numId w:val="15"/>
              </w:numPr>
              <w:tabs>
                <w:tab w:val="left" w:pos="360"/>
              </w:tabs>
              <w:autoSpaceDE w:val="0"/>
              <w:autoSpaceDN w:val="0"/>
              <w:adjustRightInd w:val="0"/>
              <w:spacing w:before="0" w:beforeAutospacing="0" w:after="0" w:afterAutospacing="0"/>
              <w:rPr>
                <w:b/>
              </w:rPr>
            </w:pPr>
            <w:r w:rsidRPr="008315EB">
              <w:rPr>
                <w:b/>
              </w:rPr>
              <w:t>je upravený v</w:t>
            </w:r>
            <w:r w:rsidR="008C08E3" w:rsidRPr="008315EB">
              <w:rPr>
                <w:b/>
              </w:rPr>
              <w:t xml:space="preserve"> primárnom </w:t>
            </w:r>
            <w:r w:rsidRPr="008315EB">
              <w:rPr>
                <w:b/>
              </w:rPr>
              <w:t>práve Európskej únie</w:t>
            </w:r>
          </w:p>
          <w:p w14:paraId="54689092" w14:textId="2EEBD480" w:rsidR="006478BF" w:rsidRPr="008315EB" w:rsidRDefault="006478BF" w:rsidP="008315EB">
            <w:pPr>
              <w:spacing w:before="0" w:beforeAutospacing="0" w:after="0" w:afterAutospacing="0"/>
            </w:pPr>
            <w:r w:rsidRPr="008315EB">
              <w:t>Čl. 191 až 193 Zmluvy o fungovaní Európskej únie v platnom znení</w:t>
            </w:r>
          </w:p>
          <w:p w14:paraId="4F05B1D5" w14:textId="77777777" w:rsidR="0076663D" w:rsidRPr="008315EB" w:rsidRDefault="0076663D" w:rsidP="008315EB">
            <w:pPr>
              <w:spacing w:before="0" w:beforeAutospacing="0" w:after="0" w:afterAutospacing="0"/>
            </w:pPr>
          </w:p>
          <w:p w14:paraId="65D3F556" w14:textId="548EE34E" w:rsidR="008C08E3" w:rsidRPr="008315EB" w:rsidRDefault="008C08E3" w:rsidP="008315EB">
            <w:pPr>
              <w:pStyle w:val="Odsekzoznamu"/>
              <w:widowControl w:val="0"/>
              <w:numPr>
                <w:ilvl w:val="0"/>
                <w:numId w:val="15"/>
              </w:numPr>
              <w:tabs>
                <w:tab w:val="left" w:pos="360"/>
              </w:tabs>
              <w:autoSpaceDE w:val="0"/>
              <w:autoSpaceDN w:val="0"/>
              <w:adjustRightInd w:val="0"/>
              <w:spacing w:before="0" w:beforeAutospacing="0" w:after="0" w:afterAutospacing="0"/>
              <w:rPr>
                <w:b/>
              </w:rPr>
            </w:pPr>
            <w:r w:rsidRPr="008315EB">
              <w:rPr>
                <w:b/>
              </w:rPr>
              <w:t>je upravený v sekundárnom práve Európskej únie</w:t>
            </w:r>
          </w:p>
          <w:p w14:paraId="73670FD0" w14:textId="77777777" w:rsidR="00F40ACF" w:rsidRDefault="006478BF" w:rsidP="008315EB">
            <w:pPr>
              <w:spacing w:before="0" w:beforeAutospacing="0" w:after="0" w:afterAutospacing="0"/>
            </w:pPr>
            <w:r w:rsidRPr="008315EB">
              <w:rPr>
                <w:i/>
                <w:iCs/>
              </w:rPr>
              <w:t xml:space="preserve"> </w:t>
            </w:r>
            <w:r w:rsidRPr="008315EB">
              <w:t xml:space="preserve">Smernica Rady č. 91/676/EHS z 12. decembra 1991 o ochrane vôd pred znečistením dusičnanmi z poľnohospodárskych zdrojov (Mimoriadne vydanie Ú. v. EÚ, kap. 15/zv. 2; Ú. v. ES L </w:t>
            </w:r>
            <w:r w:rsidR="00F40ACF">
              <w:t>3</w:t>
            </w:r>
            <w:r w:rsidRPr="008315EB">
              <w:t>75,</w:t>
            </w:r>
            <w:r w:rsidR="00F40ACF">
              <w:t xml:space="preserve"> </w:t>
            </w:r>
            <w:r w:rsidRPr="008315EB">
              <w:t>31.12.1991) v platnom znení;</w:t>
            </w:r>
            <w:r w:rsidR="0076663D" w:rsidRPr="008315EB">
              <w:t xml:space="preserve"> </w:t>
            </w:r>
          </w:p>
          <w:p w14:paraId="069D6DBE" w14:textId="36BD4998" w:rsidR="006478BF" w:rsidRPr="008315EB" w:rsidRDefault="00F40ACF" w:rsidP="008315EB">
            <w:pPr>
              <w:spacing w:before="0" w:beforeAutospacing="0" w:after="0" w:afterAutospacing="0"/>
            </w:pPr>
            <w:r w:rsidRPr="008315EB">
              <w:t>G</w:t>
            </w:r>
            <w:r w:rsidR="006478BF" w:rsidRPr="008315EB">
              <w:t>estor</w:t>
            </w:r>
            <w:r>
              <w:t>:</w:t>
            </w:r>
            <w:r w:rsidR="006478BF" w:rsidRPr="008315EB">
              <w:t xml:space="preserve"> M</w:t>
            </w:r>
            <w:r>
              <w:t>inisterstvo životného prostredia Slovenskej republiky</w:t>
            </w:r>
          </w:p>
          <w:p w14:paraId="0FB38EFE" w14:textId="77777777" w:rsidR="006478BF" w:rsidRPr="008315EB" w:rsidRDefault="006478BF" w:rsidP="008315EB">
            <w:pPr>
              <w:pStyle w:val="Odsekzoznamu"/>
              <w:tabs>
                <w:tab w:val="left" w:pos="360"/>
              </w:tabs>
              <w:spacing w:before="0" w:beforeAutospacing="0" w:after="0" w:afterAutospacing="0"/>
              <w:ind w:left="360"/>
            </w:pPr>
          </w:p>
        </w:tc>
      </w:tr>
      <w:tr w:rsidR="006478BF" w:rsidRPr="008315EB" w14:paraId="766E7190" w14:textId="77777777" w:rsidTr="00CF3B32">
        <w:tc>
          <w:tcPr>
            <w:tcW w:w="404" w:type="dxa"/>
          </w:tcPr>
          <w:p w14:paraId="5D1D583F" w14:textId="77777777" w:rsidR="006478BF" w:rsidRPr="008315EB" w:rsidRDefault="006478BF" w:rsidP="008315EB">
            <w:pPr>
              <w:tabs>
                <w:tab w:val="left" w:pos="360"/>
              </w:tabs>
              <w:spacing w:before="0" w:beforeAutospacing="0" w:after="0" w:afterAutospacing="0"/>
            </w:pPr>
          </w:p>
        </w:tc>
        <w:tc>
          <w:tcPr>
            <w:tcW w:w="9627" w:type="dxa"/>
          </w:tcPr>
          <w:p w14:paraId="49CF4BB8" w14:textId="7AB005E7" w:rsidR="006478BF" w:rsidRPr="008315EB" w:rsidRDefault="00BF286D" w:rsidP="008315EB">
            <w:pPr>
              <w:pStyle w:val="Odsekzoznamu"/>
              <w:widowControl w:val="0"/>
              <w:numPr>
                <w:ilvl w:val="0"/>
                <w:numId w:val="15"/>
              </w:numPr>
              <w:tabs>
                <w:tab w:val="left" w:pos="360"/>
              </w:tabs>
              <w:autoSpaceDE w:val="0"/>
              <w:autoSpaceDN w:val="0"/>
              <w:adjustRightInd w:val="0"/>
              <w:spacing w:before="0" w:beforeAutospacing="0" w:after="0" w:afterAutospacing="0"/>
            </w:pPr>
            <w:r>
              <w:rPr>
                <w:b/>
              </w:rPr>
              <w:t xml:space="preserve">nie </w:t>
            </w:r>
            <w:r w:rsidR="008C08E3" w:rsidRPr="008315EB">
              <w:rPr>
                <w:b/>
              </w:rPr>
              <w:t>je upravený v judikatúre Súdneho dvora Európskej únie</w:t>
            </w:r>
          </w:p>
          <w:p w14:paraId="699AE5CA" w14:textId="77777777" w:rsidR="006478BF" w:rsidRPr="008315EB" w:rsidRDefault="006478BF" w:rsidP="008315EB">
            <w:pPr>
              <w:pStyle w:val="Odsekzoznamu"/>
              <w:tabs>
                <w:tab w:val="left" w:pos="360"/>
              </w:tabs>
              <w:spacing w:before="0" w:beforeAutospacing="0" w:after="0" w:afterAutospacing="0"/>
              <w:ind w:left="360"/>
            </w:pPr>
          </w:p>
        </w:tc>
      </w:tr>
      <w:tr w:rsidR="006478BF" w:rsidRPr="008315EB" w14:paraId="5BA69ED0" w14:textId="77777777" w:rsidTr="00CF3B32">
        <w:tc>
          <w:tcPr>
            <w:tcW w:w="404" w:type="dxa"/>
          </w:tcPr>
          <w:p w14:paraId="060792D5" w14:textId="77777777" w:rsidR="006478BF" w:rsidRPr="008315EB" w:rsidRDefault="006478BF" w:rsidP="008315EB">
            <w:pPr>
              <w:tabs>
                <w:tab w:val="left" w:pos="360"/>
              </w:tabs>
              <w:spacing w:before="0" w:beforeAutospacing="0" w:after="0" w:afterAutospacing="0"/>
              <w:rPr>
                <w:b/>
              </w:rPr>
            </w:pPr>
          </w:p>
        </w:tc>
        <w:tc>
          <w:tcPr>
            <w:tcW w:w="9627" w:type="dxa"/>
          </w:tcPr>
          <w:p w14:paraId="6B98B00C" w14:textId="77777777" w:rsidR="006478BF" w:rsidRPr="008315EB" w:rsidRDefault="006478BF" w:rsidP="008315EB">
            <w:pPr>
              <w:tabs>
                <w:tab w:val="left" w:pos="360"/>
              </w:tabs>
              <w:spacing w:before="0" w:beforeAutospacing="0" w:after="0" w:afterAutospacing="0"/>
            </w:pPr>
          </w:p>
        </w:tc>
      </w:tr>
    </w:tbl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8"/>
        <w:gridCol w:w="281"/>
        <w:gridCol w:w="8611"/>
      </w:tblGrid>
      <w:tr w:rsidR="006478BF" w:rsidRPr="008315EB" w14:paraId="29BE3333" w14:textId="77777777" w:rsidTr="00CF3B32">
        <w:trPr>
          <w:jc w:val="center"/>
        </w:trPr>
        <w:tc>
          <w:tcPr>
            <w:tcW w:w="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DA3DDB2" w14:textId="77777777" w:rsidR="006478BF" w:rsidRPr="008315EB" w:rsidRDefault="006478BF" w:rsidP="008315EB">
            <w:pPr>
              <w:spacing w:before="0" w:beforeAutospacing="0" w:after="0" w:afterAutospacing="0"/>
              <w:rPr>
                <w:rFonts w:ascii="Times New Roman" w:hAnsi="Times New Roman"/>
                <w:b/>
                <w:bCs/>
              </w:rPr>
            </w:pPr>
            <w:r w:rsidRPr="008315EB">
              <w:rPr>
                <w:rFonts w:ascii="Times New Roman" w:hAnsi="Times New Roman"/>
                <w:b/>
                <w:bCs/>
              </w:rPr>
              <w:t>4.</w:t>
            </w:r>
          </w:p>
        </w:tc>
        <w:tc>
          <w:tcPr>
            <w:tcW w:w="4750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27CD32D" w14:textId="77777777" w:rsidR="006478BF" w:rsidRPr="008315EB" w:rsidRDefault="006478BF" w:rsidP="008315EB">
            <w:pPr>
              <w:spacing w:before="0" w:beforeAutospacing="0" w:after="0" w:afterAutospacing="0"/>
              <w:rPr>
                <w:rFonts w:ascii="Times New Roman" w:hAnsi="Times New Roman"/>
                <w:b/>
                <w:bCs/>
              </w:rPr>
            </w:pPr>
            <w:r w:rsidRPr="008315EB">
              <w:rPr>
                <w:rFonts w:ascii="Times New Roman" w:hAnsi="Times New Roman"/>
                <w:b/>
                <w:bCs/>
              </w:rPr>
              <w:t>Záväzky Slovenskej republiky vo vzťahu k Európskej únii:</w:t>
            </w:r>
          </w:p>
        </w:tc>
      </w:tr>
      <w:tr w:rsidR="006478BF" w:rsidRPr="008315EB" w14:paraId="198BA550" w14:textId="77777777" w:rsidTr="00BF286D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00BEFACE" w14:textId="77777777" w:rsidR="006478BF" w:rsidRPr="008315EB" w:rsidRDefault="006478BF" w:rsidP="008315EB">
            <w:pPr>
              <w:spacing w:before="0" w:beforeAutospacing="0" w:after="0" w:afterAutospacing="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9A86B0E" w14:textId="77777777" w:rsidR="006478BF" w:rsidRPr="008315EB" w:rsidRDefault="006478BF" w:rsidP="008315EB">
            <w:pPr>
              <w:spacing w:before="0" w:beforeAutospacing="0" w:after="0" w:afterAutospacing="0"/>
              <w:rPr>
                <w:rFonts w:ascii="Times New Roman" w:hAnsi="Times New Roman"/>
              </w:rPr>
            </w:pPr>
            <w:r w:rsidRPr="008315EB">
              <w:rPr>
                <w:rFonts w:ascii="Times New Roman" w:hAnsi="Times New Roman"/>
              </w:rPr>
              <w:t>a)</w:t>
            </w:r>
          </w:p>
        </w:tc>
        <w:tc>
          <w:tcPr>
            <w:tcW w:w="46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1FD71A" w14:textId="77777777" w:rsidR="006478BF" w:rsidRPr="008315EB" w:rsidRDefault="006478BF" w:rsidP="008315EB">
            <w:pPr>
              <w:spacing w:before="0" w:beforeAutospacing="0" w:after="0" w:afterAutospacing="0"/>
              <w:rPr>
                <w:rFonts w:ascii="Times New Roman" w:hAnsi="Times New Roman"/>
              </w:rPr>
            </w:pPr>
            <w:r w:rsidRPr="008315EB">
              <w:rPr>
                <w:rFonts w:ascii="Times New Roman" w:hAnsi="Times New Roman"/>
              </w:rPr>
              <w:t>lehota na prebratie smernice alebo lehota na implementáciu nariadenia alebo rozhodnutia</w:t>
            </w:r>
          </w:p>
        </w:tc>
      </w:tr>
      <w:tr w:rsidR="006478BF" w:rsidRPr="008315EB" w14:paraId="37C2196B" w14:textId="77777777" w:rsidTr="00BF286D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1D51AFA1" w14:textId="77777777" w:rsidR="006478BF" w:rsidRPr="008315EB" w:rsidRDefault="006478BF" w:rsidP="008315EB">
            <w:pPr>
              <w:spacing w:before="0" w:beforeAutospacing="0" w:after="0" w:afterAutospacing="0"/>
              <w:rPr>
                <w:rFonts w:ascii="Times New Roman" w:hAnsi="Times New Roman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1CB647D" w14:textId="77777777" w:rsidR="006478BF" w:rsidRPr="008315EB" w:rsidRDefault="006478BF" w:rsidP="008315EB">
            <w:pPr>
              <w:spacing w:before="0" w:beforeAutospacing="0" w:after="0" w:afterAutospacing="0"/>
              <w:rPr>
                <w:rFonts w:ascii="Times New Roman" w:hAnsi="Times New Roman"/>
              </w:rPr>
            </w:pPr>
          </w:p>
        </w:tc>
        <w:tc>
          <w:tcPr>
            <w:tcW w:w="46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2DB07AB" w14:textId="77777777" w:rsidR="006478BF" w:rsidRPr="008315EB" w:rsidRDefault="006478BF" w:rsidP="008315EB">
            <w:pPr>
              <w:spacing w:before="0" w:beforeAutospacing="0" w:after="0" w:afterAutospacing="0"/>
              <w:rPr>
                <w:rFonts w:ascii="Times New Roman" w:hAnsi="Times New Roman"/>
              </w:rPr>
            </w:pPr>
            <w:r w:rsidRPr="008315EB">
              <w:rPr>
                <w:rFonts w:ascii="Times New Roman" w:hAnsi="Times New Roman"/>
              </w:rPr>
              <w:t>Uvedená smernica už bola do právneho poriadku SR transponovaná.</w:t>
            </w:r>
            <w:r w:rsidRPr="008315EB">
              <w:rPr>
                <w:rFonts w:ascii="Times New Roman" w:hAnsi="Times New Roman"/>
              </w:rPr>
              <w:br/>
            </w:r>
          </w:p>
        </w:tc>
      </w:tr>
      <w:tr w:rsidR="006478BF" w:rsidRPr="008315EB" w14:paraId="70FF0158" w14:textId="77777777" w:rsidTr="00BF286D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2C55DFBC" w14:textId="77777777" w:rsidR="006478BF" w:rsidRPr="008315EB" w:rsidRDefault="006478BF" w:rsidP="008315EB">
            <w:pPr>
              <w:spacing w:before="0" w:beforeAutospacing="0" w:after="0" w:afterAutospacing="0"/>
              <w:rPr>
                <w:rFonts w:ascii="Times New Roman" w:hAnsi="Times New Roman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574FC2C" w14:textId="77777777" w:rsidR="006478BF" w:rsidRPr="008315EB" w:rsidRDefault="006478BF" w:rsidP="008315EB">
            <w:pPr>
              <w:spacing w:before="0" w:beforeAutospacing="0" w:after="0" w:afterAutospacing="0"/>
              <w:rPr>
                <w:rFonts w:ascii="Times New Roman" w:hAnsi="Times New Roman"/>
              </w:rPr>
            </w:pPr>
            <w:r w:rsidRPr="008315EB">
              <w:rPr>
                <w:rFonts w:ascii="Times New Roman" w:hAnsi="Times New Roman"/>
              </w:rPr>
              <w:t>b)</w:t>
            </w:r>
          </w:p>
        </w:tc>
        <w:tc>
          <w:tcPr>
            <w:tcW w:w="46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3FB0BC3" w14:textId="6D8A2BBC" w:rsidR="00B818A7" w:rsidRPr="008315EB" w:rsidRDefault="006478BF" w:rsidP="008315EB">
            <w:pPr>
              <w:spacing w:before="0" w:beforeAutospacing="0" w:after="0" w:afterAutospacing="0"/>
              <w:rPr>
                <w:rFonts w:ascii="Times New Roman" w:hAnsi="Times New Roman"/>
              </w:rPr>
            </w:pPr>
            <w:r w:rsidRPr="008315EB">
              <w:rPr>
                <w:rFonts w:ascii="Times New Roman" w:hAnsi="Times New Roman"/>
              </w:rPr>
              <w:t xml:space="preserve">informácia o začatí konania v rámci „EÚ Pilot“ alebo o začatí postupu Európskej komisie, alebo o konaní Súdneho dvora Európskej únie proti Slovenskej republike podľa čl. 258 a 260 Zmluvy o fungovaní Európskej únie v jej platnom znení, spolu s uvedením konkrétnych vytýkaných nedostatkov a požiadaviek na zabezpečenie nápravy so zreteľom na nariadenie Európskeho parlamentu a Rady (ES) č. 1049/2001 z 30. mája 2001 o prístupe verejnosti k dokumentom Európskeho parlamentu, Rady a Komisie </w:t>
            </w:r>
          </w:p>
        </w:tc>
      </w:tr>
      <w:tr w:rsidR="006478BF" w:rsidRPr="008315EB" w14:paraId="3877704E" w14:textId="77777777" w:rsidTr="00BF286D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01E36E14" w14:textId="77777777" w:rsidR="006478BF" w:rsidRPr="008315EB" w:rsidRDefault="006478BF" w:rsidP="008315EB">
            <w:pPr>
              <w:spacing w:before="0" w:beforeAutospacing="0" w:after="0" w:afterAutospacing="0"/>
              <w:rPr>
                <w:rFonts w:ascii="Times New Roman" w:hAnsi="Times New Roman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</w:tcPr>
          <w:p w14:paraId="0D02B854" w14:textId="77777777" w:rsidR="006478BF" w:rsidRPr="008315EB" w:rsidRDefault="006478BF" w:rsidP="008315EB">
            <w:pPr>
              <w:spacing w:before="0" w:beforeAutospacing="0" w:after="0" w:afterAutospacing="0"/>
              <w:rPr>
                <w:rFonts w:ascii="Times New Roman" w:hAnsi="Times New Roman"/>
              </w:rPr>
            </w:pPr>
          </w:p>
        </w:tc>
        <w:tc>
          <w:tcPr>
            <w:tcW w:w="46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6637CC" w14:textId="5CF8DE9E" w:rsidR="006478BF" w:rsidRPr="008315EB" w:rsidRDefault="006478BF" w:rsidP="008315EB">
            <w:pPr>
              <w:spacing w:before="0" w:beforeAutospacing="0" w:after="0" w:afterAutospacing="0"/>
              <w:rPr>
                <w:rFonts w:ascii="Times New Roman" w:hAnsi="Times New Roman"/>
              </w:rPr>
            </w:pPr>
          </w:p>
        </w:tc>
      </w:tr>
      <w:tr w:rsidR="006478BF" w:rsidRPr="008315EB" w14:paraId="4E939036" w14:textId="77777777" w:rsidTr="00BF286D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591C3DC5" w14:textId="77777777" w:rsidR="006478BF" w:rsidRPr="008315EB" w:rsidRDefault="006478BF" w:rsidP="008315EB">
            <w:pPr>
              <w:spacing w:before="0" w:beforeAutospacing="0" w:after="0" w:afterAutospacing="0"/>
              <w:rPr>
                <w:rFonts w:ascii="Times New Roman" w:hAnsi="Times New Roman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B7A9BD0" w14:textId="77777777" w:rsidR="006478BF" w:rsidRPr="008315EB" w:rsidRDefault="006478BF" w:rsidP="008315EB">
            <w:pPr>
              <w:spacing w:before="0" w:beforeAutospacing="0" w:after="0" w:afterAutospacing="0"/>
              <w:rPr>
                <w:rFonts w:ascii="Times New Roman" w:hAnsi="Times New Roman"/>
              </w:rPr>
            </w:pPr>
            <w:r w:rsidRPr="008315EB">
              <w:rPr>
                <w:rFonts w:ascii="Times New Roman" w:hAnsi="Times New Roman"/>
              </w:rPr>
              <w:t>c)</w:t>
            </w:r>
          </w:p>
        </w:tc>
        <w:tc>
          <w:tcPr>
            <w:tcW w:w="46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7E86133" w14:textId="77777777" w:rsidR="006478BF" w:rsidRDefault="006478BF" w:rsidP="008315EB">
            <w:pPr>
              <w:spacing w:before="0" w:beforeAutospacing="0" w:after="0" w:afterAutospacing="0"/>
              <w:rPr>
                <w:rFonts w:ascii="Times New Roman" w:hAnsi="Times New Roman"/>
              </w:rPr>
            </w:pPr>
            <w:r w:rsidRPr="008315EB">
              <w:rPr>
                <w:rFonts w:ascii="Times New Roman" w:hAnsi="Times New Roman"/>
              </w:rPr>
              <w:t>informácia o právnych predpisoch, v ktorých sú preberané smernice už prebraté spolu s uvedením rozsahu tohto prebratia</w:t>
            </w:r>
          </w:p>
          <w:p w14:paraId="2E1F9BF1" w14:textId="6AB509F7" w:rsidR="00F40ACF" w:rsidRPr="008315EB" w:rsidRDefault="00F40ACF" w:rsidP="008315EB">
            <w:pPr>
              <w:spacing w:before="0" w:beforeAutospacing="0" w:after="0" w:afterAutospac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Smernica 91/676/EHS v platnom znení je prebratá:</w:t>
            </w:r>
          </w:p>
          <w:p w14:paraId="19B84DF6" w14:textId="3EB604F1" w:rsidR="0076663D" w:rsidRPr="008315EB" w:rsidRDefault="0076663D" w:rsidP="008315EB">
            <w:pPr>
              <w:spacing w:before="0" w:beforeAutospacing="0" w:after="0" w:afterAutospacing="0"/>
              <w:rPr>
                <w:rFonts w:ascii="Times New Roman" w:hAnsi="Times New Roman"/>
              </w:rPr>
            </w:pPr>
          </w:p>
        </w:tc>
      </w:tr>
      <w:tr w:rsidR="006478BF" w:rsidRPr="008315EB" w14:paraId="3DA54268" w14:textId="77777777" w:rsidTr="00BF286D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0E104A27" w14:textId="77777777" w:rsidR="006478BF" w:rsidRPr="008315EB" w:rsidRDefault="006478BF" w:rsidP="008315EB">
            <w:pPr>
              <w:spacing w:before="0" w:beforeAutospacing="0" w:after="0" w:afterAutospacing="0"/>
              <w:rPr>
                <w:rFonts w:ascii="Times New Roman" w:hAnsi="Times New Roman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1F9682D" w14:textId="77777777" w:rsidR="006478BF" w:rsidRPr="008315EB" w:rsidRDefault="006478BF" w:rsidP="008315EB">
            <w:pPr>
              <w:spacing w:before="0" w:beforeAutospacing="0" w:after="0" w:afterAutospacing="0"/>
              <w:rPr>
                <w:rFonts w:ascii="Times New Roman" w:hAnsi="Times New Roman"/>
              </w:rPr>
            </w:pPr>
          </w:p>
        </w:tc>
        <w:tc>
          <w:tcPr>
            <w:tcW w:w="46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2EA934" w14:textId="3CDAF94E" w:rsidR="0076663D" w:rsidRPr="008315EB" w:rsidRDefault="006478BF" w:rsidP="008315EB">
            <w:pPr>
              <w:pStyle w:val="Odsekzoznamu"/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ind w:left="384" w:hanging="360"/>
              <w:jc w:val="both"/>
              <w:rPr>
                <w:rFonts w:ascii="Times New Roman" w:hAnsi="Times New Roman"/>
                <w:shd w:val="clear" w:color="auto" w:fill="FAFAFA"/>
              </w:rPr>
            </w:pPr>
            <w:r w:rsidRPr="008315EB">
              <w:rPr>
                <w:rFonts w:ascii="Times New Roman" w:hAnsi="Times New Roman"/>
              </w:rPr>
              <w:t xml:space="preserve">- </w:t>
            </w:r>
            <w:r w:rsidRPr="008315EB">
              <w:rPr>
                <w:rFonts w:ascii="Times New Roman" w:hAnsi="Times New Roman"/>
                <w:shd w:val="clear" w:color="auto" w:fill="FAFAFA"/>
              </w:rPr>
              <w:t>zákon</w:t>
            </w:r>
            <w:r w:rsidR="00BF286D">
              <w:rPr>
                <w:rFonts w:ascii="Times New Roman" w:hAnsi="Times New Roman"/>
                <w:shd w:val="clear" w:color="auto" w:fill="FAFAFA"/>
              </w:rPr>
              <w:t>om</w:t>
            </w:r>
            <w:r w:rsidRPr="008315EB">
              <w:rPr>
                <w:rFonts w:ascii="Times New Roman" w:hAnsi="Times New Roman"/>
                <w:shd w:val="clear" w:color="auto" w:fill="FAFAFA"/>
              </w:rPr>
              <w:t xml:space="preserve"> č. 136/2000 Z. z. o hnojivách v znení neskorších predpisov,</w:t>
            </w:r>
          </w:p>
          <w:p w14:paraId="648A4E0A" w14:textId="4D597441" w:rsidR="0076663D" w:rsidRDefault="006478BF" w:rsidP="008315EB">
            <w:pPr>
              <w:pStyle w:val="Odsekzoznamu"/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ind w:left="243" w:hanging="284"/>
              <w:jc w:val="both"/>
              <w:rPr>
                <w:rFonts w:ascii="Times New Roman" w:hAnsi="Times New Roman"/>
                <w:shd w:val="clear" w:color="auto" w:fill="FAFAFA"/>
              </w:rPr>
            </w:pPr>
            <w:r w:rsidRPr="008315EB">
              <w:rPr>
                <w:rFonts w:ascii="Times New Roman" w:hAnsi="Times New Roman"/>
                <w:shd w:val="clear" w:color="auto" w:fill="FAFAFA"/>
              </w:rPr>
              <w:t xml:space="preserve"> - zákon</w:t>
            </w:r>
            <w:r w:rsidR="00BF286D">
              <w:rPr>
                <w:rFonts w:ascii="Times New Roman" w:hAnsi="Times New Roman"/>
                <w:shd w:val="clear" w:color="auto" w:fill="FAFAFA"/>
              </w:rPr>
              <w:t>om</w:t>
            </w:r>
            <w:r w:rsidRPr="008315EB">
              <w:rPr>
                <w:rFonts w:ascii="Times New Roman" w:hAnsi="Times New Roman"/>
                <w:shd w:val="clear" w:color="auto" w:fill="FAFAFA"/>
              </w:rPr>
              <w:t xml:space="preserve"> č. 364/2004 Z. z. o vodách a o zmene zákona Slovenskej národnej rady č. 372/1990 Zb. o priestupkoch v znení neskorších predpisov (vodný zákon) v znení neskorších predpisov, </w:t>
            </w:r>
          </w:p>
          <w:p w14:paraId="161CA2AB" w14:textId="327B75CE" w:rsidR="00F40ACF" w:rsidRDefault="00F40ACF" w:rsidP="008315EB">
            <w:pPr>
              <w:pStyle w:val="Odsekzoznamu"/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ind w:left="243" w:hanging="284"/>
              <w:jc w:val="both"/>
              <w:rPr>
                <w:rFonts w:ascii="Times New Roman" w:hAnsi="Times New Roman"/>
                <w:shd w:val="clear" w:color="auto" w:fill="FAFAFA"/>
              </w:rPr>
            </w:pPr>
            <w:r>
              <w:rPr>
                <w:rFonts w:ascii="Times New Roman" w:hAnsi="Times New Roman"/>
                <w:shd w:val="clear" w:color="auto" w:fill="FAFAFA"/>
              </w:rPr>
              <w:t xml:space="preserve"> </w:t>
            </w:r>
            <w:r w:rsidRPr="008315EB">
              <w:rPr>
                <w:rFonts w:ascii="Times New Roman" w:hAnsi="Times New Roman"/>
                <w:shd w:val="clear" w:color="auto" w:fill="FAFAFA"/>
              </w:rPr>
              <w:t xml:space="preserve">- </w:t>
            </w:r>
            <w:r>
              <w:rPr>
                <w:rFonts w:ascii="Times New Roman" w:hAnsi="Times New Roman"/>
                <w:shd w:val="clear" w:color="auto" w:fill="FAFAFA"/>
              </w:rPr>
              <w:t xml:space="preserve"> </w:t>
            </w:r>
            <w:r w:rsidR="00BF286D">
              <w:rPr>
                <w:rFonts w:ascii="Times New Roman" w:hAnsi="Times New Roman"/>
                <w:shd w:val="clear" w:color="auto" w:fill="FAFAFA"/>
              </w:rPr>
              <w:t>z</w:t>
            </w:r>
            <w:r w:rsidRPr="00F40ACF">
              <w:rPr>
                <w:rFonts w:ascii="Times New Roman" w:hAnsi="Times New Roman"/>
                <w:shd w:val="clear" w:color="auto" w:fill="FAFAFA"/>
              </w:rPr>
              <w:t>áko</w:t>
            </w:r>
            <w:r w:rsidR="00BF286D">
              <w:rPr>
                <w:rFonts w:ascii="Times New Roman" w:hAnsi="Times New Roman"/>
                <w:shd w:val="clear" w:color="auto" w:fill="FAFAFA"/>
              </w:rPr>
              <w:t>nom</w:t>
            </w:r>
            <w:r w:rsidRPr="00F40ACF">
              <w:rPr>
                <w:rFonts w:ascii="Times New Roman" w:hAnsi="Times New Roman"/>
                <w:shd w:val="clear" w:color="auto" w:fill="FAFAFA"/>
              </w:rPr>
              <w:t xml:space="preserve"> č. 394/2015 Z. z., ktorým sa mení a dopĺňa zákon č. 136/2000 Z. z. o hnojivách v znení neskorších predpisov</w:t>
            </w:r>
          </w:p>
          <w:p w14:paraId="5668EB66" w14:textId="29DD8167" w:rsidR="00BF286D" w:rsidRDefault="00BF286D" w:rsidP="008315EB">
            <w:pPr>
              <w:pStyle w:val="Odsekzoznamu"/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ind w:left="243" w:hanging="284"/>
              <w:jc w:val="both"/>
              <w:rPr>
                <w:rFonts w:ascii="Times New Roman" w:hAnsi="Times New Roman"/>
                <w:shd w:val="clear" w:color="auto" w:fill="FAFAFA"/>
              </w:rPr>
            </w:pPr>
            <w:r w:rsidRPr="008315EB">
              <w:rPr>
                <w:rFonts w:ascii="Times New Roman" w:hAnsi="Times New Roman"/>
                <w:shd w:val="clear" w:color="auto" w:fill="FAFAFA"/>
              </w:rPr>
              <w:t>-</w:t>
            </w:r>
            <w:r>
              <w:rPr>
                <w:rFonts w:ascii="Times New Roman" w:hAnsi="Times New Roman"/>
                <w:shd w:val="clear" w:color="auto" w:fill="FAFAFA"/>
              </w:rPr>
              <w:t xml:space="preserve"> zákonom </w:t>
            </w:r>
            <w:r w:rsidRPr="00BF286D">
              <w:rPr>
                <w:rFonts w:ascii="Times New Roman" w:hAnsi="Times New Roman"/>
                <w:shd w:val="clear" w:color="auto" w:fill="FAFAFA"/>
              </w:rPr>
              <w:t xml:space="preserve">č. 277/2017 Z. z., ktorým sa mení a dopĺňa zákon č. 136/2000 Z. z. o hnojivách v znení neskorších predpisov a ktorým sa mení a dopĺňa zákon č. 364/2004 Z. z. o </w:t>
            </w:r>
            <w:r w:rsidRPr="00BF286D">
              <w:rPr>
                <w:rFonts w:ascii="Times New Roman" w:hAnsi="Times New Roman"/>
                <w:shd w:val="clear" w:color="auto" w:fill="FAFAFA"/>
              </w:rPr>
              <w:lastRenderedPageBreak/>
              <w:t>vodách a o zmene zákona Slovenskej národnej rady č. 372/1990 Zb. o priestupkoch v znení neskorších predpisov (vodný zákon) v znení neskorších predpisov</w:t>
            </w:r>
          </w:p>
          <w:p w14:paraId="772658D5" w14:textId="772C4C79" w:rsidR="00BF286D" w:rsidRDefault="00BF286D" w:rsidP="008315EB">
            <w:pPr>
              <w:pStyle w:val="Odsekzoznamu"/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ind w:left="243" w:hanging="284"/>
              <w:jc w:val="both"/>
              <w:rPr>
                <w:rFonts w:ascii="Times New Roman" w:hAnsi="Times New Roman"/>
                <w:shd w:val="clear" w:color="auto" w:fill="FAFAFA"/>
              </w:rPr>
            </w:pPr>
            <w:r w:rsidRPr="008315EB">
              <w:rPr>
                <w:rFonts w:ascii="Times New Roman" w:hAnsi="Times New Roman"/>
                <w:shd w:val="clear" w:color="auto" w:fill="FAFAFA"/>
              </w:rPr>
              <w:t>-</w:t>
            </w:r>
            <w:r>
              <w:rPr>
                <w:rFonts w:ascii="Times New Roman" w:hAnsi="Times New Roman"/>
                <w:shd w:val="clear" w:color="auto" w:fill="FAFAFA"/>
              </w:rPr>
              <w:t xml:space="preserve"> zákonom </w:t>
            </w:r>
            <w:r w:rsidRPr="00BF286D">
              <w:rPr>
                <w:rFonts w:ascii="Times New Roman" w:hAnsi="Times New Roman"/>
                <w:shd w:val="clear" w:color="auto" w:fill="FAFAFA"/>
              </w:rPr>
              <w:t>č. 242/2022 Z. z., ktorým sa mení a dopĺňa zákon č. 136/2000 Z. z. o hnojivách v znení neskorších predpisov</w:t>
            </w:r>
          </w:p>
          <w:p w14:paraId="0DF31D62" w14:textId="3546C6B5" w:rsidR="00F40ACF" w:rsidRPr="008315EB" w:rsidRDefault="00F40ACF" w:rsidP="008315EB">
            <w:pPr>
              <w:pStyle w:val="Odsekzoznamu"/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ind w:left="243" w:hanging="284"/>
              <w:jc w:val="both"/>
              <w:rPr>
                <w:rFonts w:ascii="Times New Roman" w:hAnsi="Times New Roman"/>
                <w:shd w:val="clear" w:color="auto" w:fill="FAFAFA"/>
              </w:rPr>
            </w:pPr>
            <w:r w:rsidRPr="008315EB">
              <w:rPr>
                <w:rFonts w:ascii="Times New Roman" w:hAnsi="Times New Roman"/>
                <w:shd w:val="clear" w:color="auto" w:fill="FAFAFA"/>
              </w:rPr>
              <w:t>-</w:t>
            </w:r>
            <w:r>
              <w:rPr>
                <w:rFonts w:ascii="Times New Roman" w:hAnsi="Times New Roman"/>
                <w:shd w:val="clear" w:color="auto" w:fill="FAFAFA"/>
              </w:rPr>
              <w:t xml:space="preserve"> </w:t>
            </w:r>
            <w:r w:rsidR="00BF286D">
              <w:rPr>
                <w:rFonts w:ascii="Times New Roman" w:hAnsi="Times New Roman"/>
                <w:shd w:val="clear" w:color="auto" w:fill="FAFAFA"/>
              </w:rPr>
              <w:t>n</w:t>
            </w:r>
            <w:r w:rsidRPr="00F40ACF">
              <w:rPr>
                <w:rFonts w:ascii="Times New Roman" w:hAnsi="Times New Roman"/>
                <w:shd w:val="clear" w:color="auto" w:fill="FAFAFA"/>
              </w:rPr>
              <w:t>ariaden</w:t>
            </w:r>
            <w:r w:rsidR="00BF286D">
              <w:rPr>
                <w:rFonts w:ascii="Times New Roman" w:hAnsi="Times New Roman"/>
                <w:shd w:val="clear" w:color="auto" w:fill="FAFAFA"/>
              </w:rPr>
              <w:t>ím</w:t>
            </w:r>
            <w:r w:rsidRPr="00F40ACF">
              <w:rPr>
                <w:rFonts w:ascii="Times New Roman" w:hAnsi="Times New Roman"/>
                <w:shd w:val="clear" w:color="auto" w:fill="FAFAFA"/>
              </w:rPr>
              <w:t xml:space="preserve"> vlády Slovenskej republiky č. 174/2017 Z. z., ktorým sa ustanovujú citlivé oblasti a zraniteľné oblasti</w:t>
            </w:r>
            <w:r w:rsidR="00BF286D">
              <w:rPr>
                <w:rFonts w:ascii="Times New Roman" w:hAnsi="Times New Roman"/>
                <w:shd w:val="clear" w:color="auto" w:fill="FAFAFA"/>
              </w:rPr>
              <w:t xml:space="preserve"> v znení nariadenia vlády Slovenskej republiky č. 62/2022 Z. z.</w:t>
            </w:r>
          </w:p>
          <w:p w14:paraId="530A13FD" w14:textId="28B0A7EA" w:rsidR="0076663D" w:rsidRPr="008315EB" w:rsidRDefault="006478BF" w:rsidP="008315EB">
            <w:pPr>
              <w:pStyle w:val="Odsekzoznamu"/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ind w:left="243" w:hanging="219"/>
              <w:jc w:val="both"/>
              <w:rPr>
                <w:rFonts w:ascii="Times New Roman" w:hAnsi="Times New Roman"/>
                <w:shd w:val="clear" w:color="auto" w:fill="FAFAFA"/>
              </w:rPr>
            </w:pPr>
            <w:r w:rsidRPr="008315EB">
              <w:rPr>
                <w:rFonts w:ascii="Times New Roman" w:hAnsi="Times New Roman"/>
                <w:shd w:val="clear" w:color="auto" w:fill="FAFAFA"/>
              </w:rPr>
              <w:t>- vyhlášk</w:t>
            </w:r>
            <w:r w:rsidR="00BF286D">
              <w:rPr>
                <w:rFonts w:ascii="Times New Roman" w:hAnsi="Times New Roman"/>
                <w:shd w:val="clear" w:color="auto" w:fill="FAFAFA"/>
              </w:rPr>
              <w:t>ou</w:t>
            </w:r>
            <w:r w:rsidRPr="008315EB">
              <w:rPr>
                <w:rFonts w:ascii="Times New Roman" w:hAnsi="Times New Roman"/>
                <w:shd w:val="clear" w:color="auto" w:fill="FAFAFA"/>
              </w:rPr>
              <w:t xml:space="preserve"> Ministerstva pôdohospodárstva a rozvoja vidieka Slovenskej republiky č. 215/2016 Z. z., ktorou sa ustanovujú podrobnosti o obhospodarovaní poľnohospodárskej pôdy v zraniteľných oblastiach, </w:t>
            </w:r>
          </w:p>
          <w:p w14:paraId="781E4E0D" w14:textId="33AEF60D" w:rsidR="006478BF" w:rsidRPr="008315EB" w:rsidRDefault="006478BF" w:rsidP="008315EB">
            <w:pPr>
              <w:pStyle w:val="Odsekzoznamu"/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ind w:left="243" w:hanging="219"/>
              <w:jc w:val="both"/>
              <w:rPr>
                <w:rFonts w:ascii="Times New Roman" w:hAnsi="Times New Roman"/>
              </w:rPr>
            </w:pPr>
            <w:r w:rsidRPr="008315EB">
              <w:rPr>
                <w:rFonts w:ascii="Times New Roman" w:hAnsi="Times New Roman"/>
                <w:shd w:val="clear" w:color="auto" w:fill="FAFAFA"/>
              </w:rPr>
              <w:t>- vyhlášk</w:t>
            </w:r>
            <w:r w:rsidR="00BF286D">
              <w:rPr>
                <w:rFonts w:ascii="Times New Roman" w:hAnsi="Times New Roman"/>
                <w:shd w:val="clear" w:color="auto" w:fill="FAFAFA"/>
              </w:rPr>
              <w:t>ou</w:t>
            </w:r>
            <w:r w:rsidRPr="008315EB">
              <w:rPr>
                <w:rFonts w:ascii="Times New Roman" w:hAnsi="Times New Roman"/>
                <w:shd w:val="clear" w:color="auto" w:fill="FAFAFA"/>
              </w:rPr>
              <w:t xml:space="preserve"> Ministerstva pôdohospodárstva Slovenskej republiky č. 462/2011 Z. z., ktorou sa mení a dopĺňa vyhláška Ministerstva pôdohospodárstva Slovenskej republiky č. 199/2008 Z. z., ktorou sa ustanovuje Program poľnohospodárskych činností o vyhlásených zraniteľných oblastiach. úplná zhoda</w:t>
            </w:r>
            <w:r w:rsidRPr="008315EB">
              <w:rPr>
                <w:rFonts w:ascii="Times New Roman" w:hAnsi="Times New Roman"/>
                <w:shd w:val="clear" w:color="auto" w:fill="FAFAFA"/>
              </w:rPr>
              <w:br/>
            </w:r>
          </w:p>
        </w:tc>
      </w:tr>
      <w:tr w:rsidR="006478BF" w:rsidRPr="008315EB" w14:paraId="43C88E97" w14:textId="77777777" w:rsidTr="00CF3B32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07F16906" w14:textId="77777777" w:rsidR="006478BF" w:rsidRPr="008315EB" w:rsidRDefault="006478BF" w:rsidP="008315EB">
            <w:pPr>
              <w:spacing w:before="0" w:beforeAutospacing="0" w:after="0" w:afterAutospacing="0"/>
              <w:rPr>
                <w:rFonts w:ascii="Times New Roman" w:hAnsi="Times New Roman"/>
                <w:b/>
                <w:bCs/>
              </w:rPr>
            </w:pPr>
            <w:r w:rsidRPr="008315EB">
              <w:rPr>
                <w:rFonts w:ascii="Times New Roman" w:hAnsi="Times New Roman"/>
                <w:b/>
                <w:bCs/>
              </w:rPr>
              <w:lastRenderedPageBreak/>
              <w:t>5.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356CB78" w14:textId="4A66F740" w:rsidR="006478BF" w:rsidRPr="008315EB" w:rsidRDefault="0076663D" w:rsidP="008315EB">
            <w:pPr>
              <w:spacing w:before="0" w:beforeAutospacing="0" w:after="0" w:afterAutospacing="0"/>
              <w:rPr>
                <w:rFonts w:ascii="Times New Roman" w:hAnsi="Times New Roman"/>
                <w:b/>
                <w:bCs/>
              </w:rPr>
            </w:pPr>
            <w:r w:rsidRPr="008315EB">
              <w:rPr>
                <w:rFonts w:ascii="Times New Roman" w:hAnsi="Times New Roman"/>
                <w:b/>
                <w:bCs/>
              </w:rPr>
              <w:t>Návrh právneho predpisu je zlučiteľný s právom Európskej únie</w:t>
            </w:r>
            <w:r w:rsidR="006478BF" w:rsidRPr="008315EB">
              <w:rPr>
                <w:rFonts w:ascii="Times New Roman" w:hAnsi="Times New Roman"/>
                <w:b/>
                <w:bCs/>
              </w:rPr>
              <w:t>:</w:t>
            </w:r>
          </w:p>
        </w:tc>
      </w:tr>
      <w:tr w:rsidR="006478BF" w:rsidRPr="008315EB" w14:paraId="532C9553" w14:textId="77777777" w:rsidTr="00BF286D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00130216" w14:textId="77777777" w:rsidR="006478BF" w:rsidRPr="008315EB" w:rsidRDefault="006478BF" w:rsidP="008315EB">
            <w:pPr>
              <w:spacing w:before="0" w:beforeAutospacing="0" w:after="0" w:afterAutospacing="0"/>
              <w:rPr>
                <w:rFonts w:ascii="Times New Roman" w:hAnsi="Times New Roman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443C78D" w14:textId="12DA182D" w:rsidR="006478BF" w:rsidRPr="008315EB" w:rsidRDefault="0076663D" w:rsidP="008315EB">
            <w:pPr>
              <w:spacing w:before="0" w:beforeAutospacing="0" w:after="0" w:afterAutospacing="0"/>
              <w:rPr>
                <w:rFonts w:ascii="Times New Roman" w:hAnsi="Times New Roman"/>
              </w:rPr>
            </w:pPr>
            <w:r w:rsidRPr="008315EB">
              <w:rPr>
                <w:rFonts w:ascii="Times New Roman" w:hAnsi="Times New Roman"/>
              </w:rPr>
              <w:t>a)</w:t>
            </w:r>
          </w:p>
        </w:tc>
        <w:tc>
          <w:tcPr>
            <w:tcW w:w="46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74B69F4" w14:textId="77777777" w:rsidR="006478BF" w:rsidRPr="008315EB" w:rsidRDefault="006478BF" w:rsidP="008315EB">
            <w:pPr>
              <w:spacing w:before="0" w:beforeAutospacing="0" w:after="0" w:afterAutospacing="0"/>
              <w:rPr>
                <w:rFonts w:ascii="Times New Roman" w:hAnsi="Times New Roman"/>
              </w:rPr>
            </w:pPr>
            <w:r w:rsidRPr="008315EB">
              <w:rPr>
                <w:rFonts w:ascii="Times New Roman" w:hAnsi="Times New Roman"/>
              </w:rPr>
              <w:t>úplne</w:t>
            </w:r>
          </w:p>
        </w:tc>
      </w:tr>
    </w:tbl>
    <w:p w14:paraId="1AB8CC7A" w14:textId="77777777" w:rsidR="004032C3" w:rsidRPr="008315EB" w:rsidRDefault="004032C3" w:rsidP="008315EB">
      <w:pPr>
        <w:spacing w:before="0" w:beforeAutospacing="0" w:after="0" w:afterAutospacing="0"/>
        <w:rPr>
          <w:rFonts w:ascii="Times New Roman" w:hAnsi="Times New Roman"/>
        </w:rPr>
      </w:pPr>
    </w:p>
    <w:sectPr w:rsidR="004032C3" w:rsidRPr="008315EB" w:rsidSect="005E3E02">
      <w:footerReference w:type="default" r:id="rId11"/>
      <w:pgSz w:w="12240" w:h="15840"/>
      <w:pgMar w:top="1440" w:right="1440" w:bottom="1440" w:left="1440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6096C0" w14:textId="77777777" w:rsidR="00196676" w:rsidRDefault="00196676">
      <w:pPr>
        <w:spacing w:before="0" w:after="0"/>
      </w:pPr>
      <w:r>
        <w:separator/>
      </w:r>
    </w:p>
  </w:endnote>
  <w:endnote w:type="continuationSeparator" w:id="0">
    <w:p w14:paraId="367C8012" w14:textId="77777777" w:rsidR="00196676" w:rsidRDefault="00196676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7EB6D1" w14:textId="6336C314" w:rsidR="005E3E02" w:rsidRDefault="00053458">
    <w:pPr>
      <w:pStyle w:val="Pta"/>
      <w:jc w:val="center"/>
      <w:rPr>
        <w:rFonts w:ascii="Times New Roman" w:hAnsi="Times New Roman"/>
      </w:rPr>
    </w:pPr>
    <w:r>
      <w:rPr>
        <w:rFonts w:ascii="Times New Roman" w:hAnsi="Times New Roman"/>
      </w:rPr>
      <w:fldChar w:fldCharType="begin"/>
    </w:r>
    <w:r>
      <w:rPr>
        <w:rFonts w:ascii="Times New Roman" w:hAnsi="Times New Roman"/>
      </w:rPr>
      <w:instrText xml:space="preserve"> PAGE   \* MERGEFORMAT </w:instrText>
    </w:r>
    <w:r>
      <w:rPr>
        <w:rFonts w:ascii="Times New Roman" w:hAnsi="Times New Roman"/>
      </w:rPr>
      <w:fldChar w:fldCharType="separate"/>
    </w:r>
    <w:r w:rsidR="00AF5201">
      <w:rPr>
        <w:rFonts w:ascii="Times New Roman" w:hAnsi="Times New Roman"/>
        <w:noProof/>
      </w:rPr>
      <w:t>3</w:t>
    </w:r>
    <w:r>
      <w:rPr>
        <w:rFonts w:ascii="Times New Roman" w:hAnsi="Times New Roman"/>
      </w:rPr>
      <w:fldChar w:fldCharType="end"/>
    </w:r>
  </w:p>
  <w:p w14:paraId="43383EAD" w14:textId="77777777" w:rsidR="00077C0D" w:rsidRDefault="00077C0D" w:rsidP="00137235">
    <w:pPr>
      <w:pStyle w:val="Pta"/>
      <w:jc w:val="cen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49C7C0" w14:textId="77777777" w:rsidR="00196676" w:rsidRDefault="00196676">
      <w:pPr>
        <w:spacing w:before="0" w:after="0"/>
      </w:pPr>
      <w:r>
        <w:separator/>
      </w:r>
    </w:p>
  </w:footnote>
  <w:footnote w:type="continuationSeparator" w:id="0">
    <w:p w14:paraId="44D36537" w14:textId="77777777" w:rsidR="00196676" w:rsidRDefault="00196676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F5A39"/>
    <w:multiLevelType w:val="hybridMultilevel"/>
    <w:tmpl w:val="20F0D9BE"/>
    <w:lvl w:ilvl="0" w:tplc="041B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145E1DA5"/>
    <w:multiLevelType w:val="hybridMultilevel"/>
    <w:tmpl w:val="00CCEE12"/>
    <w:lvl w:ilvl="0" w:tplc="F62805DC">
      <w:start w:val="1"/>
      <w:numFmt w:val="bullet"/>
      <w:lvlText w:val="-"/>
      <w:lvlJc w:val="left"/>
      <w:pPr>
        <w:ind w:left="1506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2" w15:restartNumberingAfterBreak="0">
    <w:nsid w:val="18A4726D"/>
    <w:multiLevelType w:val="hybridMultilevel"/>
    <w:tmpl w:val="38A45996"/>
    <w:lvl w:ilvl="0" w:tplc="B64280A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6C68F4"/>
    <w:multiLevelType w:val="hybridMultilevel"/>
    <w:tmpl w:val="724EA804"/>
    <w:lvl w:ilvl="0" w:tplc="B94C09B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AE4163D"/>
    <w:multiLevelType w:val="hybridMultilevel"/>
    <w:tmpl w:val="96C6A090"/>
    <w:lvl w:ilvl="0" w:tplc="041B000F">
      <w:start w:val="1"/>
      <w:numFmt w:val="decimal"/>
      <w:lvlText w:val="%1."/>
      <w:lvlJc w:val="left"/>
      <w:pPr>
        <w:ind w:left="1866" w:hanging="360"/>
      </w:pPr>
    </w:lvl>
    <w:lvl w:ilvl="1" w:tplc="041B0019" w:tentative="1">
      <w:start w:val="1"/>
      <w:numFmt w:val="lowerLetter"/>
      <w:lvlText w:val="%2."/>
      <w:lvlJc w:val="left"/>
      <w:pPr>
        <w:ind w:left="2586" w:hanging="360"/>
      </w:pPr>
    </w:lvl>
    <w:lvl w:ilvl="2" w:tplc="041B001B" w:tentative="1">
      <w:start w:val="1"/>
      <w:numFmt w:val="lowerRoman"/>
      <w:lvlText w:val="%3."/>
      <w:lvlJc w:val="right"/>
      <w:pPr>
        <w:ind w:left="3306" w:hanging="180"/>
      </w:pPr>
    </w:lvl>
    <w:lvl w:ilvl="3" w:tplc="041B000F" w:tentative="1">
      <w:start w:val="1"/>
      <w:numFmt w:val="decimal"/>
      <w:lvlText w:val="%4."/>
      <w:lvlJc w:val="left"/>
      <w:pPr>
        <w:ind w:left="4026" w:hanging="360"/>
      </w:pPr>
    </w:lvl>
    <w:lvl w:ilvl="4" w:tplc="041B0019" w:tentative="1">
      <w:start w:val="1"/>
      <w:numFmt w:val="lowerLetter"/>
      <w:lvlText w:val="%5."/>
      <w:lvlJc w:val="left"/>
      <w:pPr>
        <w:ind w:left="4746" w:hanging="360"/>
      </w:pPr>
    </w:lvl>
    <w:lvl w:ilvl="5" w:tplc="041B001B" w:tentative="1">
      <w:start w:val="1"/>
      <w:numFmt w:val="lowerRoman"/>
      <w:lvlText w:val="%6."/>
      <w:lvlJc w:val="right"/>
      <w:pPr>
        <w:ind w:left="5466" w:hanging="180"/>
      </w:pPr>
    </w:lvl>
    <w:lvl w:ilvl="6" w:tplc="041B000F" w:tentative="1">
      <w:start w:val="1"/>
      <w:numFmt w:val="decimal"/>
      <w:lvlText w:val="%7."/>
      <w:lvlJc w:val="left"/>
      <w:pPr>
        <w:ind w:left="6186" w:hanging="360"/>
      </w:pPr>
    </w:lvl>
    <w:lvl w:ilvl="7" w:tplc="041B0019" w:tentative="1">
      <w:start w:val="1"/>
      <w:numFmt w:val="lowerLetter"/>
      <w:lvlText w:val="%8."/>
      <w:lvlJc w:val="left"/>
      <w:pPr>
        <w:ind w:left="6906" w:hanging="360"/>
      </w:pPr>
    </w:lvl>
    <w:lvl w:ilvl="8" w:tplc="041B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5" w15:restartNumberingAfterBreak="0">
    <w:nsid w:val="2C2E1A8D"/>
    <w:multiLevelType w:val="hybridMultilevel"/>
    <w:tmpl w:val="9970D2EA"/>
    <w:lvl w:ilvl="0" w:tplc="B94C09B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B13C10"/>
    <w:multiLevelType w:val="hybridMultilevel"/>
    <w:tmpl w:val="CD303AB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443EBE"/>
    <w:multiLevelType w:val="hybridMultilevel"/>
    <w:tmpl w:val="393AEC6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E235C9"/>
    <w:multiLevelType w:val="hybridMultilevel"/>
    <w:tmpl w:val="89F27B6C"/>
    <w:lvl w:ilvl="0" w:tplc="27E4DF5C">
      <w:start w:val="1"/>
      <w:numFmt w:val="decimal"/>
      <w:lvlText w:val="%1."/>
      <w:lvlJc w:val="left"/>
      <w:pPr>
        <w:ind w:left="150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226" w:hanging="360"/>
      </w:pPr>
    </w:lvl>
    <w:lvl w:ilvl="2" w:tplc="041B001B" w:tentative="1">
      <w:start w:val="1"/>
      <w:numFmt w:val="lowerRoman"/>
      <w:lvlText w:val="%3."/>
      <w:lvlJc w:val="right"/>
      <w:pPr>
        <w:ind w:left="2946" w:hanging="180"/>
      </w:pPr>
    </w:lvl>
    <w:lvl w:ilvl="3" w:tplc="041B000F" w:tentative="1">
      <w:start w:val="1"/>
      <w:numFmt w:val="decimal"/>
      <w:lvlText w:val="%4."/>
      <w:lvlJc w:val="left"/>
      <w:pPr>
        <w:ind w:left="3666" w:hanging="360"/>
      </w:pPr>
    </w:lvl>
    <w:lvl w:ilvl="4" w:tplc="041B0019" w:tentative="1">
      <w:start w:val="1"/>
      <w:numFmt w:val="lowerLetter"/>
      <w:lvlText w:val="%5."/>
      <w:lvlJc w:val="left"/>
      <w:pPr>
        <w:ind w:left="4386" w:hanging="360"/>
      </w:pPr>
    </w:lvl>
    <w:lvl w:ilvl="5" w:tplc="041B001B" w:tentative="1">
      <w:start w:val="1"/>
      <w:numFmt w:val="lowerRoman"/>
      <w:lvlText w:val="%6."/>
      <w:lvlJc w:val="right"/>
      <w:pPr>
        <w:ind w:left="5106" w:hanging="180"/>
      </w:pPr>
    </w:lvl>
    <w:lvl w:ilvl="6" w:tplc="041B000F" w:tentative="1">
      <w:start w:val="1"/>
      <w:numFmt w:val="decimal"/>
      <w:lvlText w:val="%7."/>
      <w:lvlJc w:val="left"/>
      <w:pPr>
        <w:ind w:left="5826" w:hanging="360"/>
      </w:pPr>
    </w:lvl>
    <w:lvl w:ilvl="7" w:tplc="041B0019" w:tentative="1">
      <w:start w:val="1"/>
      <w:numFmt w:val="lowerLetter"/>
      <w:lvlText w:val="%8."/>
      <w:lvlJc w:val="left"/>
      <w:pPr>
        <w:ind w:left="6546" w:hanging="360"/>
      </w:pPr>
    </w:lvl>
    <w:lvl w:ilvl="8" w:tplc="041B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9" w15:restartNumberingAfterBreak="0">
    <w:nsid w:val="55625294"/>
    <w:multiLevelType w:val="hybridMultilevel"/>
    <w:tmpl w:val="9B800972"/>
    <w:lvl w:ilvl="0" w:tplc="3D36C6D6">
      <w:start w:val="1"/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8B41623"/>
    <w:multiLevelType w:val="hybridMultilevel"/>
    <w:tmpl w:val="D6ECBD4C"/>
    <w:lvl w:ilvl="0" w:tplc="54F6F348">
      <w:numFmt w:val="bullet"/>
      <w:lvlText w:val="-"/>
      <w:lvlJc w:val="left"/>
      <w:pPr>
        <w:ind w:left="3338" w:hanging="360"/>
      </w:pPr>
      <w:rPr>
        <w:rFonts w:ascii="Times New Roman" w:eastAsia="Times New Roman" w:hAnsi="Times New Roman" w:hint="default"/>
        <w:b w:val="0"/>
      </w:rPr>
    </w:lvl>
    <w:lvl w:ilvl="1" w:tplc="977A95BE">
      <w:start w:val="1"/>
      <w:numFmt w:val="lowerLetter"/>
      <w:lvlText w:val="%2."/>
      <w:lvlJc w:val="left"/>
      <w:pPr>
        <w:ind w:left="4058" w:hanging="360"/>
      </w:pPr>
      <w:rPr>
        <w:rFonts w:cs="Times New Roman"/>
        <w:rtl w:val="0"/>
        <w:cs w:val="0"/>
      </w:rPr>
    </w:lvl>
    <w:lvl w:ilvl="2" w:tplc="089C9FF0">
      <w:start w:val="1"/>
      <w:numFmt w:val="lowerRoman"/>
      <w:lvlText w:val="%3."/>
      <w:lvlJc w:val="right"/>
      <w:pPr>
        <w:ind w:left="4778" w:hanging="180"/>
      </w:pPr>
      <w:rPr>
        <w:rFonts w:cs="Times New Roman"/>
        <w:rtl w:val="0"/>
        <w:cs w:val="0"/>
      </w:rPr>
    </w:lvl>
    <w:lvl w:ilvl="3" w:tplc="4080014C">
      <w:start w:val="1"/>
      <w:numFmt w:val="decimal"/>
      <w:lvlText w:val="%4."/>
      <w:lvlJc w:val="left"/>
      <w:pPr>
        <w:ind w:left="5498" w:hanging="360"/>
      </w:pPr>
      <w:rPr>
        <w:rFonts w:cs="Times New Roman"/>
        <w:rtl w:val="0"/>
        <w:cs w:val="0"/>
      </w:rPr>
    </w:lvl>
    <w:lvl w:ilvl="4" w:tplc="25686D0E">
      <w:start w:val="1"/>
      <w:numFmt w:val="lowerLetter"/>
      <w:lvlText w:val="%5."/>
      <w:lvlJc w:val="left"/>
      <w:pPr>
        <w:ind w:left="6218" w:hanging="360"/>
      </w:pPr>
      <w:rPr>
        <w:rFonts w:cs="Times New Roman"/>
        <w:rtl w:val="0"/>
        <w:cs w:val="0"/>
      </w:rPr>
    </w:lvl>
    <w:lvl w:ilvl="5" w:tplc="2BB63A08">
      <w:start w:val="1"/>
      <w:numFmt w:val="lowerRoman"/>
      <w:lvlText w:val="%6."/>
      <w:lvlJc w:val="right"/>
      <w:pPr>
        <w:ind w:left="6938" w:hanging="180"/>
      </w:pPr>
      <w:rPr>
        <w:rFonts w:cs="Times New Roman"/>
        <w:rtl w:val="0"/>
        <w:cs w:val="0"/>
      </w:rPr>
    </w:lvl>
    <w:lvl w:ilvl="6" w:tplc="BAA4A6EC">
      <w:start w:val="1"/>
      <w:numFmt w:val="decimal"/>
      <w:lvlText w:val="%7."/>
      <w:lvlJc w:val="left"/>
      <w:pPr>
        <w:ind w:left="7658" w:hanging="360"/>
      </w:pPr>
      <w:rPr>
        <w:rFonts w:cs="Times New Roman"/>
        <w:rtl w:val="0"/>
        <w:cs w:val="0"/>
      </w:rPr>
    </w:lvl>
    <w:lvl w:ilvl="7" w:tplc="29D2D158">
      <w:start w:val="1"/>
      <w:numFmt w:val="lowerLetter"/>
      <w:lvlText w:val="%8."/>
      <w:lvlJc w:val="left"/>
      <w:pPr>
        <w:ind w:left="8378" w:hanging="360"/>
      </w:pPr>
      <w:rPr>
        <w:rFonts w:cs="Times New Roman"/>
        <w:rtl w:val="0"/>
        <w:cs w:val="0"/>
      </w:rPr>
    </w:lvl>
    <w:lvl w:ilvl="8" w:tplc="97FAFE6E">
      <w:start w:val="1"/>
      <w:numFmt w:val="lowerRoman"/>
      <w:lvlText w:val="%9."/>
      <w:lvlJc w:val="right"/>
      <w:pPr>
        <w:ind w:left="9098" w:hanging="180"/>
      </w:pPr>
      <w:rPr>
        <w:rFonts w:cs="Times New Roman"/>
        <w:rtl w:val="0"/>
        <w:cs w:val="0"/>
      </w:rPr>
    </w:lvl>
  </w:abstractNum>
  <w:abstractNum w:abstractNumId="11" w15:restartNumberingAfterBreak="0">
    <w:nsid w:val="6E5A51E3"/>
    <w:multiLevelType w:val="hybridMultilevel"/>
    <w:tmpl w:val="D2C6A4C2"/>
    <w:lvl w:ilvl="0" w:tplc="82DCA344">
      <w:start w:val="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154673B"/>
    <w:multiLevelType w:val="hybridMultilevel"/>
    <w:tmpl w:val="121E8EE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9351E7"/>
    <w:multiLevelType w:val="hybridMultilevel"/>
    <w:tmpl w:val="2E666A94"/>
    <w:lvl w:ilvl="0" w:tplc="989866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222" w:hanging="360"/>
      </w:pPr>
    </w:lvl>
    <w:lvl w:ilvl="2" w:tplc="041B001B" w:tentative="1">
      <w:start w:val="1"/>
      <w:numFmt w:val="lowerRoman"/>
      <w:lvlText w:val="%3."/>
      <w:lvlJc w:val="right"/>
      <w:pPr>
        <w:ind w:left="1942" w:hanging="180"/>
      </w:pPr>
    </w:lvl>
    <w:lvl w:ilvl="3" w:tplc="041B000F" w:tentative="1">
      <w:start w:val="1"/>
      <w:numFmt w:val="decimal"/>
      <w:lvlText w:val="%4."/>
      <w:lvlJc w:val="left"/>
      <w:pPr>
        <w:ind w:left="2662" w:hanging="360"/>
      </w:pPr>
    </w:lvl>
    <w:lvl w:ilvl="4" w:tplc="041B0019" w:tentative="1">
      <w:start w:val="1"/>
      <w:numFmt w:val="lowerLetter"/>
      <w:lvlText w:val="%5."/>
      <w:lvlJc w:val="left"/>
      <w:pPr>
        <w:ind w:left="3382" w:hanging="360"/>
      </w:pPr>
    </w:lvl>
    <w:lvl w:ilvl="5" w:tplc="041B001B" w:tentative="1">
      <w:start w:val="1"/>
      <w:numFmt w:val="lowerRoman"/>
      <w:lvlText w:val="%6."/>
      <w:lvlJc w:val="right"/>
      <w:pPr>
        <w:ind w:left="4102" w:hanging="180"/>
      </w:pPr>
    </w:lvl>
    <w:lvl w:ilvl="6" w:tplc="041B000F" w:tentative="1">
      <w:start w:val="1"/>
      <w:numFmt w:val="decimal"/>
      <w:lvlText w:val="%7."/>
      <w:lvlJc w:val="left"/>
      <w:pPr>
        <w:ind w:left="4822" w:hanging="360"/>
      </w:pPr>
    </w:lvl>
    <w:lvl w:ilvl="7" w:tplc="041B0019" w:tentative="1">
      <w:start w:val="1"/>
      <w:numFmt w:val="lowerLetter"/>
      <w:lvlText w:val="%8."/>
      <w:lvlJc w:val="left"/>
      <w:pPr>
        <w:ind w:left="5542" w:hanging="360"/>
      </w:pPr>
    </w:lvl>
    <w:lvl w:ilvl="8" w:tplc="041B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7E6A6D74"/>
    <w:multiLevelType w:val="hybridMultilevel"/>
    <w:tmpl w:val="1920606A"/>
    <w:lvl w:ilvl="0" w:tplc="347AA9A0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77409504">
    <w:abstractNumId w:val="10"/>
  </w:num>
  <w:num w:numId="2" w16cid:durableId="1493327071">
    <w:abstractNumId w:val="11"/>
  </w:num>
  <w:num w:numId="3" w16cid:durableId="2116901313">
    <w:abstractNumId w:val="6"/>
  </w:num>
  <w:num w:numId="4" w16cid:durableId="562180702">
    <w:abstractNumId w:val="7"/>
  </w:num>
  <w:num w:numId="5" w16cid:durableId="880364754">
    <w:abstractNumId w:val="9"/>
  </w:num>
  <w:num w:numId="6" w16cid:durableId="170682903">
    <w:abstractNumId w:val="13"/>
  </w:num>
  <w:num w:numId="7" w16cid:durableId="732705220">
    <w:abstractNumId w:val="0"/>
  </w:num>
  <w:num w:numId="8" w16cid:durableId="284242126">
    <w:abstractNumId w:val="8"/>
  </w:num>
  <w:num w:numId="9" w16cid:durableId="1449351375">
    <w:abstractNumId w:val="2"/>
  </w:num>
  <w:num w:numId="10" w16cid:durableId="1011881532">
    <w:abstractNumId w:val="1"/>
  </w:num>
  <w:num w:numId="11" w16cid:durableId="1386833601">
    <w:abstractNumId w:val="4"/>
  </w:num>
  <w:num w:numId="12" w16cid:durableId="2145074002">
    <w:abstractNumId w:val="12"/>
  </w:num>
  <w:num w:numId="13" w16cid:durableId="1852598402">
    <w:abstractNumId w:val="5"/>
  </w:num>
  <w:num w:numId="14" w16cid:durableId="762149778">
    <w:abstractNumId w:val="3"/>
  </w:num>
  <w:num w:numId="15" w16cid:durableId="190659868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20"/>
  <w:hyphenationZone w:val="425"/>
  <w:characterSpacingControl w:val="doNotCompress"/>
  <w:doNotValidateAgainstSchema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517F"/>
    <w:rsid w:val="000071B2"/>
    <w:rsid w:val="00007629"/>
    <w:rsid w:val="000123E7"/>
    <w:rsid w:val="00014DEC"/>
    <w:rsid w:val="00027C7F"/>
    <w:rsid w:val="0004515A"/>
    <w:rsid w:val="00053458"/>
    <w:rsid w:val="00055F04"/>
    <w:rsid w:val="00060884"/>
    <w:rsid w:val="000674A5"/>
    <w:rsid w:val="000729FF"/>
    <w:rsid w:val="00077C0D"/>
    <w:rsid w:val="000842BF"/>
    <w:rsid w:val="00086C1F"/>
    <w:rsid w:val="00090500"/>
    <w:rsid w:val="000A66C4"/>
    <w:rsid w:val="000A7176"/>
    <w:rsid w:val="000C608E"/>
    <w:rsid w:val="000C68AF"/>
    <w:rsid w:val="000D1E78"/>
    <w:rsid w:val="000E19F3"/>
    <w:rsid w:val="000F1D46"/>
    <w:rsid w:val="000F68F2"/>
    <w:rsid w:val="00117A7E"/>
    <w:rsid w:val="00126979"/>
    <w:rsid w:val="00137235"/>
    <w:rsid w:val="00137DD3"/>
    <w:rsid w:val="00140DA2"/>
    <w:rsid w:val="00141C59"/>
    <w:rsid w:val="0014709C"/>
    <w:rsid w:val="00147CF7"/>
    <w:rsid w:val="001532B7"/>
    <w:rsid w:val="001545D1"/>
    <w:rsid w:val="00157BA6"/>
    <w:rsid w:val="0017046C"/>
    <w:rsid w:val="00171359"/>
    <w:rsid w:val="0017630B"/>
    <w:rsid w:val="00185929"/>
    <w:rsid w:val="00191D90"/>
    <w:rsid w:val="0019567E"/>
    <w:rsid w:val="00196676"/>
    <w:rsid w:val="001A203A"/>
    <w:rsid w:val="001A21C0"/>
    <w:rsid w:val="001B36E6"/>
    <w:rsid w:val="001B4279"/>
    <w:rsid w:val="001B5C4B"/>
    <w:rsid w:val="001B7439"/>
    <w:rsid w:val="001D037C"/>
    <w:rsid w:val="001D40B9"/>
    <w:rsid w:val="00202A6F"/>
    <w:rsid w:val="002066D6"/>
    <w:rsid w:val="00206F02"/>
    <w:rsid w:val="00220FA5"/>
    <w:rsid w:val="0022768F"/>
    <w:rsid w:val="00234FEA"/>
    <w:rsid w:val="00241D0F"/>
    <w:rsid w:val="00243167"/>
    <w:rsid w:val="00252B0F"/>
    <w:rsid w:val="00274345"/>
    <w:rsid w:val="0028560E"/>
    <w:rsid w:val="002A7D4A"/>
    <w:rsid w:val="002B0935"/>
    <w:rsid w:val="002C1A68"/>
    <w:rsid w:val="002C2D02"/>
    <w:rsid w:val="002D2C4C"/>
    <w:rsid w:val="002D5FBD"/>
    <w:rsid w:val="002D65F2"/>
    <w:rsid w:val="002E442B"/>
    <w:rsid w:val="00302B68"/>
    <w:rsid w:val="00306B39"/>
    <w:rsid w:val="0031156E"/>
    <w:rsid w:val="00315C0E"/>
    <w:rsid w:val="003166BF"/>
    <w:rsid w:val="00333331"/>
    <w:rsid w:val="003333AB"/>
    <w:rsid w:val="00342978"/>
    <w:rsid w:val="003467D6"/>
    <w:rsid w:val="00346E46"/>
    <w:rsid w:val="00354B1E"/>
    <w:rsid w:val="00361542"/>
    <w:rsid w:val="00363FE1"/>
    <w:rsid w:val="00376D9D"/>
    <w:rsid w:val="00377434"/>
    <w:rsid w:val="00386A19"/>
    <w:rsid w:val="00396D2D"/>
    <w:rsid w:val="003C5056"/>
    <w:rsid w:val="003E735E"/>
    <w:rsid w:val="004032C3"/>
    <w:rsid w:val="004047E8"/>
    <w:rsid w:val="0042059C"/>
    <w:rsid w:val="00431BAD"/>
    <w:rsid w:val="00431D3F"/>
    <w:rsid w:val="004326BC"/>
    <w:rsid w:val="0043485A"/>
    <w:rsid w:val="00441E5C"/>
    <w:rsid w:val="00457937"/>
    <w:rsid w:val="00474E3A"/>
    <w:rsid w:val="004779F8"/>
    <w:rsid w:val="00491722"/>
    <w:rsid w:val="004972AE"/>
    <w:rsid w:val="004A18E7"/>
    <w:rsid w:val="004A75A2"/>
    <w:rsid w:val="004B69B8"/>
    <w:rsid w:val="004B77AD"/>
    <w:rsid w:val="004C092A"/>
    <w:rsid w:val="004D144B"/>
    <w:rsid w:val="004D4614"/>
    <w:rsid w:val="004E32CA"/>
    <w:rsid w:val="004F12D3"/>
    <w:rsid w:val="004F6020"/>
    <w:rsid w:val="004F6377"/>
    <w:rsid w:val="005071DE"/>
    <w:rsid w:val="0052412F"/>
    <w:rsid w:val="0052694F"/>
    <w:rsid w:val="005269BA"/>
    <w:rsid w:val="005322D0"/>
    <w:rsid w:val="00541409"/>
    <w:rsid w:val="00542844"/>
    <w:rsid w:val="00546EF5"/>
    <w:rsid w:val="0055305F"/>
    <w:rsid w:val="005629B2"/>
    <w:rsid w:val="005703D0"/>
    <w:rsid w:val="0057076C"/>
    <w:rsid w:val="00590BB1"/>
    <w:rsid w:val="00594D0A"/>
    <w:rsid w:val="005A1F49"/>
    <w:rsid w:val="005C34FD"/>
    <w:rsid w:val="005C5901"/>
    <w:rsid w:val="005C7BEA"/>
    <w:rsid w:val="005D3A44"/>
    <w:rsid w:val="005D5852"/>
    <w:rsid w:val="005E28B8"/>
    <w:rsid w:val="005E3E02"/>
    <w:rsid w:val="006037AA"/>
    <w:rsid w:val="00607080"/>
    <w:rsid w:val="00612D89"/>
    <w:rsid w:val="00613477"/>
    <w:rsid w:val="0061389A"/>
    <w:rsid w:val="00614608"/>
    <w:rsid w:val="006201FC"/>
    <w:rsid w:val="006330C1"/>
    <w:rsid w:val="00636D71"/>
    <w:rsid w:val="00637903"/>
    <w:rsid w:val="00643DDA"/>
    <w:rsid w:val="00645F99"/>
    <w:rsid w:val="006478BF"/>
    <w:rsid w:val="00660C25"/>
    <w:rsid w:val="006779AF"/>
    <w:rsid w:val="00680507"/>
    <w:rsid w:val="006A009D"/>
    <w:rsid w:val="006B2149"/>
    <w:rsid w:val="006B3C59"/>
    <w:rsid w:val="006D1256"/>
    <w:rsid w:val="006E0211"/>
    <w:rsid w:val="006E133B"/>
    <w:rsid w:val="006E6433"/>
    <w:rsid w:val="007039BA"/>
    <w:rsid w:val="0070517F"/>
    <w:rsid w:val="00707E25"/>
    <w:rsid w:val="00707FA0"/>
    <w:rsid w:val="00716714"/>
    <w:rsid w:val="007236DF"/>
    <w:rsid w:val="00723B5B"/>
    <w:rsid w:val="00724A85"/>
    <w:rsid w:val="00734BF6"/>
    <w:rsid w:val="0073647E"/>
    <w:rsid w:val="007375AB"/>
    <w:rsid w:val="00744624"/>
    <w:rsid w:val="007654A3"/>
    <w:rsid w:val="0076663D"/>
    <w:rsid w:val="00773255"/>
    <w:rsid w:val="00780441"/>
    <w:rsid w:val="00787BB1"/>
    <w:rsid w:val="007934EE"/>
    <w:rsid w:val="007D486C"/>
    <w:rsid w:val="007E687E"/>
    <w:rsid w:val="0080434A"/>
    <w:rsid w:val="008272BA"/>
    <w:rsid w:val="00827C43"/>
    <w:rsid w:val="008315EB"/>
    <w:rsid w:val="00835032"/>
    <w:rsid w:val="008431F2"/>
    <w:rsid w:val="00850C21"/>
    <w:rsid w:val="008570E4"/>
    <w:rsid w:val="00891D4C"/>
    <w:rsid w:val="008A24FE"/>
    <w:rsid w:val="008A538F"/>
    <w:rsid w:val="008A57A3"/>
    <w:rsid w:val="008B25A6"/>
    <w:rsid w:val="008B25E4"/>
    <w:rsid w:val="008C08E3"/>
    <w:rsid w:val="008C4601"/>
    <w:rsid w:val="008D532D"/>
    <w:rsid w:val="008D538B"/>
    <w:rsid w:val="008D76C0"/>
    <w:rsid w:val="008E22F7"/>
    <w:rsid w:val="008F35FE"/>
    <w:rsid w:val="009138EE"/>
    <w:rsid w:val="00914DB2"/>
    <w:rsid w:val="009208D4"/>
    <w:rsid w:val="009223BB"/>
    <w:rsid w:val="00944EEB"/>
    <w:rsid w:val="009476C0"/>
    <w:rsid w:val="00947D09"/>
    <w:rsid w:val="0095288E"/>
    <w:rsid w:val="00962C12"/>
    <w:rsid w:val="009632F2"/>
    <w:rsid w:val="00966588"/>
    <w:rsid w:val="00981369"/>
    <w:rsid w:val="00991BF8"/>
    <w:rsid w:val="00993ACD"/>
    <w:rsid w:val="00995866"/>
    <w:rsid w:val="009964F0"/>
    <w:rsid w:val="009A021C"/>
    <w:rsid w:val="009A26F4"/>
    <w:rsid w:val="009B252D"/>
    <w:rsid w:val="009B3100"/>
    <w:rsid w:val="009B7545"/>
    <w:rsid w:val="009C3FAC"/>
    <w:rsid w:val="009F5605"/>
    <w:rsid w:val="009F63D4"/>
    <w:rsid w:val="00A03688"/>
    <w:rsid w:val="00A14C7D"/>
    <w:rsid w:val="00A214A3"/>
    <w:rsid w:val="00A226AC"/>
    <w:rsid w:val="00A35293"/>
    <w:rsid w:val="00A41FEF"/>
    <w:rsid w:val="00A45953"/>
    <w:rsid w:val="00A471F4"/>
    <w:rsid w:val="00A50D47"/>
    <w:rsid w:val="00A512B5"/>
    <w:rsid w:val="00A5793E"/>
    <w:rsid w:val="00A64D2D"/>
    <w:rsid w:val="00A669EB"/>
    <w:rsid w:val="00A67E0B"/>
    <w:rsid w:val="00A77FE3"/>
    <w:rsid w:val="00A8052F"/>
    <w:rsid w:val="00A82494"/>
    <w:rsid w:val="00AA4FF6"/>
    <w:rsid w:val="00AA67C0"/>
    <w:rsid w:val="00AB7B18"/>
    <w:rsid w:val="00AC73EA"/>
    <w:rsid w:val="00AD089D"/>
    <w:rsid w:val="00AE422C"/>
    <w:rsid w:val="00AF5201"/>
    <w:rsid w:val="00B126CE"/>
    <w:rsid w:val="00B128EB"/>
    <w:rsid w:val="00B50A3B"/>
    <w:rsid w:val="00B54643"/>
    <w:rsid w:val="00B575BF"/>
    <w:rsid w:val="00B60602"/>
    <w:rsid w:val="00B64CB3"/>
    <w:rsid w:val="00B818A7"/>
    <w:rsid w:val="00B81D20"/>
    <w:rsid w:val="00B83035"/>
    <w:rsid w:val="00BB020A"/>
    <w:rsid w:val="00BB6AFB"/>
    <w:rsid w:val="00BC727A"/>
    <w:rsid w:val="00BD3D11"/>
    <w:rsid w:val="00BD4C65"/>
    <w:rsid w:val="00BD736A"/>
    <w:rsid w:val="00BF0D09"/>
    <w:rsid w:val="00BF286D"/>
    <w:rsid w:val="00C10626"/>
    <w:rsid w:val="00C142EA"/>
    <w:rsid w:val="00C22C5C"/>
    <w:rsid w:val="00C22FF6"/>
    <w:rsid w:val="00C340B8"/>
    <w:rsid w:val="00C40785"/>
    <w:rsid w:val="00C43FF3"/>
    <w:rsid w:val="00C43FF7"/>
    <w:rsid w:val="00C465C0"/>
    <w:rsid w:val="00C560FF"/>
    <w:rsid w:val="00C9143E"/>
    <w:rsid w:val="00CA30FC"/>
    <w:rsid w:val="00CB433A"/>
    <w:rsid w:val="00CC32DA"/>
    <w:rsid w:val="00CC7CBA"/>
    <w:rsid w:val="00CC7F3D"/>
    <w:rsid w:val="00CD67E7"/>
    <w:rsid w:val="00CE3CC9"/>
    <w:rsid w:val="00CE4D24"/>
    <w:rsid w:val="00CF141F"/>
    <w:rsid w:val="00D00D59"/>
    <w:rsid w:val="00D061DB"/>
    <w:rsid w:val="00D214E7"/>
    <w:rsid w:val="00D33B18"/>
    <w:rsid w:val="00D401CF"/>
    <w:rsid w:val="00D43F82"/>
    <w:rsid w:val="00D456FA"/>
    <w:rsid w:val="00D475A7"/>
    <w:rsid w:val="00D561EB"/>
    <w:rsid w:val="00D629C1"/>
    <w:rsid w:val="00D708BD"/>
    <w:rsid w:val="00DA24A1"/>
    <w:rsid w:val="00DA7ED6"/>
    <w:rsid w:val="00DB4A9D"/>
    <w:rsid w:val="00DB5593"/>
    <w:rsid w:val="00DB55C1"/>
    <w:rsid w:val="00DB69F0"/>
    <w:rsid w:val="00DD16A7"/>
    <w:rsid w:val="00DD199F"/>
    <w:rsid w:val="00DD5DDA"/>
    <w:rsid w:val="00DD7C59"/>
    <w:rsid w:val="00DE098A"/>
    <w:rsid w:val="00DE349C"/>
    <w:rsid w:val="00DF1DBF"/>
    <w:rsid w:val="00E07360"/>
    <w:rsid w:val="00E2016F"/>
    <w:rsid w:val="00E42501"/>
    <w:rsid w:val="00E6237E"/>
    <w:rsid w:val="00E6399A"/>
    <w:rsid w:val="00E64102"/>
    <w:rsid w:val="00E77238"/>
    <w:rsid w:val="00E8744A"/>
    <w:rsid w:val="00EB38F8"/>
    <w:rsid w:val="00EC04C4"/>
    <w:rsid w:val="00EC3347"/>
    <w:rsid w:val="00EC39C4"/>
    <w:rsid w:val="00ED0958"/>
    <w:rsid w:val="00ED6F2B"/>
    <w:rsid w:val="00EE6240"/>
    <w:rsid w:val="00EE7851"/>
    <w:rsid w:val="00F0240E"/>
    <w:rsid w:val="00F1304F"/>
    <w:rsid w:val="00F40ACF"/>
    <w:rsid w:val="00F46D8F"/>
    <w:rsid w:val="00F4737E"/>
    <w:rsid w:val="00F503E3"/>
    <w:rsid w:val="00F50B15"/>
    <w:rsid w:val="00F6118E"/>
    <w:rsid w:val="00F6490A"/>
    <w:rsid w:val="00F6492D"/>
    <w:rsid w:val="00F67B43"/>
    <w:rsid w:val="00F72F74"/>
    <w:rsid w:val="00F8064B"/>
    <w:rsid w:val="00F86B27"/>
    <w:rsid w:val="00F876F9"/>
    <w:rsid w:val="00F949E1"/>
    <w:rsid w:val="00F96B5D"/>
    <w:rsid w:val="00F96BB5"/>
    <w:rsid w:val="00FB39DB"/>
    <w:rsid w:val="00FB78C3"/>
    <w:rsid w:val="00FC6FA7"/>
    <w:rsid w:val="00FD3672"/>
    <w:rsid w:val="00FD4EB1"/>
    <w:rsid w:val="00FD59C2"/>
    <w:rsid w:val="00FF4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79E11A"/>
  <w15:docId w15:val="{74485647-58A5-41CB-8222-25A2A19AE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Calibri"/>
        <w:sz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rsid w:val="008A24FE"/>
    <w:pPr>
      <w:spacing w:before="100" w:beforeAutospacing="1" w:after="100" w:afterAutospacing="1"/>
    </w:pPr>
    <w:rPr>
      <w:rFonts w:cs="Times New Roman"/>
      <w:sz w:val="24"/>
      <w:szCs w:val="24"/>
      <w:lang w:val="sk-SK" w:eastAsia="sk-SK"/>
    </w:rPr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8B25A6"/>
    <w:rPr>
      <w:rFonts w:ascii="Times New Roman" w:hAnsi="Times New Roman" w:cs="Times New Roman"/>
      <w:color w:val="808080"/>
      <w:rtl w:val="0"/>
      <w:cs w:val="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8B25A6"/>
    <w:pPr>
      <w:widowControl w:val="0"/>
      <w:adjustRightInd w:val="0"/>
      <w:spacing w:before="0" w:beforeAutospacing="0" w:after="0" w:afterAutospacing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8B25A6"/>
    <w:rPr>
      <w:rFonts w:ascii="Tahoma" w:hAnsi="Tahoma" w:cs="Tahoma"/>
      <w:sz w:val="16"/>
      <w:szCs w:val="16"/>
      <w:rtl w:val="0"/>
      <w:cs w:val="0"/>
      <w:lang w:val="sk-SK" w:eastAsia="sk-SK"/>
    </w:rPr>
  </w:style>
  <w:style w:type="character" w:customStyle="1" w:styleId="ppp-input-value1">
    <w:name w:val="ppp-input-value1"/>
    <w:rsid w:val="009632F2"/>
    <w:rPr>
      <w:rFonts w:ascii="Tahoma" w:hAnsi="Tahoma" w:cs="Tahoma"/>
      <w:color w:val="837A73"/>
      <w:sz w:val="16"/>
    </w:rPr>
  </w:style>
  <w:style w:type="paragraph" w:styleId="Hlavika">
    <w:name w:val="header"/>
    <w:basedOn w:val="Normlny"/>
    <w:link w:val="HlavikaChar"/>
    <w:uiPriority w:val="99"/>
    <w:unhideWhenUsed/>
    <w:rsid w:val="00077C0D"/>
    <w:pPr>
      <w:widowControl w:val="0"/>
      <w:tabs>
        <w:tab w:val="center" w:pos="4536"/>
        <w:tab w:val="right" w:pos="9072"/>
      </w:tabs>
      <w:adjustRightInd w:val="0"/>
      <w:spacing w:before="0" w:beforeAutospacing="0" w:after="0" w:afterAutospacing="0"/>
    </w:pPr>
  </w:style>
  <w:style w:type="character" w:customStyle="1" w:styleId="HlavikaChar">
    <w:name w:val="Hlavička Char"/>
    <w:basedOn w:val="Predvolenpsmoodseku"/>
    <w:link w:val="Hlavika"/>
    <w:uiPriority w:val="99"/>
    <w:locked/>
    <w:rsid w:val="00077C0D"/>
    <w:rPr>
      <w:rFonts w:ascii="Times New Roman" w:hAnsi="Times New Roman" w:cs="Times New Roman"/>
      <w:sz w:val="24"/>
      <w:szCs w:val="24"/>
      <w:rtl w:val="0"/>
      <w:cs w:val="0"/>
    </w:rPr>
  </w:style>
  <w:style w:type="paragraph" w:styleId="Pta">
    <w:name w:val="footer"/>
    <w:basedOn w:val="Normlny"/>
    <w:link w:val="PtaChar"/>
    <w:uiPriority w:val="99"/>
    <w:unhideWhenUsed/>
    <w:rsid w:val="00077C0D"/>
    <w:pPr>
      <w:widowControl w:val="0"/>
      <w:tabs>
        <w:tab w:val="center" w:pos="4536"/>
        <w:tab w:val="right" w:pos="9072"/>
      </w:tabs>
      <w:adjustRightInd w:val="0"/>
      <w:spacing w:before="0" w:beforeAutospacing="0" w:after="0" w:afterAutospacing="0"/>
    </w:pPr>
  </w:style>
  <w:style w:type="character" w:customStyle="1" w:styleId="PtaChar">
    <w:name w:val="Päta Char"/>
    <w:basedOn w:val="Predvolenpsmoodseku"/>
    <w:link w:val="Pta"/>
    <w:uiPriority w:val="99"/>
    <w:locked/>
    <w:rsid w:val="00077C0D"/>
    <w:rPr>
      <w:rFonts w:ascii="Times New Roman" w:hAnsi="Times New Roman" w:cs="Times New Roman"/>
      <w:sz w:val="24"/>
      <w:szCs w:val="24"/>
      <w:rtl w:val="0"/>
      <w:cs w:val="0"/>
    </w:rPr>
  </w:style>
  <w:style w:type="character" w:styleId="Vrazn">
    <w:name w:val="Strong"/>
    <w:basedOn w:val="Predvolenpsmoodseku"/>
    <w:uiPriority w:val="22"/>
    <w:qFormat/>
    <w:locked/>
    <w:rsid w:val="00BB020A"/>
    <w:rPr>
      <w:rFonts w:cs="Times New Roman"/>
      <w:b/>
      <w:rtl w:val="0"/>
      <w:cs w:val="0"/>
    </w:rPr>
  </w:style>
  <w:style w:type="paragraph" w:customStyle="1" w:styleId="c01pointnumerotealtn">
    <w:name w:val="c01pointnumerotealtn"/>
    <w:basedOn w:val="Normlny"/>
    <w:rsid w:val="006330C1"/>
  </w:style>
  <w:style w:type="paragraph" w:customStyle="1" w:styleId="count">
    <w:name w:val="count"/>
    <w:basedOn w:val="Normlny"/>
    <w:rsid w:val="008A24FE"/>
  </w:style>
  <w:style w:type="character" w:styleId="Hypertextovprepojenie">
    <w:name w:val="Hyperlink"/>
    <w:basedOn w:val="Predvolenpsmoodseku"/>
    <w:uiPriority w:val="99"/>
    <w:unhideWhenUsed/>
    <w:rsid w:val="008A24FE"/>
    <w:rPr>
      <w:rFonts w:cs="Times New Roman"/>
      <w:color w:val="0000FF"/>
      <w:u w:val="single"/>
      <w:rtl w:val="0"/>
      <w:cs w:val="0"/>
    </w:rPr>
  </w:style>
  <w:style w:type="character" w:customStyle="1" w:styleId="bold">
    <w:name w:val="bold"/>
    <w:rsid w:val="000E19F3"/>
  </w:style>
  <w:style w:type="character" w:customStyle="1" w:styleId="awspan">
    <w:name w:val="awspan"/>
    <w:basedOn w:val="Predvolenpsmoodseku"/>
    <w:rsid w:val="00147CF7"/>
  </w:style>
  <w:style w:type="paragraph" w:styleId="Odsekzoznamu">
    <w:name w:val="List Paragraph"/>
    <w:basedOn w:val="Normlny"/>
    <w:link w:val="OdsekzoznamuChar"/>
    <w:uiPriority w:val="99"/>
    <w:qFormat/>
    <w:rsid w:val="004C092A"/>
    <w:pPr>
      <w:ind w:left="720"/>
      <w:contextualSpacing/>
    </w:pPr>
  </w:style>
  <w:style w:type="paragraph" w:customStyle="1" w:styleId="Normlny1">
    <w:name w:val="Normálny1"/>
    <w:basedOn w:val="Normlny"/>
    <w:rsid w:val="009476C0"/>
    <w:rPr>
      <w:rFonts w:ascii="Times New Roman" w:hAnsi="Times New Roman"/>
    </w:rPr>
  </w:style>
  <w:style w:type="paragraph" w:customStyle="1" w:styleId="c08dispositif">
    <w:name w:val="c08dispositif"/>
    <w:basedOn w:val="Normlny"/>
    <w:rsid w:val="00F6118E"/>
    <w:rPr>
      <w:rFonts w:ascii="Times New Roman" w:hAnsi="Times New Roman"/>
    </w:rPr>
  </w:style>
  <w:style w:type="character" w:customStyle="1" w:styleId="OdsekzoznamuChar">
    <w:name w:val="Odsek zoznamu Char"/>
    <w:link w:val="Odsekzoznamu"/>
    <w:uiPriority w:val="34"/>
    <w:locked/>
    <w:rsid w:val="00827C43"/>
    <w:rPr>
      <w:rFonts w:cs="Times New Roman"/>
      <w:sz w:val="24"/>
      <w:szCs w:val="24"/>
      <w:lang w:val="sk-SK" w:eastAsia="sk-SK"/>
    </w:rPr>
  </w:style>
  <w:style w:type="paragraph" w:customStyle="1" w:styleId="Default">
    <w:name w:val="Default"/>
    <w:rsid w:val="00636D71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val="sk-SK"/>
    </w:rPr>
  </w:style>
  <w:style w:type="character" w:styleId="Odkaznakomentr">
    <w:name w:val="annotation reference"/>
    <w:basedOn w:val="Predvolenpsmoodseku"/>
    <w:uiPriority w:val="99"/>
    <w:semiHidden/>
    <w:unhideWhenUsed/>
    <w:rsid w:val="00027C7F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027C7F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027C7F"/>
    <w:rPr>
      <w:rFonts w:cs="Times New Roman"/>
      <w:sz w:val="20"/>
      <w:lang w:val="sk-SK"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027C7F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027C7F"/>
    <w:rPr>
      <w:rFonts w:cs="Times New Roman"/>
      <w:b/>
      <w:bCs/>
      <w:sz w:val="20"/>
      <w:lang w:val="sk-SK" w:eastAsia="sk-SK"/>
    </w:rPr>
  </w:style>
  <w:style w:type="table" w:styleId="Mriekatabuky">
    <w:name w:val="Table Grid"/>
    <w:basedOn w:val="Normlnatabuka"/>
    <w:uiPriority w:val="99"/>
    <w:unhideWhenUsed/>
    <w:rsid w:val="006478BF"/>
    <w:rPr>
      <w:rFonts w:ascii="Times New Roman" w:hAnsi="Times New Roman" w:cs="Times New Roman"/>
      <w:szCs w:val="22"/>
      <w:lang w:val="sk-SK"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vyrieenzmienka">
    <w:name w:val="Unresolved Mention"/>
    <w:basedOn w:val="Predvolenpsmoodseku"/>
    <w:uiPriority w:val="99"/>
    <w:semiHidden/>
    <w:unhideWhenUsed/>
    <w:rsid w:val="00F40A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034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673011a-1ac0-4081-a80e-455f7659edd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AAA8B5FE426F47B71984B41226EE72" ma:contentTypeVersion="15" ma:contentTypeDescription="Create a new document." ma:contentTypeScope="" ma:versionID="1a812db6121c53f3219ee5261e4ae9eb">
  <xsd:schema xmlns:xsd="http://www.w3.org/2001/XMLSchema" xmlns:xs="http://www.w3.org/2001/XMLSchema" xmlns:p="http://schemas.microsoft.com/office/2006/metadata/properties" xmlns:ns3="2673011a-1ac0-4081-a80e-455f7659edd4" targetNamespace="http://schemas.microsoft.com/office/2006/metadata/properties" ma:root="true" ma:fieldsID="a74427419250b330e91f92a971a39902" ns3:_="">
    <xsd:import namespace="2673011a-1ac0-4081-a80e-455f7659edd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ObjectDetectorVersions" minOccurs="0"/>
                <xsd:element ref="ns3:MediaServiceLocation" minOccurs="0"/>
                <xsd:element ref="ns3:_activity" minOccurs="0"/>
                <xsd:element ref="ns3:MediaServiceSystemTags" minOccurs="0"/>
                <xsd:element ref="ns3:MediaServiceSearchPropertie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73011a-1ac0-4081-a80e-455f7659ed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DEECC2-7777-40EE-973E-F9ECB650B5B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5CCB0C4-FD2B-4ABA-BB34-F765739B3C39}">
  <ds:schemaRefs>
    <ds:schemaRef ds:uri="http://schemas.microsoft.com/office/2006/metadata/properties"/>
    <ds:schemaRef ds:uri="http://schemas.microsoft.com/office/infopath/2007/PartnerControls"/>
    <ds:schemaRef ds:uri="2673011a-1ac0-4081-a80e-455f7659edd4"/>
  </ds:schemaRefs>
</ds:datastoreItem>
</file>

<file path=customXml/itemProps3.xml><?xml version="1.0" encoding="utf-8"?>
<ds:datastoreItem xmlns:ds="http://schemas.openxmlformats.org/officeDocument/2006/customXml" ds:itemID="{38E07865-9D5C-41D1-96CC-F76A317ECF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673011a-1ac0-4081-a80e-455f7659ed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5F020E9-1C16-4E37-BD80-8F1BBC155A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580</Words>
  <Characters>3308</Characters>
  <DocSecurity>0</DocSecurity>
  <Lines>27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2015-10-15T12:41:00Z</cp:lastPrinted>
  <dcterms:created xsi:type="dcterms:W3CDTF">2026-08-28T12:03:00Z</dcterms:created>
  <dcterms:modified xsi:type="dcterms:W3CDTF">2026-08-28T12:03:00Z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0x010100A3AAA8B5FE426F47B71984B41226EE72</vt:lpwstr>
  </property>
</Properties>
</file>