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1538"/>
        <w:gridCol w:w="2099"/>
        <w:gridCol w:w="4388"/>
        <w:gridCol w:w="467"/>
        <w:gridCol w:w="556"/>
      </w:tblGrid>
      <w:tr w:rsidR="00BB7AC2" w:rsidRPr="006A4C72" w14:paraId="222AC6CD" w14:textId="77777777" w:rsidTr="006A002F">
        <w:trPr>
          <w:trHeight w:val="546"/>
        </w:trPr>
        <w:tc>
          <w:tcPr>
            <w:tcW w:w="5000" w:type="pct"/>
            <w:gridSpan w:val="5"/>
            <w:shd w:val="clear" w:color="auto" w:fill="F2F2F2" w:themeFill="background1" w:themeFillShade="F2"/>
            <w:vAlign w:val="center"/>
          </w:tcPr>
          <w:p w14:paraId="75027488" w14:textId="77777777" w:rsidR="00BB7AC2" w:rsidRPr="00D950A7" w:rsidRDefault="00BB7AC2" w:rsidP="006A002F">
            <w:pPr>
              <w:pStyle w:val="Nadpis2"/>
              <w:jc w:val="center"/>
              <w:outlineLvl w:val="1"/>
              <w:rPr>
                <w:rFonts w:ascii="Times New Roman" w:hAnsi="Times New Roman" w:cs="Times New Roman"/>
                <w:b/>
                <w:color w:val="auto"/>
              </w:rPr>
            </w:pPr>
            <w:r w:rsidRPr="00D950A7">
              <w:rPr>
                <w:rFonts w:ascii="Times New Roman" w:hAnsi="Times New Roman" w:cs="Times New Roman"/>
                <w:b/>
                <w:color w:val="auto"/>
              </w:rPr>
              <w:t>Správa o účasti verejnosti na tvorbe právneho predpisu</w:t>
            </w:r>
          </w:p>
          <w:p w14:paraId="7A3D7126" w14:textId="77777777" w:rsidR="00BB7AC2" w:rsidRPr="002C5CAA" w:rsidRDefault="00BB7AC2" w:rsidP="006A002F">
            <w:pPr>
              <w:pStyle w:val="Nadpis2"/>
              <w:outlineLvl w:val="1"/>
              <w:rPr>
                <w:b/>
                <w:color w:val="000000" w:themeColor="text1"/>
                <w:sz w:val="24"/>
                <w:szCs w:val="24"/>
              </w:rPr>
            </w:pPr>
            <w:r w:rsidRPr="002C5CAA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Scenár 1: Verejnosť je informovaná o tvorbe právneho predpisu</w:t>
            </w:r>
          </w:p>
        </w:tc>
      </w:tr>
      <w:tr w:rsidR="00BB7AC2" w:rsidRPr="006A4C72" w14:paraId="5A0FA27C" w14:textId="77777777" w:rsidTr="006A002F">
        <w:trPr>
          <w:trHeight w:val="399"/>
        </w:trPr>
        <w:tc>
          <w:tcPr>
            <w:tcW w:w="850" w:type="pct"/>
            <w:vAlign w:val="center"/>
            <w:hideMark/>
          </w:tcPr>
          <w:p w14:paraId="5E197406" w14:textId="77777777" w:rsidR="00BB7AC2" w:rsidRPr="00A70AF6" w:rsidRDefault="00BB7AC2" w:rsidP="006A002F">
            <w:pPr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A70AF6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Fáza procesu</w:t>
            </w:r>
          </w:p>
        </w:tc>
        <w:tc>
          <w:tcPr>
            <w:tcW w:w="1160" w:type="pct"/>
            <w:vAlign w:val="center"/>
            <w:hideMark/>
          </w:tcPr>
          <w:p w14:paraId="1184E3F2" w14:textId="77777777" w:rsidR="00BB7AC2" w:rsidRPr="00A70AF6" w:rsidRDefault="00BB7AC2" w:rsidP="006A002F">
            <w:pPr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A70AF6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Subfáza</w:t>
            </w:r>
          </w:p>
        </w:tc>
        <w:tc>
          <w:tcPr>
            <w:tcW w:w="2425" w:type="pct"/>
            <w:vAlign w:val="center"/>
            <w:hideMark/>
          </w:tcPr>
          <w:p w14:paraId="3229859E" w14:textId="3837AE14" w:rsidR="00BB7AC2" w:rsidRPr="00A70AF6" w:rsidRDefault="00BB7AC2" w:rsidP="006A002F">
            <w:pPr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A70AF6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Kontrolná otázka</w:t>
            </w:r>
          </w:p>
        </w:tc>
        <w:tc>
          <w:tcPr>
            <w:tcW w:w="258" w:type="pct"/>
            <w:vAlign w:val="center"/>
          </w:tcPr>
          <w:p w14:paraId="7DF7DBE8" w14:textId="77777777" w:rsidR="00BB7AC2" w:rsidRPr="00A70AF6" w:rsidRDefault="00BB7AC2" w:rsidP="006A002F">
            <w:pPr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A70AF6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Á</w:t>
            </w:r>
          </w:p>
        </w:tc>
        <w:tc>
          <w:tcPr>
            <w:tcW w:w="307" w:type="pct"/>
            <w:vAlign w:val="center"/>
          </w:tcPr>
          <w:p w14:paraId="28BC477F" w14:textId="77777777" w:rsidR="00BB7AC2" w:rsidRPr="00A70AF6" w:rsidRDefault="00BB7AC2" w:rsidP="006A002F">
            <w:pPr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A70AF6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N</w:t>
            </w:r>
          </w:p>
        </w:tc>
      </w:tr>
      <w:tr w:rsidR="00BB7AC2" w:rsidRPr="006A4C72" w14:paraId="7A6EF708" w14:textId="77777777" w:rsidTr="006A002F">
        <w:trPr>
          <w:trHeight w:val="560"/>
        </w:trPr>
        <w:tc>
          <w:tcPr>
            <w:tcW w:w="850" w:type="pct"/>
            <w:vMerge w:val="restart"/>
            <w:vAlign w:val="center"/>
            <w:hideMark/>
          </w:tcPr>
          <w:p w14:paraId="24D9569A" w14:textId="77777777" w:rsidR="00BB7AC2" w:rsidRPr="00881180" w:rsidRDefault="00BB7AC2" w:rsidP="006A002F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881180">
              <w:rPr>
                <w:rFonts w:asciiTheme="majorHAnsi" w:hAnsiTheme="majorHAnsi"/>
                <w:b/>
                <w:sz w:val="20"/>
                <w:szCs w:val="20"/>
              </w:rPr>
              <w:t>1. Príprava</w:t>
            </w:r>
            <w:r>
              <w:rPr>
                <w:rFonts w:asciiTheme="majorHAnsi" w:hAnsiTheme="majorHAnsi"/>
                <w:b/>
                <w:sz w:val="20"/>
                <w:szCs w:val="20"/>
              </w:rPr>
              <w:t xml:space="preserve"> tvorby právneho predpisu</w:t>
            </w:r>
          </w:p>
        </w:tc>
        <w:tc>
          <w:tcPr>
            <w:tcW w:w="1160" w:type="pct"/>
            <w:vAlign w:val="center"/>
            <w:hideMark/>
          </w:tcPr>
          <w:p w14:paraId="40DC0678" w14:textId="77777777" w:rsidR="00BB7AC2" w:rsidRPr="006A4C72" w:rsidRDefault="00BB7AC2" w:rsidP="006A002F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1.1 </w:t>
            </w:r>
            <w:r w:rsidRPr="006A4C72">
              <w:rPr>
                <w:rFonts w:asciiTheme="majorHAnsi" w:hAnsiTheme="majorHAnsi"/>
                <w:sz w:val="20"/>
                <w:szCs w:val="20"/>
              </w:rPr>
              <w:t>Identifikácia cieľ</w:t>
            </w:r>
            <w:r>
              <w:rPr>
                <w:rFonts w:asciiTheme="majorHAnsi" w:hAnsiTheme="majorHAnsi"/>
                <w:sz w:val="20"/>
                <w:szCs w:val="20"/>
              </w:rPr>
              <w:t>a</w:t>
            </w:r>
          </w:p>
        </w:tc>
        <w:tc>
          <w:tcPr>
            <w:tcW w:w="2425" w:type="pct"/>
            <w:vAlign w:val="center"/>
            <w:hideMark/>
          </w:tcPr>
          <w:p w14:paraId="53F11018" w14:textId="77777777" w:rsidR="00BB7AC2" w:rsidRPr="00E97160" w:rsidRDefault="00BB7AC2" w:rsidP="006A002F">
            <w:pPr>
              <w:jc w:val="both"/>
              <w:rPr>
                <w:rFonts w:asciiTheme="majorHAnsi" w:hAnsiTheme="majorHAnsi"/>
                <w:color w:val="000000"/>
                <w:sz w:val="20"/>
                <w:szCs w:val="20"/>
                <w:highlight w:val="cyan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B</w:t>
            </w:r>
            <w:r w:rsidRPr="00DA2273">
              <w:rPr>
                <w:rFonts w:asciiTheme="majorHAnsi" w:hAnsiTheme="majorHAnsi"/>
                <w:sz w:val="20"/>
                <w:szCs w:val="20"/>
              </w:rPr>
              <w:t xml:space="preserve">ol zadefinovaný </w:t>
            </w:r>
            <w:r>
              <w:rPr>
                <w:rFonts w:asciiTheme="majorHAnsi" w:hAnsiTheme="majorHAnsi"/>
                <w:sz w:val="20"/>
                <w:szCs w:val="20"/>
              </w:rPr>
              <w:t>c</w:t>
            </w:r>
            <w:r w:rsidRPr="00DA2273">
              <w:rPr>
                <w:rFonts w:asciiTheme="majorHAnsi" w:hAnsiTheme="majorHAnsi"/>
                <w:sz w:val="20"/>
                <w:szCs w:val="20"/>
              </w:rPr>
              <w:t>ieľ účasti verejnosti na tvorbe právneho predpisu</w:t>
            </w:r>
            <w:r>
              <w:rPr>
                <w:rFonts w:asciiTheme="majorHAnsi" w:hAnsiTheme="majorHAnsi"/>
                <w:sz w:val="20"/>
                <w:szCs w:val="20"/>
              </w:rPr>
              <w:t>?</w:t>
            </w:r>
          </w:p>
        </w:tc>
        <w:sdt>
          <w:sdtPr>
            <w:rPr>
              <w:rFonts w:asciiTheme="majorHAnsi" w:hAnsiTheme="majorHAnsi"/>
              <w:sz w:val="20"/>
              <w:szCs w:val="20"/>
            </w:rPr>
            <w:id w:val="20124035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8" w:type="pct"/>
                <w:vAlign w:val="center"/>
              </w:tcPr>
              <w:p w14:paraId="62035523" w14:textId="5B68CED7" w:rsidR="00BB7AC2" w:rsidRPr="00856606" w:rsidRDefault="007342D0" w:rsidP="006A002F">
                <w:pPr>
                  <w:rPr>
                    <w:rFonts w:asciiTheme="majorHAnsi" w:hAnsiTheme="maj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sdt>
          <w:sdtPr>
            <w:rPr>
              <w:rFonts w:asciiTheme="majorHAnsi" w:hAnsiTheme="majorHAnsi"/>
              <w:sz w:val="20"/>
              <w:szCs w:val="20"/>
            </w:rPr>
            <w:id w:val="1524132007"/>
          </w:sdtPr>
          <w:sdtEndPr/>
          <w:sdtContent>
            <w:tc>
              <w:tcPr>
                <w:tcW w:w="307" w:type="pct"/>
                <w:vAlign w:val="center"/>
              </w:tcPr>
              <w:sdt>
                <w:sdtPr>
                  <w:rPr>
                    <w:rFonts w:asciiTheme="majorHAnsi" w:hAnsiTheme="majorHAnsi"/>
                    <w:sz w:val="20"/>
                    <w:szCs w:val="20"/>
                  </w:rPr>
                  <w:id w:val="126272505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>
                  <w:rPr>
                    <w:rFonts w:hint="eastAsia"/>
                  </w:rPr>
                </w:sdtEndPr>
                <w:sdtContent>
                  <w:p w14:paraId="34E6198D" w14:textId="3F7B6D2A" w:rsidR="00BB7AC2" w:rsidRPr="006A4C72" w:rsidRDefault="00C5784C" w:rsidP="006A002F">
                    <w:pPr>
                      <w:rPr>
                        <w:rFonts w:asciiTheme="majorHAnsi" w:hAnsiTheme="majorHAnsi"/>
                        <w:sz w:val="20"/>
                        <w:szCs w:val="20"/>
                      </w:rPr>
                    </w:pPr>
                    <w:r>
                      <w:rPr>
                        <w:rFonts w:ascii="MS Gothic" w:eastAsia="MS Gothic" w:hAnsi="MS Gothic" w:hint="eastAsia"/>
                        <w:sz w:val="20"/>
                        <w:szCs w:val="20"/>
                      </w:rPr>
                      <w:t>☐</w:t>
                    </w:r>
                  </w:p>
                </w:sdtContent>
              </w:sdt>
            </w:tc>
          </w:sdtContent>
        </w:sdt>
      </w:tr>
      <w:tr w:rsidR="00BB7AC2" w:rsidRPr="006A4C72" w14:paraId="60F5E638" w14:textId="77777777" w:rsidTr="006A002F">
        <w:trPr>
          <w:trHeight w:val="560"/>
        </w:trPr>
        <w:tc>
          <w:tcPr>
            <w:tcW w:w="850" w:type="pct"/>
            <w:vMerge/>
            <w:vAlign w:val="center"/>
            <w:hideMark/>
          </w:tcPr>
          <w:p w14:paraId="0E07F2AF" w14:textId="77777777" w:rsidR="00BB7AC2" w:rsidRPr="006A4C72" w:rsidRDefault="00BB7AC2" w:rsidP="006A002F">
            <w:pPr>
              <w:rPr>
                <w:rFonts w:asciiTheme="majorHAnsi" w:hAnsiTheme="majorHAnsi"/>
                <w:i/>
                <w:color w:val="000000"/>
                <w:sz w:val="20"/>
                <w:szCs w:val="20"/>
              </w:rPr>
            </w:pPr>
          </w:p>
        </w:tc>
        <w:tc>
          <w:tcPr>
            <w:tcW w:w="1160" w:type="pct"/>
            <w:vAlign w:val="center"/>
            <w:hideMark/>
          </w:tcPr>
          <w:p w14:paraId="61F5D1F4" w14:textId="77777777" w:rsidR="00BB7AC2" w:rsidRPr="006A4C72" w:rsidRDefault="00BB7AC2" w:rsidP="006A002F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1.2 </w:t>
            </w:r>
            <w:r w:rsidRPr="006A4C72">
              <w:rPr>
                <w:rFonts w:asciiTheme="majorHAnsi" w:hAnsiTheme="majorHAnsi"/>
                <w:sz w:val="20"/>
                <w:szCs w:val="20"/>
              </w:rPr>
              <w:t>Identifikácia problému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a</w:t>
            </w:r>
            <w:r w:rsidRPr="006A4C72">
              <w:rPr>
                <w:rFonts w:asciiTheme="majorHAnsi" w:hAnsiTheme="majorHAnsi"/>
                <w:sz w:val="20"/>
                <w:szCs w:val="20"/>
              </w:rPr>
              <w:t xml:space="preserve"> alternatív</w:t>
            </w:r>
          </w:p>
        </w:tc>
        <w:tc>
          <w:tcPr>
            <w:tcW w:w="2425" w:type="pct"/>
            <w:vAlign w:val="center"/>
          </w:tcPr>
          <w:p w14:paraId="2E846831" w14:textId="77777777" w:rsidR="00BB7AC2" w:rsidRPr="006A4C72" w:rsidRDefault="00BB7AC2" w:rsidP="006A002F">
            <w:pPr>
              <w:jc w:val="both"/>
              <w:rPr>
                <w:rFonts w:asciiTheme="majorHAnsi" w:hAnsiTheme="majorHAnsi"/>
                <w:color w:val="000000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B</w:t>
            </w:r>
            <w:r w:rsidRPr="00133F17">
              <w:rPr>
                <w:rFonts w:asciiTheme="majorHAnsi" w:hAnsiTheme="majorHAnsi"/>
                <w:sz w:val="20"/>
                <w:szCs w:val="20"/>
              </w:rPr>
              <w:t xml:space="preserve">ola vykonaná </w:t>
            </w:r>
            <w:r>
              <w:rPr>
                <w:rFonts w:asciiTheme="majorHAnsi" w:hAnsiTheme="majorHAnsi"/>
                <w:sz w:val="20"/>
                <w:szCs w:val="20"/>
              </w:rPr>
              <w:t>i</w:t>
            </w:r>
            <w:r w:rsidRPr="00133F17">
              <w:rPr>
                <w:rFonts w:asciiTheme="majorHAnsi" w:hAnsiTheme="majorHAnsi"/>
                <w:sz w:val="20"/>
                <w:szCs w:val="20"/>
              </w:rPr>
              <w:t>dentifikácia problému a alternatív riešení</w:t>
            </w:r>
            <w:r>
              <w:rPr>
                <w:rFonts w:asciiTheme="majorHAnsi" w:hAnsiTheme="majorHAnsi"/>
                <w:sz w:val="20"/>
                <w:szCs w:val="20"/>
              </w:rPr>
              <w:t>?</w:t>
            </w:r>
          </w:p>
        </w:tc>
        <w:sdt>
          <w:sdtPr>
            <w:rPr>
              <w:rFonts w:asciiTheme="majorHAnsi" w:hAnsiTheme="majorHAnsi"/>
              <w:sz w:val="20"/>
              <w:szCs w:val="20"/>
            </w:rPr>
            <w:id w:val="765262949"/>
          </w:sdtPr>
          <w:sdtEndPr/>
          <w:sdtContent>
            <w:tc>
              <w:tcPr>
                <w:tcW w:w="258" w:type="pct"/>
                <w:vAlign w:val="center"/>
              </w:tcPr>
              <w:sdt>
                <w:sdtPr>
                  <w:rPr>
                    <w:rFonts w:asciiTheme="majorHAnsi" w:hAnsiTheme="majorHAnsi"/>
                    <w:sz w:val="20"/>
                    <w:szCs w:val="20"/>
                  </w:rPr>
                  <w:id w:val="-2067787660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>
                  <w:rPr>
                    <w:rFonts w:hint="eastAsia"/>
                  </w:rPr>
                </w:sdtEndPr>
                <w:sdtContent>
                  <w:p w14:paraId="289DDE84" w14:textId="77777777" w:rsidR="00BB7AC2" w:rsidRPr="006A4C72" w:rsidRDefault="00C332CB" w:rsidP="006A002F">
                    <w:pPr>
                      <w:rPr>
                        <w:rFonts w:asciiTheme="majorHAnsi" w:hAnsiTheme="majorHAnsi"/>
                        <w:sz w:val="20"/>
                        <w:szCs w:val="20"/>
                      </w:rPr>
                    </w:pPr>
                    <w:r>
                      <w:rPr>
                        <w:rFonts w:ascii="MS Gothic" w:eastAsia="MS Gothic" w:hAnsi="MS Gothic" w:hint="eastAsia"/>
                        <w:sz w:val="20"/>
                        <w:szCs w:val="20"/>
                      </w:rPr>
                      <w:t>☒</w:t>
                    </w:r>
                  </w:p>
                </w:sdtContent>
              </w:sdt>
            </w:tc>
          </w:sdtContent>
        </w:sdt>
        <w:sdt>
          <w:sdtPr>
            <w:rPr>
              <w:rFonts w:asciiTheme="majorHAnsi" w:hAnsiTheme="majorHAnsi"/>
              <w:sz w:val="20"/>
              <w:szCs w:val="20"/>
            </w:rPr>
            <w:id w:val="751325921"/>
          </w:sdtPr>
          <w:sdtEndPr/>
          <w:sdtContent>
            <w:tc>
              <w:tcPr>
                <w:tcW w:w="307" w:type="pct"/>
                <w:vAlign w:val="center"/>
              </w:tcPr>
              <w:sdt>
                <w:sdtPr>
                  <w:rPr>
                    <w:rFonts w:asciiTheme="majorHAnsi" w:hAnsiTheme="majorHAnsi"/>
                    <w:sz w:val="20"/>
                    <w:szCs w:val="20"/>
                  </w:rPr>
                  <w:id w:val="-13587873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>
                  <w:rPr>
                    <w:rFonts w:hint="eastAsia"/>
                  </w:rPr>
                </w:sdtEndPr>
                <w:sdtContent>
                  <w:p w14:paraId="4B6E4911" w14:textId="77777777" w:rsidR="00BB7AC2" w:rsidRPr="006A4C72" w:rsidRDefault="00C332CB" w:rsidP="006A002F">
                    <w:pPr>
                      <w:rPr>
                        <w:rFonts w:asciiTheme="majorHAnsi" w:hAnsiTheme="majorHAnsi"/>
                        <w:sz w:val="20"/>
                        <w:szCs w:val="20"/>
                      </w:rPr>
                    </w:pPr>
                    <w:r>
                      <w:rPr>
                        <w:rFonts w:ascii="MS Gothic" w:eastAsia="MS Gothic" w:hAnsi="MS Gothic" w:hint="eastAsia"/>
                        <w:sz w:val="20"/>
                        <w:szCs w:val="20"/>
                      </w:rPr>
                      <w:t>☐</w:t>
                    </w:r>
                  </w:p>
                </w:sdtContent>
              </w:sdt>
            </w:tc>
          </w:sdtContent>
        </w:sdt>
      </w:tr>
      <w:tr w:rsidR="00BB7AC2" w:rsidRPr="006A4C72" w14:paraId="76B1119E" w14:textId="77777777" w:rsidTr="006A002F">
        <w:trPr>
          <w:trHeight w:val="560"/>
        </w:trPr>
        <w:tc>
          <w:tcPr>
            <w:tcW w:w="850" w:type="pct"/>
            <w:vMerge w:val="restart"/>
            <w:vAlign w:val="center"/>
            <w:hideMark/>
          </w:tcPr>
          <w:p w14:paraId="548DD267" w14:textId="77777777" w:rsidR="00BB7AC2" w:rsidRPr="00881180" w:rsidRDefault="00BB7AC2" w:rsidP="006A002F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881180">
              <w:rPr>
                <w:rFonts w:asciiTheme="majorHAnsi" w:hAnsiTheme="majorHAnsi"/>
                <w:b/>
                <w:sz w:val="20"/>
                <w:szCs w:val="20"/>
              </w:rPr>
              <w:t>2. Informovanie verejnosti</w:t>
            </w:r>
            <w:r>
              <w:rPr>
                <w:rFonts w:asciiTheme="majorHAnsi" w:hAnsiTheme="majorHAnsi"/>
                <w:b/>
                <w:sz w:val="20"/>
                <w:szCs w:val="20"/>
              </w:rPr>
              <w:t xml:space="preserve"> o tvorbe právneho predpisu</w:t>
            </w:r>
          </w:p>
        </w:tc>
        <w:tc>
          <w:tcPr>
            <w:tcW w:w="1160" w:type="pct"/>
            <w:vMerge w:val="restart"/>
            <w:vAlign w:val="center"/>
            <w:hideMark/>
          </w:tcPr>
          <w:p w14:paraId="5FCD8E03" w14:textId="77777777" w:rsidR="00BB7AC2" w:rsidRPr="006A4C72" w:rsidRDefault="00BB7AC2" w:rsidP="006A002F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2.1 </w:t>
            </w:r>
            <w:r w:rsidRPr="006A4C72">
              <w:rPr>
                <w:rFonts w:asciiTheme="majorHAnsi" w:hAnsiTheme="majorHAnsi"/>
                <w:sz w:val="20"/>
                <w:szCs w:val="20"/>
              </w:rPr>
              <w:t>Rozsah informácií</w:t>
            </w:r>
          </w:p>
        </w:tc>
        <w:tc>
          <w:tcPr>
            <w:tcW w:w="2425" w:type="pct"/>
            <w:vAlign w:val="center"/>
            <w:hideMark/>
          </w:tcPr>
          <w:p w14:paraId="6BCDE5B3" w14:textId="18AD227F" w:rsidR="00BB7AC2" w:rsidRPr="006A4C72" w:rsidRDefault="00BB7AC2" w:rsidP="006A002F">
            <w:pPr>
              <w:jc w:val="both"/>
              <w:rPr>
                <w:rFonts w:asciiTheme="majorHAnsi" w:hAnsiTheme="majorHAnsi"/>
                <w:color w:val="000000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Boli v</w:t>
            </w:r>
            <w:r w:rsidRPr="00DA2273">
              <w:rPr>
                <w:rFonts w:asciiTheme="majorHAnsi" w:hAnsiTheme="majorHAnsi"/>
                <w:sz w:val="20"/>
                <w:szCs w:val="20"/>
              </w:rPr>
              <w:t>erejnosti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6A4C72">
              <w:rPr>
                <w:rFonts w:asciiTheme="majorHAnsi" w:hAnsiTheme="majorHAnsi"/>
                <w:sz w:val="20"/>
                <w:szCs w:val="20"/>
              </w:rPr>
              <w:t>poskytnuté informácie o probléme</w:t>
            </w:r>
            <w:r>
              <w:rPr>
                <w:rFonts w:asciiTheme="majorHAnsi" w:hAnsiTheme="majorHAnsi"/>
                <w:sz w:val="20"/>
                <w:szCs w:val="20"/>
              </w:rPr>
              <w:t>, ktorý má predmetný právny predpis riešiť?</w:t>
            </w:r>
          </w:p>
        </w:tc>
        <w:sdt>
          <w:sdtPr>
            <w:rPr>
              <w:rFonts w:asciiTheme="majorHAnsi" w:hAnsiTheme="majorHAnsi"/>
              <w:sz w:val="20"/>
              <w:szCs w:val="20"/>
            </w:rPr>
            <w:id w:val="-1383629300"/>
          </w:sdtPr>
          <w:sdtEndPr/>
          <w:sdtContent>
            <w:tc>
              <w:tcPr>
                <w:tcW w:w="258" w:type="pct"/>
                <w:vAlign w:val="center"/>
              </w:tcPr>
              <w:sdt>
                <w:sdtPr>
                  <w:rPr>
                    <w:rFonts w:asciiTheme="majorHAnsi" w:hAnsiTheme="majorHAnsi"/>
                    <w:sz w:val="20"/>
                    <w:szCs w:val="20"/>
                  </w:rPr>
                  <w:id w:val="-1704705120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>
                  <w:rPr>
                    <w:rFonts w:hint="eastAsia"/>
                  </w:rPr>
                </w:sdtEndPr>
                <w:sdtContent>
                  <w:p w14:paraId="54F1F159" w14:textId="12BCF826" w:rsidR="00BB7AC2" w:rsidRPr="006A4C72" w:rsidRDefault="00584DBA" w:rsidP="006A002F">
                    <w:pPr>
                      <w:rPr>
                        <w:rFonts w:asciiTheme="majorHAnsi" w:hAnsiTheme="majorHAnsi"/>
                        <w:sz w:val="20"/>
                        <w:szCs w:val="20"/>
                      </w:rPr>
                    </w:pPr>
                    <w:r>
                      <w:rPr>
                        <w:rFonts w:ascii="MS Gothic" w:eastAsia="MS Gothic" w:hAnsi="MS Gothic" w:hint="eastAsia"/>
                        <w:sz w:val="20"/>
                        <w:szCs w:val="20"/>
                      </w:rPr>
                      <w:t>☒</w:t>
                    </w:r>
                  </w:p>
                </w:sdtContent>
              </w:sdt>
            </w:tc>
          </w:sdtContent>
        </w:sdt>
        <w:sdt>
          <w:sdtPr>
            <w:rPr>
              <w:rFonts w:asciiTheme="majorHAnsi" w:hAnsiTheme="majorHAnsi"/>
              <w:sz w:val="20"/>
              <w:szCs w:val="20"/>
            </w:rPr>
            <w:id w:val="-79910028"/>
          </w:sdtPr>
          <w:sdtEndPr/>
          <w:sdtContent>
            <w:tc>
              <w:tcPr>
                <w:tcW w:w="307" w:type="pct"/>
                <w:vAlign w:val="center"/>
              </w:tcPr>
              <w:sdt>
                <w:sdtPr>
                  <w:rPr>
                    <w:rFonts w:asciiTheme="majorHAnsi" w:hAnsiTheme="majorHAnsi"/>
                    <w:sz w:val="20"/>
                    <w:szCs w:val="20"/>
                  </w:rPr>
                  <w:id w:val="202096688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>
                  <w:rPr>
                    <w:rFonts w:hint="eastAsia"/>
                  </w:rPr>
                </w:sdtEndPr>
                <w:sdtContent>
                  <w:p w14:paraId="60C4BDC5" w14:textId="0CE60421" w:rsidR="00BB7AC2" w:rsidRPr="006A4C72" w:rsidRDefault="00C27F64" w:rsidP="006A002F">
                    <w:pPr>
                      <w:rPr>
                        <w:rFonts w:asciiTheme="majorHAnsi" w:hAnsiTheme="majorHAnsi"/>
                        <w:sz w:val="20"/>
                        <w:szCs w:val="20"/>
                      </w:rPr>
                    </w:pPr>
                    <w:r>
                      <w:rPr>
                        <w:rFonts w:ascii="MS Gothic" w:eastAsia="MS Gothic" w:hAnsi="MS Gothic" w:hint="eastAsia"/>
                        <w:sz w:val="20"/>
                        <w:szCs w:val="20"/>
                      </w:rPr>
                      <w:t>☐</w:t>
                    </w:r>
                  </w:p>
                </w:sdtContent>
              </w:sdt>
            </w:tc>
          </w:sdtContent>
        </w:sdt>
      </w:tr>
      <w:tr w:rsidR="00BB7AC2" w:rsidRPr="006A4C72" w14:paraId="3239A004" w14:textId="77777777" w:rsidTr="006A002F">
        <w:trPr>
          <w:trHeight w:val="560"/>
        </w:trPr>
        <w:tc>
          <w:tcPr>
            <w:tcW w:w="850" w:type="pct"/>
            <w:vMerge/>
            <w:vAlign w:val="center"/>
            <w:hideMark/>
          </w:tcPr>
          <w:p w14:paraId="01FDDF8D" w14:textId="77777777" w:rsidR="00BB7AC2" w:rsidRPr="006A4C72" w:rsidRDefault="00BB7AC2" w:rsidP="006A002F">
            <w:pPr>
              <w:rPr>
                <w:rFonts w:asciiTheme="majorHAnsi" w:hAnsiTheme="majorHAnsi"/>
                <w:i/>
                <w:color w:val="000000"/>
                <w:sz w:val="20"/>
                <w:szCs w:val="20"/>
              </w:rPr>
            </w:pPr>
          </w:p>
        </w:tc>
        <w:tc>
          <w:tcPr>
            <w:tcW w:w="1160" w:type="pct"/>
            <w:vMerge/>
            <w:vAlign w:val="center"/>
            <w:hideMark/>
          </w:tcPr>
          <w:p w14:paraId="0375CF29" w14:textId="77777777" w:rsidR="00BB7AC2" w:rsidRPr="006A4C72" w:rsidRDefault="00BB7AC2" w:rsidP="006A002F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</w:tc>
        <w:tc>
          <w:tcPr>
            <w:tcW w:w="2425" w:type="pct"/>
            <w:vAlign w:val="center"/>
          </w:tcPr>
          <w:p w14:paraId="59990E72" w14:textId="6D51335B" w:rsidR="00BB7AC2" w:rsidRPr="00DA2273" w:rsidRDefault="00BB7AC2" w:rsidP="006A002F">
            <w:pPr>
              <w:jc w:val="both"/>
              <w:rPr>
                <w:rFonts w:asciiTheme="majorHAnsi" w:hAnsiTheme="majorHAnsi"/>
                <w:i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Boli v</w:t>
            </w:r>
            <w:r w:rsidRPr="00DA2273">
              <w:rPr>
                <w:rFonts w:asciiTheme="majorHAnsi" w:hAnsiTheme="majorHAnsi"/>
                <w:sz w:val="20"/>
                <w:szCs w:val="20"/>
              </w:rPr>
              <w:t>erejnosti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6A4C72">
              <w:rPr>
                <w:rFonts w:asciiTheme="majorHAnsi" w:hAnsiTheme="majorHAnsi"/>
                <w:sz w:val="20"/>
                <w:szCs w:val="20"/>
              </w:rPr>
              <w:t>poskytnuté in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formácie </w:t>
            </w:r>
            <w:bookmarkStart w:id="0" w:name="_GoBack"/>
            <w:bookmarkEnd w:id="0"/>
            <w:r>
              <w:rPr>
                <w:rFonts w:asciiTheme="majorHAnsi" w:hAnsiTheme="majorHAnsi"/>
                <w:sz w:val="20"/>
                <w:szCs w:val="20"/>
              </w:rPr>
              <w:t>o cieli účasti verejnosti na tvorbe právneho predpisu spolu s časovým rámcom jeho tvorby?</w:t>
            </w:r>
          </w:p>
        </w:tc>
        <w:sdt>
          <w:sdtPr>
            <w:rPr>
              <w:rFonts w:asciiTheme="majorHAnsi" w:hAnsiTheme="majorHAnsi"/>
              <w:sz w:val="20"/>
              <w:szCs w:val="20"/>
            </w:rPr>
            <w:id w:val="-593706407"/>
          </w:sdtPr>
          <w:sdtEndPr/>
          <w:sdtContent>
            <w:tc>
              <w:tcPr>
                <w:tcW w:w="258" w:type="pct"/>
                <w:vAlign w:val="center"/>
              </w:tcPr>
              <w:sdt>
                <w:sdtPr>
                  <w:rPr>
                    <w:rFonts w:asciiTheme="majorHAnsi" w:hAnsiTheme="majorHAnsi"/>
                    <w:sz w:val="20"/>
                    <w:szCs w:val="20"/>
                  </w:rPr>
                  <w:id w:val="-201275008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>
                  <w:rPr>
                    <w:rFonts w:hint="eastAsia"/>
                  </w:rPr>
                </w:sdtEndPr>
                <w:sdtContent>
                  <w:p w14:paraId="5FCBFEE0" w14:textId="77777777" w:rsidR="00BB7AC2" w:rsidRPr="006A4C72" w:rsidRDefault="00C332CB" w:rsidP="006A002F">
                    <w:pPr>
                      <w:rPr>
                        <w:rFonts w:asciiTheme="majorHAnsi" w:hAnsiTheme="majorHAnsi"/>
                        <w:sz w:val="20"/>
                        <w:szCs w:val="20"/>
                      </w:rPr>
                    </w:pPr>
                    <w:r>
                      <w:rPr>
                        <w:rFonts w:ascii="MS Gothic" w:eastAsia="MS Gothic" w:hAnsi="MS Gothic" w:hint="eastAsia"/>
                        <w:sz w:val="20"/>
                        <w:szCs w:val="20"/>
                      </w:rPr>
                      <w:t>☐</w:t>
                    </w:r>
                  </w:p>
                </w:sdtContent>
              </w:sdt>
            </w:tc>
          </w:sdtContent>
        </w:sdt>
        <w:sdt>
          <w:sdtPr>
            <w:rPr>
              <w:rFonts w:asciiTheme="majorHAnsi" w:hAnsiTheme="majorHAnsi"/>
              <w:sz w:val="20"/>
              <w:szCs w:val="20"/>
            </w:rPr>
            <w:id w:val="1069607743"/>
          </w:sdtPr>
          <w:sdtEndPr/>
          <w:sdtContent>
            <w:tc>
              <w:tcPr>
                <w:tcW w:w="307" w:type="pct"/>
                <w:vAlign w:val="center"/>
              </w:tcPr>
              <w:sdt>
                <w:sdtPr>
                  <w:rPr>
                    <w:rFonts w:asciiTheme="majorHAnsi" w:hAnsiTheme="majorHAnsi"/>
                    <w:sz w:val="20"/>
                    <w:szCs w:val="20"/>
                  </w:rPr>
                  <w:id w:val="927546995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>
                  <w:rPr>
                    <w:rFonts w:hint="eastAsia"/>
                  </w:rPr>
                </w:sdtEndPr>
                <w:sdtContent>
                  <w:p w14:paraId="2FFDAF44" w14:textId="77777777" w:rsidR="00BB7AC2" w:rsidRPr="006A4C72" w:rsidRDefault="00C332CB" w:rsidP="006A002F">
                    <w:pPr>
                      <w:rPr>
                        <w:rFonts w:asciiTheme="majorHAnsi" w:hAnsiTheme="majorHAnsi"/>
                        <w:sz w:val="20"/>
                        <w:szCs w:val="20"/>
                      </w:rPr>
                    </w:pPr>
                    <w:r>
                      <w:rPr>
                        <w:rFonts w:ascii="MS Gothic" w:eastAsia="MS Gothic" w:hAnsi="MS Gothic" w:hint="eastAsia"/>
                        <w:sz w:val="20"/>
                        <w:szCs w:val="20"/>
                      </w:rPr>
                      <w:t>☒</w:t>
                    </w:r>
                  </w:p>
                </w:sdtContent>
              </w:sdt>
            </w:tc>
          </w:sdtContent>
        </w:sdt>
      </w:tr>
      <w:tr w:rsidR="00BB7AC2" w:rsidRPr="006A4C72" w14:paraId="5E581FEA" w14:textId="77777777" w:rsidTr="006A002F">
        <w:trPr>
          <w:trHeight w:val="560"/>
        </w:trPr>
        <w:tc>
          <w:tcPr>
            <w:tcW w:w="850" w:type="pct"/>
            <w:vMerge/>
            <w:vAlign w:val="center"/>
            <w:hideMark/>
          </w:tcPr>
          <w:p w14:paraId="67BC8AE6" w14:textId="77777777" w:rsidR="00BB7AC2" w:rsidRPr="006A4C72" w:rsidRDefault="00BB7AC2" w:rsidP="006A002F">
            <w:pPr>
              <w:rPr>
                <w:rFonts w:asciiTheme="majorHAnsi" w:hAnsiTheme="majorHAnsi"/>
                <w:i/>
                <w:color w:val="000000"/>
                <w:sz w:val="20"/>
                <w:szCs w:val="20"/>
              </w:rPr>
            </w:pPr>
          </w:p>
        </w:tc>
        <w:tc>
          <w:tcPr>
            <w:tcW w:w="1160" w:type="pct"/>
            <w:vMerge/>
            <w:vAlign w:val="center"/>
            <w:hideMark/>
          </w:tcPr>
          <w:p w14:paraId="47298467" w14:textId="77777777" w:rsidR="00BB7AC2" w:rsidRPr="006A4C72" w:rsidRDefault="00BB7AC2" w:rsidP="006A002F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</w:tc>
        <w:tc>
          <w:tcPr>
            <w:tcW w:w="2425" w:type="pct"/>
            <w:vAlign w:val="center"/>
          </w:tcPr>
          <w:p w14:paraId="1EC93E02" w14:textId="77777777" w:rsidR="00BB7AC2" w:rsidRPr="00DA2273" w:rsidRDefault="00BB7AC2" w:rsidP="006A002F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Boli verejnosti poskytnuté informácie o plánovanom procese tvorby právneho predpisu?</w:t>
            </w:r>
          </w:p>
        </w:tc>
        <w:sdt>
          <w:sdtPr>
            <w:rPr>
              <w:rFonts w:asciiTheme="majorHAnsi" w:hAnsiTheme="majorHAnsi"/>
              <w:sz w:val="20"/>
              <w:szCs w:val="20"/>
            </w:rPr>
            <w:id w:val="-980679718"/>
          </w:sdtPr>
          <w:sdtEndPr/>
          <w:sdtContent>
            <w:tc>
              <w:tcPr>
                <w:tcW w:w="258" w:type="pct"/>
                <w:vAlign w:val="center"/>
              </w:tcPr>
              <w:sdt>
                <w:sdtPr>
                  <w:rPr>
                    <w:rFonts w:asciiTheme="majorHAnsi" w:hAnsiTheme="majorHAnsi"/>
                    <w:sz w:val="20"/>
                    <w:szCs w:val="20"/>
                  </w:rPr>
                  <w:id w:val="-910390059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>
                  <w:rPr>
                    <w:rFonts w:hint="eastAsia"/>
                  </w:rPr>
                </w:sdtEndPr>
                <w:sdtContent>
                  <w:p w14:paraId="295C9D5B" w14:textId="77777777" w:rsidR="00BB7AC2" w:rsidRPr="006A4C72" w:rsidRDefault="00C332CB" w:rsidP="006A002F">
                    <w:pPr>
                      <w:rPr>
                        <w:rFonts w:asciiTheme="majorHAnsi" w:hAnsiTheme="majorHAnsi"/>
                        <w:sz w:val="20"/>
                        <w:szCs w:val="20"/>
                      </w:rPr>
                    </w:pPr>
                    <w:r>
                      <w:rPr>
                        <w:rFonts w:ascii="MS Gothic" w:eastAsia="MS Gothic" w:hAnsi="MS Gothic" w:hint="eastAsia"/>
                        <w:sz w:val="20"/>
                        <w:szCs w:val="20"/>
                      </w:rPr>
                      <w:t>☒</w:t>
                    </w:r>
                  </w:p>
                </w:sdtContent>
              </w:sdt>
            </w:tc>
          </w:sdtContent>
        </w:sdt>
        <w:sdt>
          <w:sdtPr>
            <w:rPr>
              <w:rFonts w:asciiTheme="majorHAnsi" w:hAnsiTheme="majorHAnsi"/>
              <w:sz w:val="20"/>
              <w:szCs w:val="20"/>
            </w:rPr>
            <w:id w:val="18976325"/>
          </w:sdtPr>
          <w:sdtEndPr/>
          <w:sdtContent>
            <w:tc>
              <w:tcPr>
                <w:tcW w:w="307" w:type="pct"/>
                <w:vAlign w:val="center"/>
              </w:tcPr>
              <w:sdt>
                <w:sdtPr>
                  <w:rPr>
                    <w:rFonts w:asciiTheme="majorHAnsi" w:hAnsiTheme="majorHAnsi"/>
                    <w:sz w:val="20"/>
                    <w:szCs w:val="20"/>
                  </w:rPr>
                  <w:id w:val="-172235121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>
                  <w:rPr>
                    <w:rFonts w:hint="eastAsia"/>
                  </w:rPr>
                </w:sdtEndPr>
                <w:sdtContent>
                  <w:p w14:paraId="610D8299" w14:textId="77777777" w:rsidR="00BB7AC2" w:rsidRPr="006A4C72" w:rsidRDefault="00C332CB" w:rsidP="006A002F">
                    <w:pPr>
                      <w:rPr>
                        <w:rFonts w:asciiTheme="majorHAnsi" w:hAnsiTheme="majorHAnsi"/>
                        <w:sz w:val="20"/>
                        <w:szCs w:val="20"/>
                      </w:rPr>
                    </w:pPr>
                    <w:r>
                      <w:rPr>
                        <w:rFonts w:ascii="MS Gothic" w:eastAsia="MS Gothic" w:hAnsi="MS Gothic" w:hint="eastAsia"/>
                        <w:sz w:val="20"/>
                        <w:szCs w:val="20"/>
                      </w:rPr>
                      <w:t>☐</w:t>
                    </w:r>
                  </w:p>
                </w:sdtContent>
              </w:sdt>
            </w:tc>
          </w:sdtContent>
        </w:sdt>
      </w:tr>
      <w:tr w:rsidR="00BB7AC2" w:rsidRPr="006A4C72" w14:paraId="5EAC6AA8" w14:textId="77777777" w:rsidTr="006A002F">
        <w:trPr>
          <w:trHeight w:val="560"/>
        </w:trPr>
        <w:tc>
          <w:tcPr>
            <w:tcW w:w="850" w:type="pct"/>
            <w:vMerge/>
            <w:vAlign w:val="center"/>
            <w:hideMark/>
          </w:tcPr>
          <w:p w14:paraId="75CD4945" w14:textId="77777777" w:rsidR="00BB7AC2" w:rsidRPr="006A4C72" w:rsidRDefault="00BB7AC2" w:rsidP="006A002F">
            <w:pPr>
              <w:rPr>
                <w:rFonts w:asciiTheme="majorHAnsi" w:hAnsiTheme="majorHAnsi"/>
                <w:i/>
                <w:color w:val="000000"/>
                <w:sz w:val="20"/>
                <w:szCs w:val="20"/>
              </w:rPr>
            </w:pPr>
          </w:p>
        </w:tc>
        <w:tc>
          <w:tcPr>
            <w:tcW w:w="1160" w:type="pct"/>
            <w:vMerge w:val="restart"/>
            <w:vAlign w:val="center"/>
          </w:tcPr>
          <w:p w14:paraId="5F80C02B" w14:textId="0714E2CB" w:rsidR="00BB7AC2" w:rsidRPr="006A4C72" w:rsidRDefault="00BB7AC2" w:rsidP="006A002F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2.2 </w:t>
            </w:r>
            <w:r w:rsidRPr="006A4C72">
              <w:rPr>
                <w:rFonts w:asciiTheme="majorHAnsi" w:hAnsiTheme="majorHAnsi"/>
                <w:sz w:val="20"/>
                <w:szCs w:val="20"/>
              </w:rPr>
              <w:t>Kontinuita informovania</w:t>
            </w:r>
          </w:p>
        </w:tc>
        <w:tc>
          <w:tcPr>
            <w:tcW w:w="2425" w:type="pct"/>
            <w:vAlign w:val="center"/>
            <w:hideMark/>
          </w:tcPr>
          <w:p w14:paraId="6959253C" w14:textId="77777777" w:rsidR="00BB7AC2" w:rsidRPr="006A4C72" w:rsidRDefault="00BB7AC2" w:rsidP="006A002F">
            <w:pPr>
              <w:jc w:val="both"/>
              <w:rPr>
                <w:rFonts w:asciiTheme="majorHAnsi" w:hAnsiTheme="majorHAnsi"/>
                <w:color w:val="000000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Boli v</w:t>
            </w:r>
            <w:r w:rsidRPr="00DA2273">
              <w:rPr>
                <w:rFonts w:asciiTheme="majorHAnsi" w:hAnsiTheme="majorHAnsi"/>
                <w:sz w:val="20"/>
                <w:szCs w:val="20"/>
              </w:rPr>
              <w:t>erejnosti</w:t>
            </w:r>
            <w:r w:rsidRPr="006A4C72">
              <w:rPr>
                <w:rFonts w:asciiTheme="majorHAnsi" w:hAnsiTheme="majorHAnsi"/>
                <w:sz w:val="20"/>
                <w:szCs w:val="20"/>
              </w:rPr>
              <w:t xml:space="preserve"> poskytnuté </w:t>
            </w:r>
            <w:r>
              <w:rPr>
                <w:rFonts w:asciiTheme="majorHAnsi" w:hAnsiTheme="majorHAnsi"/>
                <w:sz w:val="20"/>
                <w:szCs w:val="20"/>
              </w:rPr>
              <w:t>relevantné</w:t>
            </w:r>
            <w:r w:rsidRPr="006A4C72">
              <w:rPr>
                <w:rFonts w:asciiTheme="majorHAnsi" w:hAnsiTheme="majorHAnsi"/>
                <w:sz w:val="20"/>
                <w:szCs w:val="20"/>
              </w:rPr>
              <w:t xml:space="preserve"> informácie pred začatím tvorby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právneho predpisu?</w:t>
            </w:r>
          </w:p>
        </w:tc>
        <w:sdt>
          <w:sdtPr>
            <w:rPr>
              <w:rFonts w:asciiTheme="majorHAnsi" w:hAnsiTheme="majorHAnsi"/>
              <w:sz w:val="20"/>
              <w:szCs w:val="20"/>
            </w:rPr>
            <w:id w:val="1155105942"/>
          </w:sdtPr>
          <w:sdtEndPr/>
          <w:sdtContent>
            <w:tc>
              <w:tcPr>
                <w:tcW w:w="258" w:type="pct"/>
                <w:vAlign w:val="center"/>
              </w:tcPr>
              <w:sdt>
                <w:sdtPr>
                  <w:rPr>
                    <w:rFonts w:asciiTheme="majorHAnsi" w:hAnsiTheme="majorHAnsi"/>
                    <w:sz w:val="20"/>
                    <w:szCs w:val="20"/>
                  </w:rPr>
                  <w:id w:val="-1430656133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>
                  <w:rPr>
                    <w:rFonts w:hint="eastAsia"/>
                  </w:rPr>
                </w:sdtEndPr>
                <w:sdtContent>
                  <w:p w14:paraId="1BF6530E" w14:textId="77777777" w:rsidR="00BB7AC2" w:rsidRPr="006A4C72" w:rsidRDefault="00C332CB" w:rsidP="006A002F">
                    <w:pPr>
                      <w:rPr>
                        <w:rFonts w:asciiTheme="majorHAnsi" w:hAnsiTheme="majorHAnsi"/>
                        <w:sz w:val="20"/>
                        <w:szCs w:val="20"/>
                      </w:rPr>
                    </w:pPr>
                    <w:r>
                      <w:rPr>
                        <w:rFonts w:ascii="MS Gothic" w:eastAsia="MS Gothic" w:hAnsi="MS Gothic" w:hint="eastAsia"/>
                        <w:sz w:val="20"/>
                        <w:szCs w:val="20"/>
                      </w:rPr>
                      <w:t>☒</w:t>
                    </w:r>
                  </w:p>
                </w:sdtContent>
              </w:sdt>
            </w:tc>
          </w:sdtContent>
        </w:sdt>
        <w:sdt>
          <w:sdtPr>
            <w:rPr>
              <w:rFonts w:asciiTheme="majorHAnsi" w:hAnsiTheme="majorHAnsi"/>
              <w:sz w:val="20"/>
              <w:szCs w:val="20"/>
            </w:rPr>
            <w:id w:val="-1188909565"/>
          </w:sdtPr>
          <w:sdtEndPr/>
          <w:sdtContent>
            <w:tc>
              <w:tcPr>
                <w:tcW w:w="307" w:type="pct"/>
                <w:vAlign w:val="center"/>
              </w:tcPr>
              <w:sdt>
                <w:sdtPr>
                  <w:rPr>
                    <w:rFonts w:asciiTheme="majorHAnsi" w:hAnsiTheme="majorHAnsi"/>
                    <w:sz w:val="20"/>
                    <w:szCs w:val="20"/>
                  </w:rPr>
                  <w:id w:val="35593284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>
                  <w:rPr>
                    <w:rFonts w:hint="eastAsia"/>
                  </w:rPr>
                </w:sdtEndPr>
                <w:sdtContent>
                  <w:p w14:paraId="53DCF4E9" w14:textId="77777777" w:rsidR="00BB7AC2" w:rsidRPr="006A4C72" w:rsidRDefault="00E92775" w:rsidP="006A002F">
                    <w:pPr>
                      <w:rPr>
                        <w:rFonts w:asciiTheme="majorHAnsi" w:hAnsiTheme="majorHAnsi"/>
                        <w:sz w:val="20"/>
                        <w:szCs w:val="20"/>
                      </w:rPr>
                    </w:pPr>
                    <w:r>
                      <w:rPr>
                        <w:rFonts w:ascii="MS Gothic" w:eastAsia="MS Gothic" w:hAnsi="MS Gothic" w:hint="eastAsia"/>
                        <w:sz w:val="20"/>
                        <w:szCs w:val="20"/>
                      </w:rPr>
                      <w:t>☐</w:t>
                    </w:r>
                  </w:p>
                </w:sdtContent>
              </w:sdt>
            </w:tc>
          </w:sdtContent>
        </w:sdt>
      </w:tr>
      <w:tr w:rsidR="00BB7AC2" w:rsidRPr="006A4C72" w14:paraId="0953C0EA" w14:textId="77777777" w:rsidTr="006A002F">
        <w:trPr>
          <w:trHeight w:val="560"/>
        </w:trPr>
        <w:tc>
          <w:tcPr>
            <w:tcW w:w="850" w:type="pct"/>
            <w:vMerge/>
            <w:vAlign w:val="center"/>
            <w:hideMark/>
          </w:tcPr>
          <w:p w14:paraId="17848AF9" w14:textId="77777777" w:rsidR="00BB7AC2" w:rsidRPr="006A4C72" w:rsidRDefault="00BB7AC2" w:rsidP="006A002F">
            <w:pPr>
              <w:rPr>
                <w:rFonts w:asciiTheme="majorHAnsi" w:hAnsiTheme="majorHAnsi"/>
                <w:i/>
                <w:color w:val="000000"/>
                <w:sz w:val="20"/>
                <w:szCs w:val="20"/>
              </w:rPr>
            </w:pPr>
          </w:p>
        </w:tc>
        <w:tc>
          <w:tcPr>
            <w:tcW w:w="1160" w:type="pct"/>
            <w:vMerge/>
            <w:vAlign w:val="center"/>
            <w:hideMark/>
          </w:tcPr>
          <w:p w14:paraId="52D42110" w14:textId="77777777" w:rsidR="00BB7AC2" w:rsidRPr="006A4C72" w:rsidRDefault="00BB7AC2" w:rsidP="006A002F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</w:tc>
        <w:tc>
          <w:tcPr>
            <w:tcW w:w="2425" w:type="pct"/>
            <w:vAlign w:val="center"/>
          </w:tcPr>
          <w:p w14:paraId="2F053BE7" w14:textId="77777777" w:rsidR="00BB7AC2" w:rsidRPr="00E73196" w:rsidRDefault="00BB7AC2" w:rsidP="006A002F">
            <w:pPr>
              <w:jc w:val="both"/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E73196">
              <w:rPr>
                <w:rFonts w:asciiTheme="majorHAnsi" w:hAnsiTheme="majorHAnsi"/>
                <w:sz w:val="20"/>
                <w:szCs w:val="20"/>
              </w:rPr>
              <w:t>Boli verejnosti poskytnuté relevantné informácie počas tvorby právneho predpisu?</w:t>
            </w:r>
          </w:p>
        </w:tc>
        <w:sdt>
          <w:sdtPr>
            <w:rPr>
              <w:rFonts w:asciiTheme="majorHAnsi" w:hAnsiTheme="majorHAnsi"/>
              <w:sz w:val="20"/>
              <w:szCs w:val="20"/>
            </w:rPr>
            <w:id w:val="271753991"/>
          </w:sdtPr>
          <w:sdtEndPr/>
          <w:sdtContent>
            <w:tc>
              <w:tcPr>
                <w:tcW w:w="258" w:type="pct"/>
                <w:vAlign w:val="center"/>
              </w:tcPr>
              <w:sdt>
                <w:sdtPr>
                  <w:rPr>
                    <w:rFonts w:asciiTheme="majorHAnsi" w:hAnsiTheme="majorHAnsi"/>
                    <w:sz w:val="20"/>
                    <w:szCs w:val="20"/>
                  </w:rPr>
                  <w:id w:val="-111536560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>
                  <w:rPr>
                    <w:rFonts w:hint="eastAsia"/>
                  </w:rPr>
                </w:sdtEndPr>
                <w:sdtContent>
                  <w:p w14:paraId="76D7E5A1" w14:textId="77777777" w:rsidR="00BB7AC2" w:rsidRPr="006A4C72" w:rsidRDefault="00BB7AC2" w:rsidP="006A002F">
                    <w:pPr>
                      <w:rPr>
                        <w:rFonts w:asciiTheme="majorHAnsi" w:hAnsiTheme="majorHAnsi"/>
                        <w:sz w:val="20"/>
                        <w:szCs w:val="20"/>
                      </w:rPr>
                    </w:pPr>
                    <w:r>
                      <w:rPr>
                        <w:rFonts w:ascii="MS Gothic" w:eastAsia="MS Gothic" w:hAnsi="MS Gothic" w:hint="eastAsia"/>
                        <w:sz w:val="20"/>
                        <w:szCs w:val="20"/>
                      </w:rPr>
                      <w:t>☐</w:t>
                    </w:r>
                  </w:p>
                </w:sdtContent>
              </w:sdt>
            </w:tc>
          </w:sdtContent>
        </w:sdt>
        <w:sdt>
          <w:sdtPr>
            <w:rPr>
              <w:rFonts w:asciiTheme="majorHAnsi" w:hAnsiTheme="majorHAnsi"/>
              <w:sz w:val="20"/>
              <w:szCs w:val="20"/>
            </w:rPr>
            <w:id w:val="-1623145726"/>
          </w:sdtPr>
          <w:sdtEndPr/>
          <w:sdtContent>
            <w:tc>
              <w:tcPr>
                <w:tcW w:w="307" w:type="pct"/>
                <w:vAlign w:val="center"/>
              </w:tcPr>
              <w:sdt>
                <w:sdtPr>
                  <w:rPr>
                    <w:rFonts w:asciiTheme="majorHAnsi" w:hAnsiTheme="majorHAnsi"/>
                    <w:sz w:val="20"/>
                    <w:szCs w:val="20"/>
                  </w:rPr>
                  <w:id w:val="-946770583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>
                  <w:rPr>
                    <w:rFonts w:hint="eastAsia"/>
                  </w:rPr>
                </w:sdtEndPr>
                <w:sdtContent>
                  <w:p w14:paraId="53915416" w14:textId="77777777" w:rsidR="00BB7AC2" w:rsidRPr="006A4C72" w:rsidRDefault="00C332CB" w:rsidP="006A002F">
                    <w:pPr>
                      <w:rPr>
                        <w:rFonts w:asciiTheme="majorHAnsi" w:hAnsiTheme="majorHAnsi"/>
                        <w:sz w:val="20"/>
                        <w:szCs w:val="20"/>
                      </w:rPr>
                    </w:pPr>
                    <w:r>
                      <w:rPr>
                        <w:rFonts w:ascii="MS Gothic" w:eastAsia="MS Gothic" w:hAnsi="MS Gothic" w:hint="eastAsia"/>
                        <w:sz w:val="20"/>
                        <w:szCs w:val="20"/>
                      </w:rPr>
                      <w:t>☒</w:t>
                    </w:r>
                  </w:p>
                </w:sdtContent>
              </w:sdt>
            </w:tc>
          </w:sdtContent>
        </w:sdt>
      </w:tr>
      <w:tr w:rsidR="00BB7AC2" w:rsidRPr="006A4C72" w14:paraId="0D2E97B7" w14:textId="77777777" w:rsidTr="006A002F">
        <w:trPr>
          <w:trHeight w:val="560"/>
        </w:trPr>
        <w:tc>
          <w:tcPr>
            <w:tcW w:w="850" w:type="pct"/>
            <w:vMerge/>
            <w:vAlign w:val="center"/>
            <w:hideMark/>
          </w:tcPr>
          <w:p w14:paraId="6D1C7A37" w14:textId="77777777" w:rsidR="00BB7AC2" w:rsidRPr="006A4C72" w:rsidRDefault="00BB7AC2" w:rsidP="006A002F">
            <w:pPr>
              <w:rPr>
                <w:rFonts w:asciiTheme="majorHAnsi" w:hAnsiTheme="majorHAnsi"/>
                <w:i/>
                <w:color w:val="000000"/>
                <w:sz w:val="20"/>
                <w:szCs w:val="20"/>
              </w:rPr>
            </w:pPr>
          </w:p>
        </w:tc>
        <w:tc>
          <w:tcPr>
            <w:tcW w:w="1160" w:type="pct"/>
            <w:vMerge/>
            <w:vAlign w:val="center"/>
            <w:hideMark/>
          </w:tcPr>
          <w:p w14:paraId="78898C6F" w14:textId="77777777" w:rsidR="00BB7AC2" w:rsidRPr="006A4C72" w:rsidRDefault="00BB7AC2" w:rsidP="006A002F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</w:tc>
        <w:tc>
          <w:tcPr>
            <w:tcW w:w="2425" w:type="pct"/>
            <w:vAlign w:val="center"/>
          </w:tcPr>
          <w:p w14:paraId="4FDD7349" w14:textId="77777777" w:rsidR="00BB7AC2" w:rsidRPr="00E73196" w:rsidRDefault="00BB7AC2" w:rsidP="006A002F">
            <w:pPr>
              <w:jc w:val="both"/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E73196">
              <w:rPr>
                <w:rFonts w:asciiTheme="majorHAnsi" w:hAnsiTheme="majorHAnsi"/>
                <w:sz w:val="20"/>
                <w:szCs w:val="20"/>
              </w:rPr>
              <w:t>Boli verejnosti poskytnuté relevantné informácie aj po ukončení tvorby právneho predpisu?</w:t>
            </w:r>
          </w:p>
        </w:tc>
        <w:sdt>
          <w:sdtPr>
            <w:rPr>
              <w:rFonts w:asciiTheme="majorHAnsi" w:hAnsiTheme="majorHAnsi"/>
              <w:sz w:val="20"/>
              <w:szCs w:val="20"/>
            </w:rPr>
            <w:id w:val="-2118819376"/>
          </w:sdtPr>
          <w:sdtEndPr/>
          <w:sdtContent>
            <w:tc>
              <w:tcPr>
                <w:tcW w:w="258" w:type="pct"/>
                <w:vAlign w:val="center"/>
              </w:tcPr>
              <w:sdt>
                <w:sdtPr>
                  <w:rPr>
                    <w:rFonts w:asciiTheme="majorHAnsi" w:hAnsiTheme="majorHAnsi"/>
                    <w:sz w:val="20"/>
                    <w:szCs w:val="20"/>
                  </w:rPr>
                  <w:id w:val="-1718731590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>
                  <w:rPr>
                    <w:rFonts w:hint="eastAsia"/>
                  </w:rPr>
                </w:sdtEndPr>
                <w:sdtContent>
                  <w:p w14:paraId="7D9CA62F" w14:textId="77777777" w:rsidR="00BB7AC2" w:rsidRPr="006A4C72" w:rsidRDefault="00C332CB" w:rsidP="006A002F">
                    <w:pPr>
                      <w:rPr>
                        <w:rFonts w:asciiTheme="majorHAnsi" w:hAnsiTheme="majorHAnsi"/>
                        <w:sz w:val="20"/>
                        <w:szCs w:val="20"/>
                      </w:rPr>
                    </w:pPr>
                    <w:r>
                      <w:rPr>
                        <w:rFonts w:ascii="MS Gothic" w:eastAsia="MS Gothic" w:hAnsi="MS Gothic" w:hint="eastAsia"/>
                        <w:sz w:val="20"/>
                        <w:szCs w:val="20"/>
                      </w:rPr>
                      <w:t>☒</w:t>
                    </w:r>
                  </w:p>
                </w:sdtContent>
              </w:sdt>
            </w:tc>
          </w:sdtContent>
        </w:sdt>
        <w:sdt>
          <w:sdtPr>
            <w:rPr>
              <w:rFonts w:asciiTheme="majorHAnsi" w:hAnsiTheme="majorHAnsi"/>
              <w:sz w:val="20"/>
              <w:szCs w:val="20"/>
            </w:rPr>
            <w:id w:val="-875627907"/>
          </w:sdtPr>
          <w:sdtEndPr/>
          <w:sdtContent>
            <w:tc>
              <w:tcPr>
                <w:tcW w:w="307" w:type="pct"/>
                <w:vAlign w:val="center"/>
              </w:tcPr>
              <w:sdt>
                <w:sdtPr>
                  <w:rPr>
                    <w:rFonts w:asciiTheme="majorHAnsi" w:hAnsiTheme="majorHAnsi"/>
                    <w:sz w:val="20"/>
                    <w:szCs w:val="20"/>
                  </w:rPr>
                  <w:id w:val="9699623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>
                  <w:rPr>
                    <w:rFonts w:hint="eastAsia"/>
                  </w:rPr>
                </w:sdtEndPr>
                <w:sdtContent>
                  <w:p w14:paraId="7DA06423" w14:textId="77777777" w:rsidR="00BB7AC2" w:rsidRPr="006A4C72" w:rsidRDefault="00E92775" w:rsidP="006A002F">
                    <w:pPr>
                      <w:rPr>
                        <w:rFonts w:asciiTheme="majorHAnsi" w:hAnsiTheme="majorHAnsi"/>
                        <w:sz w:val="20"/>
                        <w:szCs w:val="20"/>
                      </w:rPr>
                    </w:pPr>
                    <w:r>
                      <w:rPr>
                        <w:rFonts w:ascii="MS Gothic" w:eastAsia="MS Gothic" w:hAnsi="MS Gothic" w:hint="eastAsia"/>
                        <w:sz w:val="20"/>
                        <w:szCs w:val="20"/>
                      </w:rPr>
                      <w:t>☐</w:t>
                    </w:r>
                  </w:p>
                </w:sdtContent>
              </w:sdt>
            </w:tc>
          </w:sdtContent>
        </w:sdt>
      </w:tr>
      <w:tr w:rsidR="00BB7AC2" w:rsidRPr="006A4C72" w14:paraId="726B9DFC" w14:textId="77777777" w:rsidTr="006A002F">
        <w:trPr>
          <w:trHeight w:val="560"/>
        </w:trPr>
        <w:tc>
          <w:tcPr>
            <w:tcW w:w="850" w:type="pct"/>
            <w:vMerge/>
            <w:vAlign w:val="center"/>
            <w:hideMark/>
          </w:tcPr>
          <w:p w14:paraId="4F7F0AD7" w14:textId="77777777" w:rsidR="00BB7AC2" w:rsidRPr="006A4C72" w:rsidRDefault="00BB7AC2" w:rsidP="006A002F">
            <w:pPr>
              <w:rPr>
                <w:rFonts w:asciiTheme="majorHAnsi" w:hAnsiTheme="majorHAnsi"/>
                <w:i/>
                <w:color w:val="000000"/>
                <w:sz w:val="20"/>
                <w:szCs w:val="20"/>
              </w:rPr>
            </w:pPr>
          </w:p>
        </w:tc>
        <w:tc>
          <w:tcPr>
            <w:tcW w:w="1160" w:type="pct"/>
            <w:vMerge w:val="restart"/>
            <w:vAlign w:val="center"/>
          </w:tcPr>
          <w:p w14:paraId="57CFBF42" w14:textId="77777777" w:rsidR="00BB7AC2" w:rsidRPr="006A4C72" w:rsidRDefault="00BB7AC2" w:rsidP="006A002F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2.3 </w:t>
            </w:r>
            <w:r w:rsidRPr="006A4C72">
              <w:rPr>
                <w:rFonts w:asciiTheme="majorHAnsi" w:hAnsiTheme="majorHAnsi"/>
                <w:sz w:val="20"/>
                <w:szCs w:val="20"/>
              </w:rPr>
              <w:t>Kvalita a včasnosť informácií</w:t>
            </w:r>
          </w:p>
        </w:tc>
        <w:tc>
          <w:tcPr>
            <w:tcW w:w="2425" w:type="pct"/>
            <w:vAlign w:val="center"/>
            <w:hideMark/>
          </w:tcPr>
          <w:p w14:paraId="57E9290E" w14:textId="77777777" w:rsidR="00BB7AC2" w:rsidRPr="00E73196" w:rsidRDefault="00BB7AC2" w:rsidP="006A002F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E73196">
              <w:rPr>
                <w:rFonts w:asciiTheme="majorHAnsi" w:hAnsiTheme="majorHAnsi"/>
                <w:sz w:val="20"/>
                <w:szCs w:val="20"/>
              </w:rPr>
              <w:t>Boli relevantné informácie o tvorbe právneho predpisu verejnosti poskytnuté včas?</w:t>
            </w:r>
          </w:p>
        </w:tc>
        <w:sdt>
          <w:sdtPr>
            <w:rPr>
              <w:rFonts w:asciiTheme="majorHAnsi" w:hAnsiTheme="majorHAnsi"/>
              <w:sz w:val="20"/>
              <w:szCs w:val="20"/>
            </w:rPr>
            <w:id w:val="-281646579"/>
          </w:sdtPr>
          <w:sdtEndPr/>
          <w:sdtContent>
            <w:tc>
              <w:tcPr>
                <w:tcW w:w="258" w:type="pct"/>
                <w:vAlign w:val="center"/>
              </w:tcPr>
              <w:sdt>
                <w:sdtPr>
                  <w:rPr>
                    <w:rFonts w:asciiTheme="majorHAnsi" w:hAnsiTheme="majorHAnsi"/>
                    <w:sz w:val="20"/>
                    <w:szCs w:val="20"/>
                  </w:rPr>
                  <w:id w:val="1486741670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>
                  <w:rPr>
                    <w:rFonts w:hint="eastAsia"/>
                  </w:rPr>
                </w:sdtEndPr>
                <w:sdtContent>
                  <w:p w14:paraId="26D8F560" w14:textId="77777777" w:rsidR="00BB7AC2" w:rsidRPr="006A4C72" w:rsidRDefault="008247F3" w:rsidP="006A002F">
                    <w:pPr>
                      <w:rPr>
                        <w:rFonts w:asciiTheme="majorHAnsi" w:hAnsiTheme="majorHAnsi"/>
                        <w:sz w:val="20"/>
                        <w:szCs w:val="20"/>
                      </w:rPr>
                    </w:pPr>
                    <w:r>
                      <w:rPr>
                        <w:rFonts w:ascii="MS Gothic" w:eastAsia="MS Gothic" w:hAnsi="MS Gothic" w:hint="eastAsia"/>
                        <w:sz w:val="20"/>
                        <w:szCs w:val="20"/>
                      </w:rPr>
                      <w:t>☒</w:t>
                    </w:r>
                  </w:p>
                </w:sdtContent>
              </w:sdt>
            </w:tc>
          </w:sdtContent>
        </w:sdt>
        <w:sdt>
          <w:sdtPr>
            <w:rPr>
              <w:rFonts w:asciiTheme="majorHAnsi" w:hAnsiTheme="majorHAnsi"/>
              <w:sz w:val="20"/>
              <w:szCs w:val="20"/>
            </w:rPr>
            <w:id w:val="-806853397"/>
          </w:sdtPr>
          <w:sdtEndPr/>
          <w:sdtContent>
            <w:tc>
              <w:tcPr>
                <w:tcW w:w="307" w:type="pct"/>
                <w:vAlign w:val="center"/>
              </w:tcPr>
              <w:sdt>
                <w:sdtPr>
                  <w:rPr>
                    <w:rFonts w:asciiTheme="majorHAnsi" w:hAnsiTheme="majorHAnsi"/>
                    <w:sz w:val="20"/>
                    <w:szCs w:val="20"/>
                  </w:rPr>
                  <w:id w:val="64099676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>
                  <w:rPr>
                    <w:rFonts w:hint="eastAsia"/>
                  </w:rPr>
                </w:sdtEndPr>
                <w:sdtContent>
                  <w:p w14:paraId="6C4A1DF1" w14:textId="77777777" w:rsidR="00BB7AC2" w:rsidRPr="006A4C72" w:rsidRDefault="00BB7AC2" w:rsidP="006A002F">
                    <w:pPr>
                      <w:rPr>
                        <w:rFonts w:asciiTheme="majorHAnsi" w:hAnsiTheme="majorHAnsi"/>
                        <w:sz w:val="20"/>
                        <w:szCs w:val="20"/>
                      </w:rPr>
                    </w:pPr>
                    <w:r>
                      <w:rPr>
                        <w:rFonts w:ascii="MS Gothic" w:eastAsia="MS Gothic" w:hAnsi="MS Gothic" w:hint="eastAsia"/>
                        <w:sz w:val="20"/>
                        <w:szCs w:val="20"/>
                      </w:rPr>
                      <w:t>☐</w:t>
                    </w:r>
                  </w:p>
                </w:sdtContent>
              </w:sdt>
            </w:tc>
          </w:sdtContent>
        </w:sdt>
      </w:tr>
      <w:tr w:rsidR="00BB7AC2" w:rsidRPr="006A4C72" w14:paraId="71967FFB" w14:textId="77777777" w:rsidTr="006A002F">
        <w:trPr>
          <w:trHeight w:val="560"/>
        </w:trPr>
        <w:tc>
          <w:tcPr>
            <w:tcW w:w="850" w:type="pct"/>
            <w:vMerge/>
            <w:vAlign w:val="center"/>
            <w:hideMark/>
          </w:tcPr>
          <w:p w14:paraId="2598BB11" w14:textId="77777777" w:rsidR="00BB7AC2" w:rsidRPr="006A4C72" w:rsidRDefault="00BB7AC2" w:rsidP="006A002F">
            <w:pPr>
              <w:rPr>
                <w:rFonts w:asciiTheme="majorHAnsi" w:hAnsiTheme="majorHAnsi"/>
                <w:i/>
                <w:color w:val="000000"/>
                <w:sz w:val="20"/>
                <w:szCs w:val="20"/>
              </w:rPr>
            </w:pPr>
          </w:p>
        </w:tc>
        <w:tc>
          <w:tcPr>
            <w:tcW w:w="1160" w:type="pct"/>
            <w:vMerge/>
            <w:vAlign w:val="center"/>
            <w:hideMark/>
          </w:tcPr>
          <w:p w14:paraId="6F4D5204" w14:textId="77777777" w:rsidR="00BB7AC2" w:rsidRPr="006A4C72" w:rsidRDefault="00BB7AC2" w:rsidP="006A002F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</w:tc>
        <w:tc>
          <w:tcPr>
            <w:tcW w:w="2425" w:type="pct"/>
            <w:vAlign w:val="center"/>
          </w:tcPr>
          <w:p w14:paraId="0450514D" w14:textId="77777777" w:rsidR="00BB7AC2" w:rsidRPr="00E97160" w:rsidRDefault="00BB7AC2" w:rsidP="006A002F">
            <w:pPr>
              <w:jc w:val="both"/>
              <w:rPr>
                <w:rFonts w:asciiTheme="majorHAnsi" w:hAnsiTheme="majorHAnsi"/>
                <w:color w:val="000000"/>
                <w:sz w:val="20"/>
                <w:szCs w:val="20"/>
                <w:highlight w:val="cyan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Boli relevantné</w:t>
            </w:r>
            <w:r w:rsidRPr="00DA2273">
              <w:rPr>
                <w:rFonts w:asciiTheme="majorHAnsi" w:hAnsiTheme="majorHAnsi"/>
                <w:sz w:val="20"/>
                <w:szCs w:val="20"/>
              </w:rPr>
              <w:t xml:space="preserve"> informácie o tvorbe právneho predpisu a o samotnom právnom predpise poskytnuté vo vyhovujúcej technickej kvalite</w:t>
            </w:r>
            <w:r>
              <w:rPr>
                <w:rFonts w:asciiTheme="majorHAnsi" w:hAnsiTheme="majorHAnsi"/>
                <w:sz w:val="20"/>
                <w:szCs w:val="20"/>
              </w:rPr>
              <w:t>?</w:t>
            </w:r>
          </w:p>
        </w:tc>
        <w:sdt>
          <w:sdtPr>
            <w:rPr>
              <w:rFonts w:asciiTheme="majorHAnsi" w:hAnsiTheme="majorHAnsi"/>
              <w:sz w:val="20"/>
              <w:szCs w:val="20"/>
              <w:vertAlign w:val="superscript"/>
            </w:rPr>
            <w:id w:val="-499735987"/>
          </w:sdtPr>
          <w:sdtEndPr/>
          <w:sdtContent>
            <w:tc>
              <w:tcPr>
                <w:tcW w:w="258" w:type="pct"/>
                <w:vAlign w:val="center"/>
              </w:tcPr>
              <w:sdt>
                <w:sdtPr>
                  <w:rPr>
                    <w:rFonts w:asciiTheme="majorHAnsi" w:hAnsiTheme="majorHAnsi"/>
                    <w:sz w:val="20"/>
                    <w:szCs w:val="20"/>
                  </w:rPr>
                  <w:id w:val="-468137539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>
                  <w:rPr>
                    <w:rFonts w:hint="eastAsia"/>
                  </w:rPr>
                </w:sdtEndPr>
                <w:sdtContent>
                  <w:p w14:paraId="184BB58A" w14:textId="77777777" w:rsidR="00BB7AC2" w:rsidRPr="006A4C72" w:rsidRDefault="008247F3" w:rsidP="006A002F">
                    <w:pPr>
                      <w:rPr>
                        <w:rFonts w:asciiTheme="majorHAnsi" w:hAnsiTheme="majorHAnsi"/>
                        <w:sz w:val="20"/>
                        <w:szCs w:val="20"/>
                      </w:rPr>
                    </w:pPr>
                    <w:r>
                      <w:rPr>
                        <w:rFonts w:ascii="MS Gothic" w:eastAsia="MS Gothic" w:hAnsi="MS Gothic" w:hint="eastAsia"/>
                        <w:sz w:val="20"/>
                        <w:szCs w:val="20"/>
                      </w:rPr>
                      <w:t>☒</w:t>
                    </w:r>
                  </w:p>
                </w:sdtContent>
              </w:sdt>
            </w:tc>
          </w:sdtContent>
        </w:sdt>
        <w:sdt>
          <w:sdtPr>
            <w:rPr>
              <w:rFonts w:asciiTheme="majorHAnsi" w:hAnsiTheme="majorHAnsi"/>
              <w:sz w:val="20"/>
              <w:szCs w:val="20"/>
            </w:rPr>
            <w:id w:val="-729766453"/>
          </w:sdtPr>
          <w:sdtEndPr/>
          <w:sdtContent>
            <w:tc>
              <w:tcPr>
                <w:tcW w:w="307" w:type="pct"/>
                <w:vAlign w:val="center"/>
              </w:tcPr>
              <w:sdt>
                <w:sdtPr>
                  <w:rPr>
                    <w:rFonts w:asciiTheme="majorHAnsi" w:hAnsiTheme="majorHAnsi"/>
                    <w:sz w:val="20"/>
                    <w:szCs w:val="20"/>
                  </w:rPr>
                  <w:id w:val="-201135496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>
                  <w:rPr>
                    <w:rFonts w:hint="eastAsia"/>
                  </w:rPr>
                </w:sdtEndPr>
                <w:sdtContent>
                  <w:p w14:paraId="2B803C4F" w14:textId="77777777" w:rsidR="00BB7AC2" w:rsidRPr="006A4C72" w:rsidRDefault="00BB7AC2" w:rsidP="006A002F">
                    <w:pPr>
                      <w:rPr>
                        <w:rFonts w:asciiTheme="majorHAnsi" w:hAnsiTheme="majorHAnsi"/>
                        <w:sz w:val="20"/>
                        <w:szCs w:val="20"/>
                      </w:rPr>
                    </w:pPr>
                    <w:r>
                      <w:rPr>
                        <w:rFonts w:ascii="MS Gothic" w:eastAsia="MS Gothic" w:hAnsi="MS Gothic" w:hint="eastAsia"/>
                        <w:sz w:val="20"/>
                        <w:szCs w:val="20"/>
                      </w:rPr>
                      <w:t>☐</w:t>
                    </w:r>
                  </w:p>
                </w:sdtContent>
              </w:sdt>
            </w:tc>
          </w:sdtContent>
        </w:sdt>
      </w:tr>
      <w:tr w:rsidR="00BB7AC2" w:rsidRPr="006A4C72" w14:paraId="5221D8D4" w14:textId="77777777" w:rsidTr="006A002F">
        <w:trPr>
          <w:trHeight w:val="560"/>
        </w:trPr>
        <w:tc>
          <w:tcPr>
            <w:tcW w:w="850" w:type="pct"/>
            <w:vMerge/>
            <w:vAlign w:val="center"/>
            <w:hideMark/>
          </w:tcPr>
          <w:p w14:paraId="35B8C5DB" w14:textId="77777777" w:rsidR="00BB7AC2" w:rsidRPr="006A4C72" w:rsidRDefault="00BB7AC2" w:rsidP="006A002F">
            <w:pPr>
              <w:rPr>
                <w:rFonts w:asciiTheme="majorHAnsi" w:hAnsiTheme="majorHAnsi"/>
                <w:i/>
                <w:color w:val="000000"/>
                <w:sz w:val="20"/>
                <w:szCs w:val="20"/>
              </w:rPr>
            </w:pPr>
          </w:p>
        </w:tc>
        <w:tc>
          <w:tcPr>
            <w:tcW w:w="1160" w:type="pct"/>
            <w:tcBorders>
              <w:bottom w:val="single" w:sz="4" w:space="0" w:color="auto"/>
            </w:tcBorders>
            <w:vAlign w:val="center"/>
          </w:tcPr>
          <w:p w14:paraId="0C8B3E33" w14:textId="77777777" w:rsidR="00BB7AC2" w:rsidRPr="006A4C72" w:rsidRDefault="00BB7AC2" w:rsidP="006A002F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2.4 </w:t>
            </w:r>
            <w:r w:rsidRPr="006A4C72">
              <w:rPr>
                <w:rFonts w:asciiTheme="majorHAnsi" w:hAnsiTheme="majorHAnsi"/>
                <w:sz w:val="20"/>
                <w:szCs w:val="20"/>
              </w:rPr>
              <w:t>Adresnosť informácií</w:t>
            </w:r>
          </w:p>
        </w:tc>
        <w:tc>
          <w:tcPr>
            <w:tcW w:w="2425" w:type="pct"/>
            <w:vAlign w:val="center"/>
            <w:hideMark/>
          </w:tcPr>
          <w:p w14:paraId="54DDE39F" w14:textId="77777777" w:rsidR="00BB7AC2" w:rsidRPr="00E73196" w:rsidRDefault="00BB7AC2" w:rsidP="006A002F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E73196">
              <w:rPr>
                <w:rFonts w:asciiTheme="majorHAnsi" w:hAnsiTheme="majorHAnsi"/>
                <w:sz w:val="20"/>
                <w:szCs w:val="20"/>
              </w:rPr>
              <w:t xml:space="preserve">Boli zvolené komunikačné kanály dostatočné vzhľadom na prenos relevantných informácií o  právnom predpise smerom k verejnosti? </w:t>
            </w:r>
          </w:p>
        </w:tc>
        <w:sdt>
          <w:sdtPr>
            <w:rPr>
              <w:rFonts w:asciiTheme="majorHAnsi" w:hAnsiTheme="majorHAnsi"/>
              <w:sz w:val="20"/>
              <w:szCs w:val="20"/>
            </w:rPr>
            <w:id w:val="-72590606"/>
          </w:sdtPr>
          <w:sdtEndPr/>
          <w:sdtContent>
            <w:tc>
              <w:tcPr>
                <w:tcW w:w="258" w:type="pct"/>
                <w:vAlign w:val="center"/>
              </w:tcPr>
              <w:sdt>
                <w:sdtPr>
                  <w:rPr>
                    <w:rFonts w:asciiTheme="majorHAnsi" w:hAnsiTheme="majorHAnsi"/>
                    <w:sz w:val="20"/>
                    <w:szCs w:val="20"/>
                  </w:rPr>
                  <w:id w:val="1596126191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>
                  <w:rPr>
                    <w:rFonts w:hint="eastAsia"/>
                  </w:rPr>
                </w:sdtEndPr>
                <w:sdtContent>
                  <w:p w14:paraId="5F723456" w14:textId="31E8C145" w:rsidR="00BB7AC2" w:rsidRPr="006A4C72" w:rsidRDefault="007D46BF" w:rsidP="006A002F">
                    <w:pPr>
                      <w:rPr>
                        <w:rFonts w:asciiTheme="majorHAnsi" w:hAnsiTheme="majorHAnsi"/>
                        <w:sz w:val="20"/>
                        <w:szCs w:val="20"/>
                      </w:rPr>
                    </w:pPr>
                    <w:r>
                      <w:rPr>
                        <w:rFonts w:ascii="MS Gothic" w:eastAsia="MS Gothic" w:hAnsi="MS Gothic" w:hint="eastAsia"/>
                        <w:sz w:val="20"/>
                        <w:szCs w:val="20"/>
                      </w:rPr>
                      <w:t>☒</w:t>
                    </w:r>
                  </w:p>
                </w:sdtContent>
              </w:sdt>
            </w:tc>
          </w:sdtContent>
        </w:sdt>
        <w:sdt>
          <w:sdtPr>
            <w:rPr>
              <w:rFonts w:asciiTheme="majorHAnsi" w:hAnsiTheme="majorHAnsi"/>
              <w:sz w:val="20"/>
              <w:szCs w:val="20"/>
            </w:rPr>
            <w:id w:val="1050889384"/>
          </w:sdtPr>
          <w:sdtEndPr/>
          <w:sdtContent>
            <w:tc>
              <w:tcPr>
                <w:tcW w:w="307" w:type="pct"/>
                <w:vAlign w:val="center"/>
              </w:tcPr>
              <w:sdt>
                <w:sdtPr>
                  <w:rPr>
                    <w:rFonts w:asciiTheme="majorHAnsi" w:hAnsiTheme="majorHAnsi"/>
                    <w:sz w:val="20"/>
                    <w:szCs w:val="20"/>
                  </w:rPr>
                  <w:id w:val="-100551982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>
                  <w:rPr>
                    <w:rFonts w:hint="eastAsia"/>
                  </w:rPr>
                </w:sdtEndPr>
                <w:sdtContent>
                  <w:p w14:paraId="3B4E9E76" w14:textId="6909CE2D" w:rsidR="00BB7AC2" w:rsidRPr="006A4C72" w:rsidRDefault="007D46BF" w:rsidP="006A002F">
                    <w:pPr>
                      <w:rPr>
                        <w:rFonts w:asciiTheme="majorHAnsi" w:hAnsiTheme="majorHAnsi"/>
                        <w:sz w:val="20"/>
                        <w:szCs w:val="20"/>
                      </w:rPr>
                    </w:pPr>
                    <w:r>
                      <w:rPr>
                        <w:rFonts w:ascii="MS Gothic" w:eastAsia="MS Gothic" w:hAnsi="MS Gothic" w:hint="eastAsia"/>
                        <w:sz w:val="20"/>
                        <w:szCs w:val="20"/>
                      </w:rPr>
                      <w:t>☐</w:t>
                    </w:r>
                  </w:p>
                </w:sdtContent>
              </w:sdt>
            </w:tc>
          </w:sdtContent>
        </w:sdt>
      </w:tr>
      <w:tr w:rsidR="00BB7AC2" w:rsidRPr="006A4C72" w14:paraId="22C08B1A" w14:textId="77777777" w:rsidTr="006A002F">
        <w:trPr>
          <w:trHeight w:val="560"/>
        </w:trPr>
        <w:tc>
          <w:tcPr>
            <w:tcW w:w="850" w:type="pct"/>
            <w:vMerge w:val="restart"/>
            <w:vAlign w:val="center"/>
            <w:hideMark/>
          </w:tcPr>
          <w:p w14:paraId="77880D30" w14:textId="77777777" w:rsidR="00BB7AC2" w:rsidRPr="00881180" w:rsidRDefault="00BB7AC2" w:rsidP="006A002F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3. Vyhodnotenie procesu tvorby právneho predpisu</w:t>
            </w:r>
          </w:p>
        </w:tc>
        <w:tc>
          <w:tcPr>
            <w:tcW w:w="1160" w:type="pct"/>
            <w:vMerge w:val="restart"/>
            <w:vAlign w:val="center"/>
            <w:hideMark/>
          </w:tcPr>
          <w:p w14:paraId="396ED1EA" w14:textId="77777777" w:rsidR="00BB7AC2" w:rsidRPr="00DA2273" w:rsidRDefault="00BB7AC2" w:rsidP="006A002F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4.1 Hodnotenie</w:t>
            </w:r>
            <w:r w:rsidRPr="00DA2273">
              <w:rPr>
                <w:rFonts w:asciiTheme="majorHAnsi" w:hAnsiTheme="majorHAnsi"/>
                <w:sz w:val="20"/>
                <w:szCs w:val="20"/>
              </w:rPr>
              <w:t xml:space="preserve"> procesu</w:t>
            </w:r>
          </w:p>
        </w:tc>
        <w:tc>
          <w:tcPr>
            <w:tcW w:w="2425" w:type="pct"/>
            <w:vAlign w:val="center"/>
            <w:hideMark/>
          </w:tcPr>
          <w:p w14:paraId="6B77D200" w14:textId="77777777" w:rsidR="00BB7AC2" w:rsidRPr="00E73196" w:rsidRDefault="00BB7AC2" w:rsidP="006A002F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E73196">
              <w:rPr>
                <w:rFonts w:asciiTheme="majorHAnsi" w:hAnsiTheme="majorHAnsi"/>
                <w:sz w:val="20"/>
                <w:szCs w:val="20"/>
              </w:rPr>
              <w:t>Bolo vykonané hodnotenie procesu tvorby právneho predpisu?</w:t>
            </w:r>
          </w:p>
        </w:tc>
        <w:sdt>
          <w:sdtPr>
            <w:rPr>
              <w:rFonts w:asciiTheme="majorHAnsi" w:hAnsiTheme="majorHAnsi"/>
              <w:sz w:val="20"/>
              <w:szCs w:val="20"/>
            </w:rPr>
            <w:id w:val="2039770004"/>
          </w:sdtPr>
          <w:sdtEndPr/>
          <w:sdtContent>
            <w:tc>
              <w:tcPr>
                <w:tcW w:w="258" w:type="pct"/>
                <w:vAlign w:val="center"/>
              </w:tcPr>
              <w:sdt>
                <w:sdtPr>
                  <w:rPr>
                    <w:rFonts w:asciiTheme="majorHAnsi" w:hAnsiTheme="majorHAnsi"/>
                    <w:sz w:val="20"/>
                    <w:szCs w:val="20"/>
                  </w:rPr>
                  <w:id w:val="-32204154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>
                  <w:rPr>
                    <w:rFonts w:hint="eastAsia"/>
                  </w:rPr>
                </w:sdtEndPr>
                <w:sdtContent>
                  <w:p w14:paraId="6EC03B97" w14:textId="77777777" w:rsidR="00BB7AC2" w:rsidRPr="006A4C72" w:rsidRDefault="00BB7AC2" w:rsidP="006A002F">
                    <w:pPr>
                      <w:rPr>
                        <w:rFonts w:asciiTheme="majorHAnsi" w:hAnsiTheme="majorHAnsi"/>
                        <w:sz w:val="20"/>
                        <w:szCs w:val="20"/>
                      </w:rPr>
                    </w:pPr>
                    <w:r>
                      <w:rPr>
                        <w:rFonts w:ascii="MS Gothic" w:eastAsia="MS Gothic" w:hAnsi="MS Gothic" w:hint="eastAsia"/>
                        <w:sz w:val="20"/>
                        <w:szCs w:val="20"/>
                      </w:rPr>
                      <w:t>☐</w:t>
                    </w:r>
                  </w:p>
                </w:sdtContent>
              </w:sdt>
            </w:tc>
          </w:sdtContent>
        </w:sdt>
        <w:sdt>
          <w:sdtPr>
            <w:rPr>
              <w:rFonts w:asciiTheme="majorHAnsi" w:hAnsiTheme="majorHAnsi"/>
              <w:sz w:val="20"/>
              <w:szCs w:val="20"/>
            </w:rPr>
            <w:id w:val="1913347216"/>
          </w:sdtPr>
          <w:sdtEndPr/>
          <w:sdtContent>
            <w:tc>
              <w:tcPr>
                <w:tcW w:w="307" w:type="pct"/>
                <w:vAlign w:val="center"/>
              </w:tcPr>
              <w:sdt>
                <w:sdtPr>
                  <w:rPr>
                    <w:rFonts w:asciiTheme="majorHAnsi" w:hAnsiTheme="majorHAnsi"/>
                    <w:sz w:val="20"/>
                    <w:szCs w:val="20"/>
                  </w:rPr>
                  <w:id w:val="95063066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>
                  <w:rPr>
                    <w:rFonts w:hint="eastAsia"/>
                  </w:rPr>
                </w:sdtEndPr>
                <w:sdtContent>
                  <w:p w14:paraId="5FBAF7C8" w14:textId="77777777" w:rsidR="00BB7AC2" w:rsidRPr="006A4C72" w:rsidRDefault="00CD79C2" w:rsidP="006A002F">
                    <w:pPr>
                      <w:rPr>
                        <w:rFonts w:asciiTheme="majorHAnsi" w:hAnsiTheme="majorHAnsi"/>
                        <w:sz w:val="20"/>
                        <w:szCs w:val="20"/>
                      </w:rPr>
                    </w:pPr>
                    <w:r>
                      <w:rPr>
                        <w:rFonts w:ascii="MS Gothic" w:eastAsia="MS Gothic" w:hAnsi="MS Gothic" w:hint="eastAsia"/>
                        <w:sz w:val="20"/>
                        <w:szCs w:val="20"/>
                      </w:rPr>
                      <w:t>☒</w:t>
                    </w:r>
                  </w:p>
                </w:sdtContent>
              </w:sdt>
            </w:tc>
          </w:sdtContent>
        </w:sdt>
      </w:tr>
      <w:tr w:rsidR="00BB7AC2" w:rsidRPr="006A4C72" w14:paraId="57FB04DB" w14:textId="77777777" w:rsidTr="006A002F">
        <w:trPr>
          <w:trHeight w:val="560"/>
        </w:trPr>
        <w:tc>
          <w:tcPr>
            <w:tcW w:w="850" w:type="pct"/>
            <w:vMerge/>
            <w:vAlign w:val="center"/>
            <w:hideMark/>
          </w:tcPr>
          <w:p w14:paraId="4FA516F2" w14:textId="77777777" w:rsidR="00BB7AC2" w:rsidRPr="006A4C72" w:rsidRDefault="00BB7AC2" w:rsidP="006A002F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</w:tc>
        <w:tc>
          <w:tcPr>
            <w:tcW w:w="1160" w:type="pct"/>
            <w:vMerge/>
            <w:vAlign w:val="center"/>
            <w:hideMark/>
          </w:tcPr>
          <w:p w14:paraId="0B6E2C17" w14:textId="77777777" w:rsidR="00BB7AC2" w:rsidRPr="006A4C72" w:rsidRDefault="00BB7AC2" w:rsidP="006A002F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</w:tc>
        <w:tc>
          <w:tcPr>
            <w:tcW w:w="2425" w:type="pct"/>
            <w:vAlign w:val="center"/>
          </w:tcPr>
          <w:p w14:paraId="1C9E3098" w14:textId="77777777" w:rsidR="00BB7AC2" w:rsidRPr="00E73196" w:rsidRDefault="00BB7AC2" w:rsidP="006A002F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E73196">
              <w:rPr>
                <w:rFonts w:asciiTheme="majorHAnsi" w:hAnsiTheme="majorHAnsi"/>
                <w:sz w:val="20"/>
                <w:szCs w:val="20"/>
              </w:rPr>
              <w:t>Bola zverejnená hodnotiaca správa procesu tvorby právneho predpisu?</w:t>
            </w:r>
          </w:p>
        </w:tc>
        <w:sdt>
          <w:sdtPr>
            <w:rPr>
              <w:rFonts w:asciiTheme="majorHAnsi" w:hAnsiTheme="majorHAnsi"/>
              <w:sz w:val="20"/>
              <w:szCs w:val="20"/>
            </w:rPr>
            <w:id w:val="1311670875"/>
          </w:sdtPr>
          <w:sdtEndPr/>
          <w:sdtContent>
            <w:tc>
              <w:tcPr>
                <w:tcW w:w="258" w:type="pct"/>
                <w:vAlign w:val="center"/>
              </w:tcPr>
              <w:sdt>
                <w:sdtPr>
                  <w:rPr>
                    <w:rFonts w:asciiTheme="majorHAnsi" w:hAnsiTheme="majorHAnsi"/>
                    <w:sz w:val="20"/>
                    <w:szCs w:val="20"/>
                  </w:rPr>
                  <w:id w:val="6130751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>
                  <w:rPr>
                    <w:rFonts w:hint="eastAsia"/>
                  </w:rPr>
                </w:sdtEndPr>
                <w:sdtContent>
                  <w:p w14:paraId="7BBB0092" w14:textId="77777777" w:rsidR="00BB7AC2" w:rsidRPr="006A4C72" w:rsidRDefault="00BB7AC2" w:rsidP="006A002F">
                    <w:pPr>
                      <w:rPr>
                        <w:rFonts w:asciiTheme="majorHAnsi" w:hAnsiTheme="majorHAnsi"/>
                        <w:sz w:val="20"/>
                        <w:szCs w:val="20"/>
                      </w:rPr>
                    </w:pPr>
                    <w:r>
                      <w:rPr>
                        <w:rFonts w:ascii="MS Gothic" w:eastAsia="MS Gothic" w:hAnsi="MS Gothic" w:hint="eastAsia"/>
                        <w:sz w:val="20"/>
                        <w:szCs w:val="20"/>
                      </w:rPr>
                      <w:t>☐</w:t>
                    </w:r>
                  </w:p>
                </w:sdtContent>
              </w:sdt>
            </w:tc>
          </w:sdtContent>
        </w:sdt>
        <w:sdt>
          <w:sdtPr>
            <w:rPr>
              <w:rFonts w:asciiTheme="majorHAnsi" w:hAnsiTheme="majorHAnsi"/>
              <w:sz w:val="20"/>
              <w:szCs w:val="20"/>
            </w:rPr>
            <w:id w:val="1113631784"/>
          </w:sdtPr>
          <w:sdtEndPr/>
          <w:sdtContent>
            <w:tc>
              <w:tcPr>
                <w:tcW w:w="307" w:type="pct"/>
                <w:vAlign w:val="center"/>
              </w:tcPr>
              <w:sdt>
                <w:sdtPr>
                  <w:rPr>
                    <w:rFonts w:asciiTheme="majorHAnsi" w:hAnsiTheme="majorHAnsi"/>
                    <w:sz w:val="20"/>
                    <w:szCs w:val="20"/>
                  </w:rPr>
                  <w:id w:val="-276022697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>
                  <w:rPr>
                    <w:rFonts w:hint="eastAsia"/>
                  </w:rPr>
                </w:sdtEndPr>
                <w:sdtContent>
                  <w:p w14:paraId="5011DA92" w14:textId="77777777" w:rsidR="00BB7AC2" w:rsidRPr="006A4C72" w:rsidRDefault="00CD79C2" w:rsidP="006A002F">
                    <w:pPr>
                      <w:rPr>
                        <w:rFonts w:asciiTheme="majorHAnsi" w:hAnsiTheme="majorHAnsi"/>
                        <w:sz w:val="20"/>
                        <w:szCs w:val="20"/>
                      </w:rPr>
                    </w:pPr>
                    <w:r>
                      <w:rPr>
                        <w:rFonts w:ascii="MS Gothic" w:eastAsia="MS Gothic" w:hAnsi="MS Gothic" w:hint="eastAsia"/>
                        <w:sz w:val="20"/>
                        <w:szCs w:val="20"/>
                      </w:rPr>
                      <w:t>☒</w:t>
                    </w:r>
                  </w:p>
                </w:sdtContent>
              </w:sdt>
            </w:tc>
          </w:sdtContent>
        </w:sdt>
      </w:tr>
      <w:tr w:rsidR="00BB7AC2" w:rsidRPr="006A4C72" w14:paraId="5AA30B84" w14:textId="77777777" w:rsidTr="006A002F">
        <w:trPr>
          <w:trHeight w:val="560"/>
        </w:trPr>
        <w:tc>
          <w:tcPr>
            <w:tcW w:w="850" w:type="pct"/>
            <w:vMerge/>
            <w:vAlign w:val="center"/>
          </w:tcPr>
          <w:p w14:paraId="53F61C06" w14:textId="77777777" w:rsidR="00BB7AC2" w:rsidRPr="006A4C72" w:rsidRDefault="00BB7AC2" w:rsidP="006A002F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</w:tc>
        <w:tc>
          <w:tcPr>
            <w:tcW w:w="1160" w:type="pct"/>
            <w:vMerge/>
            <w:vAlign w:val="center"/>
          </w:tcPr>
          <w:p w14:paraId="239E038C" w14:textId="77777777" w:rsidR="00BB7AC2" w:rsidRPr="006A4C72" w:rsidRDefault="00BB7AC2" w:rsidP="006A002F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</w:tc>
        <w:tc>
          <w:tcPr>
            <w:tcW w:w="2425" w:type="pct"/>
            <w:vAlign w:val="center"/>
          </w:tcPr>
          <w:p w14:paraId="7FFAE4E0" w14:textId="77777777" w:rsidR="00BB7AC2" w:rsidRPr="00E73196" w:rsidRDefault="00BB7AC2" w:rsidP="006A002F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E73196">
              <w:rPr>
                <w:rFonts w:asciiTheme="majorHAnsi" w:hAnsiTheme="majorHAnsi"/>
                <w:sz w:val="20"/>
                <w:szCs w:val="20"/>
              </w:rPr>
              <w:t>Bol splnený cieľ účasti verejnosti na tvorbe právneho predpisu?</w:t>
            </w:r>
          </w:p>
        </w:tc>
        <w:sdt>
          <w:sdtPr>
            <w:rPr>
              <w:rFonts w:asciiTheme="majorHAnsi" w:hAnsiTheme="majorHAnsi"/>
              <w:sz w:val="20"/>
              <w:szCs w:val="20"/>
            </w:rPr>
            <w:id w:val="-535268146"/>
          </w:sdtPr>
          <w:sdtEndPr/>
          <w:sdtContent>
            <w:tc>
              <w:tcPr>
                <w:tcW w:w="258" w:type="pct"/>
                <w:vAlign w:val="center"/>
              </w:tcPr>
              <w:sdt>
                <w:sdtPr>
                  <w:rPr>
                    <w:rFonts w:asciiTheme="majorHAnsi" w:hAnsiTheme="majorHAnsi"/>
                    <w:sz w:val="20"/>
                    <w:szCs w:val="20"/>
                  </w:rPr>
                  <w:id w:val="-980529627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>
                  <w:rPr>
                    <w:rFonts w:hint="eastAsia"/>
                  </w:rPr>
                </w:sdtEndPr>
                <w:sdtContent>
                  <w:p w14:paraId="572B6F77" w14:textId="77777777" w:rsidR="00BB7AC2" w:rsidRPr="006A4C72" w:rsidRDefault="00CD79C2" w:rsidP="006A002F">
                    <w:pPr>
                      <w:rPr>
                        <w:rFonts w:asciiTheme="majorHAnsi" w:hAnsiTheme="majorHAnsi"/>
                        <w:sz w:val="20"/>
                        <w:szCs w:val="20"/>
                      </w:rPr>
                    </w:pPr>
                    <w:r>
                      <w:rPr>
                        <w:rFonts w:ascii="MS Gothic" w:eastAsia="MS Gothic" w:hAnsi="MS Gothic" w:hint="eastAsia"/>
                        <w:sz w:val="20"/>
                        <w:szCs w:val="20"/>
                      </w:rPr>
                      <w:t>☒</w:t>
                    </w:r>
                  </w:p>
                </w:sdtContent>
              </w:sdt>
            </w:tc>
          </w:sdtContent>
        </w:sdt>
        <w:sdt>
          <w:sdtPr>
            <w:rPr>
              <w:rFonts w:asciiTheme="majorHAnsi" w:hAnsiTheme="majorHAnsi"/>
              <w:sz w:val="20"/>
              <w:szCs w:val="20"/>
            </w:rPr>
            <w:id w:val="1588495918"/>
          </w:sdtPr>
          <w:sdtEndPr/>
          <w:sdtContent>
            <w:tc>
              <w:tcPr>
                <w:tcW w:w="307" w:type="pct"/>
                <w:vAlign w:val="center"/>
              </w:tcPr>
              <w:sdt>
                <w:sdtPr>
                  <w:rPr>
                    <w:rFonts w:asciiTheme="majorHAnsi" w:hAnsiTheme="majorHAnsi"/>
                    <w:sz w:val="20"/>
                    <w:szCs w:val="20"/>
                  </w:rPr>
                  <w:id w:val="-200873390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>
                  <w:rPr>
                    <w:rFonts w:hint="eastAsia"/>
                  </w:rPr>
                </w:sdtEndPr>
                <w:sdtContent>
                  <w:p w14:paraId="38601F71" w14:textId="77777777" w:rsidR="00BB7AC2" w:rsidRPr="006A4C72" w:rsidRDefault="00BB7AC2" w:rsidP="006A002F">
                    <w:pPr>
                      <w:keepNext/>
                      <w:rPr>
                        <w:rFonts w:asciiTheme="majorHAnsi" w:hAnsiTheme="majorHAnsi"/>
                        <w:sz w:val="20"/>
                        <w:szCs w:val="20"/>
                      </w:rPr>
                    </w:pPr>
                    <w:r>
                      <w:rPr>
                        <w:rFonts w:ascii="MS Gothic" w:eastAsia="MS Gothic" w:hAnsi="MS Gothic" w:hint="eastAsia"/>
                        <w:sz w:val="20"/>
                        <w:szCs w:val="20"/>
                      </w:rPr>
                      <w:t>☐</w:t>
                    </w:r>
                  </w:p>
                </w:sdtContent>
              </w:sdt>
            </w:tc>
          </w:sdtContent>
        </w:sdt>
      </w:tr>
    </w:tbl>
    <w:p w14:paraId="3BFD9C26" w14:textId="74D94A4E" w:rsidR="00CA1F26" w:rsidRDefault="00040987"/>
    <w:sectPr w:rsidR="00CA1F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AC2"/>
    <w:rsid w:val="0002449A"/>
    <w:rsid w:val="00024D4F"/>
    <w:rsid w:val="00040987"/>
    <w:rsid w:val="000A46AE"/>
    <w:rsid w:val="000D69DA"/>
    <w:rsid w:val="0011001D"/>
    <w:rsid w:val="00160FAF"/>
    <w:rsid w:val="001B7D9C"/>
    <w:rsid w:val="002E68E8"/>
    <w:rsid w:val="003541B7"/>
    <w:rsid w:val="003D1E22"/>
    <w:rsid w:val="00430476"/>
    <w:rsid w:val="00584DBA"/>
    <w:rsid w:val="0061314B"/>
    <w:rsid w:val="006C17E1"/>
    <w:rsid w:val="007342D0"/>
    <w:rsid w:val="00742643"/>
    <w:rsid w:val="00753A93"/>
    <w:rsid w:val="007D46BF"/>
    <w:rsid w:val="008247F3"/>
    <w:rsid w:val="008B5A7E"/>
    <w:rsid w:val="00900A4E"/>
    <w:rsid w:val="00921293"/>
    <w:rsid w:val="00A323BF"/>
    <w:rsid w:val="00A72CCA"/>
    <w:rsid w:val="00A76CD9"/>
    <w:rsid w:val="00BB7AC2"/>
    <w:rsid w:val="00BF668A"/>
    <w:rsid w:val="00C27F64"/>
    <w:rsid w:val="00C332CB"/>
    <w:rsid w:val="00C5784C"/>
    <w:rsid w:val="00CD79C2"/>
    <w:rsid w:val="00D3729B"/>
    <w:rsid w:val="00D827FB"/>
    <w:rsid w:val="00D82858"/>
    <w:rsid w:val="00E73196"/>
    <w:rsid w:val="00E92775"/>
    <w:rsid w:val="00EE201D"/>
    <w:rsid w:val="00F42893"/>
    <w:rsid w:val="00F52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5060A"/>
  <w15:docId w15:val="{D7299F01-CFD1-479C-B0E7-126C3B94B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BB7AC2"/>
    <w:rPr>
      <w:rFonts w:ascii="Times New Roman" w:hAnsi="Times New Roman"/>
      <w:sz w:val="24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BB7AC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uiPriority w:val="9"/>
    <w:rsid w:val="00BB7AC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Mriekatabuky">
    <w:name w:val="Table Grid"/>
    <w:basedOn w:val="Normlnatabuka"/>
    <w:uiPriority w:val="59"/>
    <w:rsid w:val="00BB7A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BB7A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B7A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240442194E81441B202D6BF47FB1073" ma:contentTypeVersion="0" ma:contentTypeDescription="Umožňuje vytvoriť nový dokument." ma:contentTypeScope="" ma:versionID="c52dbdecfee6270b5fcc5f30c56cc7c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c03bc20b3b442f8046c3eea305e142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DE9ED01-6AF4-4BEC-B458-651F605BCB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E288D7E-0E5B-4EC0-BF4F-1A036BC600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189295-FE1A-4E2C-857F-B058788C0A7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Bystrík Antalík</dc:creator>
  <cp:lastModifiedBy>Izsóff Martin</cp:lastModifiedBy>
  <cp:revision>12</cp:revision>
  <cp:lastPrinted>2022-10-18T14:07:00Z</cp:lastPrinted>
  <dcterms:created xsi:type="dcterms:W3CDTF">2023-02-08T09:28:00Z</dcterms:created>
  <dcterms:modified xsi:type="dcterms:W3CDTF">2026-08-14T09:18:00Z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0x0101008240442194E81441B202D6BF47FB1073</vt:lpwstr>
  </property>
</Properties>
</file>