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B733F" w14:textId="77777777" w:rsidR="001D5D0D" w:rsidRPr="00FC5A9E" w:rsidRDefault="001D5D0D" w:rsidP="00A564C7">
      <w:pPr>
        <w:widowControl/>
        <w:jc w:val="both"/>
        <w:rPr>
          <w:b/>
        </w:rPr>
      </w:pPr>
      <w:r w:rsidRPr="00FC5A9E">
        <w:rPr>
          <w:b/>
        </w:rPr>
        <w:t>B. Osobitná časť</w:t>
      </w:r>
    </w:p>
    <w:p w14:paraId="7B5110C0" w14:textId="77777777" w:rsidR="001D5D0D" w:rsidRPr="00FC5A9E" w:rsidRDefault="001D5D0D" w:rsidP="00A564C7">
      <w:pPr>
        <w:widowControl/>
        <w:spacing w:after="120"/>
        <w:contextualSpacing/>
        <w:jc w:val="both"/>
        <w:rPr>
          <w:rStyle w:val="Zstupntext"/>
          <w:b/>
          <w:color w:val="auto"/>
        </w:rPr>
      </w:pPr>
    </w:p>
    <w:p w14:paraId="6FFC7FEC" w14:textId="2D517348" w:rsidR="001D5D0D" w:rsidRPr="00FC5A9E" w:rsidRDefault="001D5D0D" w:rsidP="004F0E36">
      <w:pPr>
        <w:widowControl/>
        <w:spacing w:before="120" w:after="120"/>
        <w:jc w:val="both"/>
        <w:rPr>
          <w:rStyle w:val="Zstupntext"/>
          <w:b/>
          <w:color w:val="auto"/>
        </w:rPr>
      </w:pPr>
      <w:r w:rsidRPr="00FC5A9E">
        <w:rPr>
          <w:rStyle w:val="Zstupntext"/>
          <w:b/>
          <w:color w:val="auto"/>
        </w:rPr>
        <w:t>K </w:t>
      </w:r>
      <w:r w:rsidR="00CE2518">
        <w:rPr>
          <w:rStyle w:val="Zstupntext"/>
          <w:b/>
          <w:color w:val="auto"/>
        </w:rPr>
        <w:t>§ 1</w:t>
      </w:r>
    </w:p>
    <w:p w14:paraId="120281FE" w14:textId="0F999758" w:rsidR="00896413" w:rsidRPr="00896413" w:rsidRDefault="00806DE4" w:rsidP="004F0E36">
      <w:pPr>
        <w:widowControl/>
        <w:spacing w:before="120" w:after="120"/>
        <w:jc w:val="both"/>
        <w:rPr>
          <w:bCs/>
        </w:rPr>
      </w:pPr>
      <w:r w:rsidRPr="00085048">
        <w:t>Nariadením vlády č. 436/2008 Z. z. bola do právneho poriadku</w:t>
      </w:r>
      <w:r>
        <w:t xml:space="preserve"> Slovenskej republiky</w:t>
      </w:r>
      <w:r w:rsidRPr="00085048">
        <w:t xml:space="preserve"> </w:t>
      </w:r>
      <w:r>
        <w:t>transponovaná</w:t>
      </w:r>
      <w:r w:rsidRPr="00085048">
        <w:t xml:space="preserve"> smernica </w:t>
      </w:r>
      <w:r>
        <w:t>(EÚ)</w:t>
      </w:r>
      <w:r w:rsidRPr="00085048">
        <w:t xml:space="preserve"> 2006/42/ES v platnom znení</w:t>
      </w:r>
      <w:r>
        <w:t>.</w:t>
      </w:r>
      <w:r>
        <w:rPr>
          <w:bCs/>
        </w:rPr>
        <w:t xml:space="preserve"> </w:t>
      </w:r>
      <w:r w:rsidR="00896413" w:rsidRPr="00896413">
        <w:rPr>
          <w:bCs/>
        </w:rPr>
        <w:t>Navrhuje sa zrušenie nariadenia vlády č. 436/2008 Z. z</w:t>
      </w:r>
      <w:r>
        <w:rPr>
          <w:bCs/>
        </w:rPr>
        <w:t>. z dôvodu</w:t>
      </w:r>
      <w:r w:rsidR="00896413" w:rsidRPr="00896413">
        <w:rPr>
          <w:bCs/>
        </w:rPr>
        <w:t xml:space="preserve"> prijati</w:t>
      </w:r>
      <w:r>
        <w:rPr>
          <w:bCs/>
        </w:rPr>
        <w:t>a</w:t>
      </w:r>
      <w:r w:rsidR="00896413" w:rsidRPr="00896413">
        <w:rPr>
          <w:bCs/>
        </w:rPr>
        <w:t xml:space="preserve"> a priame</w:t>
      </w:r>
      <w:r>
        <w:rPr>
          <w:bCs/>
        </w:rPr>
        <w:t>ho</w:t>
      </w:r>
      <w:r w:rsidR="00896413" w:rsidRPr="00896413">
        <w:rPr>
          <w:bCs/>
        </w:rPr>
        <w:t xml:space="preserve"> uplatňovani</w:t>
      </w:r>
      <w:r>
        <w:rPr>
          <w:bCs/>
        </w:rPr>
        <w:t>a</w:t>
      </w:r>
      <w:r w:rsidR="00896413" w:rsidRPr="00896413">
        <w:rPr>
          <w:bCs/>
        </w:rPr>
        <w:t xml:space="preserve"> nariadenia (EÚ) 2023/1230 </w:t>
      </w:r>
      <w:r w:rsidR="00896413">
        <w:rPr>
          <w:bCs/>
        </w:rPr>
        <w:t>v platnom znení</w:t>
      </w:r>
      <w:r w:rsidR="00896413" w:rsidRPr="00896413">
        <w:rPr>
          <w:bCs/>
        </w:rPr>
        <w:t>, ktorým sa od 20. januára 2027 nahrádza doterajší právny rámec</w:t>
      </w:r>
      <w:r w:rsidR="00CE0A77">
        <w:rPr>
          <w:bCs/>
        </w:rPr>
        <w:t xml:space="preserve"> pre strojové zariadenia </w:t>
      </w:r>
      <w:r w:rsidR="00896413" w:rsidRPr="00896413">
        <w:rPr>
          <w:bCs/>
        </w:rPr>
        <w:t>upravený smernicou 2006/42/ES</w:t>
      </w:r>
      <w:r w:rsidR="000B7E0E">
        <w:rPr>
          <w:bCs/>
        </w:rPr>
        <w:t xml:space="preserve"> v platnom znení</w:t>
      </w:r>
      <w:r w:rsidR="00CE0A77">
        <w:rPr>
          <w:bCs/>
        </w:rPr>
        <w:t>.</w:t>
      </w:r>
      <w:r w:rsidR="00896413">
        <w:rPr>
          <w:bCs/>
        </w:rPr>
        <w:t xml:space="preserve"> </w:t>
      </w:r>
    </w:p>
    <w:p w14:paraId="0DD715F0" w14:textId="77777777" w:rsidR="001F74AE" w:rsidRDefault="001F74AE" w:rsidP="004F0E36">
      <w:pPr>
        <w:widowControl/>
        <w:spacing w:before="120" w:after="120"/>
        <w:jc w:val="both"/>
        <w:rPr>
          <w:bCs/>
        </w:rPr>
      </w:pPr>
    </w:p>
    <w:p w14:paraId="60881DF4" w14:textId="09DBF1A4" w:rsidR="000B2D6B" w:rsidRDefault="000B2D6B" w:rsidP="004F0E36">
      <w:pPr>
        <w:widowControl/>
        <w:spacing w:before="120" w:after="120"/>
        <w:jc w:val="both"/>
        <w:rPr>
          <w:rStyle w:val="Zstupntext"/>
          <w:b/>
          <w:color w:val="auto"/>
        </w:rPr>
      </w:pPr>
      <w:r w:rsidRPr="00FC5A9E">
        <w:rPr>
          <w:rStyle w:val="Zstupntext"/>
          <w:b/>
          <w:color w:val="auto"/>
        </w:rPr>
        <w:t>K </w:t>
      </w:r>
      <w:r w:rsidR="00CE2518">
        <w:rPr>
          <w:rStyle w:val="Zstupntext"/>
          <w:b/>
          <w:color w:val="auto"/>
        </w:rPr>
        <w:t>§ 2</w:t>
      </w:r>
    </w:p>
    <w:p w14:paraId="73AD8F63" w14:textId="1935F167" w:rsidR="00270A90" w:rsidRPr="00270A90" w:rsidRDefault="00CE2518" w:rsidP="004F0E36">
      <w:pPr>
        <w:spacing w:before="120" w:after="120"/>
        <w:jc w:val="both"/>
      </w:pPr>
      <w:r w:rsidRPr="002D0734">
        <w:rPr>
          <w:color w:val="000000" w:themeColor="text1"/>
        </w:rPr>
        <w:t xml:space="preserve">Do transpozičnej prílohy sa dopĺňa </w:t>
      </w:r>
      <w:r w:rsidRPr="002D0734">
        <w:t>nariadenie</w:t>
      </w:r>
      <w:r w:rsidRPr="002D0734">
        <w:rPr>
          <w:bCs/>
          <w:shd w:val="clear" w:color="auto" w:fill="FFFFFF"/>
        </w:rPr>
        <w:t xml:space="preserve"> (EÚ) 2023/1230</w:t>
      </w:r>
      <w:r w:rsidRPr="002D0734">
        <w:t xml:space="preserve"> </w:t>
      </w:r>
      <w:r w:rsidR="00213FB2" w:rsidRPr="002D0734">
        <w:t>v platnom znení</w:t>
      </w:r>
      <w:r w:rsidR="00270A90">
        <w:t xml:space="preserve">. </w:t>
      </w:r>
      <w:r w:rsidR="00270A90" w:rsidRPr="00270A90">
        <w:t xml:space="preserve">Doplnenie nariadenia do transpozičnej prílohy sa navrhuje z dôvodu, že </w:t>
      </w:r>
      <w:r w:rsidR="00270A90">
        <w:t>návrhom nariadenia vlády</w:t>
      </w:r>
      <w:r w:rsidR="00270A90" w:rsidRPr="00270A90">
        <w:t xml:space="preserve"> sa </w:t>
      </w:r>
      <w:r w:rsidR="00872731" w:rsidRPr="00270A90">
        <w:t>zabezpeč</w:t>
      </w:r>
      <w:r w:rsidR="00872731">
        <w:t>í</w:t>
      </w:r>
      <w:r w:rsidR="00872731" w:rsidRPr="00270A90">
        <w:t xml:space="preserve"> </w:t>
      </w:r>
      <w:r w:rsidR="00066C97" w:rsidRPr="00270A90">
        <w:t>vykon</w:t>
      </w:r>
      <w:r w:rsidR="00066C97">
        <w:t>ani</w:t>
      </w:r>
      <w:r w:rsidR="00066C97" w:rsidRPr="00270A90">
        <w:t xml:space="preserve">e </w:t>
      </w:r>
      <w:r w:rsidR="00270A90" w:rsidRPr="00270A90">
        <w:t>čl. 51 ods. 2 nariadenia (EÚ) 2023/1230</w:t>
      </w:r>
      <w:r w:rsidR="00270A90">
        <w:t xml:space="preserve"> v platnom znení</w:t>
      </w:r>
      <w:r w:rsidR="00270A90" w:rsidRPr="00270A90">
        <w:t>, podľa ktorého sa s účinnosťou od 20. januára 2027 zrušuje smernica 2006/42/ES</w:t>
      </w:r>
      <w:r w:rsidR="00270A90">
        <w:t xml:space="preserve"> v platnom znení</w:t>
      </w:r>
      <w:r w:rsidR="00270A90" w:rsidRPr="00270A90">
        <w:t>.</w:t>
      </w:r>
    </w:p>
    <w:p w14:paraId="4F4B651A" w14:textId="77777777" w:rsidR="000B2D6B" w:rsidRDefault="000B2D6B" w:rsidP="004F0E36">
      <w:pPr>
        <w:widowControl/>
        <w:spacing w:before="120" w:after="120"/>
        <w:jc w:val="both"/>
        <w:rPr>
          <w:bCs/>
        </w:rPr>
      </w:pPr>
    </w:p>
    <w:p w14:paraId="5D4FE264" w14:textId="3BC8241F" w:rsidR="000B2D6B" w:rsidRDefault="000B2D6B" w:rsidP="004F0E36">
      <w:pPr>
        <w:widowControl/>
        <w:spacing w:before="120" w:after="120"/>
        <w:jc w:val="both"/>
        <w:rPr>
          <w:bCs/>
        </w:rPr>
      </w:pPr>
      <w:r w:rsidRPr="00FC5A9E">
        <w:rPr>
          <w:rStyle w:val="Zstupntext"/>
          <w:b/>
          <w:color w:val="auto"/>
        </w:rPr>
        <w:t>K </w:t>
      </w:r>
      <w:r w:rsidR="00896413">
        <w:rPr>
          <w:rStyle w:val="Zstupntext"/>
          <w:b/>
          <w:color w:val="auto"/>
        </w:rPr>
        <w:t>§ 3</w:t>
      </w:r>
    </w:p>
    <w:p w14:paraId="40913BB8" w14:textId="5D7A421C" w:rsidR="00CE0A77" w:rsidRPr="00CE0A77" w:rsidRDefault="00213FB2" w:rsidP="004F0E36">
      <w:pPr>
        <w:widowControl/>
        <w:spacing w:before="120" w:after="120"/>
        <w:jc w:val="both"/>
        <w:rPr>
          <w:bCs/>
        </w:rPr>
      </w:pPr>
      <w:r w:rsidRPr="00213FB2">
        <w:rPr>
          <w:bCs/>
        </w:rPr>
        <w:t xml:space="preserve">Navrhuje sa, aby </w:t>
      </w:r>
      <w:r w:rsidR="00CE0A77">
        <w:rPr>
          <w:bCs/>
        </w:rPr>
        <w:t>nariadenie vlády nadobudlo</w:t>
      </w:r>
      <w:r w:rsidRPr="00213FB2">
        <w:rPr>
          <w:bCs/>
        </w:rPr>
        <w:t xml:space="preserve"> účinnosť 20. januára 2027. Navrhovaný deň účinnosti zodpovedá dňu, od ktorého sa </w:t>
      </w:r>
      <w:r w:rsidR="00270A90">
        <w:rPr>
          <w:bCs/>
        </w:rPr>
        <w:t>uplatní</w:t>
      </w:r>
      <w:r w:rsidR="00C67E4B">
        <w:rPr>
          <w:bCs/>
        </w:rPr>
        <w:t xml:space="preserve"> čl. 51 ods. 2</w:t>
      </w:r>
      <w:r w:rsidRPr="00213FB2">
        <w:rPr>
          <w:bCs/>
        </w:rPr>
        <w:t xml:space="preserve"> nariadeni</w:t>
      </w:r>
      <w:r w:rsidR="00C67E4B">
        <w:rPr>
          <w:bCs/>
        </w:rPr>
        <w:t>a</w:t>
      </w:r>
      <w:r w:rsidRPr="00213FB2">
        <w:rPr>
          <w:bCs/>
        </w:rPr>
        <w:t xml:space="preserve"> (EÚ) 2023/1230</w:t>
      </w:r>
      <w:r w:rsidR="00011362">
        <w:rPr>
          <w:bCs/>
        </w:rPr>
        <w:t xml:space="preserve"> v platnom znení</w:t>
      </w:r>
      <w:r w:rsidRPr="00213FB2">
        <w:rPr>
          <w:bCs/>
        </w:rPr>
        <w:t>. Zabezpečí sa tým kontinuita právnej úpravy v oblasti strojových zariadení a</w:t>
      </w:r>
      <w:r w:rsidR="000F520E">
        <w:rPr>
          <w:bCs/>
        </w:rPr>
        <w:t> </w:t>
      </w:r>
      <w:r w:rsidRPr="00213FB2">
        <w:rPr>
          <w:bCs/>
        </w:rPr>
        <w:t xml:space="preserve">súčasne </w:t>
      </w:r>
      <w:r w:rsidR="00270A90">
        <w:rPr>
          <w:bCs/>
        </w:rPr>
        <w:t>zrušenie nariadenia vlády č. 436/2008 Z. z.</w:t>
      </w:r>
      <w:r w:rsidR="000B7E0E">
        <w:rPr>
          <w:bCs/>
        </w:rPr>
        <w:t xml:space="preserve"> </w:t>
      </w:r>
      <w:r w:rsidR="00CE0A77" w:rsidRPr="00CE0A77">
        <w:rPr>
          <w:bCs/>
        </w:rPr>
        <w:t xml:space="preserve">odo dňa začatia plného uplatňovania </w:t>
      </w:r>
      <w:r w:rsidR="00CE0A77">
        <w:rPr>
          <w:bCs/>
        </w:rPr>
        <w:t>nariadenia (EÚ) 2023/1230</w:t>
      </w:r>
      <w:r w:rsidR="000B7E0E">
        <w:rPr>
          <w:bCs/>
        </w:rPr>
        <w:t xml:space="preserve"> v platnom znení</w:t>
      </w:r>
      <w:r w:rsidR="00CE0A77" w:rsidRPr="00CE0A77">
        <w:rPr>
          <w:bCs/>
        </w:rPr>
        <w:t>.</w:t>
      </w:r>
    </w:p>
    <w:p w14:paraId="299BECD0" w14:textId="1EACD491" w:rsidR="00BB4918" w:rsidRDefault="00BB4918" w:rsidP="004F0E36">
      <w:pPr>
        <w:widowControl/>
        <w:spacing w:before="120" w:after="120"/>
        <w:jc w:val="both"/>
        <w:rPr>
          <w:bCs/>
        </w:rPr>
      </w:pPr>
    </w:p>
    <w:p w14:paraId="465A20D4" w14:textId="7AB4E13B" w:rsidR="00B65567" w:rsidRPr="00B65567" w:rsidRDefault="00B65567" w:rsidP="004F0E36">
      <w:pPr>
        <w:widowControl/>
        <w:spacing w:before="120" w:after="120"/>
        <w:jc w:val="both"/>
        <w:rPr>
          <w:b/>
        </w:rPr>
      </w:pPr>
      <w:r w:rsidRPr="00B65567">
        <w:rPr>
          <w:b/>
        </w:rPr>
        <w:t xml:space="preserve">Príloha </w:t>
      </w:r>
    </w:p>
    <w:p w14:paraId="1B558DCE" w14:textId="3C2DCE76" w:rsidR="00B65567" w:rsidRDefault="00B65567" w:rsidP="004F0E36">
      <w:pPr>
        <w:widowControl/>
        <w:spacing w:before="120" w:after="120"/>
        <w:jc w:val="both"/>
        <w:rPr>
          <w:bCs/>
        </w:rPr>
      </w:pPr>
      <w:r w:rsidRPr="002D0734">
        <w:rPr>
          <w:color w:val="000000" w:themeColor="text1"/>
        </w:rPr>
        <w:t xml:space="preserve">Do transpozičnej prílohy sa dopĺňa </w:t>
      </w:r>
      <w:r w:rsidRPr="002D0734">
        <w:t>nariadenie</w:t>
      </w:r>
      <w:r w:rsidRPr="002D0734">
        <w:rPr>
          <w:bCs/>
          <w:shd w:val="clear" w:color="auto" w:fill="FFFFFF"/>
        </w:rPr>
        <w:t xml:space="preserve"> (EÚ) 2023/1230</w:t>
      </w:r>
      <w:r w:rsidRPr="002D0734">
        <w:t xml:space="preserve"> v platnom znení</w:t>
      </w:r>
      <w:r>
        <w:t>.</w:t>
      </w:r>
    </w:p>
    <w:sectPr w:rsidR="00B6556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B8689" w14:textId="77777777" w:rsidR="00A04FEF" w:rsidRDefault="00A04FEF" w:rsidP="00AA07A5">
      <w:r>
        <w:separator/>
      </w:r>
    </w:p>
  </w:endnote>
  <w:endnote w:type="continuationSeparator" w:id="0">
    <w:p w14:paraId="3883D1F2" w14:textId="77777777" w:rsidR="00A04FEF" w:rsidRDefault="00A04FEF" w:rsidP="00AA0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1427497"/>
      <w:docPartObj>
        <w:docPartGallery w:val="Page Numbers (Bottom of Page)"/>
        <w:docPartUnique/>
      </w:docPartObj>
    </w:sdtPr>
    <w:sdtEndPr/>
    <w:sdtContent>
      <w:p w14:paraId="74FE4B6D" w14:textId="2ED6E538" w:rsidR="00AA07A5" w:rsidRDefault="00AA07A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697C0B17" w14:textId="77777777" w:rsidR="00AA07A5" w:rsidRDefault="00AA07A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4841F" w14:textId="77777777" w:rsidR="00A04FEF" w:rsidRDefault="00A04FEF" w:rsidP="00AA07A5">
      <w:r>
        <w:separator/>
      </w:r>
    </w:p>
  </w:footnote>
  <w:footnote w:type="continuationSeparator" w:id="0">
    <w:p w14:paraId="3B1956BF" w14:textId="77777777" w:rsidR="00A04FEF" w:rsidRDefault="00A04FEF" w:rsidP="00AA07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A16E2"/>
    <w:multiLevelType w:val="hybridMultilevel"/>
    <w:tmpl w:val="A0B0F628"/>
    <w:lvl w:ilvl="0" w:tplc="33441A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D1FDC"/>
    <w:multiLevelType w:val="hybridMultilevel"/>
    <w:tmpl w:val="C22474C6"/>
    <w:lvl w:ilvl="0" w:tplc="4656D504">
      <w:start w:val="1"/>
      <w:numFmt w:val="decimal"/>
      <w:lvlText w:val="%1."/>
      <w:lvlJc w:val="left"/>
      <w:pPr>
        <w:ind w:left="3338" w:hanging="360"/>
      </w:pPr>
      <w:rPr>
        <w:rFonts w:ascii="Times New Roman" w:hAnsi="Times New Roman" w:cs="Times New Roman" w:hint="default"/>
        <w:i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710" w:hanging="360"/>
      </w:pPr>
    </w:lvl>
    <w:lvl w:ilvl="2" w:tplc="041B001B" w:tentative="1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4870C11"/>
    <w:multiLevelType w:val="hybridMultilevel"/>
    <w:tmpl w:val="22EE902C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29330C"/>
    <w:multiLevelType w:val="hybridMultilevel"/>
    <w:tmpl w:val="43DE0BE4"/>
    <w:lvl w:ilvl="0" w:tplc="FFAC089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B93435A"/>
    <w:multiLevelType w:val="hybridMultilevel"/>
    <w:tmpl w:val="2120235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F39B5"/>
    <w:multiLevelType w:val="hybridMultilevel"/>
    <w:tmpl w:val="FBA44B6C"/>
    <w:lvl w:ilvl="0" w:tplc="041B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33333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EA74AD"/>
    <w:multiLevelType w:val="hybridMultilevel"/>
    <w:tmpl w:val="0A3CFE80"/>
    <w:lvl w:ilvl="0" w:tplc="041B0011">
      <w:start w:val="1"/>
      <w:numFmt w:val="decimal"/>
      <w:lvlText w:val="%1)"/>
      <w:lvlJc w:val="left"/>
      <w:pPr>
        <w:ind w:left="1080" w:hanging="360"/>
      </w:p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>
      <w:start w:val="1"/>
      <w:numFmt w:val="lowerLetter"/>
      <w:lvlText w:val="%5."/>
      <w:lvlJc w:val="left"/>
      <w:pPr>
        <w:ind w:left="3960" w:hanging="360"/>
      </w:pPr>
    </w:lvl>
    <w:lvl w:ilvl="5" w:tplc="041B001B">
      <w:start w:val="1"/>
      <w:numFmt w:val="lowerRoman"/>
      <w:lvlText w:val="%6."/>
      <w:lvlJc w:val="right"/>
      <w:pPr>
        <w:ind w:left="4680" w:hanging="180"/>
      </w:pPr>
    </w:lvl>
    <w:lvl w:ilvl="6" w:tplc="041B000F">
      <w:start w:val="1"/>
      <w:numFmt w:val="decimal"/>
      <w:lvlText w:val="%7."/>
      <w:lvlJc w:val="left"/>
      <w:pPr>
        <w:ind w:left="5400" w:hanging="360"/>
      </w:pPr>
    </w:lvl>
    <w:lvl w:ilvl="7" w:tplc="041B0019">
      <w:start w:val="1"/>
      <w:numFmt w:val="lowerLetter"/>
      <w:lvlText w:val="%8."/>
      <w:lvlJc w:val="left"/>
      <w:pPr>
        <w:ind w:left="6120" w:hanging="360"/>
      </w:pPr>
    </w:lvl>
    <w:lvl w:ilvl="8" w:tplc="041B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49A32B4"/>
    <w:multiLevelType w:val="hybridMultilevel"/>
    <w:tmpl w:val="9F88BA7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9540EA"/>
    <w:multiLevelType w:val="hybridMultilevel"/>
    <w:tmpl w:val="1924EE42"/>
    <w:lvl w:ilvl="0" w:tplc="041B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9" w15:restartNumberingAfterBreak="0">
    <w:nsid w:val="77194556"/>
    <w:multiLevelType w:val="hybridMultilevel"/>
    <w:tmpl w:val="C22474C6"/>
    <w:lvl w:ilvl="0" w:tplc="4656D504">
      <w:start w:val="1"/>
      <w:numFmt w:val="decimal"/>
      <w:lvlText w:val="%1."/>
      <w:lvlJc w:val="left"/>
      <w:pPr>
        <w:ind w:left="3338" w:hanging="360"/>
      </w:pPr>
      <w:rPr>
        <w:rFonts w:ascii="Times New Roman" w:hAnsi="Times New Roman" w:cs="Times New Roman" w:hint="default"/>
        <w:i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710" w:hanging="360"/>
      </w:pPr>
    </w:lvl>
    <w:lvl w:ilvl="2" w:tplc="041B001B" w:tentative="1">
      <w:start w:val="1"/>
      <w:numFmt w:val="lowerRoman"/>
      <w:lvlText w:val="%3."/>
      <w:lvlJc w:val="right"/>
      <w:pPr>
        <w:ind w:left="2430" w:hanging="180"/>
      </w:pPr>
    </w:lvl>
    <w:lvl w:ilvl="3" w:tplc="041B000F" w:tentative="1">
      <w:start w:val="1"/>
      <w:numFmt w:val="decimal"/>
      <w:lvlText w:val="%4."/>
      <w:lvlJc w:val="left"/>
      <w:pPr>
        <w:ind w:left="3150" w:hanging="360"/>
      </w:pPr>
    </w:lvl>
    <w:lvl w:ilvl="4" w:tplc="041B0019" w:tentative="1">
      <w:start w:val="1"/>
      <w:numFmt w:val="lowerLetter"/>
      <w:lvlText w:val="%5."/>
      <w:lvlJc w:val="left"/>
      <w:pPr>
        <w:ind w:left="3870" w:hanging="360"/>
      </w:pPr>
    </w:lvl>
    <w:lvl w:ilvl="5" w:tplc="041B001B" w:tentative="1">
      <w:start w:val="1"/>
      <w:numFmt w:val="lowerRoman"/>
      <w:lvlText w:val="%6."/>
      <w:lvlJc w:val="right"/>
      <w:pPr>
        <w:ind w:left="4590" w:hanging="180"/>
      </w:pPr>
    </w:lvl>
    <w:lvl w:ilvl="6" w:tplc="041B000F" w:tentative="1">
      <w:start w:val="1"/>
      <w:numFmt w:val="decimal"/>
      <w:lvlText w:val="%7."/>
      <w:lvlJc w:val="left"/>
      <w:pPr>
        <w:ind w:left="5310" w:hanging="360"/>
      </w:pPr>
    </w:lvl>
    <w:lvl w:ilvl="7" w:tplc="041B0019" w:tentative="1">
      <w:start w:val="1"/>
      <w:numFmt w:val="lowerLetter"/>
      <w:lvlText w:val="%8."/>
      <w:lvlJc w:val="left"/>
      <w:pPr>
        <w:ind w:left="6030" w:hanging="360"/>
      </w:pPr>
    </w:lvl>
    <w:lvl w:ilvl="8" w:tplc="041B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7BA360F4"/>
    <w:multiLevelType w:val="hybridMultilevel"/>
    <w:tmpl w:val="76A2A6B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215981"/>
    <w:multiLevelType w:val="hybridMultilevel"/>
    <w:tmpl w:val="94E2491A"/>
    <w:lvl w:ilvl="0" w:tplc="715E85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7910832">
    <w:abstractNumId w:val="11"/>
  </w:num>
  <w:num w:numId="2" w16cid:durableId="986515778">
    <w:abstractNumId w:val="9"/>
  </w:num>
  <w:num w:numId="3" w16cid:durableId="2006587503">
    <w:abstractNumId w:val="2"/>
  </w:num>
  <w:num w:numId="4" w16cid:durableId="1529562687">
    <w:abstractNumId w:val="4"/>
  </w:num>
  <w:num w:numId="5" w16cid:durableId="533156415">
    <w:abstractNumId w:val="8"/>
  </w:num>
  <w:num w:numId="6" w16cid:durableId="601886814">
    <w:abstractNumId w:val="5"/>
  </w:num>
  <w:num w:numId="7" w16cid:durableId="557402972">
    <w:abstractNumId w:val="0"/>
  </w:num>
  <w:num w:numId="8" w16cid:durableId="1952514787">
    <w:abstractNumId w:val="3"/>
  </w:num>
  <w:num w:numId="9" w16cid:durableId="1436487381">
    <w:abstractNumId w:val="1"/>
  </w:num>
  <w:num w:numId="10" w16cid:durableId="18605840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4857360">
    <w:abstractNumId w:val="10"/>
  </w:num>
  <w:num w:numId="12" w16cid:durableId="9301625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45"/>
    <w:rsid w:val="00011362"/>
    <w:rsid w:val="00025334"/>
    <w:rsid w:val="000271AD"/>
    <w:rsid w:val="000318B0"/>
    <w:rsid w:val="00031F85"/>
    <w:rsid w:val="00057D4C"/>
    <w:rsid w:val="00061C40"/>
    <w:rsid w:val="00066C97"/>
    <w:rsid w:val="00076A23"/>
    <w:rsid w:val="000822B8"/>
    <w:rsid w:val="00083806"/>
    <w:rsid w:val="000A7596"/>
    <w:rsid w:val="000B03A7"/>
    <w:rsid w:val="000B2D6B"/>
    <w:rsid w:val="000B63E6"/>
    <w:rsid w:val="000B7E0E"/>
    <w:rsid w:val="000C4BA0"/>
    <w:rsid w:val="000D2592"/>
    <w:rsid w:val="000D6CC5"/>
    <w:rsid w:val="000E11B3"/>
    <w:rsid w:val="000F520E"/>
    <w:rsid w:val="0010652C"/>
    <w:rsid w:val="00127393"/>
    <w:rsid w:val="00134140"/>
    <w:rsid w:val="00136C64"/>
    <w:rsid w:val="00142875"/>
    <w:rsid w:val="00142C58"/>
    <w:rsid w:val="00147BC8"/>
    <w:rsid w:val="0015367A"/>
    <w:rsid w:val="00185994"/>
    <w:rsid w:val="0018763C"/>
    <w:rsid w:val="0019104B"/>
    <w:rsid w:val="00193D1C"/>
    <w:rsid w:val="00197958"/>
    <w:rsid w:val="001B29EA"/>
    <w:rsid w:val="001D292D"/>
    <w:rsid w:val="001D425F"/>
    <w:rsid w:val="001D5D0D"/>
    <w:rsid w:val="001F309E"/>
    <w:rsid w:val="001F3EA9"/>
    <w:rsid w:val="001F74AE"/>
    <w:rsid w:val="001F7F5F"/>
    <w:rsid w:val="0020391B"/>
    <w:rsid w:val="0020570A"/>
    <w:rsid w:val="00213F42"/>
    <w:rsid w:val="00213FB2"/>
    <w:rsid w:val="002255FB"/>
    <w:rsid w:val="00226B47"/>
    <w:rsid w:val="0023050A"/>
    <w:rsid w:val="002504DC"/>
    <w:rsid w:val="00267591"/>
    <w:rsid w:val="00270A90"/>
    <w:rsid w:val="00282604"/>
    <w:rsid w:val="00291D45"/>
    <w:rsid w:val="002B4E8F"/>
    <w:rsid w:val="002B5C0A"/>
    <w:rsid w:val="002D0734"/>
    <w:rsid w:val="002E3A68"/>
    <w:rsid w:val="002E6279"/>
    <w:rsid w:val="002E7C26"/>
    <w:rsid w:val="002F0ABF"/>
    <w:rsid w:val="00300D8C"/>
    <w:rsid w:val="00303B4D"/>
    <w:rsid w:val="0030684D"/>
    <w:rsid w:val="00315FA0"/>
    <w:rsid w:val="003267E7"/>
    <w:rsid w:val="00330F6D"/>
    <w:rsid w:val="00340F33"/>
    <w:rsid w:val="00343552"/>
    <w:rsid w:val="00357E66"/>
    <w:rsid w:val="00361AA1"/>
    <w:rsid w:val="00363450"/>
    <w:rsid w:val="003662AF"/>
    <w:rsid w:val="0037208F"/>
    <w:rsid w:val="00376E49"/>
    <w:rsid w:val="003827F8"/>
    <w:rsid w:val="003930F0"/>
    <w:rsid w:val="003950EE"/>
    <w:rsid w:val="003A02C5"/>
    <w:rsid w:val="003A19F9"/>
    <w:rsid w:val="003A1B22"/>
    <w:rsid w:val="003A43C3"/>
    <w:rsid w:val="003B7B85"/>
    <w:rsid w:val="003B7F1D"/>
    <w:rsid w:val="003D5644"/>
    <w:rsid w:val="003E4572"/>
    <w:rsid w:val="003E6AF3"/>
    <w:rsid w:val="003F5788"/>
    <w:rsid w:val="003F6F8D"/>
    <w:rsid w:val="00423EE2"/>
    <w:rsid w:val="00426CCB"/>
    <w:rsid w:val="00430946"/>
    <w:rsid w:val="004312D8"/>
    <w:rsid w:val="004360C9"/>
    <w:rsid w:val="0043678D"/>
    <w:rsid w:val="00443381"/>
    <w:rsid w:val="00446335"/>
    <w:rsid w:val="00464DAE"/>
    <w:rsid w:val="004735BE"/>
    <w:rsid w:val="00474C9F"/>
    <w:rsid w:val="00480FE7"/>
    <w:rsid w:val="00482C6E"/>
    <w:rsid w:val="00485AD4"/>
    <w:rsid w:val="004A320C"/>
    <w:rsid w:val="004B4394"/>
    <w:rsid w:val="004E730E"/>
    <w:rsid w:val="004F0BF9"/>
    <w:rsid w:val="004F0E36"/>
    <w:rsid w:val="004F47AC"/>
    <w:rsid w:val="005117A2"/>
    <w:rsid w:val="00522F80"/>
    <w:rsid w:val="0052346F"/>
    <w:rsid w:val="00523FE5"/>
    <w:rsid w:val="00525BD5"/>
    <w:rsid w:val="00540AF5"/>
    <w:rsid w:val="005429F2"/>
    <w:rsid w:val="00550C87"/>
    <w:rsid w:val="00560ABA"/>
    <w:rsid w:val="005616BD"/>
    <w:rsid w:val="00582B44"/>
    <w:rsid w:val="00586A7C"/>
    <w:rsid w:val="005B4D0B"/>
    <w:rsid w:val="005B7567"/>
    <w:rsid w:val="005B7C43"/>
    <w:rsid w:val="005C3EF3"/>
    <w:rsid w:val="005D04BF"/>
    <w:rsid w:val="005D0A96"/>
    <w:rsid w:val="005D3B9F"/>
    <w:rsid w:val="005E6C87"/>
    <w:rsid w:val="005F4192"/>
    <w:rsid w:val="006054A2"/>
    <w:rsid w:val="006249AC"/>
    <w:rsid w:val="00630CC9"/>
    <w:rsid w:val="00660EEE"/>
    <w:rsid w:val="006800C0"/>
    <w:rsid w:val="00693306"/>
    <w:rsid w:val="006D21A4"/>
    <w:rsid w:val="006D2A3D"/>
    <w:rsid w:val="006E64E7"/>
    <w:rsid w:val="006F1F15"/>
    <w:rsid w:val="0070360F"/>
    <w:rsid w:val="0071575D"/>
    <w:rsid w:val="007248A3"/>
    <w:rsid w:val="00742D87"/>
    <w:rsid w:val="007803DE"/>
    <w:rsid w:val="007A46DD"/>
    <w:rsid w:val="007A477F"/>
    <w:rsid w:val="007B6BF2"/>
    <w:rsid w:val="007C0C3D"/>
    <w:rsid w:val="007C1BD4"/>
    <w:rsid w:val="007E533A"/>
    <w:rsid w:val="008003FE"/>
    <w:rsid w:val="00806DE4"/>
    <w:rsid w:val="00820FED"/>
    <w:rsid w:val="00831C0F"/>
    <w:rsid w:val="008369E7"/>
    <w:rsid w:val="008468A1"/>
    <w:rsid w:val="0085053A"/>
    <w:rsid w:val="00872731"/>
    <w:rsid w:val="0089496C"/>
    <w:rsid w:val="00895914"/>
    <w:rsid w:val="00896413"/>
    <w:rsid w:val="008A1769"/>
    <w:rsid w:val="008A3736"/>
    <w:rsid w:val="008B1B5F"/>
    <w:rsid w:val="008D0A84"/>
    <w:rsid w:val="008D0B0C"/>
    <w:rsid w:val="008E3121"/>
    <w:rsid w:val="008E6337"/>
    <w:rsid w:val="008F5043"/>
    <w:rsid w:val="00915746"/>
    <w:rsid w:val="00927752"/>
    <w:rsid w:val="00936B34"/>
    <w:rsid w:val="00942AF1"/>
    <w:rsid w:val="00951143"/>
    <w:rsid w:val="00967153"/>
    <w:rsid w:val="009708C2"/>
    <w:rsid w:val="009764B9"/>
    <w:rsid w:val="009819A1"/>
    <w:rsid w:val="00992B9F"/>
    <w:rsid w:val="009B4202"/>
    <w:rsid w:val="009B740F"/>
    <w:rsid w:val="009C5E35"/>
    <w:rsid w:val="009C6188"/>
    <w:rsid w:val="009E6242"/>
    <w:rsid w:val="009F3C45"/>
    <w:rsid w:val="009F55C4"/>
    <w:rsid w:val="00A04FEF"/>
    <w:rsid w:val="00A2194B"/>
    <w:rsid w:val="00A271C3"/>
    <w:rsid w:val="00A31E2E"/>
    <w:rsid w:val="00A3492A"/>
    <w:rsid w:val="00A4054F"/>
    <w:rsid w:val="00A564C7"/>
    <w:rsid w:val="00A61767"/>
    <w:rsid w:val="00A735CB"/>
    <w:rsid w:val="00A82445"/>
    <w:rsid w:val="00A830EB"/>
    <w:rsid w:val="00A8389E"/>
    <w:rsid w:val="00A96428"/>
    <w:rsid w:val="00AA07A5"/>
    <w:rsid w:val="00AB1C85"/>
    <w:rsid w:val="00AB6857"/>
    <w:rsid w:val="00AB7CAA"/>
    <w:rsid w:val="00B03E65"/>
    <w:rsid w:val="00B15E5E"/>
    <w:rsid w:val="00B16D44"/>
    <w:rsid w:val="00B374AE"/>
    <w:rsid w:val="00B401A4"/>
    <w:rsid w:val="00B426AA"/>
    <w:rsid w:val="00B43E97"/>
    <w:rsid w:val="00B55ED8"/>
    <w:rsid w:val="00B6320F"/>
    <w:rsid w:val="00B634FB"/>
    <w:rsid w:val="00B65567"/>
    <w:rsid w:val="00B67937"/>
    <w:rsid w:val="00B67DEC"/>
    <w:rsid w:val="00B76799"/>
    <w:rsid w:val="00B8313D"/>
    <w:rsid w:val="00B86700"/>
    <w:rsid w:val="00B917F5"/>
    <w:rsid w:val="00B93FB1"/>
    <w:rsid w:val="00BB085C"/>
    <w:rsid w:val="00BB4918"/>
    <w:rsid w:val="00BB4DD9"/>
    <w:rsid w:val="00BB5546"/>
    <w:rsid w:val="00C01477"/>
    <w:rsid w:val="00C0655C"/>
    <w:rsid w:val="00C16160"/>
    <w:rsid w:val="00C4637A"/>
    <w:rsid w:val="00C55A81"/>
    <w:rsid w:val="00C61A2E"/>
    <w:rsid w:val="00C63668"/>
    <w:rsid w:val="00C67E4B"/>
    <w:rsid w:val="00C754ED"/>
    <w:rsid w:val="00C8358D"/>
    <w:rsid w:val="00CA24C0"/>
    <w:rsid w:val="00CB1324"/>
    <w:rsid w:val="00CD2B66"/>
    <w:rsid w:val="00CD3C09"/>
    <w:rsid w:val="00CE0A77"/>
    <w:rsid w:val="00CE2518"/>
    <w:rsid w:val="00D14C34"/>
    <w:rsid w:val="00D344A0"/>
    <w:rsid w:val="00D51920"/>
    <w:rsid w:val="00D53AD4"/>
    <w:rsid w:val="00D559B2"/>
    <w:rsid w:val="00D65F23"/>
    <w:rsid w:val="00D714E4"/>
    <w:rsid w:val="00D71C60"/>
    <w:rsid w:val="00D85B43"/>
    <w:rsid w:val="00DA39CE"/>
    <w:rsid w:val="00DC0EDC"/>
    <w:rsid w:val="00DC2D9C"/>
    <w:rsid w:val="00DF1D0B"/>
    <w:rsid w:val="00DF236B"/>
    <w:rsid w:val="00DF36F0"/>
    <w:rsid w:val="00DF48C2"/>
    <w:rsid w:val="00E07E87"/>
    <w:rsid w:val="00E147B3"/>
    <w:rsid w:val="00E17810"/>
    <w:rsid w:val="00E23A0C"/>
    <w:rsid w:val="00E27E39"/>
    <w:rsid w:val="00E41ED7"/>
    <w:rsid w:val="00E6331E"/>
    <w:rsid w:val="00E6479F"/>
    <w:rsid w:val="00E85338"/>
    <w:rsid w:val="00E87D2E"/>
    <w:rsid w:val="00E904E7"/>
    <w:rsid w:val="00EB1CCF"/>
    <w:rsid w:val="00EC5762"/>
    <w:rsid w:val="00ED5081"/>
    <w:rsid w:val="00EE78CF"/>
    <w:rsid w:val="00EF6336"/>
    <w:rsid w:val="00F20CB4"/>
    <w:rsid w:val="00F37FA9"/>
    <w:rsid w:val="00F601BB"/>
    <w:rsid w:val="00F6634A"/>
    <w:rsid w:val="00F938C2"/>
    <w:rsid w:val="00F94600"/>
    <w:rsid w:val="00FA3C76"/>
    <w:rsid w:val="00FA570D"/>
    <w:rsid w:val="00FB00EC"/>
    <w:rsid w:val="00FB1CE5"/>
    <w:rsid w:val="00FB620E"/>
    <w:rsid w:val="00FC5A9E"/>
    <w:rsid w:val="00FC7A87"/>
    <w:rsid w:val="00FD2DF4"/>
    <w:rsid w:val="00FD6B49"/>
    <w:rsid w:val="00FD7E30"/>
    <w:rsid w:val="00FE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05044"/>
  <w15:chartTrackingRefBased/>
  <w15:docId w15:val="{0F685266-0E51-40F4-9B1B-B5F0EB68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D5D0D"/>
    <w:pPr>
      <w:widowControl w:val="0"/>
      <w:adjustRightInd w:val="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1D5D0D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semiHidden/>
    <w:unhideWhenUsed/>
    <w:rsid w:val="0020570A"/>
    <w:rPr>
      <w:color w:val="0000FF"/>
      <w:u w:val="single"/>
    </w:rPr>
  </w:style>
  <w:style w:type="character" w:customStyle="1" w:styleId="super">
    <w:name w:val="super"/>
    <w:basedOn w:val="Predvolenpsmoodseku"/>
    <w:rsid w:val="0020570A"/>
  </w:style>
  <w:style w:type="paragraph" w:styleId="Odsekzoznamu">
    <w:name w:val="List Paragraph"/>
    <w:basedOn w:val="Normlny"/>
    <w:uiPriority w:val="1"/>
    <w:qFormat/>
    <w:rsid w:val="00FB00EC"/>
    <w:pPr>
      <w:ind w:left="720"/>
      <w:contextualSpacing/>
    </w:pPr>
  </w:style>
  <w:style w:type="character" w:styleId="Zvraznenie">
    <w:name w:val="Emphasis"/>
    <w:basedOn w:val="Predvolenpsmoodseku"/>
    <w:uiPriority w:val="20"/>
    <w:qFormat/>
    <w:rsid w:val="000E11B3"/>
    <w:rPr>
      <w:i/>
      <w:iCs/>
    </w:rPr>
  </w:style>
  <w:style w:type="character" w:styleId="Odkaznakomentr">
    <w:name w:val="annotation reference"/>
    <w:basedOn w:val="Predvolenpsmoodseku"/>
    <w:uiPriority w:val="99"/>
    <w:semiHidden/>
    <w:unhideWhenUsed/>
    <w:rsid w:val="00E6479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6479F"/>
    <w:pPr>
      <w:widowControl/>
      <w:adjustRightInd/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E6479F"/>
    <w:rPr>
      <w:rFonts w:asciiTheme="minorHAnsi" w:hAnsiTheme="minorHAnsi" w:cstheme="minorBidi"/>
      <w:sz w:val="20"/>
      <w:szCs w:val="20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6479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6479F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placeholdertext0">
    <w:name w:val="placeholdertext0"/>
    <w:basedOn w:val="Predvolenpsmoodseku"/>
    <w:uiPriority w:val="99"/>
    <w:rsid w:val="00D53AD4"/>
    <w:rPr>
      <w:rFonts w:cs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60ABA"/>
    <w:pPr>
      <w:widowControl w:val="0"/>
      <w:adjustRightInd w:val="0"/>
      <w:spacing w:after="0"/>
    </w:pPr>
    <w:rPr>
      <w:rFonts w:ascii="Times New Roman" w:eastAsia="Times New Roman" w:hAnsi="Times New Roman" w:cs="Times New Roman"/>
      <w:b/>
      <w:bCs/>
      <w:lang w:val="sk-SK" w:eastAsia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60ABA"/>
    <w:rPr>
      <w:rFonts w:ascii="Times New Roman" w:eastAsia="Times New Roman" w:hAnsi="Times New Roman" w:cs="Times New Roman"/>
      <w:b/>
      <w:bCs/>
      <w:sz w:val="20"/>
      <w:szCs w:val="20"/>
      <w:lang w:val="en-US" w:eastAsia="sk-SK"/>
    </w:rPr>
  </w:style>
  <w:style w:type="character" w:customStyle="1" w:styleId="awspan">
    <w:name w:val="awspan"/>
    <w:basedOn w:val="Predvolenpsmoodseku"/>
    <w:rsid w:val="00550C87"/>
  </w:style>
  <w:style w:type="character" w:customStyle="1" w:styleId="oj-italic">
    <w:name w:val="oj-italic"/>
    <w:basedOn w:val="Predvolenpsmoodseku"/>
    <w:rsid w:val="007248A3"/>
  </w:style>
  <w:style w:type="paragraph" w:customStyle="1" w:styleId="oj-normal">
    <w:name w:val="oj-normal"/>
    <w:basedOn w:val="Normlny"/>
    <w:rsid w:val="007248A3"/>
    <w:pPr>
      <w:widowControl/>
      <w:adjustRightInd/>
      <w:spacing w:before="100" w:beforeAutospacing="1" w:after="100" w:afterAutospacing="1"/>
    </w:pPr>
  </w:style>
  <w:style w:type="paragraph" w:styleId="Revzia">
    <w:name w:val="Revision"/>
    <w:hidden/>
    <w:uiPriority w:val="99"/>
    <w:semiHidden/>
    <w:rsid w:val="00197958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PMsoNormal">
    <w:name w:val="P_MsoNormal"/>
    <w:basedOn w:val="Normlny"/>
    <w:uiPriority w:val="99"/>
    <w:rsid w:val="00820FED"/>
  </w:style>
  <w:style w:type="character" w:customStyle="1" w:styleId="PlaceholderText">
    <w:name w:val="PlaceholderText"/>
    <w:basedOn w:val="Predvolenpsmoodseku"/>
    <w:uiPriority w:val="99"/>
    <w:rsid w:val="00820FED"/>
    <w:rPr>
      <w:rFonts w:ascii="Times New Roman" w:hAnsi="Times New Roman" w:cs="Times New Roman"/>
      <w:color w:val="808080"/>
    </w:rPr>
  </w:style>
  <w:style w:type="character" w:customStyle="1" w:styleId="oj-super">
    <w:name w:val="oj-super"/>
    <w:basedOn w:val="Predvolenpsmoodseku"/>
    <w:rsid w:val="000B63E6"/>
  </w:style>
  <w:style w:type="paragraph" w:styleId="Hlavika">
    <w:name w:val="header"/>
    <w:basedOn w:val="Normlny"/>
    <w:link w:val="HlavikaChar"/>
    <w:uiPriority w:val="99"/>
    <w:unhideWhenUsed/>
    <w:rsid w:val="00AA07A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A07A5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AA07A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A07A5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85187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ÚNMS SR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Tahotná Liliana</dc:creator>
  <cp:keywords/>
  <dc:description/>
  <cp:lastModifiedBy>Tahotná Liliana, JUDr.</cp:lastModifiedBy>
  <cp:revision>3</cp:revision>
  <dcterms:created xsi:type="dcterms:W3CDTF">2026-11-02T12:57:00Z</dcterms:created>
  <dcterms:modified xsi:type="dcterms:W3CDTF">2026-11-02T12:57:00Z</dcterms:modified>
</cp:coreProperties>
</file>