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  <Relationship Id="rId4" Type="http://schemas.openxmlformats.org/officeDocument/2006/relationships/custom-properties" Target="docProps/custom.xml"/>
</Relationships>
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FE8D93" w14:textId="77777777" w:rsidR="009F02B7" w:rsidRDefault="00B34E23" w:rsidP="00C579E9">
      <w:pPr>
        <w:pStyle w:val="Normlnywebov"/>
        <w:spacing w:before="0" w:beforeAutospacing="0" w:after="0" w:afterAutospacing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C579E9">
        <w:rPr>
          <w:b/>
          <w:bCs/>
          <w:sz w:val="28"/>
          <w:szCs w:val="28"/>
        </w:rPr>
        <w:t>D</w:t>
      </w:r>
      <w:r w:rsidR="00C579E9" w:rsidRPr="00C579E9">
        <w:rPr>
          <w:b/>
          <w:bCs/>
          <w:sz w:val="28"/>
          <w:szCs w:val="28"/>
        </w:rPr>
        <w:t xml:space="preserve">oložka </w:t>
      </w:r>
      <w:r w:rsidRPr="00C579E9">
        <w:rPr>
          <w:b/>
          <w:bCs/>
          <w:sz w:val="28"/>
          <w:szCs w:val="28"/>
        </w:rPr>
        <w:t>vybraných vplyvov</w:t>
      </w:r>
    </w:p>
    <w:p w14:paraId="0A04D84E" w14:textId="2A1A84A6" w:rsidR="00AB2C89" w:rsidRDefault="00AB2C89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34"/>
        <w:gridCol w:w="3622"/>
      </w:tblGrid>
      <w:tr w:rsidR="00AB2C89" w14:paraId="66DF2456" w14:textId="77777777">
        <w:trPr>
          <w:divId w:val="33341144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A7E35B4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1.  Základné údaje</w:t>
            </w:r>
          </w:p>
        </w:tc>
      </w:tr>
      <w:tr w:rsidR="00AB2C89" w14:paraId="2912ECB1" w14:textId="77777777">
        <w:trPr>
          <w:divId w:val="33341144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981F14E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Názov materiálu</w:t>
            </w:r>
          </w:p>
        </w:tc>
      </w:tr>
      <w:tr w:rsidR="00AB2C89" w14:paraId="1B8C7034" w14:textId="77777777">
        <w:trPr>
          <w:divId w:val="33341144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60F145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Zákon, ktorým sa mení a dopĺňa zákon č. 364/2004 Z. z. o vodách a o zmene zákona Slovenskej národnej rady č. 372/1990 Zb. o priestupkoch v znení neskorších predpisov (vodný zákon) v znení neskorších predpisov </w:t>
            </w:r>
          </w:p>
        </w:tc>
      </w:tr>
      <w:tr w:rsidR="00AB2C89" w14:paraId="5D205337" w14:textId="77777777">
        <w:trPr>
          <w:divId w:val="33341144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5B93482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Predkladateľ (a spolupredkladateľ)</w:t>
            </w:r>
          </w:p>
        </w:tc>
      </w:tr>
      <w:tr w:rsidR="00AB2C89" w14:paraId="7CF0440F" w14:textId="77777777">
        <w:trPr>
          <w:divId w:val="333411440"/>
          <w:trHeight w:val="450"/>
          <w:jc w:val="center"/>
        </w:trPr>
        <w:tc>
          <w:tcPr>
            <w:tcW w:w="250" w:type="pct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C2545B7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Ministerstvo životného prostredia Slovenskej republiky</w:t>
            </w:r>
          </w:p>
        </w:tc>
      </w:tr>
      <w:tr w:rsidR="00AB2C89" w14:paraId="0C135BF7" w14:textId="77777777">
        <w:trPr>
          <w:divId w:val="333411440"/>
          <w:trHeight w:val="255"/>
          <w:jc w:val="center"/>
        </w:trPr>
        <w:tc>
          <w:tcPr>
            <w:tcW w:w="250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86FF7B3" w14:textId="77777777" w:rsidR="00AB2C89" w:rsidRDefault="00AB2C89">
            <w:pPr>
              <w:jc w:val="center"/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Charakter predkladaného materiálu</w:t>
            </w: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E586E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Materiál nelegislatívnej povahy</w:t>
            </w:r>
          </w:p>
        </w:tc>
      </w:tr>
      <w:tr w:rsidR="00AB2C89" w14:paraId="52A41EED" w14:textId="77777777">
        <w:trPr>
          <w:divId w:val="333411440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BBCAB3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C292B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0"/>
                <w:szCs w:val="20"/>
              </w:rPr>
              <w:t></w:t>
            </w:r>
            <w:r>
              <w:rPr>
                <w:rFonts w:ascii="Times" w:hAnsi="Times" w:cs="Times"/>
                <w:sz w:val="20"/>
                <w:szCs w:val="20"/>
              </w:rPr>
              <w:t xml:space="preserve">  Materiál legislatívnej povahy </w:t>
            </w:r>
          </w:p>
        </w:tc>
      </w:tr>
      <w:tr w:rsidR="00AB2C89" w14:paraId="2EBF0E89" w14:textId="77777777">
        <w:trPr>
          <w:divId w:val="333411440"/>
          <w:trHeight w:val="255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34ECC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  <w:tc>
          <w:tcPr>
            <w:tcW w:w="25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2ED1C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Transpozícia práva EÚ </w:t>
            </w:r>
          </w:p>
        </w:tc>
      </w:tr>
      <w:tr w:rsidR="00AB2C89" w14:paraId="19F4BC08" w14:textId="77777777">
        <w:trPr>
          <w:divId w:val="333411440"/>
          <w:trHeight w:val="675"/>
          <w:jc w:val="center"/>
        </w:trPr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29D5C8F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</w:p>
        </w:tc>
      </w:tr>
      <w:tr w:rsidR="00AB2C89" w14:paraId="04F96EBF" w14:textId="77777777">
        <w:trPr>
          <w:divId w:val="333411440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CDE4FE7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Termín začiatku a ukončenia PPK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7AC385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Začiatok:    ..</w:t>
            </w:r>
            <w:r>
              <w:rPr>
                <w:rFonts w:ascii="Times" w:hAnsi="Times" w:cs="Times"/>
                <w:sz w:val="20"/>
                <w:szCs w:val="20"/>
              </w:rPr>
              <w:br/>
              <w:t>Ukončenie: ..</w:t>
            </w:r>
          </w:p>
        </w:tc>
      </w:tr>
      <w:tr w:rsidR="00AB2C89" w14:paraId="120F8AF2" w14:textId="77777777">
        <w:trPr>
          <w:divId w:val="333411440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01A3767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pripomienkové konanie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38CC5617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34A320AE" w14:textId="77777777">
        <w:trPr>
          <w:divId w:val="333411440"/>
          <w:trHeight w:val="45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952308A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začiatku a ukončenia ZP**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1D1B09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05B5F8F4" w14:textId="77777777">
        <w:trPr>
          <w:divId w:val="333411440"/>
          <w:trHeight w:val="600"/>
          <w:jc w:val="center"/>
        </w:trPr>
        <w:tc>
          <w:tcPr>
            <w:tcW w:w="3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71298913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Predpokladaný termín predloženia na rokovanie vlády</w:t>
            </w:r>
            <w:r>
              <w:rPr>
                <w:rFonts w:ascii="Times" w:hAnsi="Times" w:cs="Times"/>
                <w:b/>
                <w:bCs/>
                <w:sz w:val="22"/>
                <w:szCs w:val="22"/>
              </w:rPr>
              <w:br/>
              <w:t>  SR*</w:t>
            </w:r>
          </w:p>
        </w:tc>
        <w:tc>
          <w:tcPr>
            <w:tcW w:w="200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17CA43F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61CDEB5D" w14:textId="565F8C33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10EE4F9A" w14:textId="490869A9" w:rsidR="00AB2C89" w:rsidRDefault="00AB2C89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AB2C89" w14:paraId="1D6254BE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9856436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2.  Definovanie problému</w:t>
            </w:r>
          </w:p>
        </w:tc>
      </w:tr>
      <w:tr w:rsidR="00AB2C89" w14:paraId="70ABD86E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059D0CB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50CCB57E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B9AE841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3.  Ciele a výsledný stav</w:t>
            </w:r>
          </w:p>
        </w:tc>
      </w:tr>
      <w:tr w:rsidR="00AB2C89" w14:paraId="492D002E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5B7F3C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0E2749C4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E6CC751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4.  Dotknuté subjekty</w:t>
            </w:r>
          </w:p>
        </w:tc>
      </w:tr>
      <w:tr w:rsidR="00AB2C89" w14:paraId="4F42C414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445A7CB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0B8A7D99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F6908FC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5.  Alternatívne riešenia</w:t>
            </w:r>
          </w:p>
        </w:tc>
      </w:tr>
      <w:tr w:rsidR="00AB2C89" w14:paraId="515359F9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B010616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3C9E8B26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5AF9973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6.  Vykonávacie predpisy</w:t>
            </w:r>
          </w:p>
        </w:tc>
      </w:tr>
      <w:tr w:rsidR="00AB2C89" w14:paraId="08BB6EDB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94CF76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Predpokladá sa prijatie/zmena vykonávacích predpisov?      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Áno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Nie</w:t>
            </w:r>
          </w:p>
        </w:tc>
      </w:tr>
      <w:tr w:rsidR="00AB2C89" w14:paraId="0761D4B7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9986B87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 xml:space="preserve">  7.  Transpozícia práva EÚ </w:t>
            </w:r>
          </w:p>
        </w:tc>
      </w:tr>
      <w:tr w:rsidR="00AB2C89" w14:paraId="1FFCD0CE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4F2A2C93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684E5EB4" w14:textId="77777777">
        <w:trPr>
          <w:divId w:val="129329278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0E33AAA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8.  Preskúmanie účelnosti</w:t>
            </w:r>
          </w:p>
        </w:tc>
      </w:tr>
      <w:tr w:rsidR="00AB2C89" w14:paraId="453D3910" w14:textId="77777777">
        <w:trPr>
          <w:divId w:val="129329278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193FC27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</w:tbl>
    <w:p w14:paraId="1879FEE8" w14:textId="62CA5441" w:rsidR="00325440" w:rsidRDefault="00325440" w:rsidP="00C579E9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p w14:paraId="1B34BFC8" w14:textId="77777777" w:rsidR="00543B8E" w:rsidRPr="00543B8E" w:rsidRDefault="00543B8E" w:rsidP="00543B8E">
      <w:pPr>
        <w:ind w:left="142" w:hanging="142"/>
        <w:rPr>
          <w:sz w:val="20"/>
          <w:szCs w:val="20"/>
        </w:rPr>
      </w:pPr>
      <w:r w:rsidRPr="00543B8E">
        <w:rPr>
          <w:sz w:val="20"/>
          <w:szCs w:val="20"/>
        </w:rPr>
        <w:t xml:space="preserve">* vyplniť iba v prípade, ak materiál nie je zahrnutý do Plánu práce vlády Slovenskej republiky alebo Plánu        legislatívnych úloh vlády Slovenskej republiky. </w:t>
      </w:r>
    </w:p>
    <w:p w14:paraId="51AE29A8" w14:textId="17A20F6E" w:rsidR="00543B8E" w:rsidRDefault="00543B8E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  <w:r w:rsidRPr="00543B8E">
        <w:rPr>
          <w:sz w:val="20"/>
          <w:szCs w:val="20"/>
        </w:rPr>
        <w:t xml:space="preserve">** </w:t>
      </w:r>
      <w:r w:rsidR="002F40BD" w:rsidRPr="00FC4D1C">
        <w:rPr>
          <w:sz w:val="20"/>
          <w:szCs w:val="20"/>
        </w:rPr>
        <w:t>vyplniť iba v prípade, ak sa záverečné posúdenie vybraných vplyvov uskutočnili v zmysle bodu 9.1. jednotnej metodiky.</w:t>
      </w:r>
    </w:p>
    <w:p w14:paraId="2180EF3F" w14:textId="77777777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27363492" w14:textId="0F1AE91F" w:rsidR="00AB2C89" w:rsidRDefault="00AB2C89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1358"/>
        <w:gridCol w:w="1358"/>
        <w:gridCol w:w="1358"/>
      </w:tblGrid>
      <w:tr w:rsidR="00AB2C89" w14:paraId="01E88002" w14:textId="77777777">
        <w:trPr>
          <w:divId w:val="605424270"/>
          <w:trHeight w:val="450"/>
          <w:jc w:val="center"/>
        </w:trPr>
        <w:tc>
          <w:tcPr>
            <w:tcW w:w="250" w:type="pct"/>
            <w:gridSpan w:val="4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5AA4DE14" w14:textId="77777777" w:rsidR="00AB2C89" w:rsidRDefault="00AB2C89">
            <w:pPr>
              <w:rPr>
                <w:rFonts w:ascii="Times" w:hAnsi="Times" w:cs="Times"/>
                <w:b/>
                <w:bCs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9.   Vybrané vplyvy materiálu</w:t>
            </w:r>
          </w:p>
        </w:tc>
      </w:tr>
      <w:tr w:rsidR="00AB2C89" w14:paraId="4187AB51" w14:textId="77777777">
        <w:trPr>
          <w:divId w:val="605424270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4F837EEE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rozpočet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rozpočtovo zabezpečené vplyvy,</w:t>
            </w:r>
            <w:r>
              <w:rPr>
                <w:rFonts w:ascii="Times" w:hAnsi="Times" w:cs="Times"/>
                <w:sz w:val="20"/>
                <w:szCs w:val="20"/>
              </w:rPr>
              <w:br/>
              <w:t xml:space="preserve">    v prípade identifikovaného negatívneho vplyvu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93EC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D9A89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24817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4784D5A8" w14:textId="77777777">
        <w:trPr>
          <w:divId w:val="605424270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0A4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B4D6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5AC82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97B84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Čiastočne</w:t>
            </w:r>
          </w:p>
        </w:tc>
      </w:tr>
      <w:tr w:rsidR="00AB2C89" w14:paraId="4A84CFC8" w14:textId="77777777">
        <w:trPr>
          <w:divId w:val="605424270"/>
          <w:trHeight w:val="270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4E05566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podnikateľské prostredie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z toho vplyvy na MSP</w:t>
            </w:r>
            <w:r>
              <w:rPr>
                <w:rFonts w:ascii="Times" w:hAnsi="Times" w:cs="Times"/>
                <w:sz w:val="20"/>
                <w:szCs w:val="20"/>
              </w:rPr>
              <w:br/>
            </w:r>
            <w:r>
              <w:rPr>
                <w:rFonts w:ascii="Times" w:hAnsi="Times" w:cs="Times"/>
                <w:sz w:val="20"/>
                <w:szCs w:val="20"/>
              </w:rPr>
              <w:br/>
              <w:t>    Mechanizmus znižovania byrokracie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a nákladov sa uplatňuje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0E5D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0D5D7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67BB7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5E3659CA" w14:textId="77777777">
        <w:trPr>
          <w:divId w:val="605424270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3FD40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7790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B209E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0F18C8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097C944D" w14:textId="77777777">
        <w:trPr>
          <w:divId w:val="605424270"/>
          <w:trHeight w:val="27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F8FDF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F3E4B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Áno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5ACC0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    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A0EBA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Nie</w:t>
            </w:r>
          </w:p>
        </w:tc>
      </w:tr>
      <w:tr w:rsidR="00AB2C89" w14:paraId="148C0724" w14:textId="77777777">
        <w:trPr>
          <w:divId w:val="605424270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0B51F769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Sociálne vplyvy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D3BC7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3B29D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01FAC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68CA217D" w14:textId="77777777">
        <w:trPr>
          <w:divId w:val="605424270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5AFABB1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životné prostredie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7E7A6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EAF08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7DBD0A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3D7025A9" w14:textId="77777777">
        <w:trPr>
          <w:divId w:val="605424270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2D73B82A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informatizáciu spoločnosti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CF17C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8EDCD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79D74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1794E690" w14:textId="77777777">
        <w:trPr>
          <w:divId w:val="605424270"/>
          <w:trHeight w:val="675"/>
          <w:jc w:val="center"/>
        </w:trPr>
        <w:tc>
          <w:tcPr>
            <w:tcW w:w="2750" w:type="pct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126198EB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služby verejnej správy pre občana, z toho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služieb verejnej správy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na občana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vplyvy na procesy služieb vo verejnej</w:t>
            </w:r>
            <w:r>
              <w:rPr>
                <w:rFonts w:ascii="Times" w:hAnsi="Times" w:cs="Times"/>
                <w:sz w:val="20"/>
                <w:szCs w:val="20"/>
              </w:rPr>
              <w:br/>
              <w:t>    správe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41EA7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88B7BE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DF460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br/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49C0C520" w14:textId="77777777">
        <w:trPr>
          <w:divId w:val="605424270"/>
          <w:trHeight w:val="150"/>
          <w:jc w:val="center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DD41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D5B08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A06FD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B03E1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  <w:tr w:rsidR="00AB2C89" w14:paraId="094E4961" w14:textId="77777777">
        <w:trPr>
          <w:divId w:val="605424270"/>
          <w:trHeight w:val="270"/>
          <w:jc w:val="center"/>
        </w:trPr>
        <w:tc>
          <w:tcPr>
            <w:tcW w:w="2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vAlign w:val="center"/>
            <w:hideMark/>
          </w:tcPr>
          <w:p w14:paraId="0357362B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b/>
                <w:bCs/>
                <w:sz w:val="20"/>
                <w:szCs w:val="20"/>
              </w:rPr>
              <w:t>  Vplyvy na manželstvo, rodičovstvo a rodinu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C5C56B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Pozitívne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3383BF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Žiadne</w:t>
            </w:r>
          </w:p>
        </w:tc>
        <w:tc>
          <w:tcPr>
            <w:tcW w:w="7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52031C" w14:textId="77777777" w:rsidR="00AB2C89" w:rsidRDefault="00AB2C89">
            <w:pPr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 xml:space="preserve">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Negatívne</w:t>
            </w:r>
          </w:p>
        </w:tc>
      </w:tr>
    </w:tbl>
    <w:p w14:paraId="0AF2FF0C" w14:textId="166E145E" w:rsidR="006931EC" w:rsidRDefault="006931EC" w:rsidP="00543B8E">
      <w:pPr>
        <w:pStyle w:val="Normlnywebov"/>
        <w:spacing w:before="0" w:beforeAutospacing="0" w:after="0" w:afterAutospacing="0"/>
        <w:rPr>
          <w:sz w:val="20"/>
          <w:szCs w:val="20"/>
        </w:rPr>
      </w:pPr>
    </w:p>
    <w:p w14:paraId="2B3008B6" w14:textId="0568441B" w:rsidR="00AB2C89" w:rsidRDefault="00AB2C89" w:rsidP="00543B8E">
      <w:pPr>
        <w:pStyle w:val="Normlnywebov"/>
        <w:spacing w:before="0" w:beforeAutospacing="0" w:after="0" w:afterAutospacing="0"/>
        <w:rPr>
          <w:bCs/>
          <w:sz w:val="22"/>
          <w:szCs w:val="22"/>
        </w:rPr>
      </w:pPr>
    </w:p>
    <w:tbl>
      <w:tblPr>
        <w:tblW w:w="5000" w:type="pct"/>
        <w:jc w:val="center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56"/>
      </w:tblGrid>
      <w:tr w:rsidR="00AB2C89" w14:paraId="68A80049" w14:textId="77777777">
        <w:trPr>
          <w:divId w:val="118289041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1453A9DB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10.  Poznámky</w:t>
            </w:r>
          </w:p>
        </w:tc>
      </w:tr>
      <w:tr w:rsidR="00AB2C89" w14:paraId="32DBCC78" w14:textId="77777777">
        <w:trPr>
          <w:divId w:val="118289041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101FE689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6ECDDBA2" w14:textId="77777777">
        <w:trPr>
          <w:divId w:val="118289041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353FE200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11.  Kontakt na spracovateľa</w:t>
            </w:r>
          </w:p>
        </w:tc>
      </w:tr>
      <w:tr w:rsidR="00AB2C89" w14:paraId="60202112" w14:textId="77777777">
        <w:trPr>
          <w:divId w:val="118289041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6A6FDA8C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134A8FEF" w14:textId="77777777">
        <w:trPr>
          <w:divId w:val="118289041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4BA1A52D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12.  Zdroje</w:t>
            </w:r>
          </w:p>
        </w:tc>
      </w:tr>
      <w:tr w:rsidR="00AB2C89" w14:paraId="1233EDB9" w14:textId="77777777">
        <w:trPr>
          <w:divId w:val="1182890419"/>
          <w:trHeight w:val="6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2E807C79" w14:textId="77777777" w:rsidR="00AB2C89" w:rsidRDefault="00AB2C89">
            <w:pPr>
              <w:rPr>
                <w:rFonts w:ascii="Times" w:hAnsi="Times" w:cs="Times"/>
                <w:b/>
                <w:bCs/>
                <w:sz w:val="22"/>
                <w:szCs w:val="22"/>
              </w:rPr>
            </w:pPr>
          </w:p>
        </w:tc>
      </w:tr>
      <w:tr w:rsidR="00AB2C89" w14:paraId="6FEC5618" w14:textId="77777777">
        <w:trPr>
          <w:divId w:val="118289041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6D339BC9" w14:textId="77777777" w:rsidR="00AB2C89" w:rsidRDefault="00AB2C89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13.  Stanovisko Komisie na posudzovanie vybraných vplyvov z PPK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8.1 Jednotnej metodiky)</w:t>
            </w:r>
          </w:p>
        </w:tc>
      </w:tr>
      <w:tr w:rsidR="00AB2C89" w14:paraId="68CFDBC7" w14:textId="77777777">
        <w:trPr>
          <w:divId w:val="1182890419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58AFBC18" w14:textId="77777777" w:rsidR="00AB2C89" w:rsidRDefault="00AB2C89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</w:tc>
      </w:tr>
      <w:tr w:rsidR="00AB2C89" w14:paraId="77970F82" w14:textId="77777777">
        <w:trPr>
          <w:divId w:val="1182890419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E6E6E6"/>
            <w:hideMark/>
          </w:tcPr>
          <w:p w14:paraId="092F5330" w14:textId="77777777" w:rsidR="00AB2C89" w:rsidRDefault="00AB2C89">
            <w:pPr>
              <w:rPr>
                <w:rFonts w:ascii="Times" w:hAnsi="Times" w:cs="Times"/>
                <w:sz w:val="22"/>
                <w:szCs w:val="22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</w:rPr>
              <w:t>  14.  Stanovisko Komisie na posudzovanie vybraných vplyvov zo záverečného posúdenia</w:t>
            </w:r>
            <w:r>
              <w:rPr>
                <w:rFonts w:ascii="Times" w:hAnsi="Times" w:cs="Times"/>
                <w:sz w:val="22"/>
                <w:szCs w:val="22"/>
              </w:rPr>
              <w:br/>
              <w:t>         (v prípade, ak sa uskutočnilo v zmysle bodu 9.1. Jednotnej metodiky)</w:t>
            </w:r>
          </w:p>
        </w:tc>
      </w:tr>
      <w:tr w:rsidR="00AB2C89" w14:paraId="62028480" w14:textId="77777777">
        <w:trPr>
          <w:divId w:val="1182890419"/>
          <w:trHeight w:val="1200"/>
          <w:jc w:val="center"/>
        </w:trPr>
        <w:tc>
          <w:tcPr>
            <w:tcW w:w="25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14:paraId="793ADB78" w14:textId="77777777" w:rsidR="00AB2C89" w:rsidRDefault="00AB2C89">
            <w:pPr>
              <w:spacing w:after="240"/>
              <w:rPr>
                <w:rFonts w:ascii="Times" w:hAnsi="Times" w:cs="Times"/>
                <w:sz w:val="20"/>
                <w:szCs w:val="20"/>
              </w:rPr>
            </w:pPr>
            <w:r>
              <w:rPr>
                <w:rFonts w:ascii="Times" w:hAnsi="Times" w:cs="Times"/>
                <w:sz w:val="20"/>
                <w:szCs w:val="20"/>
              </w:rPr>
              <w:t>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>    Súhlasné                    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    Súhlasné s návrhom na dopracovanie                     </w:t>
            </w:r>
            <w:r>
              <w:rPr>
                <w:rFonts w:ascii="Wingdings 2" w:hAnsi="Wingdings 2" w:cs="Times"/>
                <w:sz w:val="28"/>
                <w:szCs w:val="28"/>
              </w:rPr>
              <w:t></w:t>
            </w:r>
            <w:r>
              <w:rPr>
                <w:rFonts w:ascii="Times" w:hAnsi="Times" w:cs="Times"/>
                <w:sz w:val="20"/>
                <w:szCs w:val="20"/>
              </w:rPr>
              <w:t xml:space="preserve">     Nesúhlasné</w:t>
            </w:r>
          </w:p>
        </w:tc>
      </w:tr>
    </w:tbl>
    <w:p w14:paraId="5721745C" w14:textId="0C096A72" w:rsidR="006931EC" w:rsidRPr="00543B8E" w:rsidRDefault="006931EC" w:rsidP="00543B8E">
      <w:pPr>
        <w:pStyle w:val="Normlnywebov"/>
        <w:spacing w:before="0" w:beforeAutospacing="0" w:after="0" w:afterAutospacing="0"/>
        <w:rPr>
          <w:bCs/>
          <w:sz w:val="20"/>
          <w:szCs w:val="20"/>
        </w:rPr>
      </w:pPr>
    </w:p>
    <w:sectPr w:rsidR="006931EC" w:rsidRPr="00543B8E" w:rsidSect="00033713">
      <w:pgSz w:w="11906" w:h="16838" w:code="9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F3AEB2" w14:textId="77777777" w:rsidR="00DF65DE" w:rsidRDefault="00DF65DE">
      <w:r>
        <w:separator/>
      </w:r>
    </w:p>
  </w:endnote>
  <w:endnote w:type="continuationSeparator" w:id="0">
    <w:p w14:paraId="4279EEEA" w14:textId="77777777" w:rsidR="00DF65DE" w:rsidRDefault="00DF65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C9F016" w14:textId="77777777" w:rsidR="00DF65DE" w:rsidRDefault="00DF65DE">
      <w:r>
        <w:separator/>
      </w:r>
    </w:p>
  </w:footnote>
  <w:footnote w:type="continuationSeparator" w:id="0">
    <w:p w14:paraId="3462B3C7" w14:textId="77777777" w:rsidR="00DF65DE" w:rsidRDefault="00DF65D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updateFields w:val="true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8BA"/>
    <w:rsid w:val="000016CD"/>
    <w:rsid w:val="00001877"/>
    <w:rsid w:val="000065A9"/>
    <w:rsid w:val="00007944"/>
    <w:rsid w:val="00012287"/>
    <w:rsid w:val="00021860"/>
    <w:rsid w:val="00031343"/>
    <w:rsid w:val="00032327"/>
    <w:rsid w:val="00033713"/>
    <w:rsid w:val="00036B8A"/>
    <w:rsid w:val="00037C3F"/>
    <w:rsid w:val="00041DE9"/>
    <w:rsid w:val="00042608"/>
    <w:rsid w:val="000457DA"/>
    <w:rsid w:val="00052109"/>
    <w:rsid w:val="0005425E"/>
    <w:rsid w:val="00062B7D"/>
    <w:rsid w:val="00065A30"/>
    <w:rsid w:val="000665C2"/>
    <w:rsid w:val="00071BF8"/>
    <w:rsid w:val="0007385D"/>
    <w:rsid w:val="0008045D"/>
    <w:rsid w:val="0008212B"/>
    <w:rsid w:val="000831A5"/>
    <w:rsid w:val="000853E4"/>
    <w:rsid w:val="000854F8"/>
    <w:rsid w:val="00087647"/>
    <w:rsid w:val="000901BA"/>
    <w:rsid w:val="00093BE2"/>
    <w:rsid w:val="0009419E"/>
    <w:rsid w:val="00094BB4"/>
    <w:rsid w:val="000958FA"/>
    <w:rsid w:val="00095D1A"/>
    <w:rsid w:val="00097170"/>
    <w:rsid w:val="000B0731"/>
    <w:rsid w:val="000B0953"/>
    <w:rsid w:val="000B33F3"/>
    <w:rsid w:val="000B5E23"/>
    <w:rsid w:val="000B6C31"/>
    <w:rsid w:val="000C12F5"/>
    <w:rsid w:val="000C6A00"/>
    <w:rsid w:val="000D0A24"/>
    <w:rsid w:val="000D0E54"/>
    <w:rsid w:val="000D1196"/>
    <w:rsid w:val="000D70C9"/>
    <w:rsid w:val="000D7A6C"/>
    <w:rsid w:val="000E00FA"/>
    <w:rsid w:val="000E4B19"/>
    <w:rsid w:val="000E56A7"/>
    <w:rsid w:val="000E619D"/>
    <w:rsid w:val="000E6D63"/>
    <w:rsid w:val="000F2103"/>
    <w:rsid w:val="000F2DE6"/>
    <w:rsid w:val="000F3A93"/>
    <w:rsid w:val="000F3AC3"/>
    <w:rsid w:val="000F5AC8"/>
    <w:rsid w:val="000F60AF"/>
    <w:rsid w:val="00102E44"/>
    <w:rsid w:val="00103117"/>
    <w:rsid w:val="001072B2"/>
    <w:rsid w:val="001113E9"/>
    <w:rsid w:val="001113FA"/>
    <w:rsid w:val="00111539"/>
    <w:rsid w:val="00111D86"/>
    <w:rsid w:val="0012053A"/>
    <w:rsid w:val="00122243"/>
    <w:rsid w:val="0012230A"/>
    <w:rsid w:val="00123EE7"/>
    <w:rsid w:val="001265B8"/>
    <w:rsid w:val="00137343"/>
    <w:rsid w:val="001443A8"/>
    <w:rsid w:val="001447DA"/>
    <w:rsid w:val="0015103A"/>
    <w:rsid w:val="001514A3"/>
    <w:rsid w:val="0015186E"/>
    <w:rsid w:val="00152AA7"/>
    <w:rsid w:val="00153FF2"/>
    <w:rsid w:val="00154671"/>
    <w:rsid w:val="00161130"/>
    <w:rsid w:val="00162927"/>
    <w:rsid w:val="00163200"/>
    <w:rsid w:val="001649CD"/>
    <w:rsid w:val="00167EB4"/>
    <w:rsid w:val="0017502B"/>
    <w:rsid w:val="00175442"/>
    <w:rsid w:val="001773C6"/>
    <w:rsid w:val="0018252F"/>
    <w:rsid w:val="00186DEA"/>
    <w:rsid w:val="001A1180"/>
    <w:rsid w:val="001A1BBF"/>
    <w:rsid w:val="001A284A"/>
    <w:rsid w:val="001A2E20"/>
    <w:rsid w:val="001B09C4"/>
    <w:rsid w:val="001B0F66"/>
    <w:rsid w:val="001B1812"/>
    <w:rsid w:val="001B57EC"/>
    <w:rsid w:val="001C2890"/>
    <w:rsid w:val="001C4CD7"/>
    <w:rsid w:val="001C561A"/>
    <w:rsid w:val="001D0486"/>
    <w:rsid w:val="001D16F9"/>
    <w:rsid w:val="001D1DD8"/>
    <w:rsid w:val="001D2927"/>
    <w:rsid w:val="001D376D"/>
    <w:rsid w:val="001D4C67"/>
    <w:rsid w:val="001D6BD1"/>
    <w:rsid w:val="001E1E7F"/>
    <w:rsid w:val="001E2B22"/>
    <w:rsid w:val="001E4F40"/>
    <w:rsid w:val="001E4FA1"/>
    <w:rsid w:val="001E5D46"/>
    <w:rsid w:val="001F0212"/>
    <w:rsid w:val="001F0C1D"/>
    <w:rsid w:val="001F1847"/>
    <w:rsid w:val="001F340C"/>
    <w:rsid w:val="001F4E5E"/>
    <w:rsid w:val="001F4EAD"/>
    <w:rsid w:val="001F5FD6"/>
    <w:rsid w:val="001F7064"/>
    <w:rsid w:val="002021FE"/>
    <w:rsid w:val="00203DD9"/>
    <w:rsid w:val="0020462E"/>
    <w:rsid w:val="00211B26"/>
    <w:rsid w:val="0021684F"/>
    <w:rsid w:val="00217E9E"/>
    <w:rsid w:val="0022225F"/>
    <w:rsid w:val="00222D3B"/>
    <w:rsid w:val="00225014"/>
    <w:rsid w:val="002255D1"/>
    <w:rsid w:val="00226F3B"/>
    <w:rsid w:val="0022739B"/>
    <w:rsid w:val="00227888"/>
    <w:rsid w:val="00231117"/>
    <w:rsid w:val="00233C4E"/>
    <w:rsid w:val="00234806"/>
    <w:rsid w:val="0023498F"/>
    <w:rsid w:val="002355DF"/>
    <w:rsid w:val="002375E6"/>
    <w:rsid w:val="00240AE8"/>
    <w:rsid w:val="00240F6D"/>
    <w:rsid w:val="00241182"/>
    <w:rsid w:val="00241449"/>
    <w:rsid w:val="00242484"/>
    <w:rsid w:val="00245FA9"/>
    <w:rsid w:val="00246C1E"/>
    <w:rsid w:val="002532E5"/>
    <w:rsid w:val="002574A3"/>
    <w:rsid w:val="002607E8"/>
    <w:rsid w:val="0027146B"/>
    <w:rsid w:val="00282E6B"/>
    <w:rsid w:val="00282F9E"/>
    <w:rsid w:val="00284095"/>
    <w:rsid w:val="00284647"/>
    <w:rsid w:val="00284C1D"/>
    <w:rsid w:val="0029143A"/>
    <w:rsid w:val="00291528"/>
    <w:rsid w:val="002928E4"/>
    <w:rsid w:val="002961EA"/>
    <w:rsid w:val="00296B7F"/>
    <w:rsid w:val="002A643E"/>
    <w:rsid w:val="002A67FB"/>
    <w:rsid w:val="002A6BA2"/>
    <w:rsid w:val="002A7CB2"/>
    <w:rsid w:val="002B0F6B"/>
    <w:rsid w:val="002C2145"/>
    <w:rsid w:val="002C2805"/>
    <w:rsid w:val="002C55F1"/>
    <w:rsid w:val="002C6AC9"/>
    <w:rsid w:val="002D0473"/>
    <w:rsid w:val="002D646B"/>
    <w:rsid w:val="002E40FB"/>
    <w:rsid w:val="002E4D4B"/>
    <w:rsid w:val="002E5846"/>
    <w:rsid w:val="002E6125"/>
    <w:rsid w:val="002E6729"/>
    <w:rsid w:val="002F40BD"/>
    <w:rsid w:val="002F434C"/>
    <w:rsid w:val="002F5EC0"/>
    <w:rsid w:val="002F6FAF"/>
    <w:rsid w:val="002F78DF"/>
    <w:rsid w:val="003031BC"/>
    <w:rsid w:val="0030643D"/>
    <w:rsid w:val="003105A1"/>
    <w:rsid w:val="00311519"/>
    <w:rsid w:val="003126AA"/>
    <w:rsid w:val="00312C27"/>
    <w:rsid w:val="00313EE9"/>
    <w:rsid w:val="00314FA4"/>
    <w:rsid w:val="003150F6"/>
    <w:rsid w:val="00315F1C"/>
    <w:rsid w:val="00317384"/>
    <w:rsid w:val="003203E5"/>
    <w:rsid w:val="00322386"/>
    <w:rsid w:val="00323C98"/>
    <w:rsid w:val="00325440"/>
    <w:rsid w:val="0033054E"/>
    <w:rsid w:val="00330EB4"/>
    <w:rsid w:val="003311B1"/>
    <w:rsid w:val="003338D6"/>
    <w:rsid w:val="003345E4"/>
    <w:rsid w:val="003349E2"/>
    <w:rsid w:val="00334D93"/>
    <w:rsid w:val="00335F0E"/>
    <w:rsid w:val="003366CC"/>
    <w:rsid w:val="0033717A"/>
    <w:rsid w:val="003377BA"/>
    <w:rsid w:val="003409D2"/>
    <w:rsid w:val="00341294"/>
    <w:rsid w:val="00344849"/>
    <w:rsid w:val="00347709"/>
    <w:rsid w:val="00351D80"/>
    <w:rsid w:val="003562FC"/>
    <w:rsid w:val="00357F38"/>
    <w:rsid w:val="003606E9"/>
    <w:rsid w:val="00362A9B"/>
    <w:rsid w:val="003636C0"/>
    <w:rsid w:val="0036409B"/>
    <w:rsid w:val="00366FF3"/>
    <w:rsid w:val="00376C16"/>
    <w:rsid w:val="003847BD"/>
    <w:rsid w:val="0038500A"/>
    <w:rsid w:val="00385E91"/>
    <w:rsid w:val="003910C9"/>
    <w:rsid w:val="003915C2"/>
    <w:rsid w:val="00392C94"/>
    <w:rsid w:val="00393BCF"/>
    <w:rsid w:val="00394A49"/>
    <w:rsid w:val="00395954"/>
    <w:rsid w:val="00396925"/>
    <w:rsid w:val="00396E19"/>
    <w:rsid w:val="00397131"/>
    <w:rsid w:val="003A0138"/>
    <w:rsid w:val="003A05AA"/>
    <w:rsid w:val="003A3438"/>
    <w:rsid w:val="003A34CF"/>
    <w:rsid w:val="003A4133"/>
    <w:rsid w:val="003B0098"/>
    <w:rsid w:val="003B0A28"/>
    <w:rsid w:val="003B0EC8"/>
    <w:rsid w:val="003B3D78"/>
    <w:rsid w:val="003B3E43"/>
    <w:rsid w:val="003B6772"/>
    <w:rsid w:val="003B7F8D"/>
    <w:rsid w:val="003C068A"/>
    <w:rsid w:val="003C5D7C"/>
    <w:rsid w:val="003D4CB7"/>
    <w:rsid w:val="003D4FA2"/>
    <w:rsid w:val="003D605F"/>
    <w:rsid w:val="003D70CA"/>
    <w:rsid w:val="003E2667"/>
    <w:rsid w:val="003E2B82"/>
    <w:rsid w:val="003E3BC1"/>
    <w:rsid w:val="003E45C4"/>
    <w:rsid w:val="003E497C"/>
    <w:rsid w:val="003F1ADC"/>
    <w:rsid w:val="003F23E3"/>
    <w:rsid w:val="003F36F3"/>
    <w:rsid w:val="003F429C"/>
    <w:rsid w:val="003F64F2"/>
    <w:rsid w:val="0040002F"/>
    <w:rsid w:val="00400686"/>
    <w:rsid w:val="00402377"/>
    <w:rsid w:val="00402F4C"/>
    <w:rsid w:val="00405601"/>
    <w:rsid w:val="00411217"/>
    <w:rsid w:val="00412989"/>
    <w:rsid w:val="00412C4F"/>
    <w:rsid w:val="00413805"/>
    <w:rsid w:val="00414253"/>
    <w:rsid w:val="00420D4B"/>
    <w:rsid w:val="00422ED4"/>
    <w:rsid w:val="00430749"/>
    <w:rsid w:val="00432A7E"/>
    <w:rsid w:val="0043509F"/>
    <w:rsid w:val="00436035"/>
    <w:rsid w:val="00437EE9"/>
    <w:rsid w:val="004444B0"/>
    <w:rsid w:val="00444FBF"/>
    <w:rsid w:val="00445D2F"/>
    <w:rsid w:val="004541DB"/>
    <w:rsid w:val="004554B0"/>
    <w:rsid w:val="004570D2"/>
    <w:rsid w:val="00457459"/>
    <w:rsid w:val="00457498"/>
    <w:rsid w:val="00457CFF"/>
    <w:rsid w:val="00465B09"/>
    <w:rsid w:val="00466AB0"/>
    <w:rsid w:val="0046753D"/>
    <w:rsid w:val="00472137"/>
    <w:rsid w:val="00473CB5"/>
    <w:rsid w:val="00473F71"/>
    <w:rsid w:val="00477D01"/>
    <w:rsid w:val="0048027D"/>
    <w:rsid w:val="0048265B"/>
    <w:rsid w:val="00482D15"/>
    <w:rsid w:val="0048466E"/>
    <w:rsid w:val="0048589A"/>
    <w:rsid w:val="00485E1C"/>
    <w:rsid w:val="00487C12"/>
    <w:rsid w:val="00492135"/>
    <w:rsid w:val="00495572"/>
    <w:rsid w:val="004A03E9"/>
    <w:rsid w:val="004A0BC1"/>
    <w:rsid w:val="004A3564"/>
    <w:rsid w:val="004A3CB2"/>
    <w:rsid w:val="004A4217"/>
    <w:rsid w:val="004A6A2B"/>
    <w:rsid w:val="004A6DD3"/>
    <w:rsid w:val="004A74DB"/>
    <w:rsid w:val="004B0910"/>
    <w:rsid w:val="004B2AED"/>
    <w:rsid w:val="004B47CC"/>
    <w:rsid w:val="004B67D0"/>
    <w:rsid w:val="004B748E"/>
    <w:rsid w:val="004C0DDE"/>
    <w:rsid w:val="004C303D"/>
    <w:rsid w:val="004C37A3"/>
    <w:rsid w:val="004C453D"/>
    <w:rsid w:val="004C789B"/>
    <w:rsid w:val="004D1916"/>
    <w:rsid w:val="004D5A7E"/>
    <w:rsid w:val="004E05FA"/>
    <w:rsid w:val="004F7808"/>
    <w:rsid w:val="005000B4"/>
    <w:rsid w:val="00500C00"/>
    <w:rsid w:val="00501139"/>
    <w:rsid w:val="005061D4"/>
    <w:rsid w:val="0050640D"/>
    <w:rsid w:val="00506849"/>
    <w:rsid w:val="00510909"/>
    <w:rsid w:val="00511ED1"/>
    <w:rsid w:val="00512358"/>
    <w:rsid w:val="0051538F"/>
    <w:rsid w:val="00521E7E"/>
    <w:rsid w:val="00523E6E"/>
    <w:rsid w:val="00524565"/>
    <w:rsid w:val="0052486E"/>
    <w:rsid w:val="0052539E"/>
    <w:rsid w:val="00530691"/>
    <w:rsid w:val="00531FE4"/>
    <w:rsid w:val="00533D74"/>
    <w:rsid w:val="0053410A"/>
    <w:rsid w:val="00535A79"/>
    <w:rsid w:val="00535BD1"/>
    <w:rsid w:val="00536881"/>
    <w:rsid w:val="005375AC"/>
    <w:rsid w:val="00537925"/>
    <w:rsid w:val="00540576"/>
    <w:rsid w:val="005414EA"/>
    <w:rsid w:val="00543B8E"/>
    <w:rsid w:val="00544D8A"/>
    <w:rsid w:val="00546163"/>
    <w:rsid w:val="00550D16"/>
    <w:rsid w:val="005572DE"/>
    <w:rsid w:val="0055756C"/>
    <w:rsid w:val="0055799B"/>
    <w:rsid w:val="00560A9D"/>
    <w:rsid w:val="00561ABD"/>
    <w:rsid w:val="00564192"/>
    <w:rsid w:val="005652F5"/>
    <w:rsid w:val="00572E47"/>
    <w:rsid w:val="005738CA"/>
    <w:rsid w:val="00574338"/>
    <w:rsid w:val="00575A83"/>
    <w:rsid w:val="00577551"/>
    <w:rsid w:val="00577A30"/>
    <w:rsid w:val="00581F1A"/>
    <w:rsid w:val="0058207A"/>
    <w:rsid w:val="005906C5"/>
    <w:rsid w:val="00590B43"/>
    <w:rsid w:val="00591017"/>
    <w:rsid w:val="005924B2"/>
    <w:rsid w:val="0059354D"/>
    <w:rsid w:val="00593640"/>
    <w:rsid w:val="005A1884"/>
    <w:rsid w:val="005A4A17"/>
    <w:rsid w:val="005A4F8C"/>
    <w:rsid w:val="005B2622"/>
    <w:rsid w:val="005B2876"/>
    <w:rsid w:val="005B35B5"/>
    <w:rsid w:val="005B4619"/>
    <w:rsid w:val="005C0018"/>
    <w:rsid w:val="005C55C9"/>
    <w:rsid w:val="005C5A15"/>
    <w:rsid w:val="005C6855"/>
    <w:rsid w:val="005D0441"/>
    <w:rsid w:val="005D170A"/>
    <w:rsid w:val="005D1DD7"/>
    <w:rsid w:val="005D3593"/>
    <w:rsid w:val="005D555A"/>
    <w:rsid w:val="005D6F85"/>
    <w:rsid w:val="005E20EA"/>
    <w:rsid w:val="005E3070"/>
    <w:rsid w:val="005E5741"/>
    <w:rsid w:val="005E6925"/>
    <w:rsid w:val="005E7189"/>
    <w:rsid w:val="005F1A92"/>
    <w:rsid w:val="005F3DF8"/>
    <w:rsid w:val="005F664A"/>
    <w:rsid w:val="006031C2"/>
    <w:rsid w:val="00605BA4"/>
    <w:rsid w:val="00605C59"/>
    <w:rsid w:val="006220BB"/>
    <w:rsid w:val="006228E8"/>
    <w:rsid w:val="00623418"/>
    <w:rsid w:val="00625F21"/>
    <w:rsid w:val="00626827"/>
    <w:rsid w:val="00626E9A"/>
    <w:rsid w:val="00627B86"/>
    <w:rsid w:val="006314A5"/>
    <w:rsid w:val="006330CB"/>
    <w:rsid w:val="006346F5"/>
    <w:rsid w:val="006411E7"/>
    <w:rsid w:val="00644B1D"/>
    <w:rsid w:val="006507F3"/>
    <w:rsid w:val="006512E3"/>
    <w:rsid w:val="006516F7"/>
    <w:rsid w:val="00656031"/>
    <w:rsid w:val="00664475"/>
    <w:rsid w:val="00664B75"/>
    <w:rsid w:val="00665BFA"/>
    <w:rsid w:val="00667256"/>
    <w:rsid w:val="00672384"/>
    <w:rsid w:val="00675DAD"/>
    <w:rsid w:val="00680B4D"/>
    <w:rsid w:val="00685D81"/>
    <w:rsid w:val="006865CC"/>
    <w:rsid w:val="00691AFB"/>
    <w:rsid w:val="006931EC"/>
    <w:rsid w:val="006964CA"/>
    <w:rsid w:val="006A1ECF"/>
    <w:rsid w:val="006A2626"/>
    <w:rsid w:val="006A5861"/>
    <w:rsid w:val="006B073B"/>
    <w:rsid w:val="006B63E0"/>
    <w:rsid w:val="006C20D2"/>
    <w:rsid w:val="006C3494"/>
    <w:rsid w:val="006C37BB"/>
    <w:rsid w:val="006C401A"/>
    <w:rsid w:val="006C65B9"/>
    <w:rsid w:val="006C76F3"/>
    <w:rsid w:val="006C7AE6"/>
    <w:rsid w:val="006D035A"/>
    <w:rsid w:val="006D17D0"/>
    <w:rsid w:val="006D37B6"/>
    <w:rsid w:val="006D3E1F"/>
    <w:rsid w:val="006D4351"/>
    <w:rsid w:val="006D5E1B"/>
    <w:rsid w:val="006E1B9C"/>
    <w:rsid w:val="006E2437"/>
    <w:rsid w:val="006E3AFD"/>
    <w:rsid w:val="006F06E6"/>
    <w:rsid w:val="006F0CFB"/>
    <w:rsid w:val="006F177B"/>
    <w:rsid w:val="006F1BD0"/>
    <w:rsid w:val="006F42A3"/>
    <w:rsid w:val="006F46FE"/>
    <w:rsid w:val="00701402"/>
    <w:rsid w:val="00703D54"/>
    <w:rsid w:val="0070401B"/>
    <w:rsid w:val="0070423F"/>
    <w:rsid w:val="007060EF"/>
    <w:rsid w:val="00706551"/>
    <w:rsid w:val="00715D3F"/>
    <w:rsid w:val="00716F76"/>
    <w:rsid w:val="007171F3"/>
    <w:rsid w:val="00717BE9"/>
    <w:rsid w:val="007215D2"/>
    <w:rsid w:val="00721DBB"/>
    <w:rsid w:val="00721F65"/>
    <w:rsid w:val="007220EB"/>
    <w:rsid w:val="00722BE6"/>
    <w:rsid w:val="00723CCB"/>
    <w:rsid w:val="00724335"/>
    <w:rsid w:val="007276A8"/>
    <w:rsid w:val="00730143"/>
    <w:rsid w:val="00732026"/>
    <w:rsid w:val="0075242C"/>
    <w:rsid w:val="007542D5"/>
    <w:rsid w:val="0075734D"/>
    <w:rsid w:val="0076023A"/>
    <w:rsid w:val="00760C82"/>
    <w:rsid w:val="007618DE"/>
    <w:rsid w:val="00762121"/>
    <w:rsid w:val="007626AC"/>
    <w:rsid w:val="00762DE1"/>
    <w:rsid w:val="0076724B"/>
    <w:rsid w:val="0076767E"/>
    <w:rsid w:val="00770399"/>
    <w:rsid w:val="007722FA"/>
    <w:rsid w:val="00774741"/>
    <w:rsid w:val="00775F98"/>
    <w:rsid w:val="0077671B"/>
    <w:rsid w:val="0077799E"/>
    <w:rsid w:val="00782411"/>
    <w:rsid w:val="00783D49"/>
    <w:rsid w:val="007850A3"/>
    <w:rsid w:val="00785A52"/>
    <w:rsid w:val="0078679A"/>
    <w:rsid w:val="00791736"/>
    <w:rsid w:val="007929F6"/>
    <w:rsid w:val="007931FC"/>
    <w:rsid w:val="00793D54"/>
    <w:rsid w:val="007943B2"/>
    <w:rsid w:val="00795D18"/>
    <w:rsid w:val="007A49F3"/>
    <w:rsid w:val="007A58AF"/>
    <w:rsid w:val="007A72E4"/>
    <w:rsid w:val="007B3184"/>
    <w:rsid w:val="007B3B5F"/>
    <w:rsid w:val="007B4920"/>
    <w:rsid w:val="007B4A7D"/>
    <w:rsid w:val="007B6815"/>
    <w:rsid w:val="007C17DA"/>
    <w:rsid w:val="007C1E6F"/>
    <w:rsid w:val="007C357A"/>
    <w:rsid w:val="007C4FB8"/>
    <w:rsid w:val="007C68C8"/>
    <w:rsid w:val="007D1B49"/>
    <w:rsid w:val="007D32C0"/>
    <w:rsid w:val="007D3352"/>
    <w:rsid w:val="007D5D38"/>
    <w:rsid w:val="007D6878"/>
    <w:rsid w:val="007D693F"/>
    <w:rsid w:val="007D6D87"/>
    <w:rsid w:val="007E0FA6"/>
    <w:rsid w:val="007E37A8"/>
    <w:rsid w:val="007E5079"/>
    <w:rsid w:val="007E5C78"/>
    <w:rsid w:val="007F5D4D"/>
    <w:rsid w:val="007F6BA3"/>
    <w:rsid w:val="007F6EBD"/>
    <w:rsid w:val="007F6FB5"/>
    <w:rsid w:val="008015A6"/>
    <w:rsid w:val="00804266"/>
    <w:rsid w:val="0080605E"/>
    <w:rsid w:val="0080656D"/>
    <w:rsid w:val="00806983"/>
    <w:rsid w:val="0081099A"/>
    <w:rsid w:val="00814827"/>
    <w:rsid w:val="00814E3E"/>
    <w:rsid w:val="008152AB"/>
    <w:rsid w:val="00821659"/>
    <w:rsid w:val="00822E28"/>
    <w:rsid w:val="00823142"/>
    <w:rsid w:val="00825171"/>
    <w:rsid w:val="00825E73"/>
    <w:rsid w:val="00826341"/>
    <w:rsid w:val="00834969"/>
    <w:rsid w:val="00835852"/>
    <w:rsid w:val="008412DC"/>
    <w:rsid w:val="008421C9"/>
    <w:rsid w:val="00844AEB"/>
    <w:rsid w:val="008459F9"/>
    <w:rsid w:val="0084740D"/>
    <w:rsid w:val="00850A55"/>
    <w:rsid w:val="00851B98"/>
    <w:rsid w:val="008557C5"/>
    <w:rsid w:val="0086170F"/>
    <w:rsid w:val="00862850"/>
    <w:rsid w:val="008706B1"/>
    <w:rsid w:val="00872071"/>
    <w:rsid w:val="00872B40"/>
    <w:rsid w:val="00875AC7"/>
    <w:rsid w:val="00876747"/>
    <w:rsid w:val="00876DE0"/>
    <w:rsid w:val="00877812"/>
    <w:rsid w:val="008804B9"/>
    <w:rsid w:val="008827AC"/>
    <w:rsid w:val="008840C2"/>
    <w:rsid w:val="00886D54"/>
    <w:rsid w:val="00891BCD"/>
    <w:rsid w:val="00891C05"/>
    <w:rsid w:val="00895D84"/>
    <w:rsid w:val="00896163"/>
    <w:rsid w:val="00897197"/>
    <w:rsid w:val="008975F1"/>
    <w:rsid w:val="008A1C3B"/>
    <w:rsid w:val="008A25EE"/>
    <w:rsid w:val="008A6049"/>
    <w:rsid w:val="008A604E"/>
    <w:rsid w:val="008B1C37"/>
    <w:rsid w:val="008B4638"/>
    <w:rsid w:val="008C0D63"/>
    <w:rsid w:val="008C211C"/>
    <w:rsid w:val="008C3671"/>
    <w:rsid w:val="008C56B5"/>
    <w:rsid w:val="008C671F"/>
    <w:rsid w:val="008D3640"/>
    <w:rsid w:val="008D4A92"/>
    <w:rsid w:val="008D4DEE"/>
    <w:rsid w:val="008D5A75"/>
    <w:rsid w:val="008D6B5B"/>
    <w:rsid w:val="008E0A7F"/>
    <w:rsid w:val="008E65BD"/>
    <w:rsid w:val="008F0893"/>
    <w:rsid w:val="008F2B41"/>
    <w:rsid w:val="008F3E3A"/>
    <w:rsid w:val="008F58DB"/>
    <w:rsid w:val="008F5EDC"/>
    <w:rsid w:val="00906A48"/>
    <w:rsid w:val="0090789B"/>
    <w:rsid w:val="009149BA"/>
    <w:rsid w:val="0091637A"/>
    <w:rsid w:val="00916CAE"/>
    <w:rsid w:val="0091758A"/>
    <w:rsid w:val="0092021B"/>
    <w:rsid w:val="00922120"/>
    <w:rsid w:val="0092262C"/>
    <w:rsid w:val="009243DF"/>
    <w:rsid w:val="00930EC3"/>
    <w:rsid w:val="00934205"/>
    <w:rsid w:val="0093459A"/>
    <w:rsid w:val="00934C9D"/>
    <w:rsid w:val="00936F4F"/>
    <w:rsid w:val="00937C91"/>
    <w:rsid w:val="00940A59"/>
    <w:rsid w:val="00940D0C"/>
    <w:rsid w:val="009415AB"/>
    <w:rsid w:val="00941984"/>
    <w:rsid w:val="00943CA7"/>
    <w:rsid w:val="00944C45"/>
    <w:rsid w:val="00946F53"/>
    <w:rsid w:val="00951630"/>
    <w:rsid w:val="00952ACD"/>
    <w:rsid w:val="00961731"/>
    <w:rsid w:val="0096184D"/>
    <w:rsid w:val="009654C6"/>
    <w:rsid w:val="00965970"/>
    <w:rsid w:val="0096653D"/>
    <w:rsid w:val="009668BE"/>
    <w:rsid w:val="00970054"/>
    <w:rsid w:val="00973374"/>
    <w:rsid w:val="00984DA0"/>
    <w:rsid w:val="0099012E"/>
    <w:rsid w:val="00990F4E"/>
    <w:rsid w:val="0099179B"/>
    <w:rsid w:val="009940EE"/>
    <w:rsid w:val="00994EB9"/>
    <w:rsid w:val="00994EDA"/>
    <w:rsid w:val="00995F62"/>
    <w:rsid w:val="00996751"/>
    <w:rsid w:val="00997DEF"/>
    <w:rsid w:val="009A1B17"/>
    <w:rsid w:val="009A73E4"/>
    <w:rsid w:val="009A7DBC"/>
    <w:rsid w:val="009A7FCA"/>
    <w:rsid w:val="009B45F2"/>
    <w:rsid w:val="009B5F5F"/>
    <w:rsid w:val="009B7C67"/>
    <w:rsid w:val="009C0655"/>
    <w:rsid w:val="009C28D4"/>
    <w:rsid w:val="009C591A"/>
    <w:rsid w:val="009D0434"/>
    <w:rsid w:val="009D0E1B"/>
    <w:rsid w:val="009D53DB"/>
    <w:rsid w:val="009D6278"/>
    <w:rsid w:val="009D6AE1"/>
    <w:rsid w:val="009E5A06"/>
    <w:rsid w:val="009E5E68"/>
    <w:rsid w:val="009E71D7"/>
    <w:rsid w:val="009F02B7"/>
    <w:rsid w:val="009F1786"/>
    <w:rsid w:val="00A06AE8"/>
    <w:rsid w:val="00A12688"/>
    <w:rsid w:val="00A127B2"/>
    <w:rsid w:val="00A14BBE"/>
    <w:rsid w:val="00A15E45"/>
    <w:rsid w:val="00A24E99"/>
    <w:rsid w:val="00A259AB"/>
    <w:rsid w:val="00A25E3A"/>
    <w:rsid w:val="00A300E9"/>
    <w:rsid w:val="00A32A59"/>
    <w:rsid w:val="00A410B8"/>
    <w:rsid w:val="00A4397D"/>
    <w:rsid w:val="00A43B44"/>
    <w:rsid w:val="00A43C14"/>
    <w:rsid w:val="00A4575A"/>
    <w:rsid w:val="00A47FC6"/>
    <w:rsid w:val="00A5149F"/>
    <w:rsid w:val="00A52335"/>
    <w:rsid w:val="00A5243B"/>
    <w:rsid w:val="00A53EA2"/>
    <w:rsid w:val="00A650CA"/>
    <w:rsid w:val="00A6621B"/>
    <w:rsid w:val="00A70D06"/>
    <w:rsid w:val="00A71048"/>
    <w:rsid w:val="00A71AD6"/>
    <w:rsid w:val="00A71FE6"/>
    <w:rsid w:val="00A72A8B"/>
    <w:rsid w:val="00A76DEF"/>
    <w:rsid w:val="00A77DE1"/>
    <w:rsid w:val="00A77F39"/>
    <w:rsid w:val="00A77FD6"/>
    <w:rsid w:val="00A81D9D"/>
    <w:rsid w:val="00A86688"/>
    <w:rsid w:val="00A92694"/>
    <w:rsid w:val="00A93B39"/>
    <w:rsid w:val="00A93CEC"/>
    <w:rsid w:val="00A93DF0"/>
    <w:rsid w:val="00A96ED3"/>
    <w:rsid w:val="00AA09B8"/>
    <w:rsid w:val="00AA0D56"/>
    <w:rsid w:val="00AA26A6"/>
    <w:rsid w:val="00AA2B3A"/>
    <w:rsid w:val="00AA3771"/>
    <w:rsid w:val="00AA3EC3"/>
    <w:rsid w:val="00AA4633"/>
    <w:rsid w:val="00AA7258"/>
    <w:rsid w:val="00AB029F"/>
    <w:rsid w:val="00AB18CD"/>
    <w:rsid w:val="00AB2B4E"/>
    <w:rsid w:val="00AB2C89"/>
    <w:rsid w:val="00AB3936"/>
    <w:rsid w:val="00AB63D0"/>
    <w:rsid w:val="00AB787B"/>
    <w:rsid w:val="00AC0B91"/>
    <w:rsid w:val="00AC1D35"/>
    <w:rsid w:val="00AC323E"/>
    <w:rsid w:val="00AC40E0"/>
    <w:rsid w:val="00AC5D0D"/>
    <w:rsid w:val="00AC705D"/>
    <w:rsid w:val="00AC7672"/>
    <w:rsid w:val="00AD1059"/>
    <w:rsid w:val="00AD2636"/>
    <w:rsid w:val="00AD2D31"/>
    <w:rsid w:val="00AD5977"/>
    <w:rsid w:val="00AD6A1C"/>
    <w:rsid w:val="00AD7255"/>
    <w:rsid w:val="00AE0EBD"/>
    <w:rsid w:val="00AE276C"/>
    <w:rsid w:val="00AF11D8"/>
    <w:rsid w:val="00AF283B"/>
    <w:rsid w:val="00AF4E37"/>
    <w:rsid w:val="00AF5784"/>
    <w:rsid w:val="00AF7427"/>
    <w:rsid w:val="00AF7728"/>
    <w:rsid w:val="00B02E5A"/>
    <w:rsid w:val="00B04B7F"/>
    <w:rsid w:val="00B077DE"/>
    <w:rsid w:val="00B101F0"/>
    <w:rsid w:val="00B1052E"/>
    <w:rsid w:val="00B1100D"/>
    <w:rsid w:val="00B12DFA"/>
    <w:rsid w:val="00B144CE"/>
    <w:rsid w:val="00B144FB"/>
    <w:rsid w:val="00B14588"/>
    <w:rsid w:val="00B15780"/>
    <w:rsid w:val="00B1589E"/>
    <w:rsid w:val="00B16D98"/>
    <w:rsid w:val="00B17F7D"/>
    <w:rsid w:val="00B2216E"/>
    <w:rsid w:val="00B227BC"/>
    <w:rsid w:val="00B2427B"/>
    <w:rsid w:val="00B25234"/>
    <w:rsid w:val="00B33194"/>
    <w:rsid w:val="00B344BF"/>
    <w:rsid w:val="00B34C8F"/>
    <w:rsid w:val="00B34E23"/>
    <w:rsid w:val="00B40AC5"/>
    <w:rsid w:val="00B46137"/>
    <w:rsid w:val="00B501B8"/>
    <w:rsid w:val="00B514FA"/>
    <w:rsid w:val="00B53972"/>
    <w:rsid w:val="00B55A3C"/>
    <w:rsid w:val="00B56678"/>
    <w:rsid w:val="00B60BB8"/>
    <w:rsid w:val="00B6374E"/>
    <w:rsid w:val="00B63E64"/>
    <w:rsid w:val="00B67293"/>
    <w:rsid w:val="00B70E69"/>
    <w:rsid w:val="00B71812"/>
    <w:rsid w:val="00B73EF8"/>
    <w:rsid w:val="00B74991"/>
    <w:rsid w:val="00B769C6"/>
    <w:rsid w:val="00B76CA7"/>
    <w:rsid w:val="00B8197E"/>
    <w:rsid w:val="00B82E6F"/>
    <w:rsid w:val="00B83568"/>
    <w:rsid w:val="00B84DE0"/>
    <w:rsid w:val="00B946F4"/>
    <w:rsid w:val="00B97824"/>
    <w:rsid w:val="00BA0A86"/>
    <w:rsid w:val="00BA30E9"/>
    <w:rsid w:val="00BA333F"/>
    <w:rsid w:val="00BA3720"/>
    <w:rsid w:val="00BA380E"/>
    <w:rsid w:val="00BB1663"/>
    <w:rsid w:val="00BB2E4A"/>
    <w:rsid w:val="00BC073F"/>
    <w:rsid w:val="00BC681F"/>
    <w:rsid w:val="00BC6888"/>
    <w:rsid w:val="00BC6B75"/>
    <w:rsid w:val="00BD7A52"/>
    <w:rsid w:val="00BE20C1"/>
    <w:rsid w:val="00BF2483"/>
    <w:rsid w:val="00BF311D"/>
    <w:rsid w:val="00BF3ADC"/>
    <w:rsid w:val="00BF5440"/>
    <w:rsid w:val="00C01643"/>
    <w:rsid w:val="00C02377"/>
    <w:rsid w:val="00C03AE7"/>
    <w:rsid w:val="00C05EE0"/>
    <w:rsid w:val="00C071D0"/>
    <w:rsid w:val="00C1046D"/>
    <w:rsid w:val="00C10487"/>
    <w:rsid w:val="00C10718"/>
    <w:rsid w:val="00C113C0"/>
    <w:rsid w:val="00C15928"/>
    <w:rsid w:val="00C16EE9"/>
    <w:rsid w:val="00C252AB"/>
    <w:rsid w:val="00C27626"/>
    <w:rsid w:val="00C31859"/>
    <w:rsid w:val="00C32040"/>
    <w:rsid w:val="00C33ECC"/>
    <w:rsid w:val="00C34F5A"/>
    <w:rsid w:val="00C35095"/>
    <w:rsid w:val="00C40052"/>
    <w:rsid w:val="00C40190"/>
    <w:rsid w:val="00C438BC"/>
    <w:rsid w:val="00C45ED6"/>
    <w:rsid w:val="00C47C59"/>
    <w:rsid w:val="00C50909"/>
    <w:rsid w:val="00C515E5"/>
    <w:rsid w:val="00C557B3"/>
    <w:rsid w:val="00C55AC4"/>
    <w:rsid w:val="00C565A0"/>
    <w:rsid w:val="00C579E9"/>
    <w:rsid w:val="00C618B2"/>
    <w:rsid w:val="00C62E34"/>
    <w:rsid w:val="00C71476"/>
    <w:rsid w:val="00C72B0B"/>
    <w:rsid w:val="00C75C67"/>
    <w:rsid w:val="00C75DD0"/>
    <w:rsid w:val="00C83584"/>
    <w:rsid w:val="00C86FFC"/>
    <w:rsid w:val="00C97286"/>
    <w:rsid w:val="00C974D3"/>
    <w:rsid w:val="00C97AF8"/>
    <w:rsid w:val="00CA2786"/>
    <w:rsid w:val="00CA3632"/>
    <w:rsid w:val="00CA3DC2"/>
    <w:rsid w:val="00CA5630"/>
    <w:rsid w:val="00CB1AD4"/>
    <w:rsid w:val="00CB1ECB"/>
    <w:rsid w:val="00CB2856"/>
    <w:rsid w:val="00CB47D5"/>
    <w:rsid w:val="00CB53B9"/>
    <w:rsid w:val="00CB6769"/>
    <w:rsid w:val="00CC24FC"/>
    <w:rsid w:val="00CC4020"/>
    <w:rsid w:val="00CC7445"/>
    <w:rsid w:val="00CD3ED1"/>
    <w:rsid w:val="00CD7368"/>
    <w:rsid w:val="00CE07E4"/>
    <w:rsid w:val="00CE212E"/>
    <w:rsid w:val="00CE5E05"/>
    <w:rsid w:val="00CF18ED"/>
    <w:rsid w:val="00CF43C8"/>
    <w:rsid w:val="00D0094D"/>
    <w:rsid w:val="00D0245F"/>
    <w:rsid w:val="00D03F32"/>
    <w:rsid w:val="00D04A1B"/>
    <w:rsid w:val="00D04DAD"/>
    <w:rsid w:val="00D05495"/>
    <w:rsid w:val="00D11E95"/>
    <w:rsid w:val="00D14F2A"/>
    <w:rsid w:val="00D207E9"/>
    <w:rsid w:val="00D27C91"/>
    <w:rsid w:val="00D27F78"/>
    <w:rsid w:val="00D30292"/>
    <w:rsid w:val="00D37209"/>
    <w:rsid w:val="00D40AE4"/>
    <w:rsid w:val="00D42915"/>
    <w:rsid w:val="00D47339"/>
    <w:rsid w:val="00D526CC"/>
    <w:rsid w:val="00D540F7"/>
    <w:rsid w:val="00D573C9"/>
    <w:rsid w:val="00D57CB2"/>
    <w:rsid w:val="00D7000E"/>
    <w:rsid w:val="00D72553"/>
    <w:rsid w:val="00D743B0"/>
    <w:rsid w:val="00D750E6"/>
    <w:rsid w:val="00D8181E"/>
    <w:rsid w:val="00D82A34"/>
    <w:rsid w:val="00D84191"/>
    <w:rsid w:val="00D86DEF"/>
    <w:rsid w:val="00D874CB"/>
    <w:rsid w:val="00D87A4A"/>
    <w:rsid w:val="00D929D1"/>
    <w:rsid w:val="00D938DD"/>
    <w:rsid w:val="00D93ADF"/>
    <w:rsid w:val="00D95131"/>
    <w:rsid w:val="00D9669B"/>
    <w:rsid w:val="00DA00EC"/>
    <w:rsid w:val="00DA093D"/>
    <w:rsid w:val="00DA123B"/>
    <w:rsid w:val="00DA3ED1"/>
    <w:rsid w:val="00DA43F5"/>
    <w:rsid w:val="00DA510F"/>
    <w:rsid w:val="00DA5FBE"/>
    <w:rsid w:val="00DA6529"/>
    <w:rsid w:val="00DA7BA1"/>
    <w:rsid w:val="00DB1490"/>
    <w:rsid w:val="00DB43AC"/>
    <w:rsid w:val="00DB55B9"/>
    <w:rsid w:val="00DB73E3"/>
    <w:rsid w:val="00DC217D"/>
    <w:rsid w:val="00DC45DB"/>
    <w:rsid w:val="00DC472D"/>
    <w:rsid w:val="00DC5649"/>
    <w:rsid w:val="00DC694C"/>
    <w:rsid w:val="00DD0998"/>
    <w:rsid w:val="00DD0D34"/>
    <w:rsid w:val="00DD245D"/>
    <w:rsid w:val="00DD2661"/>
    <w:rsid w:val="00DD268C"/>
    <w:rsid w:val="00DD7C88"/>
    <w:rsid w:val="00DE4572"/>
    <w:rsid w:val="00DE4DF0"/>
    <w:rsid w:val="00DE559A"/>
    <w:rsid w:val="00DE74C4"/>
    <w:rsid w:val="00DF08A7"/>
    <w:rsid w:val="00DF176B"/>
    <w:rsid w:val="00DF3B08"/>
    <w:rsid w:val="00DF65DE"/>
    <w:rsid w:val="00E01674"/>
    <w:rsid w:val="00E04068"/>
    <w:rsid w:val="00E0622F"/>
    <w:rsid w:val="00E13221"/>
    <w:rsid w:val="00E13930"/>
    <w:rsid w:val="00E15121"/>
    <w:rsid w:val="00E1525B"/>
    <w:rsid w:val="00E15C10"/>
    <w:rsid w:val="00E16B52"/>
    <w:rsid w:val="00E240A1"/>
    <w:rsid w:val="00E26472"/>
    <w:rsid w:val="00E3062D"/>
    <w:rsid w:val="00E31FD8"/>
    <w:rsid w:val="00E3631E"/>
    <w:rsid w:val="00E363AC"/>
    <w:rsid w:val="00E36A11"/>
    <w:rsid w:val="00E40EB6"/>
    <w:rsid w:val="00E42B82"/>
    <w:rsid w:val="00E42E94"/>
    <w:rsid w:val="00E50907"/>
    <w:rsid w:val="00E54694"/>
    <w:rsid w:val="00E579E7"/>
    <w:rsid w:val="00E64414"/>
    <w:rsid w:val="00E83979"/>
    <w:rsid w:val="00E87224"/>
    <w:rsid w:val="00E87FDF"/>
    <w:rsid w:val="00E905EF"/>
    <w:rsid w:val="00E9095B"/>
    <w:rsid w:val="00E91C41"/>
    <w:rsid w:val="00E91CEE"/>
    <w:rsid w:val="00E9477B"/>
    <w:rsid w:val="00E95325"/>
    <w:rsid w:val="00E95E9C"/>
    <w:rsid w:val="00E96BDD"/>
    <w:rsid w:val="00E96D4E"/>
    <w:rsid w:val="00E970F5"/>
    <w:rsid w:val="00EA28BA"/>
    <w:rsid w:val="00EB089E"/>
    <w:rsid w:val="00EB5E55"/>
    <w:rsid w:val="00EB7541"/>
    <w:rsid w:val="00EC026F"/>
    <w:rsid w:val="00EC3A1D"/>
    <w:rsid w:val="00EC4518"/>
    <w:rsid w:val="00EC7638"/>
    <w:rsid w:val="00ED687A"/>
    <w:rsid w:val="00ED69CC"/>
    <w:rsid w:val="00EE62E7"/>
    <w:rsid w:val="00EE7B82"/>
    <w:rsid w:val="00EF0662"/>
    <w:rsid w:val="00EF11B7"/>
    <w:rsid w:val="00EF1C74"/>
    <w:rsid w:val="00EF21CF"/>
    <w:rsid w:val="00EF2876"/>
    <w:rsid w:val="00EF6DFB"/>
    <w:rsid w:val="00EF7342"/>
    <w:rsid w:val="00EF7E83"/>
    <w:rsid w:val="00F0322F"/>
    <w:rsid w:val="00F0333A"/>
    <w:rsid w:val="00F07440"/>
    <w:rsid w:val="00F074BE"/>
    <w:rsid w:val="00F074E3"/>
    <w:rsid w:val="00F07E76"/>
    <w:rsid w:val="00F12BFD"/>
    <w:rsid w:val="00F13A83"/>
    <w:rsid w:val="00F1651E"/>
    <w:rsid w:val="00F22237"/>
    <w:rsid w:val="00F241B8"/>
    <w:rsid w:val="00F2464E"/>
    <w:rsid w:val="00F25683"/>
    <w:rsid w:val="00F25B70"/>
    <w:rsid w:val="00F25C72"/>
    <w:rsid w:val="00F306FF"/>
    <w:rsid w:val="00F3170B"/>
    <w:rsid w:val="00F3396E"/>
    <w:rsid w:val="00F35FC7"/>
    <w:rsid w:val="00F371DC"/>
    <w:rsid w:val="00F4013B"/>
    <w:rsid w:val="00F40744"/>
    <w:rsid w:val="00F43E15"/>
    <w:rsid w:val="00F46C4E"/>
    <w:rsid w:val="00F507D7"/>
    <w:rsid w:val="00F5213E"/>
    <w:rsid w:val="00F530E4"/>
    <w:rsid w:val="00F57467"/>
    <w:rsid w:val="00F61282"/>
    <w:rsid w:val="00F66819"/>
    <w:rsid w:val="00F704C6"/>
    <w:rsid w:val="00F75FF1"/>
    <w:rsid w:val="00F76A45"/>
    <w:rsid w:val="00F80786"/>
    <w:rsid w:val="00F81974"/>
    <w:rsid w:val="00F83322"/>
    <w:rsid w:val="00F8478F"/>
    <w:rsid w:val="00F86430"/>
    <w:rsid w:val="00F86AF9"/>
    <w:rsid w:val="00F94280"/>
    <w:rsid w:val="00F94B75"/>
    <w:rsid w:val="00F95AEC"/>
    <w:rsid w:val="00F9755D"/>
    <w:rsid w:val="00FA0463"/>
    <w:rsid w:val="00FA1DD2"/>
    <w:rsid w:val="00FA43E4"/>
    <w:rsid w:val="00FA786E"/>
    <w:rsid w:val="00FB1660"/>
    <w:rsid w:val="00FB6359"/>
    <w:rsid w:val="00FB7DC9"/>
    <w:rsid w:val="00FC0A10"/>
    <w:rsid w:val="00FC1719"/>
    <w:rsid w:val="00FC496D"/>
    <w:rsid w:val="00FD04BD"/>
    <w:rsid w:val="00FD2978"/>
    <w:rsid w:val="00FD36F3"/>
    <w:rsid w:val="00FD5AAF"/>
    <w:rsid w:val="00FE0A9B"/>
    <w:rsid w:val="00FE0D3F"/>
    <w:rsid w:val="00FE2869"/>
    <w:rsid w:val="00FE2D30"/>
    <w:rsid w:val="00FE4F26"/>
    <w:rsid w:val="00FE5728"/>
    <w:rsid w:val="00FE591D"/>
    <w:rsid w:val="00FF3820"/>
    <w:rsid w:val="00FF3F95"/>
    <w:rsid w:val="00FF4748"/>
    <w:rsid w:val="00FF5E57"/>
    <w:rsid w:val="00FF62B2"/>
    <w:rsid w:val="00FF6B8F"/>
    <w:rsid w:val="00FF7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CA60FCA"/>
  <w14:defaultImageDpi w14:val="96"/>
  <w15:docId w15:val="{28A39847-908D-4EDD-A24F-E0FFC45FF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EA28BA"/>
    <w:pPr>
      <w:spacing w:after="0" w:line="240" w:lineRule="auto"/>
    </w:pPr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EA28BA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semiHidden/>
    <w:rPr>
      <w:sz w:val="24"/>
      <w:szCs w:val="24"/>
    </w:rPr>
  </w:style>
  <w:style w:type="paragraph" w:styleId="Zkladntext2">
    <w:name w:val="Body Text 2"/>
    <w:basedOn w:val="Normlny"/>
    <w:link w:val="Zkladntext2Char"/>
    <w:uiPriority w:val="99"/>
    <w:rsid w:val="00EA28BA"/>
    <w:pPr>
      <w:spacing w:after="120" w:line="480" w:lineRule="auto"/>
    </w:pPr>
  </w:style>
  <w:style w:type="character" w:customStyle="1" w:styleId="Zkladntext2Char">
    <w:name w:val="Základný text 2 Char"/>
    <w:basedOn w:val="Predvolenpsmoodseku"/>
    <w:link w:val="Zkladntext2"/>
    <w:uiPriority w:val="99"/>
    <w:semiHidden/>
    <w:rPr>
      <w:sz w:val="24"/>
      <w:szCs w:val="24"/>
    </w:rPr>
  </w:style>
  <w:style w:type="paragraph" w:styleId="Hlavika">
    <w:name w:val="header"/>
    <w:basedOn w:val="Normlny"/>
    <w:link w:val="Hlavik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rPr>
      <w:sz w:val="24"/>
      <w:szCs w:val="24"/>
    </w:rPr>
  </w:style>
  <w:style w:type="paragraph" w:styleId="Pta">
    <w:name w:val="footer"/>
    <w:basedOn w:val="Normlny"/>
    <w:link w:val="PtaChar"/>
    <w:uiPriority w:val="99"/>
    <w:rsid w:val="00EA28BA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semiHidden/>
    <w:rPr>
      <w:sz w:val="24"/>
      <w:szCs w:val="24"/>
    </w:rPr>
  </w:style>
  <w:style w:type="paragraph" w:styleId="Normlnywebov">
    <w:name w:val="Normal (Web)"/>
    <w:basedOn w:val="Normlny"/>
    <w:uiPriority w:val="99"/>
    <w:rsid w:val="004A6A2B"/>
    <w:pPr>
      <w:spacing w:before="100" w:beforeAutospacing="1" w:after="100" w:afterAutospacing="1"/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543B8E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543B8E"/>
    <w:rPr>
      <w:sz w:val="20"/>
      <w:szCs w:val="20"/>
    </w:rPr>
  </w:style>
  <w:style w:type="paragraph" w:styleId="Odsekzoznamu">
    <w:name w:val="List Paragraph"/>
    <w:basedOn w:val="Normlny"/>
    <w:uiPriority w:val="34"/>
    <w:qFormat/>
    <w:rsid w:val="002F40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41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586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8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2" Type="http://schemas.openxmlformats.org/officeDocument/2006/relationships/styles" Target="styles.xml"/>
  <Relationship Id="rId3" Type="http://schemas.openxmlformats.org/officeDocument/2006/relationships/settings" Target="settings.xml"/>
  <Relationship Id="rId4" Type="http://schemas.openxmlformats.org/officeDocument/2006/relationships/webSettings" Target="webSettings.xml"/>
  <Relationship Id="rId5" Type="http://schemas.openxmlformats.org/officeDocument/2006/relationships/footnotes" Target="footnotes.xml"/>
  <Relationship Id="rId6" Type="http://schemas.openxmlformats.org/officeDocument/2006/relationships/endnotes" Target="endnotes.xml"/>
  <Relationship Id="rId7" Type="http://schemas.openxmlformats.org/officeDocument/2006/relationships/fontTable" Target="fontTable.xml"/>
  <Relationship Id="rId8" Type="http://schemas.openxmlformats.org/officeDocument/2006/relationships/theme" Target="theme/theme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item1.xml><?xml version="1.0" encoding="utf-8"?>
<f:fields xmlns:f="http://schemas.fabasoft.com/folio/2007/fields">
  <f:record ref="">
    <f:field ref="objname" par="" edit="true" text="Doložka vplyvov"/>
    <f:field ref="objsubject" par="" edit="true" text="Doložka vplyvov"/>
    <f:field ref="objcreatedby" par="" text="Administrator, System"/>
    <f:field ref="objcreatedat" par="" text="19.3.2024 12:19:17"/>
    <f:field ref="objchangedby" par="" text="Administrator, System"/>
    <f:field ref="objmodifiedat" par="" text="19.3.2024 12:19:20"/>
    <f:field ref="doc_FSCFOLIO_1_1001_FieldDocumentNumber" par="" text=""/>
    <f:field ref="doc_FSCFOLIO_1_1001_FieldSubject" par="" edit="true" text="Doložka vplyvov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458</Words>
  <Characters>2617</Characters>
  <Application>Microsoft Office Word</Application>
  <DocSecurity>4</DocSecurity>
  <Lines>21</Lines>
  <Paragraphs>6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Doložka vybraných vplyvov</vt:lpstr>
      <vt:lpstr>Doložka vybraných vplyvov</vt:lpstr>
    </vt:vector>
  </TitlesOfParts>
  <Company>UVSR</Company>
  <LinksUpToDate>false</LinksUpToDate>
  <CharactersWithSpaces>3069</CharactersWithSpaces>
  <SharedDoc>false</SharedDoc>
  <HyperlinksChanged>false</HyperlinksChanged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2024-03-19T11:19:00Z</dcterms:created>
  <dc:creator>grosjarova</dc:creator>
  <lastModifiedBy>ms.slx.P.fscsrv</lastModifiedBy>
  <dcterms:modified xsi:type="dcterms:W3CDTF">2024-03-19T11:19:00Z</dcterms:modified>
  <revision>2</revision>
  <dc:title>Doložka vybraných vplyvov</dc:title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name="FSC#SKEDITIONSLOVLEX@103.510:typpredpis" pid="2" fmtid="{D5CDD505-2E9C-101B-9397-08002B2CF9AE}">
    <vt:lpwstr>Zákon</vt:lpwstr>
  </property>
  <property name="FSC#SKEDITIONSLOVLEX@103.510:stavpredpis" pid="3" fmtid="{D5CDD505-2E9C-101B-9397-08002B2CF9AE}">
    <vt:lpwstr>Pred rokovaním</vt:lpwstr>
  </property>
  <property name="FSC#SKEDITIONSLOVLEX@103.510:povodpredpis" pid="4" fmtid="{D5CDD505-2E9C-101B-9397-08002B2CF9AE}">
    <vt:lpwstr>Slovlex (eLeg)</vt:lpwstr>
  </property>
  <property name="FSC#SKEDITIONSLOVLEX@103.510:legoblast" pid="5" fmtid="{D5CDD505-2E9C-101B-9397-08002B2CF9AE}">
    <vt:lpwstr>Životné prostredie</vt:lpwstr>
  </property>
  <property name="FSC#SKEDITIONSLOVLEX@103.510:uzemplat" pid="6" fmtid="{D5CDD505-2E9C-101B-9397-08002B2CF9AE}">
    <vt:lpwstr/>
  </property>
  <property name="FSC#SKEDITIONSLOVLEX@103.510:vztahypredpis" pid="7" fmtid="{D5CDD505-2E9C-101B-9397-08002B2CF9AE}">
    <vt:lpwstr/>
  </property>
  <property name="FSC#SKEDITIONSLOVLEX@103.510:predkladatel" pid="8" fmtid="{D5CDD505-2E9C-101B-9397-08002B2CF9AE}">
    <vt:lpwstr>Mgr. Laura Cao Tienová</vt:lpwstr>
  </property>
  <property name="FSC#SKEDITIONSLOVLEX@103.510:zodppredkladatel" pid="9" fmtid="{D5CDD505-2E9C-101B-9397-08002B2CF9AE}">
    <vt:lpwstr>Ing. Mgr. Tomáš Taraba</vt:lpwstr>
  </property>
  <property name="FSC#SKEDITIONSLOVLEX@103.510:nazovpredpis" pid="10" fmtid="{D5CDD505-2E9C-101B-9397-08002B2CF9AE}">
    <vt:lpwstr>, ktorým sa mení a dopĺňa zákon č. 364/2004 Z. z. o vodách a o zmene zákona Slovenskej národnej rady č. 372/1990 Zb. o priestupkoch v znení neskorších predpisov (vodný zákon) v znení neskorších predpisov </vt:lpwstr>
  </property>
  <property name="FSC#SKEDITIONSLOVLEX@103.510:cislopredpis" pid="11" fmtid="{D5CDD505-2E9C-101B-9397-08002B2CF9AE}">
    <vt:lpwstr/>
  </property>
  <property name="FSC#SKEDITIONSLOVLEX@103.510:zodpinstitucia" pid="12" fmtid="{D5CDD505-2E9C-101B-9397-08002B2CF9AE}">
    <vt:lpwstr>Ministerstvo životného prostredia Slovenskej republiky</vt:lpwstr>
  </property>
  <property name="FSC#SKEDITIONSLOVLEX@103.510:pripomienkovatelia" pid="13" fmtid="{D5CDD505-2E9C-101B-9397-08002B2CF9AE}">
    <vt:lpwstr/>
  </property>
  <property name="FSC#SKEDITIONSLOVLEX@103.510:autorpredpis" pid="14" fmtid="{D5CDD505-2E9C-101B-9397-08002B2CF9AE}">
    <vt:lpwstr/>
  </property>
  <property name="FSC#SKEDITIONSLOVLEX@103.510:podnetpredpis" pid="15" fmtid="{D5CDD505-2E9C-101B-9397-08002B2CF9AE}">
    <vt:lpwstr>Implementácia Reformy 1, čiastkové opatrenie 3: Podpora tepelných čerpadiel v rámci Komponentu 19 REPowerEU Plánu obnovy a odolnosti SR vyplývajúca z návrhu VYKONÁVACIEHO ROZHODNUTIA RADY zo 14. júla 2023, ktorým sa mení vykonávacie rozhodnutie Rady z 13. júla 2021 o schválení a posúdení Plánu obnovy a odolnosti SR</vt:lpwstr>
  </property>
  <property name="FSC#SKEDITIONSLOVLEX@103.510:plnynazovpredpis" pid="16" fmtid="{D5CDD505-2E9C-101B-9397-08002B2CF9AE}">
    <vt:lpwstr> Zákon, ktorým sa mení a dopĺňa zákon č. 364/2004 Z. z. o vodách a o zmene zákona Slovenskej národnej rady č. 372/1990 Zb. o priestupkoch v znení neskorších predpisov (vodný zákon) v znení neskorších predpisov </vt:lpwstr>
  </property>
  <property name="FSC#SKEDITIONSLOVLEX@103.510:rezortcislopredpis" pid="17" fmtid="{D5CDD505-2E9C-101B-9397-08002B2CF9AE}">
    <vt:lpwstr>9314/2024-1.15</vt:lpwstr>
  </property>
  <property name="FSC#SKEDITIONSLOVLEX@103.510:citaciapredpis" pid="18" fmtid="{D5CDD505-2E9C-101B-9397-08002B2CF9AE}">
    <vt:lpwstr/>
  </property>
  <property name="FSC#SKEDITIONSLOVLEX@103.510:spiscislouv" pid="19" fmtid="{D5CDD505-2E9C-101B-9397-08002B2CF9AE}">
    <vt:lpwstr/>
  </property>
  <property name="FSC#SKEDITIONSLOVLEX@103.510:datumschvalpredpis" pid="20" fmtid="{D5CDD505-2E9C-101B-9397-08002B2CF9AE}">
    <vt:lpwstr/>
  </property>
  <property name="FSC#SKEDITIONSLOVLEX@103.510:platneod" pid="21" fmtid="{D5CDD505-2E9C-101B-9397-08002B2CF9AE}">
    <vt:lpwstr/>
  </property>
  <property name="FSC#SKEDITIONSLOVLEX@103.510:platnedo" pid="22" fmtid="{D5CDD505-2E9C-101B-9397-08002B2CF9AE}">
    <vt:lpwstr/>
  </property>
  <property name="FSC#SKEDITIONSLOVLEX@103.510:ucinnostod" pid="23" fmtid="{D5CDD505-2E9C-101B-9397-08002B2CF9AE}">
    <vt:lpwstr/>
  </property>
  <property name="FSC#SKEDITIONSLOVLEX@103.510:ucinnostdo" pid="24" fmtid="{D5CDD505-2E9C-101B-9397-08002B2CF9AE}">
    <vt:lpwstr/>
  </property>
  <property name="FSC#SKEDITIONSLOVLEX@103.510:datumplatnosti" pid="25" fmtid="{D5CDD505-2E9C-101B-9397-08002B2CF9AE}">
    <vt:lpwstr/>
  </property>
  <property name="FSC#SKEDITIONSLOVLEX@103.510:cislolp" pid="26" fmtid="{D5CDD505-2E9C-101B-9397-08002B2CF9AE}">
    <vt:lpwstr>LP/2024/121</vt:lpwstr>
  </property>
  <property name="FSC#SKEDITIONSLOVLEX@103.510:typsprievdok" pid="27" fmtid="{D5CDD505-2E9C-101B-9397-08002B2CF9AE}">
    <vt:lpwstr>Doložka vplyvov</vt:lpwstr>
  </property>
  <property name="FSC#SKEDITIONSLOVLEX@103.510:cislopartlac" pid="28" fmtid="{D5CDD505-2E9C-101B-9397-08002B2CF9AE}">
    <vt:lpwstr/>
  </property>
  <property name="FSC#SKEDITIONSLOVLEX@103.510:AttrStrListDocPropUcelPredmetZmluvy" pid="29" fmtid="{D5CDD505-2E9C-101B-9397-08002B2CF9AE}">
    <vt:lpwstr/>
  </property>
  <property name="FSC#SKEDITIONSLOVLEX@103.510:AttrStrListDocPropUpravaPravFOPRO" pid="30" fmtid="{D5CDD505-2E9C-101B-9397-08002B2CF9AE}">
    <vt:lpwstr/>
  </property>
  <property name="FSC#SKEDITIONSLOVLEX@103.510:AttrStrListDocPropUpravaPredmetuZmluvy" pid="31" fmtid="{D5CDD505-2E9C-101B-9397-08002B2CF9AE}">
    <vt:lpwstr/>
  </property>
  <property name="FSC#SKEDITIONSLOVLEX@103.510:AttrStrListDocPropKategoriaZmluvy74" pid="32" fmtid="{D5CDD505-2E9C-101B-9397-08002B2CF9AE}">
    <vt:lpwstr/>
  </property>
  <property name="FSC#SKEDITIONSLOVLEX@103.510:AttrStrListDocPropKategoriaZmluvy75" pid="33" fmtid="{D5CDD505-2E9C-101B-9397-08002B2CF9AE}">
    <vt:lpwstr/>
  </property>
  <property name="FSC#SKEDITIONSLOVLEX@103.510:AttrStrListDocPropDopadyPrijatiaZmluvy" pid="34" fmtid="{D5CDD505-2E9C-101B-9397-08002B2CF9AE}">
    <vt:lpwstr/>
  </property>
  <property name="FSC#SKEDITIONSLOVLEX@103.510:AttrStrListDocPropProblematikaPPa" pid="35" fmtid="{D5CDD505-2E9C-101B-9397-08002B2CF9AE}">
    <vt:lpwstr>je upravený v práve Európskej únie</vt:lpwstr>
  </property>
  <property name="FSC#SKEDITIONSLOVLEX@103.510:AttrStrListDocPropPrimarnePravoEU" pid="36" fmtid="{D5CDD505-2E9C-101B-9397-08002B2CF9AE}">
    <vt:lpwstr>navrhovaný materiál nie je upravený v práve Európskej únie,</vt:lpwstr>
  </property>
  <property name="FSC#SKEDITIONSLOVLEX@103.510:AttrStrListDocPropSekundarneLegPravoPO" pid="37" fmtid="{D5CDD505-2E9C-101B-9397-08002B2CF9AE}">
    <vt:lpwstr>COM(2023) 375 PRÍLOHA k návrhu VYKONÁVACIEHO ROZHODNUTIA RADY, ktorým sa mení vykonávacie rozhodnutie (EÚ) (ST 10156/21 INIT; ST 10156/21 ADD 1) o schválení posúdenia plánu obnovy a odolnosti Slovenska,</vt:lpwstr>
  </property>
  <property name="FSC#SKEDITIONSLOVLEX@103.510:AttrStrListDocPropSekundarneNelegPravoPO" pid="38" fmtid="{D5CDD505-2E9C-101B-9397-08002B2CF9AE}">
    <vt:lpwstr/>
  </property>
  <property name="FSC#SKEDITIONSLOVLEX@103.510:AttrStrListDocPropSekundarneLegPravoDO" pid="39" fmtid="{D5CDD505-2E9C-101B-9397-08002B2CF9AE}">
    <vt:lpwstr/>
  </property>
  <property name="FSC#SKEDITIONSLOVLEX@103.510:AttrStrListDocPropProblematikaPPb" pid="40" fmtid="{D5CDD505-2E9C-101B-9397-08002B2CF9AE}">
    <vt:lpwstr/>
  </property>
  <property name="FSC#SKEDITIONSLOVLEX@103.510:AttrStrListDocPropNazovPredpisuEU" pid="41" fmtid="{D5CDD505-2E9C-101B-9397-08002B2CF9AE}">
    <vt:lpwstr>navrhovaný materiál nie je upravený v judikatúre Súdneho dvora Európskej únie.</vt:lpwstr>
  </property>
  <property name="FSC#SKEDITIONSLOVLEX@103.510:AttrStrListDocPropLehotaPrebratieSmernice" pid="42" fmtid="{D5CDD505-2E9C-101B-9397-08002B2CF9AE}">
    <vt:lpwstr>Bezpredmetné.</vt:lpwstr>
  </property>
  <property name="FSC#SKEDITIONSLOVLEX@103.510:AttrStrListDocPropLehotaNaPredlozenie" pid="43" fmtid="{D5CDD505-2E9C-101B-9397-08002B2CF9AE}">
    <vt:lpwstr/>
  </property>
  <property name="FSC#SKEDITIONSLOVLEX@103.510:AttrStrListDocPropInfoZaciatokKonania" pid="44" fmtid="{D5CDD505-2E9C-101B-9397-08002B2CF9AE}">
    <vt:lpwstr>b) Proti SR nebolo začaté konanie v rámci EÚ Pilot, ani nebol začatý postup Európskej komisie a ani nebolo začaté konanie o porušení Zmluvy o fungovaní Európskej únie podľa čl. 258 až 260.</vt:lpwstr>
  </property>
  <property name="FSC#SKEDITIONSLOVLEX@103.510:AttrStrListDocPropInfoUzPreberanePP" pid="45" fmtid="{D5CDD505-2E9C-101B-9397-08002B2CF9AE}">
    <vt:lpwstr>c) Bezpredmetné.</vt:lpwstr>
  </property>
  <property name="FSC#SKEDITIONSLOVLEX@103.510:AttrStrListDocPropStupenZlucitelnostiPP" pid="46" fmtid="{D5CDD505-2E9C-101B-9397-08002B2CF9AE}">
    <vt:lpwstr>úplne</vt:lpwstr>
  </property>
  <property name="FSC#SKEDITIONSLOVLEX@103.510:AttrStrListDocPropGestorSpolupRezorty" pid="47" fmtid="{D5CDD505-2E9C-101B-9397-08002B2CF9AE}">
    <vt:lpwstr/>
  </property>
  <property name="FSC#SKEDITIONSLOVLEX@103.510:AttrDateDocPropZaciatokPKK" pid="48" fmtid="{D5CDD505-2E9C-101B-9397-08002B2CF9AE}">
    <vt:lpwstr/>
  </property>
  <property name="FSC#SKEDITIONSLOVLEX@103.510:AttrDateDocPropUkonceniePKK" pid="49" fmtid="{D5CDD505-2E9C-101B-9397-08002B2CF9AE}">
    <vt:lpwstr/>
  </property>
  <property name="FSC#SKEDITIONSLOVLEX@103.510:AttrStrDocPropVplyvRozpocetVS" pid="50" fmtid="{D5CDD505-2E9C-101B-9397-08002B2CF9AE}">
    <vt:lpwstr/>
  </property>
  <property name="FSC#SKEDITIONSLOVLEX@103.510:AttrStrDocPropVplyvPodnikatelskeProstr" pid="51" fmtid="{D5CDD505-2E9C-101B-9397-08002B2CF9AE}">
    <vt:lpwstr/>
  </property>
  <property name="FSC#SKEDITIONSLOVLEX@103.510:AttrStrDocPropVplyvSocialny" pid="52" fmtid="{D5CDD505-2E9C-101B-9397-08002B2CF9AE}">
    <vt:lpwstr/>
  </property>
  <property name="FSC#SKEDITIONSLOVLEX@103.510:AttrStrDocPropVplyvNaZivotProstr" pid="53" fmtid="{D5CDD505-2E9C-101B-9397-08002B2CF9AE}">
    <vt:lpwstr/>
  </property>
  <property name="FSC#SKEDITIONSLOVLEX@103.510:AttrStrDocPropVplyvNaInformatizaciu" pid="54" fmtid="{D5CDD505-2E9C-101B-9397-08002B2CF9AE}">
    <vt:lpwstr/>
  </property>
  <property name="FSC#SKEDITIONSLOVLEX@103.510:AttrStrListDocPropPoznamkaVplyv" pid="55" fmtid="{D5CDD505-2E9C-101B-9397-08002B2CF9AE}">
    <vt:lpwstr/>
  </property>
  <property name="FSC#SKEDITIONSLOVLEX@103.510:AttrStrListDocPropAltRiesenia" pid="56" fmtid="{D5CDD505-2E9C-101B-9397-08002B2CF9AE}">
    <vt:lpwstr/>
  </property>
  <property name="FSC#SKEDITIONSLOVLEX@103.510:AttrStrListDocPropStanoviskoGest" pid="57" fmtid="{D5CDD505-2E9C-101B-9397-08002B2CF9AE}">
    <vt:lpwstr/>
  </property>
  <property name="FSC#SKEDITIONSLOVLEX@103.510:AttrStrListDocPropTextKomunike" pid="58" fmtid="{D5CDD505-2E9C-101B-9397-08002B2CF9AE}">
    <vt:lpwstr/>
  </property>
  <property name="FSC#SKEDITIONSLOVLEX@103.510:AttrStrListDocPropUznesenieCastA" pid="59" fmtid="{D5CDD505-2E9C-101B-9397-08002B2CF9AE}">
    <vt:lpwstr/>
  </property>
  <property name="FSC#SKEDITIONSLOVLEX@103.510:AttrStrListDocPropUznesenieZodpovednyA1" pid="60" fmtid="{D5CDD505-2E9C-101B-9397-08002B2CF9AE}">
    <vt:lpwstr/>
  </property>
  <property name="FSC#SKEDITIONSLOVLEX@103.510:AttrStrListDocPropUznesenieTextA1" pid="61" fmtid="{D5CDD505-2E9C-101B-9397-08002B2CF9AE}">
    <vt:lpwstr/>
  </property>
  <property name="FSC#SKEDITIONSLOVLEX@103.510:AttrStrListDocPropUznesenieTerminA1" pid="62" fmtid="{D5CDD505-2E9C-101B-9397-08002B2CF9AE}">
    <vt:lpwstr/>
  </property>
  <property name="FSC#SKEDITIONSLOVLEX@103.510:AttrStrListDocPropUznesenieBODA1" pid="63" fmtid="{D5CDD505-2E9C-101B-9397-08002B2CF9AE}">
    <vt:lpwstr/>
  </property>
  <property name="FSC#SKEDITIONSLOVLEX@103.510:AttrStrListDocPropUznesenieZodpovednyA2" pid="64" fmtid="{D5CDD505-2E9C-101B-9397-08002B2CF9AE}">
    <vt:lpwstr/>
  </property>
  <property name="FSC#SKEDITIONSLOVLEX@103.510:AttrStrListDocPropUznesenieTextA2" pid="65" fmtid="{D5CDD505-2E9C-101B-9397-08002B2CF9AE}">
    <vt:lpwstr/>
  </property>
  <property name="FSC#SKEDITIONSLOVLEX@103.510:AttrStrListDocPropUznesenieTerminA2" pid="66" fmtid="{D5CDD505-2E9C-101B-9397-08002B2CF9AE}">
    <vt:lpwstr/>
  </property>
  <property name="FSC#SKEDITIONSLOVLEX@103.510:AttrStrListDocPropUznesenieBODA3" pid="67" fmtid="{D5CDD505-2E9C-101B-9397-08002B2CF9AE}">
    <vt:lpwstr/>
  </property>
  <property name="FSC#SKEDITIONSLOVLEX@103.510:AttrStrListDocPropUznesenieZodpovednyA3" pid="68" fmtid="{D5CDD505-2E9C-101B-9397-08002B2CF9AE}">
    <vt:lpwstr/>
  </property>
  <property name="FSC#SKEDITIONSLOVLEX@103.510:AttrStrListDocPropUznesenieTextA3" pid="69" fmtid="{D5CDD505-2E9C-101B-9397-08002B2CF9AE}">
    <vt:lpwstr/>
  </property>
  <property name="FSC#SKEDITIONSLOVLEX@103.510:AttrStrListDocPropUznesenieTerminA3" pid="70" fmtid="{D5CDD505-2E9C-101B-9397-08002B2CF9AE}">
    <vt:lpwstr/>
  </property>
  <property name="FSC#SKEDITIONSLOVLEX@103.510:AttrStrListDocPropUznesenieBODA4" pid="71" fmtid="{D5CDD505-2E9C-101B-9397-08002B2CF9AE}">
    <vt:lpwstr/>
  </property>
  <property name="FSC#SKEDITIONSLOVLEX@103.510:AttrStrListDocPropUznesenieZodpovednyA4" pid="72" fmtid="{D5CDD505-2E9C-101B-9397-08002B2CF9AE}">
    <vt:lpwstr/>
  </property>
  <property name="FSC#SKEDITIONSLOVLEX@103.510:AttrStrListDocPropUznesenieTextA4" pid="73" fmtid="{D5CDD505-2E9C-101B-9397-08002B2CF9AE}">
    <vt:lpwstr/>
  </property>
  <property name="FSC#SKEDITIONSLOVLEX@103.510:AttrStrListDocPropUznesenieTerminA4" pid="74" fmtid="{D5CDD505-2E9C-101B-9397-08002B2CF9AE}">
    <vt:lpwstr/>
  </property>
  <property name="FSC#SKEDITIONSLOVLEX@103.510:AttrStrListDocPropUznesenieCastB" pid="75" fmtid="{D5CDD505-2E9C-101B-9397-08002B2CF9AE}">
    <vt:lpwstr/>
  </property>
  <property name="FSC#SKEDITIONSLOVLEX@103.510:AttrStrListDocPropUznesenieBODB1" pid="76" fmtid="{D5CDD505-2E9C-101B-9397-08002B2CF9AE}">
    <vt:lpwstr/>
  </property>
  <property name="FSC#SKEDITIONSLOVLEX@103.510:AttrStrListDocPropUznesenieZodpovednyB1" pid="77" fmtid="{D5CDD505-2E9C-101B-9397-08002B2CF9AE}">
    <vt:lpwstr/>
  </property>
  <property name="FSC#SKEDITIONSLOVLEX@103.510:AttrStrListDocPropUznesenieTextB1" pid="78" fmtid="{D5CDD505-2E9C-101B-9397-08002B2CF9AE}">
    <vt:lpwstr/>
  </property>
  <property name="FSC#SKEDITIONSLOVLEX@103.510:AttrStrListDocPropUznesenieTerminB1" pid="79" fmtid="{D5CDD505-2E9C-101B-9397-08002B2CF9AE}">
    <vt:lpwstr/>
  </property>
  <property name="FSC#SKEDITIONSLOVLEX@103.510:AttrStrListDocPropUznesenieBODB2" pid="80" fmtid="{D5CDD505-2E9C-101B-9397-08002B2CF9AE}">
    <vt:lpwstr/>
  </property>
  <property name="FSC#SKEDITIONSLOVLEX@103.510:AttrStrListDocPropUznesenieZodpovednyB2" pid="81" fmtid="{D5CDD505-2E9C-101B-9397-08002B2CF9AE}">
    <vt:lpwstr/>
  </property>
  <property name="FSC#SKEDITIONSLOVLEX@103.510:AttrStrListDocPropUznesenieTextB2" pid="82" fmtid="{D5CDD505-2E9C-101B-9397-08002B2CF9AE}">
    <vt:lpwstr/>
  </property>
  <property name="FSC#SKEDITIONSLOVLEX@103.510:AttrStrListDocPropUznesenieTerminB2" pid="83" fmtid="{D5CDD505-2E9C-101B-9397-08002B2CF9AE}">
    <vt:lpwstr/>
  </property>
  <property name="FSC#SKEDITIONSLOVLEX@103.510:AttrStrListDocPropUznesenieBODB3" pid="84" fmtid="{D5CDD505-2E9C-101B-9397-08002B2CF9AE}">
    <vt:lpwstr/>
  </property>
  <property name="FSC#SKEDITIONSLOVLEX@103.510:AttrStrListDocPropUznesenieZodpovednyB3" pid="85" fmtid="{D5CDD505-2E9C-101B-9397-08002B2CF9AE}">
    <vt:lpwstr/>
  </property>
  <property name="FSC#SKEDITIONSLOVLEX@103.510:AttrStrListDocPropUznesenieTextB3" pid="86" fmtid="{D5CDD505-2E9C-101B-9397-08002B2CF9AE}">
    <vt:lpwstr/>
  </property>
  <property name="FSC#SKEDITIONSLOVLEX@103.510:AttrStrListDocPropUznesenieTerminB3" pid="87" fmtid="{D5CDD505-2E9C-101B-9397-08002B2CF9AE}">
    <vt:lpwstr/>
  </property>
  <property name="FSC#SKEDITIONSLOVLEX@103.510:AttrStrListDocPropUznesenieBODB4" pid="88" fmtid="{D5CDD505-2E9C-101B-9397-08002B2CF9AE}">
    <vt:lpwstr/>
  </property>
  <property name="FSC#SKEDITIONSLOVLEX@103.510:AttrStrListDocPropUznesenieZodpovednyB4" pid="89" fmtid="{D5CDD505-2E9C-101B-9397-08002B2CF9AE}">
    <vt:lpwstr/>
  </property>
  <property name="FSC#SKEDITIONSLOVLEX@103.510:AttrStrListDocPropUznesenieTextB4" pid="90" fmtid="{D5CDD505-2E9C-101B-9397-08002B2CF9AE}">
    <vt:lpwstr/>
  </property>
  <property name="FSC#SKEDITIONSLOVLEX@103.510:AttrStrListDocPropUznesenieTerminB4" pid="91" fmtid="{D5CDD505-2E9C-101B-9397-08002B2CF9AE}">
    <vt:lpwstr/>
  </property>
  <property name="FSC#SKEDITIONSLOVLEX@103.510:AttrStrListDocPropUznesenieCastC" pid="92" fmtid="{D5CDD505-2E9C-101B-9397-08002B2CF9AE}">
    <vt:lpwstr/>
  </property>
  <property name="FSC#SKEDITIONSLOVLEX@103.510:AttrStrListDocPropUznesenieBODC1" pid="93" fmtid="{D5CDD505-2E9C-101B-9397-08002B2CF9AE}">
    <vt:lpwstr/>
  </property>
  <property name="FSC#SKEDITIONSLOVLEX@103.510:AttrStrListDocPropUznesenieZodpovednyC1" pid="94" fmtid="{D5CDD505-2E9C-101B-9397-08002B2CF9AE}">
    <vt:lpwstr/>
  </property>
  <property name="FSC#SKEDITIONSLOVLEX@103.510:AttrStrListDocPropUznesenieTextC1" pid="95" fmtid="{D5CDD505-2E9C-101B-9397-08002B2CF9AE}">
    <vt:lpwstr/>
  </property>
  <property name="FSC#SKEDITIONSLOVLEX@103.510:AttrStrListDocPropUznesenieTerminC1" pid="96" fmtid="{D5CDD505-2E9C-101B-9397-08002B2CF9AE}">
    <vt:lpwstr/>
  </property>
  <property name="FSC#SKEDITIONSLOVLEX@103.510:AttrStrListDocPropUznesenieBODC2" pid="97" fmtid="{D5CDD505-2E9C-101B-9397-08002B2CF9AE}">
    <vt:lpwstr/>
  </property>
  <property name="FSC#SKEDITIONSLOVLEX@103.510:AttrStrListDocPropUznesenieZodpovednyC2" pid="98" fmtid="{D5CDD505-2E9C-101B-9397-08002B2CF9AE}">
    <vt:lpwstr/>
  </property>
  <property name="FSC#SKEDITIONSLOVLEX@103.510:AttrStrListDocPropUznesenieTextC2" pid="99" fmtid="{D5CDD505-2E9C-101B-9397-08002B2CF9AE}">
    <vt:lpwstr/>
  </property>
  <property name="FSC#SKEDITIONSLOVLEX@103.510:AttrStrListDocPropUznesenieTerminC2" pid="100" fmtid="{D5CDD505-2E9C-101B-9397-08002B2CF9AE}">
    <vt:lpwstr/>
  </property>
  <property name="FSC#SKEDITIONSLOVLEX@103.510:AttrStrListDocPropUznesenieBODC3" pid="101" fmtid="{D5CDD505-2E9C-101B-9397-08002B2CF9AE}">
    <vt:lpwstr/>
  </property>
  <property name="FSC#SKEDITIONSLOVLEX@103.510:AttrStrListDocPropUznesenieZodpovednyC3" pid="102" fmtid="{D5CDD505-2E9C-101B-9397-08002B2CF9AE}">
    <vt:lpwstr/>
  </property>
  <property name="FSC#SKEDITIONSLOVLEX@103.510:AttrStrListDocPropUznesenieTextC3" pid="103" fmtid="{D5CDD505-2E9C-101B-9397-08002B2CF9AE}">
    <vt:lpwstr/>
  </property>
  <property name="FSC#SKEDITIONSLOVLEX@103.510:AttrStrListDocPropUznesenieTerminC3" pid="104" fmtid="{D5CDD505-2E9C-101B-9397-08002B2CF9AE}">
    <vt:lpwstr/>
  </property>
  <property name="FSC#SKEDITIONSLOVLEX@103.510:AttrStrListDocPropUznesenieBODC4" pid="105" fmtid="{D5CDD505-2E9C-101B-9397-08002B2CF9AE}">
    <vt:lpwstr/>
  </property>
  <property name="FSC#SKEDITIONSLOVLEX@103.510:AttrStrListDocPropUznesenieZodpovednyC4" pid="106" fmtid="{D5CDD505-2E9C-101B-9397-08002B2CF9AE}">
    <vt:lpwstr/>
  </property>
  <property name="FSC#SKEDITIONSLOVLEX@103.510:AttrStrListDocPropUznesenieTextC4" pid="107" fmtid="{D5CDD505-2E9C-101B-9397-08002B2CF9AE}">
    <vt:lpwstr/>
  </property>
  <property name="FSC#SKEDITIONSLOVLEX@103.510:AttrStrListDocPropUznesenieTerminC4" pid="108" fmtid="{D5CDD505-2E9C-101B-9397-08002B2CF9AE}">
    <vt:lpwstr/>
  </property>
  <property name="FSC#SKEDITIONSLOVLEX@103.510:AttrStrListDocPropUznesenieCastD" pid="109" fmtid="{D5CDD505-2E9C-101B-9397-08002B2CF9AE}">
    <vt:lpwstr/>
  </property>
  <property name="FSC#SKEDITIONSLOVLEX@103.510:AttrStrListDocPropUznesenieBODD1" pid="110" fmtid="{D5CDD505-2E9C-101B-9397-08002B2CF9AE}">
    <vt:lpwstr/>
  </property>
  <property name="FSC#SKEDITIONSLOVLEX@103.510:AttrStrListDocPropUznesenieZodpovednyD1" pid="111" fmtid="{D5CDD505-2E9C-101B-9397-08002B2CF9AE}">
    <vt:lpwstr/>
  </property>
  <property name="FSC#SKEDITIONSLOVLEX@103.510:AttrStrListDocPropUznesenieTextD1" pid="112" fmtid="{D5CDD505-2E9C-101B-9397-08002B2CF9AE}">
    <vt:lpwstr/>
  </property>
  <property name="FSC#SKEDITIONSLOVLEX@103.510:AttrStrListDocPropUznesenieTerminD1" pid="113" fmtid="{D5CDD505-2E9C-101B-9397-08002B2CF9AE}">
    <vt:lpwstr/>
  </property>
  <property name="FSC#SKEDITIONSLOVLEX@103.510:AttrStrListDocPropUznesenieBODD2" pid="114" fmtid="{D5CDD505-2E9C-101B-9397-08002B2CF9AE}">
    <vt:lpwstr/>
  </property>
  <property name="FSC#SKEDITIONSLOVLEX@103.510:AttrStrListDocPropUznesenieZodpovednyD2" pid="115" fmtid="{D5CDD505-2E9C-101B-9397-08002B2CF9AE}">
    <vt:lpwstr/>
  </property>
  <property name="FSC#SKEDITIONSLOVLEX@103.510:AttrStrListDocPropUznesenieTextD2" pid="116" fmtid="{D5CDD505-2E9C-101B-9397-08002B2CF9AE}">
    <vt:lpwstr/>
  </property>
  <property name="FSC#SKEDITIONSLOVLEX@103.510:AttrStrListDocPropUznesenieTerminD2" pid="117" fmtid="{D5CDD505-2E9C-101B-9397-08002B2CF9AE}">
    <vt:lpwstr/>
  </property>
  <property name="FSC#SKEDITIONSLOVLEX@103.510:AttrStrListDocPropUznesenieBODD3" pid="118" fmtid="{D5CDD505-2E9C-101B-9397-08002B2CF9AE}">
    <vt:lpwstr/>
  </property>
  <property name="FSC#SKEDITIONSLOVLEX@103.510:AttrStrListDocPropUznesenieZodpovednyD3" pid="119" fmtid="{D5CDD505-2E9C-101B-9397-08002B2CF9AE}">
    <vt:lpwstr/>
  </property>
  <property name="FSC#SKEDITIONSLOVLEX@103.510:AttrStrListDocPropUznesenieTextD3" pid="120" fmtid="{D5CDD505-2E9C-101B-9397-08002B2CF9AE}">
    <vt:lpwstr/>
  </property>
  <property name="FSC#SKEDITIONSLOVLEX@103.510:AttrStrListDocPropUznesenieTerminD3" pid="121" fmtid="{D5CDD505-2E9C-101B-9397-08002B2CF9AE}">
    <vt:lpwstr/>
  </property>
  <property name="FSC#SKEDITIONSLOVLEX@103.510:AttrStrListDocPropUznesenieBODD4" pid="122" fmtid="{D5CDD505-2E9C-101B-9397-08002B2CF9AE}">
    <vt:lpwstr/>
  </property>
  <property name="FSC#SKEDITIONSLOVLEX@103.510:AttrStrListDocPropUznesenieZodpovednyD4" pid="123" fmtid="{D5CDD505-2E9C-101B-9397-08002B2CF9AE}">
    <vt:lpwstr/>
  </property>
  <property name="FSC#SKEDITIONSLOVLEX@103.510:AttrStrListDocPropUznesenieTextD4" pid="124" fmtid="{D5CDD505-2E9C-101B-9397-08002B2CF9AE}">
    <vt:lpwstr/>
  </property>
  <property name="FSC#SKEDITIONSLOVLEX@103.510:AttrStrListDocPropUznesenieTerminD4" pid="125" fmtid="{D5CDD505-2E9C-101B-9397-08002B2CF9AE}">
    <vt:lpwstr/>
  </property>
  <property name="FSC#SKEDITIONSLOVLEX@103.510:AttrStrListDocPropUznesenieVykonaju" pid="126" fmtid="{D5CDD505-2E9C-101B-9397-08002B2CF9AE}">
    <vt:lpwstr>predseda vlády Slovenskej republiky_x000d__x000a_podpredseda vlády a minister životného prostredia Slovenskej republiky</vt:lpwstr>
  </property>
  <property name="FSC#SKEDITIONSLOVLEX@103.510:AttrStrListDocPropUznesenieNaVedomie" pid="127" fmtid="{D5CDD505-2E9C-101B-9397-08002B2CF9AE}">
    <vt:lpwstr>predseda Národnej rady Slovenskej republiky</vt:lpwstr>
  </property>
  <property name="FSC#SKEDITIONSLOVLEX@103.510:AttrStrListDocPropTextVseobPrilohy" pid="128" fmtid="{D5CDD505-2E9C-101B-9397-08002B2CF9AE}">
    <vt:lpwstr/>
  </property>
  <property name="FSC#SKEDITIONSLOVLEX@103.510:AttrStrListDocPropTextPredklSpravy" pid="129" fmtid="{D5CDD505-2E9C-101B-9397-08002B2CF9AE}">
    <vt:lpwstr>&lt;p style="text-align: justify;"&gt;Ministerstvo životného prostredia Slovenskej republiky (ďalej len „ministerstvo“) predkladá do legislatívneho procesu návrh zákona, ktorým sa mení a dopĺňa zákon č. 364/2004 Z. z. o vodách a o zmene zákona Slovenskej národnej rady č. 372/1990 Zb. o priestupkoch v znení neskorších predpisov (vodný zákon) v znení neskorších predpisov (ďalej len „návrh zákona“). V rámci legislatívneho procesu bola na portáli Slov-Lex zverejnená predbežná informácia PI/2024/42 o&amp;nbsp;príprave návrhu zákona.&lt;/p&gt;&lt;p style="text-align: justify;"&gt;Cieľom návrhu zákona je odstránenie legislatívnych bariér pri využívaní systémov tepelných čerpadiel. Legislatívna zmena vyplýva z&amp;nbsp;návrhu Vykonávacieho rozhodnutia Rady (EÚ) zo 14. júla 2023, ktorým sa mení vykonávacie rozhodnutie Rady z 13. júla 2021 o schválení a posúdení Plánu obnovy a odolnosti SR, konkrétne z Reformy 1, čiastkové opatrenie 3: Podpora tepelných čerpadiel v rámci Komponentu 19 REPowerEU Plánu obnovy a odolnosti SR.&lt;/p&gt;&lt;p style="text-align: justify;"&gt;V&amp;nbsp;návrhu zákona sa zavádza výnimka pre odbery vôd a&amp;nbsp;vypúšťanie odpadových vôd na účely energetického využitia formou oslobodenia od platenia platieb a poplatkov podľa § 78 a § 79 vodného zákona. Vodný zákon ustanovuje platby a poplatky za užívanie vôd, ktorých účelom je spoplatniť odber podzemných vôd alebo vypúšťanie odpadových vôd do podzemných alebo povrchových vôd. Zmyslom platieb a poplatkov je stanoviť primeraný príspevok za rozličné spôsoby nakladania s vodami, okrem iného aj v záujme zabezpečenia príspevku na náklady súvisiace s ochranou vodných zdrojov a realizáciou opatrení na zlepšovanie resp. udržanie stavu vôd.&lt;/p&gt;&lt;p style="text-align: justify;"&gt;Plánom Európskej komisie je zdvojnásobiť mieru zavádzania tepelných čerpadiel v&amp;nbsp;nasledujúcich 5 rokoch. Zároveň vyzvala členské štáty, aby v plnej miere využili opatrenia, ktoré by znížili bariéry pri prechode na čistú energiu, ako je využívanie tepelných čerpadiel. Najvyššiu efektívnosť a najvyššie úspory primárnej energie je možné dosiahnuť práve pri&amp;nbsp;systémoch tepelných čerpadiel voda-voda.&lt;/p&gt;&lt;p style="text-align: justify;"&gt;Navrhovanou legislatívnou úpravou sa pre tepelné čerpadlá typu voda-voda zavádza oslobodenie od povinnosti odvádzať platby a&amp;nbsp;poplatky za využívanie energetického potenciálu povrchových a&amp;nbsp;podzemných vôd. Súčasne sa navrhovanou legislatívnou úpravou zabezpečuje splnenie environmentálnych cieľov, ktoré vyplývajú zo Smernice 2000/60/ES Európskeho parlamentu a&amp;nbsp;Rady z&amp;nbsp;23. októbra 2000, ktorou sa ustanovuje rámec pôsobnosti pre opatrenia spoločenstva v&amp;nbsp;oblasti vodného hospodárstva&amp;nbsp; a&amp;nbsp;tiež základných cieľov vodného zákona, kde voda ako životne dôležitá zložka životného prostredia, nenahraditeľná surovina a prírodné bohatstvo, ktorá má strategický význam pre bezpečnosť štátu, a ktorej nedostatok môže spôsobiť ohrozenie života a zdravia obyvateľstva alebo ohroziť plnenie základných funkcií štátu. V&amp;nbsp;návrhu zákona sa primerane upravujú ustanovenia § 2, § 17, § 21, § 37, § 52, § 53, §&amp;nbsp;67, § 73, § 77, § 79 a&amp;nbsp;doplnili sa prechodné ustanovenia § 80i.&amp;nbsp;&lt;/p&gt;&lt;p style="text-align: justify;"&gt;Návrh zákona zákona nie je predmetom vnútrokomunitárneho pripomienkového konania.&lt;/p&gt;&lt;p style="text-align: justify;"&gt;Návrh zákona je v&amp;nbsp;súlade s&amp;nbsp;Ústavou Slovenskej republiky, ústavnými zákonmi, nálezmi Ústavného súdu Slovenskej republiky, so zákonmi a ostatnými všeobecne záväznými právnymi predpismi, medzinárodnými zmluvami, ktorými je Slovenská republika viazaná, ako aj s&amp;nbsp;právom Európskej únie.&lt;/p&gt;</vt:lpwstr>
  </property>
  <property name="FSC#COOSYSTEM@1.1:Container" pid="130" fmtid="{D5CDD505-2E9C-101B-9397-08002B2CF9AE}">
    <vt:lpwstr>COO.2145.1000.3.6108662</vt:lpwstr>
  </property>
  <property name="FSC#FSCFOLIO@1.1001:docpropproject" pid="131" fmtid="{D5CDD505-2E9C-101B-9397-08002B2CF9AE}">
    <vt:lpwstr/>
  </property>
  <property name="FSC#SKEDITIONSLOVLEX@103.510:dalsipredkladatel" pid="132" fmtid="{D5CDD505-2E9C-101B-9397-08002B2CF9AE}">
    <vt:lpwstr/>
  </property>
  <property name="FSC#SKEDITIONSLOVLEX@103.510:spravaucastverej" pid="133" fmtid="{D5CDD505-2E9C-101B-9397-08002B2CF9AE}">
    <vt:lpwstr>&lt;p style="text-align: justify;"&gt;Verejnosť bola o&amp;nbsp;príprave návrhu zákona, ktorým sa mení a&amp;nbsp;dopĺňa zákon č. 364/2004 Z. z. o&amp;nbsp;vodách a&amp;nbsp;o&amp;nbsp;zmene zákona Slovenskej národnej rady č. 372/1990 Zb. o&amp;nbsp;priestupkoch v&amp;nbsp;znení neskorších predpisov (vodný zákon) v&amp;nbsp;znení neskorších predpisov informovaná prostredníctvom predbežnej informácie k&amp;nbsp;návrhu zákona zverejnenej&amp;nbsp;v informačnom systéme verejnej správy Slov-Lex (PI/2024/42) od 22.2.2024&amp;nbsp; do 26.2.2024.&lt;/p&gt;&lt;p style="text-align: justify;"&gt;&amp;nbsp;V termíne pripomienkovania predbežnej informácie boli uplatnené pripomienky, ktoré boli následne prekonzultované so subjektmi:&lt;/p&gt;&lt;ul&gt;_x0009_&lt;li style="text-align: justify;"&gt;SVP, š. p., ENGIE Bratislava, SZ CHKT.&lt;/li&gt;&lt;/ul&gt;&lt;table border="1" cellpadding="0" cellspacing="0" style="width:631px;" width="0"&gt;_x0009_&lt;tbody&gt;_x0009__x0009_&lt;tr&gt;_x0009__x0009__x0009_&lt;td colspan="5" style="width:631px;height:16px;"&gt;_x0009__x0009__x0009_&lt;p style="text-align: justify;"&gt;&amp;nbsp;&lt;strong&gt;Správa o účasti verejnosti na tvorbe právneho predpisu&lt;/strong&gt;&lt;/p&gt;_x0009__x0009__x0009_&lt;p style="text-align: justify;"&gt;&lt;strong&gt;Scenár 1: Verejnosť je informovaná o tvorbe právneho predpisu &lt;/strong&gt;&lt;/p&gt;_x0009__x0009__x0009_&lt;/td&gt;_x0009__x0009_&lt;/tr&gt;_x0009__x0009_&lt;tr&gt;_x0009__x0009__x0009_&lt;td style="width:102px;height:5px;"&gt;_x0009__x0009__x0009_&lt;p style="text-align: justify;"&gt;&lt;strong&gt;Fáza procesu &lt;/strong&gt;&lt;/p&gt;_x0009__x0009__x0009_&lt;/td&gt;_x0009__x0009__x0009_&lt;td style="width:142px;height:5px;"&gt;_x0009__x0009__x0009_&lt;p style="text-align: justify;"&gt;&lt;strong&gt;Subfáza &lt;/strong&gt;&lt;/p&gt;_x0009__x0009__x0009_&lt;/td&gt;_x0009__x0009__x0009_&lt;td style="width:311px;height:5px;"&gt;_x0009__x0009__x0009_&lt;p style="text-align: justify;"&gt;&lt;strong&gt;Kontrolná otázka &lt;/strong&gt;&lt;/p&gt;_x0009__x0009__x0009_&lt;/td&gt;_x0009__x0009__x0009_&lt;td style="width:38px;height:5px;"&gt;_x0009__x0009__x0009_&lt;p style="text-align: justify;"&gt;&lt;strong&gt;&amp;nbsp; Á &lt;/strong&gt;&lt;/p&gt;_x0009__x0009__x0009_&lt;/td&gt;_x0009__x0009__x0009_&lt;td style="width:38px;height:5px;"&gt;_x0009__x0009__x0009_&lt;p style="text-align: justify;"&gt;&lt;strong&gt;&amp;nbsp; N &lt;/strong&gt;&lt;/p&gt;_x0009__x0009__x0009_&lt;/td&gt;_x0009__x0009_&lt;/tr&gt;_x0009__x0009_&lt;tr&gt;_x0009__x0009__x0009_&lt;td rowspan="2" style="width:102px;height:27px;"&gt;_x0009__x0009__x0009_&lt;p style="text-align: justify;"&gt;&lt;strong&gt;1. Príprava tvorby právneho predpisu &lt;/strong&gt;&lt;/p&gt;_x0009__x0009__x0009_&lt;/td&gt;_x0009__x0009__x0009_&lt;td style="width:142px;height:27px;"&gt;_x0009__x0009__x0009_&lt;p style="text-align: justify;"&gt;1.1 Identifikácia cieľa&lt;/p&gt;_x0009__x0009__x0009_&lt;/td&gt;_x0009__x0009__x0009_&lt;td style="width:311px;height:27px;"&gt;_x0009__x0009__x0009_&lt;p style="text-align: justify;"&gt;Bol zadefinovaný cieľ účasti verejnosti na tvorbe právneho predpisu?&lt;sup&gt;1)&lt;/sup&gt;&lt;/p&gt;_x0009__x0009__x0009_&lt;/td&gt;_x0009__x0009__x0009_&lt;td style="width:38px;height:27px;"&gt;_x0009__x0009__x0009_&lt;p style="margin-left: -5.35pt; text-align: justify;"&gt;&amp;nbsp;☒&lt;/p&gt;_x0009__x0009__x0009_&lt;/td&gt;_x0009__x0009__x0009_&lt;td style="width:38px;height:27px;"&gt;_x0009__x0009__x0009_&lt;p style="text-align: justify;"&gt;☐&lt;/p&gt;_x0009__x0009__x0009_&lt;/td&gt;_x0009__x0009_&lt;/tr&gt;_x0009__x0009_&lt;tr&gt;_x0009__x0009__x0009_&lt;td style="width:142px;height:14px;"&gt;_x0009__x0009__x0009_&lt;p style="text-align: justify;"&gt;1.2 Identifikácia problému a alternatív&lt;/p&gt;_x0009__x0009__x0009_&lt;/td&gt;_x0009__x0009__x0009_&lt;td style="width:311px;height:14px;"&gt;_x0009__x0009__x0009_&lt;p style="text-align: justify;"&gt;Bola vykonaná identifikácia problému a alternatív riešení?&lt;sup&gt;2)&lt;/sup&gt;&lt;/p&gt;_x0009__x0009__x0009_&lt;/td&gt;_x0009__x0009__x0009_&lt;td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justify;"&gt;&amp;nbsp;☐&lt;/p&gt;_x0009__x0009__x0009_&lt;/td&gt;_x0009__x0009_&lt;/tr&gt;_x0009__x0009_&lt;tr&gt;_x0009__x0009__x0009_&lt;td rowspan="9" style="width:102px;"&gt;_x0009__x0009__x0009_&lt;p style="text-align: justify;"&gt;&lt;strong&gt;2. Informova-nie verejnosti o&amp;nbsp;tvorbe práv-neho predpisu &lt;/strong&gt;&lt;/p&gt;_x0009__x0009__x0009_&lt;/td&gt;_x0009__x0009__x0009_&lt;td rowspan="3" style="width:142px;"&gt;_x0009__x0009__x0009_&lt;p style="text-align: justify;"&gt;2.1 Rozsah informácií&lt;/p&gt;_x0009__x0009__x0009_&lt;/td&gt;_x0009__x0009__x0009_&lt;td style="width:311px;"&gt;_x0009__x0009__x0009_&lt;p style="text-align: justify;"&gt;Boli verejnosti poskytnuté informácie o probléme, ktorý má predmetný právny predpis riešiť?&lt;/p&gt;_x0009__x0009__x0009_&lt;/td&gt;_x0009__x0009__x0009_&lt;td style="width:38px;"&gt;_x0009__x0009__x0009_&lt;p style="margin-left: -5.35pt; text-align: justify;"&gt;&amp;nbsp;☒&lt;/p&gt;_x0009__x0009__x0009_&lt;/td&gt;_x0009__x0009__x0009_&lt;td style="width:38px;"&gt;_x0009__x0009__x0009_&lt;p style="text-align: justify;"&gt;☐&lt;/p&gt;_x0009__x0009__x0009_&lt;/td&gt;_x0009__x0009_&lt;/tr&gt;_x0009__x0009_&lt;tr&gt;_x0009__x0009__x0009_&lt;td style="width:311px;height:21px;"&gt;_x0009__x0009__x0009_&lt;p style="text-align: justify;"&gt;Boli verejnosti poskytnuté informácie o cieli účasti verejnosti na tvorbe právneho predpisu spolu s&amp;nbsp;časovým rámcom jeho tvorby?&lt;/p&gt;_x0009__x0009__x0009_&lt;/td&gt;_x0009__x0009__x0009_&lt;td style="width:38px;height:21px;"&gt;_x0009__x0009__x0009_&lt;p style="margin-left: -5.35pt; text-align: justify;"&gt;&amp;nbsp;☒&lt;/p&gt;_x0009__x0009__x0009_&lt;/td&gt;_x0009__x0009__x0009_&lt;td style="width:38px;height:21px;"&gt;_x0009__x0009__x0009_&lt;p style="text-align: justify;"&gt;☐&lt;/p&gt;_x0009__x0009__x0009_&lt;/td&gt;_x0009__x0009_&lt;/tr&gt;_x0009__x0009_&lt;tr&gt;_x0009__x0009__x0009_&lt;td style="width:311px;height:14px;"&gt;_x0009__x0009__x0009_&lt;p style="text-align: justify;"&gt;Boli verejnosti poskytnuté informácie o plánovanom procese tvorby právneho predpisu?&lt;/p&gt;_x0009__x0009__x0009_&lt;/td&gt;_x0009__x0009__x0009_&lt;td style="width:38px;height:14px;"&gt;_x0009__x0009__x0009_&lt;p style="margin-left: -5.35pt; text-align: justify;"&gt;&amp;nbsp;☒&lt;/p&gt;_x0009__x0009__x0009_&lt;/td&gt;_x0009__x0009__x0009_&lt;td style="width:38px;height:14px;"&gt;_x0009__x0009__x0009_&lt;p style="text-align: justify;"&gt;☐&lt;/p&gt;_x0009__x0009__x0009_&lt;/td&gt;_x0009__x0009_&lt;/tr&gt;_x0009__x0009_&lt;tr&gt;_x0009__x0009__x0009_&lt;td rowspan="3" style="width:142px;height:33px;"&gt;_x0009__x0009__x0009_&lt;p style="text-align: justify;"&gt;2.2 Kontinuita informovania&lt;/p&gt;_x0009__x0009__x0009_&lt;/td&gt;_x0009__x0009__x0009_&lt;td style="width:311px;height:33px;"&gt;_x0009__x0009__x0009_&lt;p style="text-align: justify;"&gt;Boli verejnosti poskytnuté relevantné informácie pred začatím tvorby právneho predpisu?&lt;/p&gt;_x0009__x0009__x0009_&lt;/td&gt;_x0009__x0009__x0009_&lt;td style="width:38px;height:33px;"&gt;_x0009__x0009__x0009_&lt;p style="margin-left: -5.35pt; text-align: justify;"&gt;&amp;nbsp;☒&lt;/p&gt;_x0009__x0009__x0009_&lt;/td&gt;_x0009__x0009__x0009_&lt;td style="width:38px;height:33px;"&gt;_x0009__x0009__x0009_&lt;p style="text-align: justify;"&gt;☐&lt;/p&gt;_x0009__x0009__x0009_&lt;/td&gt;_x0009__x0009_&lt;/tr&gt;_x0009__x0009_&lt;tr&gt;_x0009__x0009__x0009_&lt;td style="width:311px;height:14px;"&gt;_x0009__x0009__x0009_&lt;p style="text-align: justify;"&gt;Boli verejnosti poskytnuté relevantné informácie počas tvorby právneho predpisu?&lt;/p&gt;_x0009__x0009__x0009_&lt;/td&gt;_x0009__x0009__x0009_&lt;td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justify;"&gt;&amp;nbsp;☐&lt;/p&gt;_x0009__x0009__x0009_&lt;/td&gt;_x0009__x0009_&lt;/tr&gt;_x0009__x0009_&lt;tr&gt;_x0009__x0009__x0009_&lt;td style="width:311px;height:14px;"&gt;_x0009__x0009__x0009_&lt;p style="text-align: justify;"&gt;Boli verejnosti poskytnuté relevantné informácie aj po ukončení tvorby právneho predpisu?&lt;/p&gt;_x0009__x0009__x0009_&lt;/td&gt;_x0009__x0009__x0009_&lt;td style="width:38px;height:14px;"&gt;_x0009__x0009__x0009_&lt;p style="text-align: justify;"&gt;☐&lt;/p&gt;_x0009__x0009__x0009_&lt;/td&gt;_x0009__x0009__x0009_&lt;td style="width:38px;height:14px;"&gt;_x0009__x0009__x0009_&lt;p style="text-align: justify;"&gt;☒&lt;/p&gt;_x0009__x0009__x0009_&lt;/td&gt;_x0009__x0009_&lt;/tr&gt;_x0009__x0009_&lt;tr&gt;_x0009__x0009__x0009_&lt;td rowspan="2" style="width:142px;height:25px;"&gt;_x0009__x0009__x0009_&lt;p style="text-align: justify;"&gt;2.3 Kvalita a včasnosť informácií&lt;/p&gt;_x0009__x0009__x0009_&lt;/td&gt;_x0009__x0009__x0009_&lt;td style="width:311px;height:25px;"&gt;_x0009__x0009__x0009_&lt;p style="text-align: justify;"&gt;Boli relevantné informácie o tvorbe právneho predpisu verejnosti poskytnuté včas?&lt;/p&gt;_x0009__x0009__x0009_&lt;/td&gt;_x0009__x0009__x0009_&lt;td style="width:38px;height:25px;"&gt;_x0009__x0009__x0009_&lt;p style="text-align: justify;"&gt;☒&lt;/p&gt;_x0009__x0009__x0009_&lt;/td&gt;_x0009__x0009__x0009_&lt;td style="width:38px;height:25px;"&gt;_x0009__x0009__x0009_&lt;p style="text-align: justify;"&gt;☐&lt;/p&gt;_x0009__x0009__x0009_&lt;/td&gt;_x0009__x0009_&lt;/tr&gt;_x0009__x0009_&lt;tr&gt;_x0009__x0009__x0009_&lt;td style="width:311px;height:21px;"&gt;_x0009__x0009__x0009_&lt;p style="text-align: justify;"&gt;Boli relevantné informácie o tvorbe právneho predpisu a o samotnom právnom predpise poskytnuté vo vyhovujúcej technickej kvalite?&lt;sup&gt;3)&lt;/sup&gt;&lt;/p&gt;_x0009__x0009__x0009_&lt;/td&gt;_x0009__x0009__x0009_&lt;td style="width:38px;height:21px;"&gt;_x0009__x0009__x0009_&lt;p style="text-align: justify;"&gt;☒&lt;/p&gt;_x0009__x0009__x0009_&lt;/td&gt;_x0009__x0009__x0009_&lt;td style="width:38px;height:21px;"&gt;_x0009__x0009__x0009_&lt;p style="text-align: justify;"&gt;☐&lt;/p&gt;_x0009__x0009__x0009_&lt;/td&gt;_x0009__x0009_&lt;/tr&gt;_x0009__x0009_&lt;tr&gt;_x0009__x0009__x0009_&lt;td style="width:142px;height:21px;"&gt;_x0009__x0009__x0009_&lt;p style="text-align: justify;"&gt;2.4 Adresnosť informácií&lt;/p&gt;_x0009__x0009__x0009_&lt;/td&gt;_x0009__x0009__x0009_&lt;td style="width:311px;height:21px;"&gt;_x0009__x0009__x0009_&lt;p style="text-align: justify;"&gt;Boli zvolené komunikačné kanály dostatočné vzhľadom na prenos relevantných informácií o&amp;nbsp;právnom predpise smerom k verejnosti?&lt;/p&gt;_x0009__x0009__x0009_&lt;/td&gt;_x0009__x0009__x0009_&lt;td style="width:38px;height:21px;"&gt;_x0009__x0009__x0009_&lt;p style="text-align: justify;"&gt;☒&lt;/p&gt;_x0009__x0009__x0009_&lt;/td&gt;_x0009__x0009__x0009_&lt;td style="width:38px;height:21px;"&gt;_x0009__x0009__x0009_&lt;p style="margin-left: -5.35pt; text-align: justify;"&gt;&amp;nbsp;☐&lt;/p&gt;_x0009__x0009__x0009_&lt;/td&gt;_x0009__x0009_&lt;/tr&gt;_x0009__x0009_&lt;tr&gt;_x0009__x0009__x0009_&lt;td rowspan="3" style="width:102px;"&gt;_x0009__x0009__x0009_&lt;p style="text-align: justify;"&gt;&lt;strong&gt;3. Vyhodnote-nie procesu tvorby právneho predpisu &lt;/strong&gt;&lt;/p&gt;_x0009__x0009__x0009_&lt;/td&gt;_x0009__x0009__x0009_&lt;td rowspan="3" style="width:142px;"&gt;_x0009__x0009__x0009_&lt;p style="text-align: justify;"&gt;3.1 Hodnotenie procesu&lt;/p&gt;_x0009__x0009__x0009_&lt;/td&gt;_x0009__x0009__x0009_&lt;td style="width:311px;"&gt;_x0009__x0009__x0009_&lt;p style="text-align: justify;"&gt;Bolo vykonané hodnotenie procesu tvorby právneho predpisu?&lt;/p&gt;_x0009__x0009__x0009_&lt;/td&gt;_x0009__x0009__x0009_&lt;td style="width:38px;"&gt;_x0009__x0009__x0009_&lt;p style="text-align: justify;"&gt;☐&lt;/p&gt;_x0009__x0009__x0009_&lt;/td&gt;_x0009__x0009__x0009_&lt;td style="width:38px;"&gt;_x0009__x0009__x0009_&lt;p style="margin-left: -5.35pt; text-align: justify;"&gt;&amp;nbsp;☒&lt;/p&gt;_x0009__x0009__x0009_&lt;/td&gt;_x0009__x0009_&lt;/tr&gt;_x0009__x0009_&lt;tr&gt;_x0009__x0009__x0009_&lt;td style="width:311px;height:14px;"&gt;_x0009__x0009__x0009_&lt;p style="text-align: justify;"&gt;Bola zverejnená hodnotiaca správa procesu tvorby právneho predpisu?&lt;sup&gt;4)&lt;/sup&gt;&lt;/p&gt;_x0009__x0009__x0009_&lt;/td&gt;_x0009__x0009__x0009_&lt;td style="width:38px;height:14px;"&gt;_x0009__x0009__x0009_&lt;p style="margin-left: -5.35pt; text-align: justify;"&gt;&amp;nbsp;☐&lt;/p&gt;_x0009__x0009__x0009_&lt;/td&gt;_x0009__x0009__x0009_&lt;td style="width:38px;height:14px;"&gt;_x0009__x0009__x0009_&lt;p style="text-align: justify;"&gt;☒&lt;/p&gt;_x0009__x0009__x0009_&lt;/td&gt;_x0009__x0009_&lt;/tr&gt;_x0009__x0009_&lt;tr&gt;_x0009__x0009__x0009_&lt;td style="width:311px;height:14px;"&gt;_x0009__x0009__x0009_&lt;p style="text-align: justify;"&gt;Bol splnený cieľ účasti verejnosti na tvorbe právneho predpisu?&lt;/p&gt;_x0009__x0009__x0009_&lt;/td&gt;_x0009__x0009__x0009_&lt;td style="width:38px;height:14px;"&gt;_x0009__x0009__x0009_&lt;p style="text-align: justify;"&gt;☒&lt;/p&gt;_x0009__x0009__x0009_&lt;/td&gt;_x0009__x0009__x0009_&lt;td style="width:38px;height:14px;"&gt;_x0009__x0009__x0009_&lt;p style="margin-left: -5.35pt; text-align: justify;"&gt;&amp;nbsp; ☐&lt;/p&gt;_x0009__x0009__x0009_&lt;/td&gt;_x0009__x0009_&lt;/tr&gt;_x0009_&lt;/tbody&gt;&lt;/table&gt;&lt;p&gt;&amp;nbsp;&lt;/p&gt;</vt:lpwstr>
  </property>
  <property name="FSC#SKEDITIONSLOVLEX@103.510:cisloparlamenttlac" pid="134" fmtid="{D5CDD505-2E9C-101B-9397-08002B2CF9AE}">
    <vt:lpwstr/>
  </property>
  <property name="FSC#SKEDITIONSLOVLEX@103.510:nazovpredpis1" pid="135" fmtid="{D5CDD505-2E9C-101B-9397-08002B2CF9AE}">
    <vt:lpwstr/>
  </property>
  <property name="FSC#SKEDITIONSLOVLEX@103.510:nazovpredpis2" pid="136" fmtid="{D5CDD505-2E9C-101B-9397-08002B2CF9AE}">
    <vt:lpwstr/>
  </property>
  <property name="FSC#SKEDITIONSLOVLEX@103.510:nazovpredpis3" pid="137" fmtid="{D5CDD505-2E9C-101B-9397-08002B2CF9AE}">
    <vt:lpwstr/>
  </property>
  <property name="FSC#SKEDITIONSLOVLEX@103.510:plnynazovpredpis1" pid="138" fmtid="{D5CDD505-2E9C-101B-9397-08002B2CF9AE}">
    <vt:lpwstr/>
  </property>
  <property name="FSC#SKEDITIONSLOVLEX@103.510:plnynazovpredpis2" pid="139" fmtid="{D5CDD505-2E9C-101B-9397-08002B2CF9AE}">
    <vt:lpwstr/>
  </property>
  <property name="FSC#SKEDITIONSLOVLEX@103.510:plnynazovpredpis3" pid="140" fmtid="{D5CDD505-2E9C-101B-9397-08002B2CF9AE}">
    <vt:lpwstr/>
  </property>
  <property name="FSC#SKEDITIONSLOVLEX@103.510:funkciaPred" pid="141" fmtid="{D5CDD505-2E9C-101B-9397-08002B2CF9AE}">
    <vt:lpwstr/>
  </property>
  <property name="FSC#SKEDITIONSLOVLEX@103.510:funkciaPredAkuzativ" pid="142" fmtid="{D5CDD505-2E9C-101B-9397-08002B2CF9AE}">
    <vt:lpwstr/>
  </property>
  <property name="FSC#SKEDITIONSLOVLEX@103.510:funkciaPredDativ" pid="143" fmtid="{D5CDD505-2E9C-101B-9397-08002B2CF9AE}">
    <vt:lpwstr/>
  </property>
  <property name="FSC#SKEDITIONSLOVLEX@103.510:funkciaZodpPred" pid="144" fmtid="{D5CDD505-2E9C-101B-9397-08002B2CF9AE}">
    <vt:lpwstr>Minister životného prostredia Slovenskej republiky</vt:lpwstr>
  </property>
  <property name="FSC#SKEDITIONSLOVLEX@103.510:funkciaZodpPredAkuzativ" pid="145" fmtid="{D5CDD505-2E9C-101B-9397-08002B2CF9AE}">
    <vt:lpwstr>Ministra životného prostredia Slovenskej republiky</vt:lpwstr>
  </property>
  <property name="FSC#SKEDITIONSLOVLEX@103.510:funkciaZodpPredDativ" pid="146" fmtid="{D5CDD505-2E9C-101B-9397-08002B2CF9AE}">
    <vt:lpwstr>Ministrovi životného prostredia Slovenskej republiky</vt:lpwstr>
  </property>
  <property name="FSC#SKEDITIONSLOVLEX@103.510:funkciaDalsiPred" pid="147" fmtid="{D5CDD505-2E9C-101B-9397-08002B2CF9AE}">
    <vt:lpwstr/>
  </property>
  <property name="FSC#SKEDITIONSLOVLEX@103.510:funkciaDalsiPredAkuzativ" pid="148" fmtid="{D5CDD505-2E9C-101B-9397-08002B2CF9AE}">
    <vt:lpwstr/>
  </property>
  <property name="FSC#SKEDITIONSLOVLEX@103.510:funkciaDalsiPredDativ" pid="149" fmtid="{D5CDD505-2E9C-101B-9397-08002B2CF9AE}">
    <vt:lpwstr/>
  </property>
  <property name="FSC#SKEDITIONSLOVLEX@103.510:predkladateliaObalSD" pid="150" fmtid="{D5CDD505-2E9C-101B-9397-08002B2CF9AE}">
    <vt:lpwstr>Ing. Mgr. Tomáš Taraba_x000d__x000a_Minister životného prostredia Slovenskej republiky</vt:lpwstr>
  </property>
  <property name="FSC#SKEDITIONSLOVLEX@103.510:aktualnyrok" pid="151" fmtid="{D5CDD505-2E9C-101B-9397-08002B2CF9AE}">
    <vt:lpwstr>2024</vt:lpwstr>
  </property>
  <property name="FSC#SKEDITIONSLOVLEX@103.510:vytvorenedna" pid="152" fmtid="{D5CDD505-2E9C-101B-9397-08002B2CF9AE}">
    <vt:lpwstr>19. 3. 2024</vt:lpwstr>
  </property>
  <property name="FSC#SKINTSYSDUCX@103.500:Preberajuci" pid="153" fmtid="{D5CDD505-2E9C-101B-9397-08002B2CF9AE}">
    <vt:lpwstr/>
  </property>
  <property name="FSC#SKINTSYSDUCX@103.500:PredmetPreberania" pid="154" fmtid="{D5CDD505-2E9C-101B-9397-08002B2CF9AE}">
    <vt:lpwstr/>
  </property>
  <property name="FSC#SKINTSYSDUCX@103.500:AktDatum" pid="155" fmtid="{D5CDD505-2E9C-101B-9397-08002B2CF9AE}">
    <vt:lpwstr>6. 12. 2021</vt:lpwstr>
  </property>
  <property name="FSC#SKINTSYSDUCX@103.500:AttrStrPoznamky" pid="156" fmtid="{D5CDD505-2E9C-101B-9397-08002B2CF9AE}">
    <vt:lpwstr/>
  </property>
</Properties>
</file>