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A8788" w14:textId="68AD6EC3" w:rsidR="000F2F3B" w:rsidRPr="002902C2" w:rsidRDefault="000F2F3B" w:rsidP="00840BD7">
      <w:pPr>
        <w:jc w:val="center"/>
      </w:pPr>
      <w:r w:rsidRPr="002902C2">
        <w:t>Návrh</w:t>
      </w:r>
    </w:p>
    <w:p w14:paraId="546E2128" w14:textId="77777777" w:rsidR="000F2F3B" w:rsidRPr="002902C2" w:rsidRDefault="000F2F3B" w:rsidP="00840BD7">
      <w:pPr>
        <w:jc w:val="center"/>
      </w:pPr>
    </w:p>
    <w:p w14:paraId="1FFAD094" w14:textId="77777777" w:rsidR="000F2F3B" w:rsidRPr="002902C2" w:rsidRDefault="000F2F3B" w:rsidP="00840BD7">
      <w:pPr>
        <w:jc w:val="center"/>
        <w:rPr>
          <w:b/>
        </w:rPr>
      </w:pPr>
      <w:r w:rsidRPr="002902C2">
        <w:rPr>
          <w:b/>
        </w:rPr>
        <w:t>NARIADENIE VLÁDY</w:t>
      </w:r>
    </w:p>
    <w:p w14:paraId="1C93BE77" w14:textId="77777777" w:rsidR="000F2F3B" w:rsidRPr="0074569A" w:rsidRDefault="000F2F3B" w:rsidP="00840BD7">
      <w:pPr>
        <w:jc w:val="center"/>
        <w:rPr>
          <w:b/>
          <w:bCs/>
        </w:rPr>
      </w:pPr>
      <w:r w:rsidRPr="0074569A">
        <w:rPr>
          <w:b/>
          <w:bCs/>
        </w:rPr>
        <w:t>Slovenskej republiky</w:t>
      </w:r>
    </w:p>
    <w:p w14:paraId="31D05028" w14:textId="77777777" w:rsidR="003D2D70" w:rsidRPr="002902C2" w:rsidRDefault="003D2D70" w:rsidP="0074569A">
      <w:pPr>
        <w:jc w:val="center"/>
      </w:pPr>
    </w:p>
    <w:p w14:paraId="1F9FE3BA" w14:textId="77777777" w:rsidR="003D2D70" w:rsidRDefault="003D2D70" w:rsidP="0074569A">
      <w:pPr>
        <w:jc w:val="center"/>
        <w:rPr>
          <w:rFonts w:eastAsia="Calibri"/>
          <w:color w:val="000000"/>
          <w:lang w:eastAsia="en-US"/>
        </w:rPr>
      </w:pPr>
      <w:r w:rsidRPr="002902C2">
        <w:rPr>
          <w:rFonts w:eastAsia="Calibri"/>
          <w:color w:val="000000"/>
          <w:lang w:eastAsia="en-US"/>
        </w:rPr>
        <w:t>z ............. 2026,</w:t>
      </w:r>
    </w:p>
    <w:p w14:paraId="23D997DC" w14:textId="77777777" w:rsidR="0074569A" w:rsidRPr="002902C2" w:rsidRDefault="0074569A" w:rsidP="0074569A">
      <w:pPr>
        <w:jc w:val="center"/>
        <w:rPr>
          <w:rFonts w:eastAsia="Calibri"/>
          <w:color w:val="000000"/>
          <w:lang w:eastAsia="en-US"/>
        </w:rPr>
      </w:pPr>
    </w:p>
    <w:p w14:paraId="53F01E33" w14:textId="77777777" w:rsidR="003D2D70" w:rsidRPr="002902C2" w:rsidRDefault="003D2D70" w:rsidP="0074569A">
      <w:pPr>
        <w:jc w:val="center"/>
        <w:rPr>
          <w:rFonts w:eastAsia="Calibri"/>
          <w:color w:val="000000"/>
          <w:lang w:eastAsia="en-US"/>
        </w:rPr>
      </w:pPr>
    </w:p>
    <w:p w14:paraId="40539C40" w14:textId="3C1BE156" w:rsidR="006D4657" w:rsidRDefault="003D2D70" w:rsidP="0074569A">
      <w:pPr>
        <w:ind w:left="272"/>
        <w:jc w:val="center"/>
        <w:rPr>
          <w:b/>
        </w:rPr>
      </w:pPr>
      <w:r w:rsidRPr="002902C2">
        <w:rPr>
          <w:rFonts w:eastAsia="Calibri"/>
          <w:b/>
          <w:color w:val="000000"/>
          <w:lang w:eastAsia="en-US"/>
        </w:rPr>
        <w:t xml:space="preserve">ktorým sa ustanovujú </w:t>
      </w:r>
      <w:r w:rsidR="006D4657" w:rsidRPr="002902C2">
        <w:rPr>
          <w:b/>
        </w:rPr>
        <w:t>zraniteľní odberatelia elektriny a zraniteľní odberatelia plynu</w:t>
      </w:r>
    </w:p>
    <w:p w14:paraId="558C41BA" w14:textId="77777777" w:rsidR="0074569A" w:rsidRPr="002902C2" w:rsidRDefault="0074569A" w:rsidP="0074569A">
      <w:pPr>
        <w:ind w:left="272"/>
        <w:jc w:val="center"/>
        <w:rPr>
          <w:b/>
        </w:rPr>
      </w:pPr>
    </w:p>
    <w:p w14:paraId="66E2EC1F" w14:textId="77777777" w:rsidR="006D4657" w:rsidRPr="002902C2" w:rsidRDefault="006D4657" w:rsidP="0074569A">
      <w:pPr>
        <w:ind w:left="272"/>
        <w:jc w:val="center"/>
      </w:pPr>
    </w:p>
    <w:p w14:paraId="0FA890E3" w14:textId="5071D302" w:rsidR="003D2D70" w:rsidRPr="002902C2" w:rsidRDefault="003D2D70" w:rsidP="0074569A">
      <w:pPr>
        <w:spacing w:after="225"/>
        <w:ind w:left="272"/>
        <w:jc w:val="both"/>
        <w:rPr>
          <w:rFonts w:eastAsia="Calibri"/>
          <w:color w:val="000000"/>
          <w:lang w:eastAsia="en-US"/>
        </w:rPr>
      </w:pPr>
      <w:r w:rsidRPr="002902C2">
        <w:rPr>
          <w:rFonts w:eastAsia="Calibri"/>
          <w:color w:val="000000"/>
          <w:lang w:eastAsia="en-US"/>
        </w:rPr>
        <w:t>Vláda Slovenskej republiky podľa § 95 ods. 4 zákona č. 25</w:t>
      </w:r>
      <w:r w:rsidR="00BE658B" w:rsidRPr="002902C2">
        <w:rPr>
          <w:rFonts w:eastAsia="Calibri"/>
          <w:color w:val="000000"/>
          <w:lang w:eastAsia="en-US"/>
        </w:rPr>
        <w:t>1</w:t>
      </w:r>
      <w:r w:rsidRPr="002902C2">
        <w:rPr>
          <w:rFonts w:eastAsia="Calibri"/>
          <w:color w:val="000000"/>
          <w:lang w:eastAsia="en-US"/>
        </w:rPr>
        <w:t xml:space="preserve">/2012 Z. z. </w:t>
      </w:r>
      <w:r w:rsidR="004212B5" w:rsidRPr="002902C2">
        <w:rPr>
          <w:rFonts w:eastAsia="Calibri"/>
          <w:color w:val="000000"/>
          <w:lang w:eastAsia="en-US"/>
        </w:rPr>
        <w:t>o energetike a</w:t>
      </w:r>
      <w:r w:rsidR="00840BD7">
        <w:rPr>
          <w:rFonts w:eastAsia="Calibri"/>
          <w:color w:val="000000"/>
          <w:lang w:eastAsia="en-US"/>
        </w:rPr>
        <w:t> </w:t>
      </w:r>
      <w:r w:rsidR="004212B5" w:rsidRPr="002902C2">
        <w:rPr>
          <w:rFonts w:eastAsia="Calibri"/>
          <w:color w:val="000000"/>
          <w:lang w:eastAsia="en-US"/>
        </w:rPr>
        <w:t>o</w:t>
      </w:r>
      <w:r w:rsidR="00840BD7">
        <w:rPr>
          <w:rFonts w:eastAsia="Calibri"/>
          <w:color w:val="000000"/>
          <w:lang w:eastAsia="en-US"/>
        </w:rPr>
        <w:t> </w:t>
      </w:r>
      <w:r w:rsidR="004212B5" w:rsidRPr="002902C2">
        <w:rPr>
          <w:rFonts w:eastAsia="Calibri"/>
          <w:color w:val="000000"/>
          <w:lang w:eastAsia="en-US"/>
        </w:rPr>
        <w:t xml:space="preserve">zmene a doplnení niektorých zákonov </w:t>
      </w:r>
      <w:r w:rsidRPr="002902C2">
        <w:rPr>
          <w:rFonts w:eastAsia="Calibri"/>
          <w:color w:val="000000"/>
          <w:lang w:eastAsia="en-US"/>
        </w:rPr>
        <w:t xml:space="preserve">v znení </w:t>
      </w:r>
      <w:r w:rsidR="0074569A">
        <w:rPr>
          <w:rFonts w:eastAsia="Calibri"/>
          <w:color w:val="000000"/>
          <w:lang w:eastAsia="en-US"/>
        </w:rPr>
        <w:t>zákona č. 116/2026  Z. z.</w:t>
      </w:r>
      <w:r w:rsidR="0074569A" w:rsidRPr="002902C2">
        <w:rPr>
          <w:rFonts w:eastAsia="Calibri"/>
          <w:color w:val="000000"/>
          <w:lang w:eastAsia="en-US"/>
        </w:rPr>
        <w:t xml:space="preserve"> </w:t>
      </w:r>
      <w:r w:rsidRPr="002902C2">
        <w:rPr>
          <w:rFonts w:eastAsia="Calibri"/>
          <w:color w:val="000000"/>
          <w:lang w:eastAsia="en-US"/>
        </w:rPr>
        <w:t xml:space="preserve">nariaďuje: </w:t>
      </w:r>
    </w:p>
    <w:p w14:paraId="50CB1461" w14:textId="77777777" w:rsidR="003D2D70" w:rsidRPr="002902C2" w:rsidRDefault="003D2D70" w:rsidP="003D2D70">
      <w:pPr>
        <w:spacing w:before="225" w:after="225"/>
        <w:ind w:left="195"/>
        <w:jc w:val="center"/>
        <w:rPr>
          <w:rFonts w:eastAsia="Calibri"/>
          <w:lang w:eastAsia="en-US"/>
        </w:rPr>
      </w:pPr>
      <w:r w:rsidRPr="002902C2">
        <w:rPr>
          <w:rFonts w:eastAsia="Calibri"/>
          <w:b/>
          <w:color w:val="000000"/>
          <w:lang w:eastAsia="en-US"/>
        </w:rPr>
        <w:t xml:space="preserve">§ 1 </w:t>
      </w:r>
    </w:p>
    <w:p w14:paraId="700C0658" w14:textId="7EBA3021" w:rsidR="00E51A14" w:rsidRPr="002902C2" w:rsidRDefault="00E51A14" w:rsidP="005A0B1D">
      <w:pPr>
        <w:ind w:left="709"/>
        <w:jc w:val="both"/>
      </w:pPr>
      <w:r w:rsidRPr="002902C2">
        <w:t xml:space="preserve">Zraniteľným odberateľom </w:t>
      </w:r>
      <w:r w:rsidR="00E97D90" w:rsidRPr="002902C2">
        <w:t xml:space="preserve">elektriny </w:t>
      </w:r>
      <w:r w:rsidRPr="002902C2">
        <w:t xml:space="preserve">je </w:t>
      </w:r>
    </w:p>
    <w:p w14:paraId="185C62D2" w14:textId="39B8C4E0" w:rsidR="00E51A14" w:rsidRPr="002902C2" w:rsidRDefault="00E51A14" w:rsidP="00E51A14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902C2">
        <w:rPr>
          <w:rFonts w:ascii="Times New Roman" w:hAnsi="Times New Roman" w:cs="Times New Roman"/>
        </w:rPr>
        <w:t>odberateľ elektriny v domácnosti,</w:t>
      </w:r>
    </w:p>
    <w:p w14:paraId="7BC57E82" w14:textId="0065945B" w:rsidR="00E51A14" w:rsidRPr="002902C2" w:rsidRDefault="00E51A14" w:rsidP="00E51A14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902C2">
        <w:rPr>
          <w:rFonts w:ascii="Times New Roman" w:hAnsi="Times New Roman" w:cs="Times New Roman"/>
        </w:rPr>
        <w:t>odberateľ elektriny mimo domácnosti, ktorý</w:t>
      </w:r>
      <w:r w:rsidR="002405F7">
        <w:rPr>
          <w:rFonts w:ascii="Times New Roman" w:hAnsi="Times New Roman" w:cs="Times New Roman"/>
        </w:rPr>
        <w:t xml:space="preserve"> </w:t>
      </w:r>
    </w:p>
    <w:p w14:paraId="629348EB" w14:textId="0C466E9E" w:rsidR="00E51A14" w:rsidRPr="002902C2" w:rsidRDefault="00E51A14" w:rsidP="00E51A14">
      <w:pPr>
        <w:pStyle w:val="Odsekzoznamu"/>
        <w:numPr>
          <w:ilvl w:val="0"/>
          <w:numId w:val="4"/>
        </w:numPr>
        <w:spacing w:after="0" w:line="240" w:lineRule="auto"/>
        <w:ind w:left="1418"/>
        <w:jc w:val="both"/>
        <w:rPr>
          <w:rFonts w:ascii="Times New Roman" w:hAnsi="Times New Roman" w:cs="Times New Roman"/>
        </w:rPr>
      </w:pPr>
      <w:r w:rsidRPr="002902C2">
        <w:rPr>
          <w:rFonts w:ascii="Times New Roman" w:hAnsi="Times New Roman" w:cs="Times New Roman"/>
        </w:rPr>
        <w:t xml:space="preserve">za predchádzajúci rok nepresiahol celkový ročný odber elektriny 30 000 kWh, </w:t>
      </w:r>
      <w:r w:rsidR="00EF3A1A">
        <w:rPr>
          <w:rFonts w:ascii="Times New Roman" w:hAnsi="Times New Roman" w:cs="Times New Roman"/>
        </w:rPr>
        <w:t>alebo</w:t>
      </w:r>
    </w:p>
    <w:p w14:paraId="47615DC6" w14:textId="5FD3E164" w:rsidR="00E51A14" w:rsidRPr="002902C2" w:rsidRDefault="00E51A14" w:rsidP="00E51A14">
      <w:pPr>
        <w:pStyle w:val="Odsekzoznamu"/>
        <w:numPr>
          <w:ilvl w:val="0"/>
          <w:numId w:val="4"/>
        </w:numPr>
        <w:spacing w:after="0" w:line="240" w:lineRule="auto"/>
        <w:ind w:left="1418"/>
        <w:jc w:val="both"/>
        <w:rPr>
          <w:rFonts w:ascii="Times New Roman" w:hAnsi="Times New Roman" w:cs="Times New Roman"/>
        </w:rPr>
      </w:pPr>
      <w:r w:rsidRPr="002902C2">
        <w:rPr>
          <w:rFonts w:ascii="Times New Roman" w:hAnsi="Times New Roman" w:cs="Times New Roman"/>
        </w:rPr>
        <w:t>odoberá elektrinu na prevádzku zariadenia sociálnych služieb zapísaného do</w:t>
      </w:r>
      <w:r w:rsidR="00840BD7">
        <w:rPr>
          <w:rFonts w:ascii="Times New Roman" w:hAnsi="Times New Roman" w:cs="Times New Roman"/>
        </w:rPr>
        <w:t> </w:t>
      </w:r>
      <w:r w:rsidRPr="002902C2">
        <w:rPr>
          <w:rFonts w:ascii="Times New Roman" w:hAnsi="Times New Roman" w:cs="Times New Roman"/>
        </w:rPr>
        <w:t>registra sociálnych služieb,</w:t>
      </w:r>
      <w:r w:rsidR="00357EF8">
        <w:rPr>
          <w:rStyle w:val="Odkaznapoznmkupodiarou"/>
          <w:rFonts w:ascii="Times New Roman" w:hAnsi="Times New Roman" w:cs="Times New Roman"/>
        </w:rPr>
        <w:footnoteReference w:id="1"/>
      </w:r>
      <w:r w:rsidRPr="002902C2">
        <w:rPr>
          <w:rFonts w:ascii="Times New Roman" w:hAnsi="Times New Roman" w:cs="Times New Roman"/>
        </w:rPr>
        <w:t>) na prevádzku zariadenia sociálnoprávnej ochrany detí a sociálnej kurately,</w:t>
      </w:r>
      <w:r w:rsidR="00357EF8">
        <w:rPr>
          <w:rStyle w:val="Odkaznapoznmkupodiarou"/>
          <w:rFonts w:ascii="Times New Roman" w:hAnsi="Times New Roman" w:cs="Times New Roman"/>
        </w:rPr>
        <w:footnoteReference w:id="2"/>
      </w:r>
      <w:r w:rsidRPr="002902C2">
        <w:rPr>
          <w:rFonts w:ascii="Times New Roman" w:hAnsi="Times New Roman" w:cs="Times New Roman"/>
        </w:rPr>
        <w:t>) na prevádzku bytového domu s nájomnými bytmi vo vlastníctve obce alebo vyššieho územného celku, ktoré sú určené na</w:t>
      </w:r>
      <w:r w:rsidR="00840BD7">
        <w:rPr>
          <w:rFonts w:ascii="Times New Roman" w:hAnsi="Times New Roman" w:cs="Times New Roman"/>
        </w:rPr>
        <w:t> </w:t>
      </w:r>
      <w:r w:rsidRPr="002902C2">
        <w:rPr>
          <w:rFonts w:ascii="Times New Roman" w:hAnsi="Times New Roman" w:cs="Times New Roman"/>
        </w:rPr>
        <w:t>sociálne bývanie podľa osobitného predpisu,</w:t>
      </w:r>
      <w:r w:rsidR="00357EF8">
        <w:rPr>
          <w:rStyle w:val="Odkaznapoznmkupodiarou"/>
          <w:rFonts w:ascii="Times New Roman" w:hAnsi="Times New Roman" w:cs="Times New Roman"/>
        </w:rPr>
        <w:footnoteReference w:id="3"/>
      </w:r>
      <w:r w:rsidRPr="002902C2">
        <w:rPr>
          <w:rFonts w:ascii="Times New Roman" w:hAnsi="Times New Roman" w:cs="Times New Roman"/>
        </w:rPr>
        <w:t>) alebo na prevádzku bytového domu s nájomnými bytmi v rámci štátom podporovaného nájomného bývania podľa osobitného predpisu,</w:t>
      </w:r>
      <w:r w:rsidR="00357EF8">
        <w:rPr>
          <w:rStyle w:val="Odkaznapoznmkupodiarou"/>
          <w:rFonts w:ascii="Times New Roman" w:hAnsi="Times New Roman" w:cs="Times New Roman"/>
        </w:rPr>
        <w:footnoteReference w:id="4"/>
      </w:r>
      <w:r w:rsidRPr="002902C2">
        <w:rPr>
          <w:rFonts w:ascii="Times New Roman" w:hAnsi="Times New Roman" w:cs="Times New Roman"/>
        </w:rPr>
        <w:t>)</w:t>
      </w:r>
      <w:r w:rsidR="00B516CC">
        <w:rPr>
          <w:rFonts w:ascii="Times New Roman" w:hAnsi="Times New Roman" w:cs="Times New Roman"/>
        </w:rPr>
        <w:t xml:space="preserve"> </w:t>
      </w:r>
    </w:p>
    <w:p w14:paraId="6501F72E" w14:textId="054AD807" w:rsidR="00710695" w:rsidRDefault="002405F7" w:rsidP="003338DB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405F7">
        <w:rPr>
          <w:rFonts w:ascii="Times New Roman" w:hAnsi="Times New Roman" w:cs="Times New Roman"/>
        </w:rPr>
        <w:t>skupina koncových odberateľov elektriny, ktorými sú vlastníci bytov a nebytových priestorov v bytovom dome,</w:t>
      </w:r>
      <w:r w:rsidR="000C60B5">
        <w:rPr>
          <w:rStyle w:val="Odkaznapoznmkupodiarou"/>
          <w:rFonts w:ascii="Times New Roman" w:hAnsi="Times New Roman" w:cs="Times New Roman"/>
        </w:rPr>
        <w:footnoteReference w:id="5"/>
      </w:r>
      <w:r w:rsidR="000C60B5">
        <w:rPr>
          <w:rFonts w:ascii="Times New Roman" w:hAnsi="Times New Roman" w:cs="Times New Roman"/>
        </w:rPr>
        <w:t>)</w:t>
      </w:r>
      <w:r w:rsidRPr="002405F7">
        <w:rPr>
          <w:rFonts w:ascii="Times New Roman" w:hAnsi="Times New Roman" w:cs="Times New Roman"/>
        </w:rPr>
        <w:t xml:space="preserve"> odoberajúca elektrinu do odberných miest spoločných častí</w:t>
      </w:r>
      <w:r w:rsidR="00664C48">
        <w:rPr>
          <w:rFonts w:ascii="Times New Roman" w:hAnsi="Times New Roman" w:cs="Times New Roman"/>
        </w:rPr>
        <w:t>,</w:t>
      </w:r>
      <w:r w:rsidRPr="002405F7">
        <w:rPr>
          <w:rFonts w:ascii="Times New Roman" w:hAnsi="Times New Roman" w:cs="Times New Roman"/>
        </w:rPr>
        <w:t xml:space="preserve"> spoločných zariadení a príslušenstva bytového domu, zákonne zastúpená spoločenstvom vlastníkov bytov a nebytových priestorov</w:t>
      </w:r>
      <w:r w:rsidR="00351BFA">
        <w:rPr>
          <w:rFonts w:ascii="Times New Roman" w:hAnsi="Times New Roman" w:cs="Times New Roman"/>
        </w:rPr>
        <w:t xml:space="preserve"> v dome</w:t>
      </w:r>
      <w:r w:rsidRPr="002405F7">
        <w:rPr>
          <w:rFonts w:ascii="Times New Roman" w:hAnsi="Times New Roman" w:cs="Times New Roman"/>
        </w:rPr>
        <w:t xml:space="preserve"> </w:t>
      </w:r>
      <w:r w:rsidR="00567952">
        <w:rPr>
          <w:rFonts w:ascii="Times New Roman" w:hAnsi="Times New Roman" w:cs="Times New Roman"/>
        </w:rPr>
        <w:br/>
      </w:r>
      <w:r w:rsidRPr="002405F7">
        <w:rPr>
          <w:rFonts w:ascii="Times New Roman" w:hAnsi="Times New Roman" w:cs="Times New Roman"/>
        </w:rPr>
        <w:t>alebo inou osobou,</w:t>
      </w:r>
      <w:r w:rsidR="00351BFA">
        <w:rPr>
          <w:rFonts w:ascii="Times New Roman" w:hAnsi="Times New Roman" w:cs="Times New Roman"/>
        </w:rPr>
        <w:t xml:space="preserve"> </w:t>
      </w:r>
      <w:r w:rsidRPr="002405F7">
        <w:rPr>
          <w:rFonts w:ascii="Times New Roman" w:hAnsi="Times New Roman" w:cs="Times New Roman"/>
        </w:rPr>
        <w:t>s ktorou vlastníci bytov a nebytových priestorov uzatvorili zmluvu o výkone správy</w:t>
      </w:r>
      <w:r>
        <w:rPr>
          <w:rFonts w:ascii="Times New Roman" w:hAnsi="Times New Roman" w:cs="Times New Roman"/>
        </w:rPr>
        <w:t xml:space="preserve"> </w:t>
      </w:r>
      <w:r w:rsidRPr="002405F7">
        <w:rPr>
          <w:rFonts w:ascii="Times New Roman" w:hAnsi="Times New Roman" w:cs="Times New Roman"/>
        </w:rPr>
        <w:t>bytového domu</w:t>
      </w:r>
      <w:r w:rsidR="00AB43EC">
        <w:rPr>
          <w:rStyle w:val="Odkaznapoznmkupodiarou"/>
          <w:rFonts w:ascii="Times New Roman" w:hAnsi="Times New Roman" w:cs="Times New Roman"/>
        </w:rPr>
        <w:footnoteReference w:id="6"/>
      </w:r>
      <w:r w:rsidRPr="002405F7">
        <w:rPr>
          <w:rFonts w:ascii="Times New Roman" w:hAnsi="Times New Roman" w:cs="Times New Roman"/>
        </w:rPr>
        <w:t xml:space="preserve">) </w:t>
      </w:r>
      <w:r w:rsidR="00A55620" w:rsidRPr="00A55620">
        <w:rPr>
          <w:rFonts w:ascii="Times New Roman" w:hAnsi="Times New Roman" w:cs="Times New Roman"/>
        </w:rPr>
        <w:t xml:space="preserve">alebo odberateľ elektriny, ktorý vykonáva v bytovom dome správu ako spoločenstvo vlastníkov bytov a nebytových priestorov </w:t>
      </w:r>
      <w:r w:rsidR="00351BFA">
        <w:rPr>
          <w:rFonts w:ascii="Times New Roman" w:hAnsi="Times New Roman" w:cs="Times New Roman"/>
        </w:rPr>
        <w:t xml:space="preserve">v dome </w:t>
      </w:r>
      <w:r w:rsidR="00A55620" w:rsidRPr="00A55620">
        <w:rPr>
          <w:rFonts w:ascii="Times New Roman" w:hAnsi="Times New Roman" w:cs="Times New Roman"/>
        </w:rPr>
        <w:t>alebo ako iná osoba, s ktorou vlastníci bytov a nebytových priestorov uzatvorili zmluvu o výkone správy bytového domu, a to v rozsahu odberu elektriny do odberných miest spoločných častí</w:t>
      </w:r>
      <w:r w:rsidR="00FC1B52">
        <w:rPr>
          <w:rFonts w:ascii="Times New Roman" w:hAnsi="Times New Roman" w:cs="Times New Roman"/>
        </w:rPr>
        <w:t>,</w:t>
      </w:r>
      <w:r w:rsidR="00A55620" w:rsidRPr="00A55620">
        <w:rPr>
          <w:rFonts w:ascii="Times New Roman" w:hAnsi="Times New Roman" w:cs="Times New Roman"/>
        </w:rPr>
        <w:t xml:space="preserve"> spoločných zariadení </w:t>
      </w:r>
      <w:r w:rsidR="00FC1B52" w:rsidRPr="002405F7">
        <w:rPr>
          <w:rFonts w:ascii="Times New Roman" w:hAnsi="Times New Roman" w:cs="Times New Roman"/>
        </w:rPr>
        <w:t>a príslušenstva bytového domu</w:t>
      </w:r>
      <w:r w:rsidR="00A55620" w:rsidRPr="00A55620">
        <w:rPr>
          <w:rFonts w:ascii="Times New Roman" w:hAnsi="Times New Roman" w:cs="Times New Roman"/>
        </w:rPr>
        <w:t xml:space="preserve">, </w:t>
      </w:r>
      <w:r w:rsidR="00C42B01">
        <w:rPr>
          <w:rFonts w:ascii="Times New Roman" w:hAnsi="Times New Roman" w:cs="Times New Roman"/>
        </w:rPr>
        <w:t>ak</w:t>
      </w:r>
    </w:p>
    <w:p w14:paraId="7C4E71CA" w14:textId="34A08F9A" w:rsidR="00710695" w:rsidRDefault="00710695" w:rsidP="00710695">
      <w:pPr>
        <w:pStyle w:val="Odsekzoznamu"/>
        <w:spacing w:after="0" w:line="240" w:lineRule="auto"/>
        <w:ind w:left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2405F7" w:rsidRPr="002405F7">
        <w:rPr>
          <w:rFonts w:ascii="Times New Roman" w:hAnsi="Times New Roman" w:cs="Times New Roman"/>
        </w:rPr>
        <w:t xml:space="preserve"> je užívanie týchto spoločných častí</w:t>
      </w:r>
      <w:r w:rsidR="00FB2B03">
        <w:rPr>
          <w:rFonts w:ascii="Times New Roman" w:hAnsi="Times New Roman" w:cs="Times New Roman"/>
        </w:rPr>
        <w:t>,</w:t>
      </w:r>
      <w:r w:rsidR="002405F7" w:rsidRPr="002405F7">
        <w:rPr>
          <w:rFonts w:ascii="Times New Roman" w:hAnsi="Times New Roman" w:cs="Times New Roman"/>
        </w:rPr>
        <w:t xml:space="preserve"> spoločných zariadení </w:t>
      </w:r>
      <w:r w:rsidR="006F3141">
        <w:rPr>
          <w:rFonts w:ascii="Times New Roman" w:hAnsi="Times New Roman" w:cs="Times New Roman"/>
        </w:rPr>
        <w:t xml:space="preserve">a príslušenstva </w:t>
      </w:r>
      <w:r w:rsidR="002405F7" w:rsidRPr="002405F7">
        <w:rPr>
          <w:rFonts w:ascii="Times New Roman" w:hAnsi="Times New Roman" w:cs="Times New Roman"/>
        </w:rPr>
        <w:t xml:space="preserve">bytového domu spojené výlučne s užívaním bytov, nebytových priestorov </w:t>
      </w:r>
      <w:r w:rsidR="00706DCE">
        <w:rPr>
          <w:rFonts w:ascii="Times New Roman" w:hAnsi="Times New Roman" w:cs="Times New Roman"/>
        </w:rPr>
        <w:br/>
      </w:r>
      <w:r w:rsidR="002405F7" w:rsidRPr="002405F7">
        <w:rPr>
          <w:rFonts w:ascii="Times New Roman" w:hAnsi="Times New Roman" w:cs="Times New Roman"/>
        </w:rPr>
        <w:t>alebo spoločných častí</w:t>
      </w:r>
      <w:r w:rsidR="00EA732D">
        <w:rPr>
          <w:rFonts w:ascii="Times New Roman" w:hAnsi="Times New Roman" w:cs="Times New Roman"/>
        </w:rPr>
        <w:t>,</w:t>
      </w:r>
      <w:r w:rsidR="002405F7" w:rsidRPr="002405F7">
        <w:rPr>
          <w:rFonts w:ascii="Times New Roman" w:hAnsi="Times New Roman" w:cs="Times New Roman"/>
        </w:rPr>
        <w:t xml:space="preserve"> spoločných zariadení</w:t>
      </w:r>
      <w:r w:rsidR="007B2A49">
        <w:rPr>
          <w:rFonts w:ascii="Times New Roman" w:hAnsi="Times New Roman" w:cs="Times New Roman"/>
        </w:rPr>
        <w:t xml:space="preserve"> a príslušenstva</w:t>
      </w:r>
      <w:r w:rsidR="002405F7" w:rsidRPr="002405F7">
        <w:rPr>
          <w:rFonts w:ascii="Times New Roman" w:hAnsi="Times New Roman" w:cs="Times New Roman"/>
        </w:rPr>
        <w:t xml:space="preserve"> bytového domu len zraniteľnými odberateľmi elektriny v</w:t>
      </w:r>
      <w:r w:rsidR="00185D3A">
        <w:rPr>
          <w:rFonts w:ascii="Times New Roman" w:hAnsi="Times New Roman" w:cs="Times New Roman"/>
        </w:rPr>
        <w:t> </w:t>
      </w:r>
      <w:r w:rsidR="002405F7" w:rsidRPr="002405F7">
        <w:rPr>
          <w:rFonts w:ascii="Times New Roman" w:hAnsi="Times New Roman" w:cs="Times New Roman"/>
        </w:rPr>
        <w:t>domácnosti</w:t>
      </w:r>
      <w:r w:rsidR="00185D3A">
        <w:rPr>
          <w:rFonts w:ascii="Times New Roman" w:hAnsi="Times New Roman" w:cs="Times New Roman"/>
        </w:rPr>
        <w:t>, alebo</w:t>
      </w:r>
    </w:p>
    <w:p w14:paraId="39249472" w14:textId="05C70977" w:rsidR="002405F7" w:rsidRPr="00710695" w:rsidRDefault="00710695" w:rsidP="00C654FB">
      <w:pPr>
        <w:pStyle w:val="Odsekzoznamu"/>
        <w:spacing w:after="0" w:line="240" w:lineRule="auto"/>
        <w:ind w:left="10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2. </w:t>
      </w:r>
      <w:r w:rsidR="002405F7" w:rsidRPr="00710695">
        <w:rPr>
          <w:rFonts w:ascii="Times New Roman" w:hAnsi="Times New Roman" w:cs="Times New Roman"/>
        </w:rPr>
        <w:t>sa v bytovom dome nachádzajú telekomunikačné zariadenia poskytovateľov elektronických komunikačných služieb slúžiace výlučne užívateľom bytového domu alebo technologické zariadenia na výrobu tepla pre domácnosti, alebo</w:t>
      </w:r>
    </w:p>
    <w:p w14:paraId="624B883B" w14:textId="11FF87CB" w:rsidR="00E51A14" w:rsidRPr="002405F7" w:rsidRDefault="002405F7" w:rsidP="002405F7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659BD">
        <w:rPr>
          <w:rFonts w:ascii="Times New Roman" w:hAnsi="Times New Roman" w:cs="Times New Roman"/>
        </w:rPr>
        <w:t xml:space="preserve">skupina koncových odberateľov elektriny, ktorými sú vlastníci bytov a nebytových priestorov v bytovom dome, odoberajúca elektrinu na výrobu tepla a ohrev teplej úžitkovej vody pre domácnosti, zákonne zastúpená fyzickou osobou </w:t>
      </w:r>
      <w:r w:rsidR="00A9263C">
        <w:rPr>
          <w:rFonts w:ascii="Times New Roman" w:hAnsi="Times New Roman" w:cs="Times New Roman"/>
        </w:rPr>
        <w:br/>
      </w:r>
      <w:r w:rsidRPr="001659BD">
        <w:rPr>
          <w:rFonts w:ascii="Times New Roman" w:hAnsi="Times New Roman" w:cs="Times New Roman"/>
        </w:rPr>
        <w:t>alebo právnickou osobou vykonávajúcou správu spoločného tepelného zdroja zásobujúceho bytový dom teplom a teplou úžitkovou vodou.</w:t>
      </w:r>
      <w:r w:rsidRPr="001659BD">
        <w:rPr>
          <w:rStyle w:val="Odkaznapoznmkupodiarou"/>
          <w:rFonts w:ascii="Times New Roman" w:hAnsi="Times New Roman" w:cs="Times New Roman"/>
        </w:rPr>
        <w:footnoteReference w:id="7"/>
      </w:r>
      <w:r w:rsidRPr="001659BD">
        <w:rPr>
          <w:rFonts w:ascii="Times New Roman" w:hAnsi="Times New Roman" w:cs="Times New Roman"/>
        </w:rPr>
        <w:t>)</w:t>
      </w:r>
      <w:r w:rsidR="00E51A14" w:rsidRPr="002405F7">
        <w:t xml:space="preserve"> </w:t>
      </w:r>
    </w:p>
    <w:p w14:paraId="6CC6A8DA" w14:textId="77777777" w:rsidR="008E30F0" w:rsidRPr="001659BD" w:rsidRDefault="008E30F0" w:rsidP="00E51A14">
      <w:pPr>
        <w:ind w:left="709"/>
        <w:jc w:val="both"/>
      </w:pPr>
    </w:p>
    <w:p w14:paraId="2845CDC6" w14:textId="5D4B15B7" w:rsidR="008E30F0" w:rsidRPr="001659BD" w:rsidRDefault="008E30F0" w:rsidP="002902C2">
      <w:pPr>
        <w:ind w:left="709"/>
        <w:jc w:val="center"/>
        <w:rPr>
          <w:b/>
          <w:bCs/>
        </w:rPr>
      </w:pPr>
      <w:r w:rsidRPr="001659BD">
        <w:rPr>
          <w:b/>
          <w:bCs/>
        </w:rPr>
        <w:t>§ 2</w:t>
      </w:r>
    </w:p>
    <w:p w14:paraId="36E0CF4D" w14:textId="77777777" w:rsidR="00E51A14" w:rsidRPr="001659BD" w:rsidRDefault="00E51A14" w:rsidP="00E51A14">
      <w:pPr>
        <w:jc w:val="both"/>
      </w:pPr>
    </w:p>
    <w:p w14:paraId="18C7C2EC" w14:textId="2E224D2A" w:rsidR="008F182A" w:rsidRPr="001659BD" w:rsidRDefault="008F182A" w:rsidP="008F182A">
      <w:pPr>
        <w:ind w:left="709"/>
        <w:jc w:val="both"/>
      </w:pPr>
      <w:r w:rsidRPr="001659BD">
        <w:t xml:space="preserve">Zraniteľným odberateľom </w:t>
      </w:r>
      <w:r w:rsidR="00FA5ACE" w:rsidRPr="001659BD">
        <w:t>plynu</w:t>
      </w:r>
      <w:r w:rsidRPr="001659BD">
        <w:t xml:space="preserve"> je </w:t>
      </w:r>
    </w:p>
    <w:p w14:paraId="4CD194E4" w14:textId="3FC2DCEB" w:rsidR="008F182A" w:rsidRPr="001659BD" w:rsidRDefault="002902C2" w:rsidP="0074569A">
      <w:pPr>
        <w:ind w:firstLine="708"/>
        <w:jc w:val="both"/>
      </w:pPr>
      <w:r w:rsidRPr="001659BD">
        <w:t xml:space="preserve">a) </w:t>
      </w:r>
      <w:r w:rsidR="008F182A" w:rsidRPr="001659BD">
        <w:t>odberateľ plynu v domácnosti,</w:t>
      </w:r>
    </w:p>
    <w:p w14:paraId="25FAF78F" w14:textId="31A1F02C" w:rsidR="008F182A" w:rsidRPr="001659BD" w:rsidRDefault="002902C2" w:rsidP="0074569A">
      <w:pPr>
        <w:ind w:firstLine="708"/>
        <w:jc w:val="both"/>
      </w:pPr>
      <w:r w:rsidRPr="001659BD">
        <w:t xml:space="preserve">b) </w:t>
      </w:r>
      <w:r w:rsidR="008F182A" w:rsidRPr="001659BD">
        <w:t>odberateľ plynu mimo domácnosti, ktorý</w:t>
      </w:r>
    </w:p>
    <w:p w14:paraId="27F7FF32" w14:textId="77777777" w:rsidR="008F182A" w:rsidRPr="001659BD" w:rsidRDefault="008F182A" w:rsidP="008F182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659BD">
        <w:rPr>
          <w:rFonts w:ascii="Times New Roman" w:hAnsi="Times New Roman" w:cs="Times New Roman"/>
        </w:rPr>
        <w:t>za predchádzajúci rok nepresiahol celkový ročný odber plynu 100 000 kWh, alebo</w:t>
      </w:r>
    </w:p>
    <w:p w14:paraId="7005D742" w14:textId="13093A69" w:rsidR="008F182A" w:rsidRPr="001659BD" w:rsidRDefault="008F182A" w:rsidP="008F182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659BD">
        <w:rPr>
          <w:rFonts w:ascii="Times New Roman" w:hAnsi="Times New Roman" w:cs="Times New Roman"/>
        </w:rPr>
        <w:t>odoberá plyn na prevádzku zariadenia sociálnych služieb zapísaného do registra sociálnych služieb, na prevádzku zariadenia sociálnoprávnej ochrany detí a</w:t>
      </w:r>
      <w:r w:rsidR="005A0B1D">
        <w:rPr>
          <w:rFonts w:ascii="Times New Roman" w:hAnsi="Times New Roman" w:cs="Times New Roman"/>
        </w:rPr>
        <w:t> </w:t>
      </w:r>
      <w:r w:rsidRPr="001659BD">
        <w:rPr>
          <w:rFonts w:ascii="Times New Roman" w:hAnsi="Times New Roman" w:cs="Times New Roman"/>
        </w:rPr>
        <w:t>sociálnej kurately, na prevádzku bytového domu s nájomnými bytmi vo</w:t>
      </w:r>
      <w:r w:rsidR="005A0B1D">
        <w:rPr>
          <w:rFonts w:ascii="Times New Roman" w:hAnsi="Times New Roman" w:cs="Times New Roman"/>
        </w:rPr>
        <w:t> </w:t>
      </w:r>
      <w:r w:rsidRPr="001659BD">
        <w:rPr>
          <w:rFonts w:ascii="Times New Roman" w:hAnsi="Times New Roman" w:cs="Times New Roman"/>
        </w:rPr>
        <w:t>vlastníctve obce alebo vyššieho územného celku, ktoré sú určené na sociálne bývanie podľa osobitného predpisu</w:t>
      </w:r>
      <w:r w:rsidR="00D8197E">
        <w:rPr>
          <w:rFonts w:ascii="Times New Roman" w:hAnsi="Times New Roman" w:cs="Times New Roman"/>
        </w:rPr>
        <w:t>,</w:t>
      </w:r>
      <w:r w:rsidR="00D8197E" w:rsidRPr="00C654FB">
        <w:rPr>
          <w:rFonts w:ascii="Times New Roman" w:hAnsi="Times New Roman" w:cs="Times New Roman"/>
          <w:vertAlign w:val="superscript"/>
        </w:rPr>
        <w:t>3</w:t>
      </w:r>
      <w:r w:rsidR="00D8197E" w:rsidRPr="002902C2">
        <w:rPr>
          <w:rFonts w:ascii="Times New Roman" w:hAnsi="Times New Roman" w:cs="Times New Roman"/>
        </w:rPr>
        <w:t>)</w:t>
      </w:r>
      <w:r w:rsidRPr="001659BD">
        <w:rPr>
          <w:rFonts w:ascii="Times New Roman" w:hAnsi="Times New Roman" w:cs="Times New Roman"/>
        </w:rPr>
        <w:t xml:space="preserve"> alebo na prevádzku bytového domu </w:t>
      </w:r>
      <w:r w:rsidR="005A0B1D" w:rsidRPr="001659BD">
        <w:rPr>
          <w:rFonts w:ascii="Times New Roman" w:hAnsi="Times New Roman" w:cs="Times New Roman"/>
        </w:rPr>
        <w:t>s</w:t>
      </w:r>
      <w:r w:rsidR="005A0B1D">
        <w:rPr>
          <w:rFonts w:ascii="Times New Roman" w:hAnsi="Times New Roman" w:cs="Times New Roman"/>
        </w:rPr>
        <w:t> </w:t>
      </w:r>
      <w:r w:rsidRPr="001659BD">
        <w:rPr>
          <w:rFonts w:ascii="Times New Roman" w:hAnsi="Times New Roman" w:cs="Times New Roman"/>
        </w:rPr>
        <w:t xml:space="preserve">nájomnými bytmi v rámci štátom podporovaného nájomného bývania </w:t>
      </w:r>
      <w:r w:rsidR="00A9263C">
        <w:rPr>
          <w:rFonts w:ascii="Times New Roman" w:hAnsi="Times New Roman" w:cs="Times New Roman"/>
        </w:rPr>
        <w:br/>
      </w:r>
      <w:r w:rsidRPr="001659BD">
        <w:rPr>
          <w:rFonts w:ascii="Times New Roman" w:hAnsi="Times New Roman" w:cs="Times New Roman"/>
        </w:rPr>
        <w:t>podľa osobitného predpisu</w:t>
      </w:r>
      <w:r w:rsidR="00D8197E">
        <w:rPr>
          <w:rFonts w:ascii="Times New Roman" w:hAnsi="Times New Roman" w:cs="Times New Roman"/>
        </w:rPr>
        <w:t>,</w:t>
      </w:r>
      <w:r w:rsidR="00D8197E" w:rsidRPr="00C654FB">
        <w:rPr>
          <w:rFonts w:ascii="Times New Roman" w:hAnsi="Times New Roman" w:cs="Times New Roman"/>
          <w:vertAlign w:val="superscript"/>
        </w:rPr>
        <w:t>4</w:t>
      </w:r>
      <w:r w:rsidR="00D8197E">
        <w:rPr>
          <w:rFonts w:ascii="Times New Roman" w:hAnsi="Times New Roman" w:cs="Times New Roman"/>
        </w:rPr>
        <w:t>)</w:t>
      </w:r>
      <w:r w:rsidR="001B3554" w:rsidRPr="001659BD">
        <w:rPr>
          <w:rFonts w:ascii="Times New Roman" w:hAnsi="Times New Roman" w:cs="Times New Roman"/>
        </w:rPr>
        <w:t xml:space="preserve"> alebo</w:t>
      </w:r>
    </w:p>
    <w:p w14:paraId="06620FE4" w14:textId="6E25EDBA" w:rsidR="008F182A" w:rsidRPr="001659BD" w:rsidRDefault="002902C2" w:rsidP="0074569A">
      <w:pPr>
        <w:ind w:left="708"/>
        <w:jc w:val="both"/>
      </w:pPr>
      <w:r w:rsidRPr="001659BD">
        <w:t xml:space="preserve">c) </w:t>
      </w:r>
      <w:r w:rsidR="0074569A" w:rsidRPr="001659BD">
        <w:t xml:space="preserve">skupina koncových odberateľov plynu, ktorými sú vlastníci bytov a nebytových  </w:t>
      </w:r>
      <w:r w:rsidR="0074569A" w:rsidRPr="001659BD">
        <w:br/>
        <w:t xml:space="preserve">     priestorov v bytovom dome, odoberajúca plyn na výrobu tepla a ohrev teplej </w:t>
      </w:r>
      <w:r w:rsidR="0074569A" w:rsidRPr="001659BD">
        <w:br/>
        <w:t xml:space="preserve">     úžitkovej vody pre domácnosti, zákonne zastúpená fyzickou osobou </w:t>
      </w:r>
      <w:r w:rsidR="00A9263C">
        <w:br/>
        <w:t xml:space="preserve">     </w:t>
      </w:r>
      <w:r w:rsidR="0074569A" w:rsidRPr="001659BD">
        <w:t xml:space="preserve">alebo právnickou osobou vykonávajúcou správu spoločného tepelného zdroja </w:t>
      </w:r>
      <w:r w:rsidR="0074569A" w:rsidRPr="001659BD">
        <w:br/>
        <w:t xml:space="preserve">     zásobujúceho bytový dom teplom a teplou úžitkovou vodou.</w:t>
      </w:r>
    </w:p>
    <w:p w14:paraId="0F9A0349" w14:textId="77777777" w:rsidR="003D2D70" w:rsidRPr="001659BD" w:rsidRDefault="003D2D70" w:rsidP="00560C1D">
      <w:pPr>
        <w:jc w:val="both"/>
      </w:pPr>
    </w:p>
    <w:p w14:paraId="227CCAA8" w14:textId="77777777" w:rsidR="003D2D70" w:rsidRPr="001659BD" w:rsidRDefault="003D2D70" w:rsidP="003D2D70">
      <w:pPr>
        <w:pStyle w:val="Odsekzoznamu"/>
        <w:ind w:left="1134"/>
        <w:jc w:val="center"/>
        <w:rPr>
          <w:rFonts w:ascii="Times New Roman" w:hAnsi="Times New Roman" w:cs="Times New Roman"/>
        </w:rPr>
      </w:pPr>
      <w:r w:rsidRPr="001659BD">
        <w:rPr>
          <w:rFonts w:ascii="Times New Roman" w:eastAsia="Calibri" w:hAnsi="Times New Roman" w:cs="Times New Roman"/>
          <w:b/>
          <w:color w:val="000000"/>
        </w:rPr>
        <w:t>§ 3</w:t>
      </w:r>
    </w:p>
    <w:p w14:paraId="28775F48" w14:textId="2C4EB49F" w:rsidR="003D2D70" w:rsidRPr="007A5EBE" w:rsidRDefault="008651D3" w:rsidP="007A5EBE">
      <w:pPr>
        <w:ind w:left="709"/>
        <w:jc w:val="both"/>
      </w:pPr>
      <w:r w:rsidRPr="007A5EBE">
        <w:t>Do 31. decembra 2026</w:t>
      </w:r>
      <w:r>
        <w:t xml:space="preserve"> </w:t>
      </w:r>
      <w:r w:rsidR="002163F1">
        <w:t xml:space="preserve">sú zraniteľnými odberateľmi elektriny len odberatelia elektriny podľa </w:t>
      </w:r>
      <w:r w:rsidR="002163F1" w:rsidRPr="00C654FB">
        <w:t>§ 1 písm. a)</w:t>
      </w:r>
      <w:r w:rsidR="00FB52CD" w:rsidRPr="00C654FB">
        <w:t>,</w:t>
      </w:r>
      <w:r w:rsidR="00FE48DE" w:rsidRPr="00C654FB">
        <w:t xml:space="preserve"> </w:t>
      </w:r>
      <w:r w:rsidR="002163F1" w:rsidRPr="00C654FB">
        <w:t xml:space="preserve">b) a </w:t>
      </w:r>
      <w:r w:rsidR="00836C5D" w:rsidRPr="00C654FB">
        <w:t>d</w:t>
      </w:r>
      <w:r w:rsidR="002163F1" w:rsidRPr="00C654FB">
        <w:t>).</w:t>
      </w:r>
    </w:p>
    <w:p w14:paraId="204BC7DA" w14:textId="77777777" w:rsidR="001F648E" w:rsidRDefault="001F648E" w:rsidP="003D2D70">
      <w:pPr>
        <w:jc w:val="both"/>
        <w:rPr>
          <w:b/>
          <w:bCs/>
        </w:rPr>
      </w:pPr>
    </w:p>
    <w:p w14:paraId="7EFFA77B" w14:textId="77777777" w:rsidR="003D15BB" w:rsidRPr="00C654FB" w:rsidRDefault="003D15BB" w:rsidP="00C654FB">
      <w:pPr>
        <w:rPr>
          <w:b/>
          <w:bCs/>
        </w:rPr>
      </w:pPr>
    </w:p>
    <w:p w14:paraId="31D90355" w14:textId="2AFA2F16" w:rsidR="003D15BB" w:rsidRDefault="003D15BB" w:rsidP="003D15BB">
      <w:pPr>
        <w:pStyle w:val="Odsekzoznamu"/>
        <w:ind w:left="1134"/>
        <w:jc w:val="center"/>
        <w:rPr>
          <w:rFonts w:ascii="Times New Roman" w:hAnsi="Times New Roman" w:cs="Times New Roman"/>
          <w:b/>
          <w:bCs/>
        </w:rPr>
      </w:pPr>
      <w:r w:rsidRPr="00CA31A1">
        <w:rPr>
          <w:rFonts w:ascii="Times New Roman" w:hAnsi="Times New Roman" w:cs="Times New Roman"/>
          <w:b/>
          <w:bCs/>
        </w:rPr>
        <w:t xml:space="preserve">§ </w:t>
      </w:r>
      <w:r w:rsidR="00F5773C">
        <w:rPr>
          <w:rFonts w:ascii="Times New Roman" w:hAnsi="Times New Roman" w:cs="Times New Roman"/>
          <w:b/>
          <w:bCs/>
        </w:rPr>
        <w:t>4</w:t>
      </w:r>
    </w:p>
    <w:p w14:paraId="5EA4E0A2" w14:textId="77777777" w:rsidR="003D15BB" w:rsidRPr="00BB5652" w:rsidRDefault="003D15BB" w:rsidP="007A5EBE">
      <w:pPr>
        <w:pStyle w:val="Odsekzoznamu"/>
        <w:ind w:left="1134"/>
        <w:jc w:val="center"/>
        <w:rPr>
          <w:b/>
          <w:bCs/>
        </w:rPr>
      </w:pPr>
    </w:p>
    <w:p w14:paraId="07AA9B7D" w14:textId="2495A482" w:rsidR="003D15BB" w:rsidRPr="00117162" w:rsidRDefault="003D2D70" w:rsidP="00117162">
      <w:pPr>
        <w:ind w:left="709"/>
        <w:jc w:val="both"/>
        <w:rPr>
          <w:b/>
          <w:bCs/>
        </w:rPr>
      </w:pPr>
      <w:r w:rsidRPr="001659BD">
        <w:t xml:space="preserve">Toto nariadenie vlády nadobúda účinnosť </w:t>
      </w:r>
      <w:r w:rsidR="008D095A">
        <w:t>dňom vyhlásenia</w:t>
      </w:r>
      <w:r w:rsidRPr="001659BD">
        <w:t>.</w:t>
      </w:r>
    </w:p>
    <w:p w14:paraId="3134DAE7" w14:textId="77777777" w:rsidR="00324E65" w:rsidRDefault="00324E65" w:rsidP="003D2D70">
      <w:pPr>
        <w:spacing w:before="225" w:after="225"/>
        <w:ind w:left="272"/>
        <w:jc w:val="center"/>
      </w:pPr>
    </w:p>
    <w:p w14:paraId="392DB195" w14:textId="77777777" w:rsidR="003D15BB" w:rsidRDefault="003D15BB" w:rsidP="009971F9">
      <w:pPr>
        <w:spacing w:before="225" w:after="225"/>
        <w:jc w:val="center"/>
      </w:pPr>
    </w:p>
    <w:sectPr w:rsidR="003D15BB" w:rsidSect="000F2F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8DB86" w14:textId="77777777" w:rsidR="00600151" w:rsidRDefault="00600151" w:rsidP="000F2F3B">
      <w:r>
        <w:separator/>
      </w:r>
    </w:p>
  </w:endnote>
  <w:endnote w:type="continuationSeparator" w:id="0">
    <w:p w14:paraId="7BDF93B8" w14:textId="77777777" w:rsidR="00600151" w:rsidRDefault="00600151" w:rsidP="000F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63000" w14:textId="77777777" w:rsidR="00600151" w:rsidRDefault="00600151" w:rsidP="000F2F3B">
      <w:r>
        <w:separator/>
      </w:r>
    </w:p>
  </w:footnote>
  <w:footnote w:type="continuationSeparator" w:id="0">
    <w:p w14:paraId="0FD5FDB8" w14:textId="77777777" w:rsidR="00600151" w:rsidRDefault="00600151" w:rsidP="000F2F3B">
      <w:r>
        <w:continuationSeparator/>
      </w:r>
    </w:p>
  </w:footnote>
  <w:footnote w:id="1">
    <w:p w14:paraId="428D3526" w14:textId="581FD301" w:rsidR="00357EF8" w:rsidRDefault="00357EF8" w:rsidP="00357EF8">
      <w:pPr>
        <w:pStyle w:val="Textpoznmkypodiarou"/>
      </w:pPr>
      <w:r>
        <w:rPr>
          <w:rStyle w:val="Odkaznapoznmkupodiarou"/>
        </w:rPr>
        <w:footnoteRef/>
      </w:r>
      <w:r>
        <w:t xml:space="preserve"> ) </w:t>
      </w:r>
      <w:r w:rsidRPr="00357EF8">
        <w:t>§ 62 zákona č. 448/2008 Z. z. o sociálnych službách a o zmene a doplnení zákona č. 455/1991 Zb. o živnostenskom podnikaní (živnostenský zákon) v znení neskorších predpisov</w:t>
      </w:r>
      <w:r w:rsidR="006C7250">
        <w:t xml:space="preserve"> v</w:t>
      </w:r>
      <w:r w:rsidR="00AA6D54">
        <w:t> </w:t>
      </w:r>
      <w:r w:rsidR="00B00ECD">
        <w:t>zne</w:t>
      </w:r>
      <w:r w:rsidR="00AA6D54">
        <w:t>ní neskorších predpisov</w:t>
      </w:r>
      <w:r w:rsidRPr="00357EF8">
        <w:t>.</w:t>
      </w:r>
    </w:p>
  </w:footnote>
  <w:footnote w:id="2">
    <w:p w14:paraId="75DD405B" w14:textId="01B3AAFD" w:rsidR="00357EF8" w:rsidRDefault="00357EF8" w:rsidP="00357EF8">
      <w:pPr>
        <w:pStyle w:val="Textpoznmkypodiarou"/>
      </w:pPr>
      <w:r>
        <w:rPr>
          <w:rStyle w:val="Odkaznapoznmkupodiarou"/>
        </w:rPr>
        <w:footnoteRef/>
      </w:r>
      <w:r>
        <w:t xml:space="preserve"> ) </w:t>
      </w:r>
      <w:r w:rsidRPr="00357EF8">
        <w:t>§ 45 zákona č. 305/2005 Z. z. o sociálnoprávnej ochrane detí a o sociálnej kuratele a o zmene a doplnení niektorých zákonov v znení neskorších predpisov.</w:t>
      </w:r>
    </w:p>
  </w:footnote>
  <w:footnote w:id="3">
    <w:p w14:paraId="13E44250" w14:textId="6E46FBA5" w:rsidR="00357EF8" w:rsidRDefault="00357EF8" w:rsidP="00357EF8">
      <w:pPr>
        <w:pStyle w:val="Textpoznmkypodiarou"/>
      </w:pPr>
      <w:r>
        <w:rPr>
          <w:rStyle w:val="Odkaznapoznmkupodiarou"/>
        </w:rPr>
        <w:footnoteRef/>
      </w:r>
      <w:r>
        <w:t xml:space="preserve"> ) </w:t>
      </w:r>
      <w:r w:rsidRPr="00357EF8">
        <w:t xml:space="preserve">§ 21 zákona č. 443/2010 Z. z. o dotáciách na rozvoj bývania a o sociálnom bývaní v znení </w:t>
      </w:r>
      <w:r w:rsidR="007A5606">
        <w:t>neskorších predpisov</w:t>
      </w:r>
      <w:r w:rsidRPr="00357EF8">
        <w:t>.</w:t>
      </w:r>
    </w:p>
  </w:footnote>
  <w:footnote w:id="4">
    <w:p w14:paraId="53FF0074" w14:textId="5F92D67C" w:rsidR="00357EF8" w:rsidRDefault="00357EF8" w:rsidP="00357EF8">
      <w:pPr>
        <w:pStyle w:val="Textpoznmkypodiarou"/>
      </w:pPr>
      <w:r>
        <w:rPr>
          <w:rStyle w:val="Odkaznapoznmkupodiarou"/>
        </w:rPr>
        <w:footnoteRef/>
      </w:r>
      <w:r>
        <w:t xml:space="preserve"> ) </w:t>
      </w:r>
      <w:r w:rsidRPr="00357EF8">
        <w:t>Zákon č. 222/2022 Z. z. o štátnej podpore nájomného bývania a o zmene a doplnení niektorých zákonov</w:t>
      </w:r>
      <w:r>
        <w:t xml:space="preserve"> v znení neskorších predpisov</w:t>
      </w:r>
      <w:r w:rsidRPr="00357EF8">
        <w:t>.</w:t>
      </w:r>
    </w:p>
  </w:footnote>
  <w:footnote w:id="5">
    <w:p w14:paraId="5A946CF4" w14:textId="760E7A71" w:rsidR="000C60B5" w:rsidRDefault="000C60B5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="001F4ED9">
        <w:t xml:space="preserve">) § 2 ods. 1 písm. b) zákona </w:t>
      </w:r>
      <w:r w:rsidR="001F4ED9" w:rsidRPr="002405F7">
        <w:t>Národnej rady Slovenskej republiky č. 182/1993 Z. z. o vlastníctve bytov a nebytových priestorov</w:t>
      </w:r>
      <w:r w:rsidR="00D421D8">
        <w:t xml:space="preserve"> </w:t>
      </w:r>
      <w:r w:rsidR="00D421D8" w:rsidRPr="00415505">
        <w:t xml:space="preserve">v znení </w:t>
      </w:r>
      <w:r w:rsidR="00D421D8">
        <w:t>zákona č. 205/2023 Z. z</w:t>
      </w:r>
      <w:r w:rsidR="001F4ED9">
        <w:t>.</w:t>
      </w:r>
    </w:p>
  </w:footnote>
  <w:footnote w:id="6">
    <w:p w14:paraId="45CBD005" w14:textId="4BC69962" w:rsidR="00AB43EC" w:rsidRDefault="00AB43EC">
      <w:pPr>
        <w:pStyle w:val="Textpoznmkypodiarou"/>
      </w:pPr>
      <w:r>
        <w:rPr>
          <w:rStyle w:val="Odkaznapoznmkupodiarou"/>
        </w:rPr>
        <w:footnoteRef/>
      </w:r>
      <w:r w:rsidR="00E3750D">
        <w:t xml:space="preserve">) </w:t>
      </w:r>
      <w:r w:rsidR="00E3750D" w:rsidRPr="002405F7">
        <w:t>§ 6 ods. 1 zákona Národnej rady Slovenskej republiky č. 182/1993 Z. z. v znení neskorších predpisov</w:t>
      </w:r>
      <w:r w:rsidR="00E3750D">
        <w:t>.</w:t>
      </w:r>
      <w:r>
        <w:t xml:space="preserve"> </w:t>
      </w:r>
    </w:p>
  </w:footnote>
  <w:footnote w:id="7">
    <w:p w14:paraId="7316C3FA" w14:textId="1CF7184D" w:rsidR="002405F7" w:rsidRPr="00415505" w:rsidRDefault="002405F7" w:rsidP="002405F7">
      <w:pPr>
        <w:pStyle w:val="Textpoznmkypodiarou"/>
      </w:pPr>
      <w:r>
        <w:rPr>
          <w:rStyle w:val="Odkaznapoznmkupodiarou"/>
        </w:rPr>
        <w:footnoteRef/>
      </w:r>
      <w:r>
        <w:t xml:space="preserve"> ) </w:t>
      </w:r>
      <w:r w:rsidRPr="00415505">
        <w:t>§ 2 ods. 1 písm. h) zákona</w:t>
      </w:r>
      <w:r w:rsidR="00A00601">
        <w:t xml:space="preserve"> </w:t>
      </w:r>
      <w:r w:rsidRPr="00415505">
        <w:t xml:space="preserve">Národnej rady Slovenskej republiky č. 182/1993 Z. z. v znení </w:t>
      </w:r>
      <w:r>
        <w:t>zákona č. 205/2023 Z. z.</w:t>
      </w:r>
    </w:p>
    <w:p w14:paraId="4B693260" w14:textId="3AAED5B2" w:rsidR="002405F7" w:rsidRDefault="002405F7" w:rsidP="002405F7">
      <w:pPr>
        <w:pStyle w:val="Textpoznmkypodi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50E8"/>
    <w:multiLevelType w:val="hybridMultilevel"/>
    <w:tmpl w:val="7F58BDD2"/>
    <w:lvl w:ilvl="0" w:tplc="A1ACD188">
      <w:start w:val="1"/>
      <w:numFmt w:val="decimal"/>
      <w:lvlText w:val="%1."/>
      <w:lvlJc w:val="left"/>
      <w:pPr>
        <w:ind w:left="1789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09" w:hanging="360"/>
      </w:pPr>
    </w:lvl>
    <w:lvl w:ilvl="2" w:tplc="0809001B" w:tentative="1">
      <w:start w:val="1"/>
      <w:numFmt w:val="lowerRoman"/>
      <w:lvlText w:val="%3."/>
      <w:lvlJc w:val="right"/>
      <w:pPr>
        <w:ind w:left="3229" w:hanging="180"/>
      </w:pPr>
    </w:lvl>
    <w:lvl w:ilvl="3" w:tplc="0809000F" w:tentative="1">
      <w:start w:val="1"/>
      <w:numFmt w:val="decimal"/>
      <w:lvlText w:val="%4."/>
      <w:lvlJc w:val="left"/>
      <w:pPr>
        <w:ind w:left="3949" w:hanging="360"/>
      </w:pPr>
    </w:lvl>
    <w:lvl w:ilvl="4" w:tplc="08090019" w:tentative="1">
      <w:start w:val="1"/>
      <w:numFmt w:val="lowerLetter"/>
      <w:lvlText w:val="%5."/>
      <w:lvlJc w:val="left"/>
      <w:pPr>
        <w:ind w:left="4669" w:hanging="360"/>
      </w:pPr>
    </w:lvl>
    <w:lvl w:ilvl="5" w:tplc="0809001B" w:tentative="1">
      <w:start w:val="1"/>
      <w:numFmt w:val="lowerRoman"/>
      <w:lvlText w:val="%6."/>
      <w:lvlJc w:val="right"/>
      <w:pPr>
        <w:ind w:left="5389" w:hanging="180"/>
      </w:pPr>
    </w:lvl>
    <w:lvl w:ilvl="6" w:tplc="0809000F" w:tentative="1">
      <w:start w:val="1"/>
      <w:numFmt w:val="decimal"/>
      <w:lvlText w:val="%7."/>
      <w:lvlJc w:val="left"/>
      <w:pPr>
        <w:ind w:left="6109" w:hanging="360"/>
      </w:pPr>
    </w:lvl>
    <w:lvl w:ilvl="7" w:tplc="08090019" w:tentative="1">
      <w:start w:val="1"/>
      <w:numFmt w:val="lowerLetter"/>
      <w:lvlText w:val="%8."/>
      <w:lvlJc w:val="left"/>
      <w:pPr>
        <w:ind w:left="6829" w:hanging="360"/>
      </w:pPr>
    </w:lvl>
    <w:lvl w:ilvl="8" w:tplc="08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125B616F"/>
    <w:multiLevelType w:val="hybridMultilevel"/>
    <w:tmpl w:val="B5C85D7A"/>
    <w:lvl w:ilvl="0" w:tplc="649C301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C831E3"/>
    <w:multiLevelType w:val="hybridMultilevel"/>
    <w:tmpl w:val="003C5C8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DA59D6"/>
    <w:multiLevelType w:val="hybridMultilevel"/>
    <w:tmpl w:val="5E509B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031F2A"/>
    <w:multiLevelType w:val="hybridMultilevel"/>
    <w:tmpl w:val="A0A0BC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2B7E3E"/>
    <w:multiLevelType w:val="hybridMultilevel"/>
    <w:tmpl w:val="E9E0F2AA"/>
    <w:lvl w:ilvl="0" w:tplc="FB4C3D8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769088238">
    <w:abstractNumId w:val="2"/>
  </w:num>
  <w:num w:numId="2" w16cid:durableId="109445451">
    <w:abstractNumId w:val="3"/>
  </w:num>
  <w:num w:numId="3" w16cid:durableId="850727177">
    <w:abstractNumId w:val="1"/>
  </w:num>
  <w:num w:numId="4" w16cid:durableId="1077478607">
    <w:abstractNumId w:val="0"/>
  </w:num>
  <w:num w:numId="5" w16cid:durableId="543369835">
    <w:abstractNumId w:val="5"/>
  </w:num>
  <w:num w:numId="6" w16cid:durableId="2024511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07C"/>
    <w:rsid w:val="00017692"/>
    <w:rsid w:val="00043C41"/>
    <w:rsid w:val="000460AE"/>
    <w:rsid w:val="00055EAD"/>
    <w:rsid w:val="000A1B92"/>
    <w:rsid w:val="000A1F82"/>
    <w:rsid w:val="000B4AD6"/>
    <w:rsid w:val="000C60B5"/>
    <w:rsid w:val="000E2C80"/>
    <w:rsid w:val="000F2F3B"/>
    <w:rsid w:val="000F7FF3"/>
    <w:rsid w:val="001021D1"/>
    <w:rsid w:val="00117162"/>
    <w:rsid w:val="001302D5"/>
    <w:rsid w:val="00130338"/>
    <w:rsid w:val="001659BD"/>
    <w:rsid w:val="00185D3A"/>
    <w:rsid w:val="00197649"/>
    <w:rsid w:val="00197ACE"/>
    <w:rsid w:val="001B0105"/>
    <w:rsid w:val="001B3554"/>
    <w:rsid w:val="001E7005"/>
    <w:rsid w:val="001F12D8"/>
    <w:rsid w:val="001F4ED9"/>
    <w:rsid w:val="001F648E"/>
    <w:rsid w:val="00214FD2"/>
    <w:rsid w:val="002163F1"/>
    <w:rsid w:val="002405F7"/>
    <w:rsid w:val="00261E55"/>
    <w:rsid w:val="002708E7"/>
    <w:rsid w:val="00282F7C"/>
    <w:rsid w:val="002862FE"/>
    <w:rsid w:val="002902C2"/>
    <w:rsid w:val="002B4400"/>
    <w:rsid w:val="002B71C2"/>
    <w:rsid w:val="002B7A80"/>
    <w:rsid w:val="003160FA"/>
    <w:rsid w:val="00322CF5"/>
    <w:rsid w:val="00324E65"/>
    <w:rsid w:val="003338DB"/>
    <w:rsid w:val="00351BFA"/>
    <w:rsid w:val="00357EF8"/>
    <w:rsid w:val="003809E5"/>
    <w:rsid w:val="003911D2"/>
    <w:rsid w:val="003D15BB"/>
    <w:rsid w:val="003D2D70"/>
    <w:rsid w:val="003E6C80"/>
    <w:rsid w:val="00403984"/>
    <w:rsid w:val="00415505"/>
    <w:rsid w:val="004212B5"/>
    <w:rsid w:val="00435D83"/>
    <w:rsid w:val="004511EA"/>
    <w:rsid w:val="00460679"/>
    <w:rsid w:val="00467EF1"/>
    <w:rsid w:val="00472170"/>
    <w:rsid w:val="004849E7"/>
    <w:rsid w:val="004D2809"/>
    <w:rsid w:val="004E2DC5"/>
    <w:rsid w:val="0052573B"/>
    <w:rsid w:val="005270A4"/>
    <w:rsid w:val="0056026A"/>
    <w:rsid w:val="00560C1D"/>
    <w:rsid w:val="00567952"/>
    <w:rsid w:val="00573B40"/>
    <w:rsid w:val="00575CBF"/>
    <w:rsid w:val="00576B11"/>
    <w:rsid w:val="00577383"/>
    <w:rsid w:val="00581FAB"/>
    <w:rsid w:val="005864AC"/>
    <w:rsid w:val="005A0B1D"/>
    <w:rsid w:val="005C7935"/>
    <w:rsid w:val="005D2DE8"/>
    <w:rsid w:val="005E0BD2"/>
    <w:rsid w:val="005F07B6"/>
    <w:rsid w:val="005F38B7"/>
    <w:rsid w:val="00600151"/>
    <w:rsid w:val="00622E2D"/>
    <w:rsid w:val="00652292"/>
    <w:rsid w:val="0065756B"/>
    <w:rsid w:val="00657B3A"/>
    <w:rsid w:val="0066118E"/>
    <w:rsid w:val="00664C48"/>
    <w:rsid w:val="00665E4A"/>
    <w:rsid w:val="00666166"/>
    <w:rsid w:val="006965D1"/>
    <w:rsid w:val="006A7ABD"/>
    <w:rsid w:val="006B2FE6"/>
    <w:rsid w:val="006C1EA5"/>
    <w:rsid w:val="006C7250"/>
    <w:rsid w:val="006D4657"/>
    <w:rsid w:val="006E7665"/>
    <w:rsid w:val="006F3141"/>
    <w:rsid w:val="00706DCE"/>
    <w:rsid w:val="00710695"/>
    <w:rsid w:val="00726DEB"/>
    <w:rsid w:val="0074569A"/>
    <w:rsid w:val="0076307C"/>
    <w:rsid w:val="00781867"/>
    <w:rsid w:val="00787783"/>
    <w:rsid w:val="007A5606"/>
    <w:rsid w:val="007A5EBE"/>
    <w:rsid w:val="007A7E3F"/>
    <w:rsid w:val="007B2A49"/>
    <w:rsid w:val="007C00FB"/>
    <w:rsid w:val="007D1083"/>
    <w:rsid w:val="007E17CD"/>
    <w:rsid w:val="00815B48"/>
    <w:rsid w:val="00823CF4"/>
    <w:rsid w:val="00836C5D"/>
    <w:rsid w:val="00840BD7"/>
    <w:rsid w:val="00844F20"/>
    <w:rsid w:val="008566C4"/>
    <w:rsid w:val="008651D3"/>
    <w:rsid w:val="00876965"/>
    <w:rsid w:val="008D095A"/>
    <w:rsid w:val="008E30F0"/>
    <w:rsid w:val="008F182A"/>
    <w:rsid w:val="009613EE"/>
    <w:rsid w:val="00963694"/>
    <w:rsid w:val="009971F9"/>
    <w:rsid w:val="009D6F34"/>
    <w:rsid w:val="00A00601"/>
    <w:rsid w:val="00A10F77"/>
    <w:rsid w:val="00A5321B"/>
    <w:rsid w:val="00A55620"/>
    <w:rsid w:val="00A73DD5"/>
    <w:rsid w:val="00A91B85"/>
    <w:rsid w:val="00A9263C"/>
    <w:rsid w:val="00A96B9E"/>
    <w:rsid w:val="00AA6D54"/>
    <w:rsid w:val="00AB43EC"/>
    <w:rsid w:val="00AC1E14"/>
    <w:rsid w:val="00AC77BD"/>
    <w:rsid w:val="00AD5A88"/>
    <w:rsid w:val="00AF2A0F"/>
    <w:rsid w:val="00B00ECD"/>
    <w:rsid w:val="00B0708B"/>
    <w:rsid w:val="00B358C3"/>
    <w:rsid w:val="00B516CC"/>
    <w:rsid w:val="00B974D1"/>
    <w:rsid w:val="00BB5652"/>
    <w:rsid w:val="00BD5BA1"/>
    <w:rsid w:val="00BE2DE7"/>
    <w:rsid w:val="00BE658B"/>
    <w:rsid w:val="00BF5B6F"/>
    <w:rsid w:val="00BF715F"/>
    <w:rsid w:val="00C1795E"/>
    <w:rsid w:val="00C23080"/>
    <w:rsid w:val="00C37E65"/>
    <w:rsid w:val="00C42B01"/>
    <w:rsid w:val="00C47104"/>
    <w:rsid w:val="00C50775"/>
    <w:rsid w:val="00C63852"/>
    <w:rsid w:val="00C654FB"/>
    <w:rsid w:val="00C715F9"/>
    <w:rsid w:val="00C93431"/>
    <w:rsid w:val="00CA0E73"/>
    <w:rsid w:val="00CA2F97"/>
    <w:rsid w:val="00CC697F"/>
    <w:rsid w:val="00CD1886"/>
    <w:rsid w:val="00D00F17"/>
    <w:rsid w:val="00D421D8"/>
    <w:rsid w:val="00D4327E"/>
    <w:rsid w:val="00D773D8"/>
    <w:rsid w:val="00D8197E"/>
    <w:rsid w:val="00D85FB9"/>
    <w:rsid w:val="00DC0014"/>
    <w:rsid w:val="00DF2E1A"/>
    <w:rsid w:val="00E3750D"/>
    <w:rsid w:val="00E51A14"/>
    <w:rsid w:val="00E51D61"/>
    <w:rsid w:val="00E845D5"/>
    <w:rsid w:val="00E97D90"/>
    <w:rsid w:val="00EA732D"/>
    <w:rsid w:val="00EB6468"/>
    <w:rsid w:val="00EC032B"/>
    <w:rsid w:val="00EE7D8D"/>
    <w:rsid w:val="00EF0D3C"/>
    <w:rsid w:val="00EF356E"/>
    <w:rsid w:val="00EF3A1A"/>
    <w:rsid w:val="00F244E4"/>
    <w:rsid w:val="00F32B61"/>
    <w:rsid w:val="00F34419"/>
    <w:rsid w:val="00F509A6"/>
    <w:rsid w:val="00F5773C"/>
    <w:rsid w:val="00F8085A"/>
    <w:rsid w:val="00F82012"/>
    <w:rsid w:val="00F856BE"/>
    <w:rsid w:val="00FA5ACE"/>
    <w:rsid w:val="00FB2B03"/>
    <w:rsid w:val="00FB52CD"/>
    <w:rsid w:val="00FC1B52"/>
    <w:rsid w:val="00FD5A63"/>
    <w:rsid w:val="00FD67F0"/>
    <w:rsid w:val="00FE48DE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C71D9"/>
  <w15:chartTrackingRefBased/>
  <w15:docId w15:val="{0FA870C5-0A9B-4109-BD9B-CA00B05FF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F2F3B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76307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6307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76307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6307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76307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76307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76307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76307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76307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7630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7630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7630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76307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76307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76307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76307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76307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76307C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7630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763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76307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763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76307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76307C"/>
    <w:rPr>
      <w:i/>
      <w:iCs/>
      <w:color w:val="404040" w:themeColor="text1" w:themeTint="BF"/>
    </w:rPr>
  </w:style>
  <w:style w:type="paragraph" w:styleId="Odsekzoznamu">
    <w:name w:val="List Paragraph"/>
    <w:aliases w:val="OBC Bullet,Normal 1,Task Body,Viñetas (Inicio Parrafo),Paragrafo elenco,3 Txt tabla,Zerrenda-paragrafoa,Fiche List Paragraph,Dot pt,F5 List Paragraph,List Paragraph1,No Spacing1,List Paragraph Char Char Char,Indicator Text,tabulky"/>
    <w:basedOn w:val="Normlny"/>
    <w:link w:val="OdsekzoznamuChar"/>
    <w:uiPriority w:val="34"/>
    <w:qFormat/>
    <w:rsid w:val="0076307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76307C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7630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76307C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76307C"/>
    <w:rPr>
      <w:b/>
      <w:bCs/>
      <w:smallCaps/>
      <w:color w:val="0F4761" w:themeColor="accent1" w:themeShade="BF"/>
      <w:spacing w:val="5"/>
    </w:rPr>
  </w:style>
  <w:style w:type="paragraph" w:styleId="Textpoznmkypodiarou">
    <w:name w:val="footnote text"/>
    <w:basedOn w:val="Normlny"/>
    <w:link w:val="TextpoznmkypodiarouChar"/>
    <w:autoRedefine/>
    <w:uiPriority w:val="99"/>
    <w:unhideWhenUsed/>
    <w:rsid w:val="000F2F3B"/>
    <w:pPr>
      <w:jc w:val="both"/>
    </w:pPr>
    <w:rPr>
      <w:rFonts w:eastAsia="Calibri" w:cs="Calibri"/>
      <w:sz w:val="16"/>
      <w:szCs w:val="16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0F2F3B"/>
    <w:rPr>
      <w:rFonts w:ascii="Times New Roman" w:eastAsia="Calibri" w:hAnsi="Times New Roman" w:cs="Calibri"/>
      <w:kern w:val="0"/>
      <w:sz w:val="16"/>
      <w:szCs w:val="16"/>
      <w:lang w:eastAsia="en-GB"/>
      <w14:ligatures w14:val="none"/>
    </w:rPr>
  </w:style>
  <w:style w:type="character" w:styleId="Odkaznapoznmkupodiarou">
    <w:name w:val="footnote reference"/>
    <w:basedOn w:val="Predvolenpsmoodseku"/>
    <w:uiPriority w:val="99"/>
    <w:unhideWhenUsed/>
    <w:rsid w:val="000F2F3B"/>
    <w:rPr>
      <w:vertAlign w:val="superscript"/>
    </w:rPr>
  </w:style>
  <w:style w:type="character" w:customStyle="1" w:styleId="OdsekzoznamuChar">
    <w:name w:val="Odsek zoznamu Char"/>
    <w:aliases w:val="OBC Bullet Char,Normal 1 Char,Task Body Char,Viñetas (Inicio Parrafo) Char,Paragrafo elenco Char,3 Txt tabla Char,Zerrenda-paragrafoa Char,Fiche List Paragraph Char,Dot pt Char,F5 List Paragraph Char,List Paragraph1 Char,tabulky Char"/>
    <w:link w:val="Odsekzoznamu"/>
    <w:uiPriority w:val="34"/>
    <w:qFormat/>
    <w:locked/>
    <w:rsid w:val="003D2D70"/>
  </w:style>
  <w:style w:type="paragraph" w:styleId="Revzia">
    <w:name w:val="Revision"/>
    <w:hidden/>
    <w:uiPriority w:val="99"/>
    <w:semiHidden/>
    <w:rsid w:val="00840BD7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5A0B1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A0B1D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A0B1D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A0B1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A0B1D"/>
    <w:rPr>
      <w:rFonts w:ascii="Times New Roman" w:eastAsia="Times New Roman" w:hAnsi="Times New Roman" w:cs="Times New Roman"/>
      <w:b/>
      <w:bCs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6DB9B-FF09-48E0-8D7D-98B0BDBA5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Smazakova Janette</dc:creator>
  <cp:keywords/>
  <dc:description/>
  <cp:lastModifiedBy>Smazakova Janette</cp:lastModifiedBy>
  <cp:revision>84</cp:revision>
  <cp:lastPrinted>2026-10-13T06:12:00Z</cp:lastPrinted>
  <dcterms:created xsi:type="dcterms:W3CDTF">2026-10-08T07:24:00Z</dcterms:created>
  <dcterms:modified xsi:type="dcterms:W3CDTF">2026-10-20T07:42:00Z</dcterms:modified>
</cp:coreProperties>
</file>