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9E7839" w14:textId="77777777" w:rsidR="00113AE4" w:rsidRPr="00612E08" w:rsidRDefault="00A340BB" w:rsidP="001B23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</w:pPr>
      <w:r w:rsidRPr="00612E08"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  <w:t>D</w:t>
      </w:r>
      <w:r w:rsidR="001B23B7" w:rsidRPr="00612E08"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  <w:t>oložka vybraných vplyvov</w:t>
      </w:r>
    </w:p>
    <w:p w14:paraId="5976E4DE" w14:textId="77777777" w:rsidR="001B23B7" w:rsidRPr="00612E08" w:rsidRDefault="001B23B7" w:rsidP="001B23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</w:pPr>
    </w:p>
    <w:p w14:paraId="41370166" w14:textId="77777777" w:rsidR="001B23B7" w:rsidRPr="00612E08" w:rsidRDefault="001B23B7" w:rsidP="001B23B7">
      <w:pPr>
        <w:spacing w:after="200" w:line="276" w:lineRule="auto"/>
        <w:ind w:left="426"/>
        <w:contextualSpacing/>
        <w:rPr>
          <w:rFonts w:ascii="Calibri" w:eastAsia="Calibri" w:hAnsi="Calibri" w:cs="Times New Roman"/>
          <w:b/>
        </w:rPr>
      </w:pPr>
    </w:p>
    <w:tbl>
      <w:tblPr>
        <w:tblStyle w:val="Mriekatabuky1"/>
        <w:tblW w:w="9180" w:type="dxa"/>
        <w:tblLayout w:type="fixed"/>
        <w:tblLook w:val="04A0" w:firstRow="1" w:lastRow="0" w:firstColumn="1" w:lastColumn="0" w:noHBand="0" w:noVBand="1"/>
      </w:tblPr>
      <w:tblGrid>
        <w:gridCol w:w="3812"/>
        <w:gridCol w:w="400"/>
        <w:gridCol w:w="141"/>
        <w:gridCol w:w="564"/>
        <w:gridCol w:w="748"/>
        <w:gridCol w:w="284"/>
        <w:gridCol w:w="254"/>
        <w:gridCol w:w="1133"/>
        <w:gridCol w:w="284"/>
        <w:gridCol w:w="263"/>
        <w:gridCol w:w="1297"/>
      </w:tblGrid>
      <w:tr w:rsidR="00612E08" w:rsidRPr="00612E08" w14:paraId="2FFE8A43" w14:textId="77777777" w:rsidTr="000800FC">
        <w:tc>
          <w:tcPr>
            <w:tcW w:w="9180" w:type="dxa"/>
            <w:gridSpan w:val="11"/>
            <w:tcBorders>
              <w:bottom w:val="single" w:sz="4" w:space="0" w:color="FFFFFF"/>
            </w:tcBorders>
            <w:shd w:val="clear" w:color="auto" w:fill="E2E2E2"/>
          </w:tcPr>
          <w:p w14:paraId="763D7D58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Základné údaje</w:t>
            </w:r>
          </w:p>
        </w:tc>
      </w:tr>
      <w:tr w:rsidR="00612E08" w:rsidRPr="00612E08" w14:paraId="66E7FC2D" w14:textId="77777777" w:rsidTr="000800FC">
        <w:tc>
          <w:tcPr>
            <w:tcW w:w="9180" w:type="dxa"/>
            <w:gridSpan w:val="11"/>
            <w:tcBorders>
              <w:bottom w:val="single" w:sz="4" w:space="0" w:color="FFFFFF"/>
            </w:tcBorders>
            <w:shd w:val="clear" w:color="auto" w:fill="E2E2E2"/>
          </w:tcPr>
          <w:p w14:paraId="530AF864" w14:textId="77777777" w:rsidR="001B23B7" w:rsidRPr="00612E08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Názov materiálu</w:t>
            </w:r>
          </w:p>
        </w:tc>
      </w:tr>
      <w:tr w:rsidR="00612E08" w:rsidRPr="00612E08" w14:paraId="44F6105B" w14:textId="77777777" w:rsidTr="000800FC">
        <w:tc>
          <w:tcPr>
            <w:tcW w:w="9180" w:type="dxa"/>
            <w:gridSpan w:val="11"/>
            <w:tcBorders>
              <w:top w:val="single" w:sz="4" w:space="0" w:color="FFFFFF"/>
              <w:bottom w:val="single" w:sz="4" w:space="0" w:color="auto"/>
            </w:tcBorders>
          </w:tcPr>
          <w:p w14:paraId="6CC2411B" w14:textId="77777777" w:rsidR="0099407E" w:rsidRDefault="0099407E" w:rsidP="0099407E">
            <w:pPr>
              <w:jc w:val="both"/>
              <w:rPr>
                <w:rFonts w:ascii="Times" w:hAnsi="Times" w:cs="Times"/>
                <w:sz w:val="20"/>
                <w:szCs w:val="20"/>
              </w:rPr>
            </w:pPr>
            <w:r>
              <w:rPr>
                <w:rFonts w:ascii="Times" w:hAnsi="Times" w:cs="Times"/>
                <w:sz w:val="20"/>
                <w:szCs w:val="20"/>
              </w:rPr>
              <w:t>Nariadenie vlády Slovenskej republiky, ktorým sa mení nariadenie vlády Slovenskej republiky č. 668/2004 Z. z. o rozdeľovaní výnosu dane z príjmov územnej samospráve v znení neskorších predpisov.</w:t>
            </w:r>
          </w:p>
          <w:p w14:paraId="7348A530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23EAC631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E2E2E2"/>
          </w:tcPr>
          <w:p w14:paraId="2EDE5EE2" w14:textId="77777777" w:rsidR="001B23B7" w:rsidRPr="00612E08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Predkladateľ (a spolupredkladateľ)</w:t>
            </w:r>
          </w:p>
        </w:tc>
      </w:tr>
      <w:tr w:rsidR="00612E08" w:rsidRPr="00612E08" w14:paraId="2B4B8908" w14:textId="77777777" w:rsidTr="000800FC"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0C20139" w14:textId="77777777" w:rsidR="001B23B7" w:rsidRPr="00612E08" w:rsidRDefault="0099407E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C455BE">
              <w:rPr>
                <w:rFonts w:ascii="Times" w:hAnsi="Times" w:cs="Times"/>
                <w:sz w:val="20"/>
                <w:szCs w:val="20"/>
              </w:rPr>
              <w:t>Ministerstvo financií Slovenskej republiky</w:t>
            </w:r>
          </w:p>
          <w:p w14:paraId="2DB59CC2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200AB7B7" w14:textId="77777777" w:rsidTr="000800FC">
        <w:tc>
          <w:tcPr>
            <w:tcW w:w="421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E2E2E2"/>
            <w:vAlign w:val="center"/>
          </w:tcPr>
          <w:p w14:paraId="0BD4D2FC" w14:textId="77777777" w:rsidR="001B23B7" w:rsidRPr="00612E08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Charakter predkladaného materiálu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9010992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7EAECBEC" w14:textId="77777777" w:rsidR="001B23B7" w:rsidRPr="00612E08" w:rsidRDefault="000013C3" w:rsidP="000800FC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2D2120A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nelegislatívnej povahy</w:t>
            </w:r>
          </w:p>
        </w:tc>
      </w:tr>
      <w:tr w:rsidR="00612E08" w:rsidRPr="00612E08" w14:paraId="0F7263FE" w14:textId="77777777" w:rsidTr="000800FC">
        <w:tc>
          <w:tcPr>
            <w:tcW w:w="421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FFFFFF"/>
            </w:tcBorders>
            <w:shd w:val="clear" w:color="auto" w:fill="E2E2E2"/>
          </w:tcPr>
          <w:p w14:paraId="5636B627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128138166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0BF6EBBC" w14:textId="77777777" w:rsidR="001B23B7" w:rsidRPr="00612E08" w:rsidRDefault="0099407E" w:rsidP="00203EE3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</w:tcPr>
          <w:p w14:paraId="1ABE3E8D" w14:textId="77777777" w:rsidR="001B23B7" w:rsidRPr="00612E08" w:rsidRDefault="001B23B7" w:rsidP="000800FC">
            <w:pPr>
              <w:ind w:left="175" w:hanging="175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legislatívnej povahy</w:t>
            </w:r>
          </w:p>
        </w:tc>
      </w:tr>
      <w:tr w:rsidR="00612E08" w:rsidRPr="00612E08" w14:paraId="6CF6B196" w14:textId="77777777" w:rsidTr="000800FC">
        <w:tc>
          <w:tcPr>
            <w:tcW w:w="421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E2E2E2"/>
          </w:tcPr>
          <w:p w14:paraId="3272C6AA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8218040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783C34DB" w14:textId="77777777" w:rsidR="001B23B7" w:rsidRPr="00612E08" w:rsidRDefault="000013C3" w:rsidP="000800FC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</w:tcPr>
          <w:p w14:paraId="38C4B23D" w14:textId="77777777" w:rsidR="001B23B7" w:rsidRPr="00612E08" w:rsidRDefault="001B23B7" w:rsidP="00ED165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Transpozícia</w:t>
            </w:r>
            <w:r w:rsidR="00ED165A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/ implementácia</w:t>
            </w: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práva EÚ</w:t>
            </w:r>
          </w:p>
        </w:tc>
      </w:tr>
      <w:tr w:rsidR="00612E08" w:rsidRPr="00612E08" w14:paraId="486C5D4C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FFFFFF"/>
          </w:tcPr>
          <w:p w14:paraId="4F07C91E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V prípade transpozície</w:t>
            </w:r>
            <w:r w:rsidR="00156064"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/implementácie</w:t>
            </w: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uveďte zoznam transponovaných</w:t>
            </w:r>
            <w:r w:rsidR="00156064"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/implementovaných</w:t>
            </w: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predpisov:</w:t>
            </w:r>
          </w:p>
          <w:p w14:paraId="78BB6707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74980689" w14:textId="77777777" w:rsidTr="000800FC">
        <w:tc>
          <w:tcPr>
            <w:tcW w:w="5949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0043F9DD" w14:textId="77777777" w:rsidR="001B23B7" w:rsidRPr="00612E08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Termín začiatku a ukončenia PPK</w:t>
            </w:r>
          </w:p>
        </w:tc>
        <w:tc>
          <w:tcPr>
            <w:tcW w:w="3231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5512D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612E08" w14:paraId="57EFE432" w14:textId="77777777" w:rsidTr="000800FC"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073FA02C" w14:textId="77777777" w:rsidR="001B23B7" w:rsidRPr="00612E08" w:rsidRDefault="001B23B7" w:rsidP="00A340BB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 xml:space="preserve">Predpokladaný termín predloženia na </w:t>
            </w:r>
            <w:r w:rsidR="00A340BB" w:rsidRPr="00612E08">
              <w:rPr>
                <w:rFonts w:ascii="Times New Roman" w:eastAsia="Calibri" w:hAnsi="Times New Roman" w:cs="Times New Roman"/>
                <w:b/>
              </w:rPr>
              <w:t>pripomienkové konanie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068C4" w14:textId="32F52068" w:rsidR="001B23B7" w:rsidRPr="00612E08" w:rsidRDefault="0099407E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Október 202</w:t>
            </w:r>
            <w:r w:rsidR="00F44A69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6</w:t>
            </w:r>
          </w:p>
        </w:tc>
      </w:tr>
      <w:tr w:rsidR="00612E08" w:rsidRPr="00612E08" w14:paraId="78FA3ABF" w14:textId="77777777" w:rsidTr="00D2313B">
        <w:trPr>
          <w:trHeight w:val="320"/>
        </w:trPr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29122676" w14:textId="77777777" w:rsidR="001B23B7" w:rsidRPr="00612E08" w:rsidRDefault="001B23B7" w:rsidP="00D2313B">
            <w:pPr>
              <w:spacing w:line="276" w:lineRule="auto"/>
              <w:ind w:left="142"/>
              <w:contextualSpacing/>
              <w:rPr>
                <w:rFonts w:ascii="Calibri" w:eastAsia="Calibri" w:hAnsi="Calibri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Predpokladaný termín začiatku a ukončenia ZP**</w:t>
            </w:r>
            <w:r w:rsidRPr="00612E08">
              <w:rPr>
                <w:rFonts w:ascii="Calibri" w:eastAsia="Calibri" w:hAnsi="Calibri" w:cs="Times New Roman"/>
                <w:b/>
              </w:rPr>
              <w:t xml:space="preserve"> 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A3D9B" w14:textId="77777777" w:rsidR="001B23B7" w:rsidRPr="00612E08" w:rsidRDefault="001B23B7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612E08" w14:paraId="77A3D698" w14:textId="77777777" w:rsidTr="000800FC"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32ACB09E" w14:textId="77777777" w:rsidR="001B23B7" w:rsidRPr="00612E08" w:rsidRDefault="001B23B7" w:rsidP="000800FC">
            <w:pPr>
              <w:spacing w:after="200" w:line="276" w:lineRule="auto"/>
              <w:ind w:left="142"/>
              <w:contextualSpacing/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Predpokladaný termín predloženia na rokovanie vlády SR*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0615C" w14:textId="413A253E" w:rsidR="001B23B7" w:rsidRPr="00612E08" w:rsidRDefault="007D7C7D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decem</w:t>
            </w:r>
            <w:r w:rsidR="0099407E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ber 20</w:t>
            </w:r>
            <w:r w:rsidR="00F44A69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26</w:t>
            </w:r>
          </w:p>
        </w:tc>
      </w:tr>
      <w:tr w:rsidR="00612E08" w:rsidRPr="00612E08" w14:paraId="5192BCA8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636C6CB1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45733DB0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055C6AA0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Definovanie problému</w:t>
            </w:r>
          </w:p>
        </w:tc>
      </w:tr>
      <w:tr w:rsidR="00612E08" w:rsidRPr="00612E08" w14:paraId="6905623B" w14:textId="77777777" w:rsidTr="000800FC">
        <w:trPr>
          <w:trHeight w:val="718"/>
        </w:trPr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112604D" w14:textId="2EA46492" w:rsidR="001B23B7" w:rsidRPr="00612E08" w:rsidRDefault="008C349F" w:rsidP="0074481A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>
              <w:rPr>
                <w:rFonts w:ascii="Times" w:hAnsi="Times" w:cs="Times"/>
                <w:sz w:val="20"/>
                <w:szCs w:val="20"/>
              </w:rPr>
              <w:t xml:space="preserve">Zákonom č. 406/2025 </w:t>
            </w:r>
            <w:proofErr w:type="spellStart"/>
            <w:r>
              <w:rPr>
                <w:rFonts w:ascii="Times" w:hAnsi="Times" w:cs="Times"/>
                <w:sz w:val="20"/>
                <w:szCs w:val="20"/>
              </w:rPr>
              <w:t>Z.z</w:t>
            </w:r>
            <w:proofErr w:type="spellEnd"/>
            <w:r>
              <w:rPr>
                <w:rFonts w:ascii="Times" w:hAnsi="Times" w:cs="Times"/>
                <w:sz w:val="20"/>
                <w:szCs w:val="20"/>
              </w:rPr>
              <w:t xml:space="preserve">. </w:t>
            </w:r>
            <w:r w:rsidR="00BB69D8" w:rsidRPr="00BB69D8">
              <w:rPr>
                <w:rFonts w:ascii="Times" w:hAnsi="Times" w:cs="Times"/>
                <w:sz w:val="20"/>
                <w:szCs w:val="20"/>
              </w:rPr>
              <w:t>o príspevku na pomoc pri odkázanosti na pomoc inej fyzickej osoby a o zmene a doplnení niektorých zákonov</w:t>
            </w:r>
            <w:r w:rsidR="00BB69D8">
              <w:rPr>
                <w:rFonts w:ascii="Times" w:hAnsi="Times" w:cs="Times"/>
                <w:sz w:val="20"/>
                <w:szCs w:val="20"/>
              </w:rPr>
              <w:t xml:space="preserve"> v znení neskorších predpisov </w:t>
            </w:r>
            <w:r>
              <w:rPr>
                <w:rFonts w:ascii="Times" w:hAnsi="Times" w:cs="Times"/>
                <w:sz w:val="20"/>
                <w:szCs w:val="20"/>
              </w:rPr>
              <w:t xml:space="preserve">bol novelizovaný zákon č. 564/2004 </w:t>
            </w:r>
            <w:proofErr w:type="spellStart"/>
            <w:r>
              <w:rPr>
                <w:rFonts w:ascii="Times" w:hAnsi="Times" w:cs="Times"/>
                <w:sz w:val="20"/>
                <w:szCs w:val="20"/>
              </w:rPr>
              <w:t>Z.z</w:t>
            </w:r>
            <w:proofErr w:type="spellEnd"/>
            <w:r>
              <w:rPr>
                <w:rFonts w:ascii="Times" w:hAnsi="Times" w:cs="Times"/>
                <w:sz w:val="20"/>
                <w:szCs w:val="20"/>
              </w:rPr>
              <w:t xml:space="preserve">. </w:t>
            </w:r>
            <w:r w:rsidRPr="008C349F">
              <w:rPr>
                <w:rFonts w:ascii="Times" w:hAnsi="Times" w:cs="Times"/>
                <w:sz w:val="20"/>
                <w:szCs w:val="20"/>
              </w:rPr>
              <w:t>o rozpočtovom určení výnosu dane z príjmov územnej samospráve a o zmene a doplnení niektorých zákonov</w:t>
            </w:r>
            <w:r>
              <w:rPr>
                <w:rFonts w:ascii="Times" w:hAnsi="Times" w:cs="Times"/>
                <w:sz w:val="20"/>
                <w:szCs w:val="20"/>
              </w:rPr>
              <w:t xml:space="preserve"> v</w:t>
            </w:r>
            <w:r w:rsidR="00BB69D8">
              <w:rPr>
                <w:rFonts w:ascii="Times" w:hAnsi="Times" w:cs="Times"/>
                <w:sz w:val="20"/>
                <w:szCs w:val="20"/>
              </w:rPr>
              <w:t> znení neskorších predpisov</w:t>
            </w:r>
            <w:r w:rsidR="00621578">
              <w:rPr>
                <w:rFonts w:ascii="Times" w:hAnsi="Times" w:cs="Times"/>
                <w:sz w:val="20"/>
                <w:szCs w:val="20"/>
              </w:rPr>
              <w:t>, kde</w:t>
            </w:r>
            <w:r w:rsidR="00BB69D8">
              <w:rPr>
                <w:rFonts w:ascii="Times" w:hAnsi="Times" w:cs="Times"/>
                <w:sz w:val="20"/>
                <w:szCs w:val="20"/>
              </w:rPr>
              <w:t xml:space="preserve"> </w:t>
            </w:r>
            <w:r w:rsidR="00621578">
              <w:rPr>
                <w:rFonts w:ascii="Times" w:hAnsi="Times" w:cs="Times"/>
                <w:sz w:val="20"/>
                <w:szCs w:val="20"/>
              </w:rPr>
              <w:t xml:space="preserve">sa </w:t>
            </w:r>
            <w:r w:rsidR="00BB69D8">
              <w:rPr>
                <w:rFonts w:ascii="Times" w:hAnsi="Times" w:cs="Times"/>
                <w:sz w:val="20"/>
                <w:szCs w:val="20"/>
              </w:rPr>
              <w:t xml:space="preserve">v </w:t>
            </w:r>
            <w:r w:rsidRPr="008C349F">
              <w:rPr>
                <w:rFonts w:ascii="Times" w:hAnsi="Times" w:cs="Times"/>
                <w:sz w:val="20"/>
                <w:szCs w:val="20"/>
              </w:rPr>
              <w:t xml:space="preserve">§ 3 </w:t>
            </w:r>
            <w:r>
              <w:rPr>
                <w:rFonts w:ascii="Times" w:hAnsi="Times" w:cs="Times"/>
                <w:sz w:val="20"/>
                <w:szCs w:val="20"/>
              </w:rPr>
              <w:t xml:space="preserve">podiel vyšších územných celkov </w:t>
            </w:r>
            <w:r w:rsidR="00BB69D8">
              <w:rPr>
                <w:rFonts w:ascii="Times" w:hAnsi="Times" w:cs="Times"/>
                <w:sz w:val="20"/>
                <w:szCs w:val="20"/>
              </w:rPr>
              <w:t xml:space="preserve">na výnose </w:t>
            </w:r>
            <w:r w:rsidR="00BB69D8" w:rsidRPr="00180280">
              <w:rPr>
                <w:rFonts w:ascii="Times" w:hAnsi="Times" w:cs="Times"/>
                <w:sz w:val="20"/>
                <w:szCs w:val="20"/>
              </w:rPr>
              <w:t>dane z príjmov fyzických osôb</w:t>
            </w:r>
            <w:r w:rsidR="00BB69D8">
              <w:rPr>
                <w:rFonts w:ascii="Times" w:hAnsi="Times" w:cs="Times"/>
                <w:sz w:val="20"/>
                <w:szCs w:val="20"/>
              </w:rPr>
              <w:t xml:space="preserve"> </w:t>
            </w:r>
            <w:r>
              <w:rPr>
                <w:rFonts w:ascii="Times" w:hAnsi="Times" w:cs="Times"/>
                <w:sz w:val="20"/>
                <w:szCs w:val="20"/>
              </w:rPr>
              <w:t>zvýšil z</w:t>
            </w:r>
            <w:r w:rsidRPr="008C349F">
              <w:rPr>
                <w:rFonts w:ascii="Times" w:hAnsi="Times" w:cs="Times"/>
                <w:sz w:val="20"/>
                <w:szCs w:val="20"/>
              </w:rPr>
              <w:t xml:space="preserve"> „28,6</w:t>
            </w:r>
            <w:r>
              <w:rPr>
                <w:rFonts w:ascii="Times" w:hAnsi="Times" w:cs="Times"/>
                <w:sz w:val="20"/>
                <w:szCs w:val="20"/>
              </w:rPr>
              <w:t>%</w:t>
            </w:r>
            <w:r w:rsidRPr="008C349F">
              <w:rPr>
                <w:rFonts w:ascii="Times" w:hAnsi="Times" w:cs="Times"/>
                <w:sz w:val="20"/>
                <w:szCs w:val="20"/>
              </w:rPr>
              <w:t xml:space="preserve">“ </w:t>
            </w:r>
            <w:r>
              <w:rPr>
                <w:rFonts w:ascii="Times" w:hAnsi="Times" w:cs="Times"/>
                <w:sz w:val="20"/>
                <w:szCs w:val="20"/>
              </w:rPr>
              <w:t xml:space="preserve">na </w:t>
            </w:r>
            <w:r w:rsidRPr="008C349F">
              <w:rPr>
                <w:rFonts w:ascii="Times" w:hAnsi="Times" w:cs="Times"/>
                <w:sz w:val="20"/>
                <w:szCs w:val="20"/>
              </w:rPr>
              <w:t>„29,3</w:t>
            </w:r>
            <w:r>
              <w:rPr>
                <w:rFonts w:ascii="Times" w:hAnsi="Times" w:cs="Times"/>
                <w:sz w:val="20"/>
                <w:szCs w:val="20"/>
              </w:rPr>
              <w:t>%</w:t>
            </w:r>
            <w:r w:rsidRPr="008C349F">
              <w:rPr>
                <w:rFonts w:ascii="Times" w:hAnsi="Times" w:cs="Times"/>
                <w:sz w:val="20"/>
                <w:szCs w:val="20"/>
              </w:rPr>
              <w:t>“</w:t>
            </w:r>
            <w:r w:rsidR="005B11D3">
              <w:rPr>
                <w:rFonts w:ascii="Times" w:hAnsi="Times" w:cs="Times"/>
                <w:sz w:val="20"/>
                <w:szCs w:val="20"/>
              </w:rPr>
              <w:t xml:space="preserve">, čo predstavuje </w:t>
            </w:r>
            <w:r>
              <w:rPr>
                <w:rFonts w:ascii="Times" w:hAnsi="Times" w:cs="Times"/>
                <w:sz w:val="20"/>
                <w:szCs w:val="20"/>
              </w:rPr>
              <w:t>navýšenie podielu o</w:t>
            </w:r>
            <w:r w:rsidR="00703C07">
              <w:rPr>
                <w:rFonts w:ascii="Times" w:hAnsi="Times" w:cs="Times"/>
                <w:sz w:val="20"/>
                <w:szCs w:val="20"/>
              </w:rPr>
              <w:t xml:space="preserve"> cca </w:t>
            </w:r>
            <w:r>
              <w:rPr>
                <w:rFonts w:ascii="Times" w:hAnsi="Times" w:cs="Times"/>
                <w:sz w:val="20"/>
                <w:szCs w:val="20"/>
              </w:rPr>
              <w:t>33 miliónov</w:t>
            </w:r>
            <w:r w:rsidR="00BB69D8">
              <w:rPr>
                <w:rFonts w:ascii="Times" w:hAnsi="Times" w:cs="Times"/>
                <w:sz w:val="20"/>
                <w:szCs w:val="20"/>
              </w:rPr>
              <w:t xml:space="preserve"> </w:t>
            </w:r>
            <w:r>
              <w:rPr>
                <w:rFonts w:ascii="Times" w:hAnsi="Times" w:cs="Times"/>
                <w:sz w:val="20"/>
                <w:szCs w:val="20"/>
              </w:rPr>
              <w:t>€</w:t>
            </w:r>
            <w:r w:rsidR="00621578">
              <w:rPr>
                <w:rFonts w:ascii="Times" w:hAnsi="Times" w:cs="Times"/>
                <w:sz w:val="20"/>
                <w:szCs w:val="20"/>
              </w:rPr>
              <w:t xml:space="preserve"> určen</w:t>
            </w:r>
            <w:r w:rsidR="00703C07">
              <w:rPr>
                <w:rFonts w:ascii="Times" w:hAnsi="Times" w:cs="Times"/>
                <w:sz w:val="20"/>
                <w:szCs w:val="20"/>
              </w:rPr>
              <w:t>ým</w:t>
            </w:r>
            <w:r w:rsidR="00621578">
              <w:rPr>
                <w:rFonts w:ascii="Times" w:hAnsi="Times" w:cs="Times"/>
                <w:sz w:val="20"/>
                <w:szCs w:val="20"/>
              </w:rPr>
              <w:t xml:space="preserve"> </w:t>
            </w:r>
            <w:r w:rsidR="00BB69D8">
              <w:rPr>
                <w:rFonts w:ascii="Times" w:hAnsi="Times" w:cs="Times"/>
                <w:sz w:val="20"/>
                <w:szCs w:val="20"/>
              </w:rPr>
              <w:t xml:space="preserve">na </w:t>
            </w:r>
            <w:r w:rsidR="00BB69D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financovanie neštátnych zariadení sociálnych služieb</w:t>
            </w:r>
            <w:r>
              <w:rPr>
                <w:rFonts w:ascii="Times" w:hAnsi="Times" w:cs="Times"/>
                <w:sz w:val="20"/>
                <w:szCs w:val="20"/>
              </w:rPr>
              <w:t>.</w:t>
            </w:r>
            <w:r>
              <w:rPr>
                <w:rFonts w:ascii="Times" w:hAnsi="Times" w:cs="Times"/>
                <w:b/>
                <w:bCs/>
                <w:sz w:val="20"/>
                <w:szCs w:val="20"/>
              </w:rPr>
              <w:t xml:space="preserve"> </w:t>
            </w:r>
            <w:r w:rsidR="00357633" w:rsidRPr="00357633">
              <w:rPr>
                <w:rFonts w:ascii="Times" w:hAnsi="Times" w:cs="Times"/>
                <w:sz w:val="20"/>
                <w:szCs w:val="20"/>
              </w:rPr>
              <w:t>Aktuá</w:t>
            </w:r>
            <w:r w:rsidR="00357633">
              <w:rPr>
                <w:rFonts w:ascii="Times" w:hAnsi="Times" w:cs="Times"/>
                <w:sz w:val="20"/>
                <w:szCs w:val="20"/>
              </w:rPr>
              <w:t xml:space="preserve">lne koeficienty v prílohe č.6 nariadenia vlády Slovenskej republiky </w:t>
            </w:r>
            <w:r w:rsidR="00621578">
              <w:rPr>
                <w:rFonts w:ascii="Times" w:hAnsi="Times" w:cs="Times"/>
                <w:sz w:val="20"/>
                <w:szCs w:val="20"/>
              </w:rPr>
              <w:t xml:space="preserve">č. 668/2004 </w:t>
            </w:r>
            <w:proofErr w:type="spellStart"/>
            <w:r w:rsidR="00621578">
              <w:rPr>
                <w:rFonts w:ascii="Times" w:hAnsi="Times" w:cs="Times"/>
                <w:sz w:val="20"/>
                <w:szCs w:val="20"/>
              </w:rPr>
              <w:t>Z.z</w:t>
            </w:r>
            <w:proofErr w:type="spellEnd"/>
            <w:r w:rsidR="00621578">
              <w:rPr>
                <w:rFonts w:ascii="Times" w:hAnsi="Times" w:cs="Times"/>
                <w:sz w:val="20"/>
                <w:szCs w:val="20"/>
              </w:rPr>
              <w:t>. túto zmenu nereflektujú.</w:t>
            </w:r>
            <w:r w:rsidR="00357633">
              <w:rPr>
                <w:rFonts w:ascii="Times" w:hAnsi="Times" w:cs="Times"/>
                <w:sz w:val="20"/>
                <w:szCs w:val="20"/>
              </w:rPr>
              <w:t xml:space="preserve"> </w:t>
            </w:r>
          </w:p>
        </w:tc>
      </w:tr>
      <w:tr w:rsidR="00612E08" w:rsidRPr="00612E08" w14:paraId="39E62AAB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0E965FCE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Ciele a výsledný stav</w:t>
            </w:r>
          </w:p>
        </w:tc>
      </w:tr>
      <w:tr w:rsidR="00612E08" w:rsidRPr="00612E08" w14:paraId="644B3B86" w14:textId="77777777" w:rsidTr="00FC76A6">
        <w:trPr>
          <w:trHeight w:val="362"/>
        </w:trPr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DFFAAE0" w14:textId="694D6BB5" w:rsidR="00621578" w:rsidRPr="00612E08" w:rsidRDefault="0099407E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Cieľom návrhu je zabezpečenie </w:t>
            </w:r>
            <w:r w:rsidR="006746E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systémového riešenia</w:t>
            </w:r>
            <w:r w:rsidR="007B557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pre financovanie </w:t>
            </w:r>
            <w:r w:rsidR="00BB69D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neštátnych zariadení sociálnych služieb z podielu vyšších územných celkov na výnose dane z príjmov fyzických osôb</w:t>
            </w:r>
            <w:r w:rsidR="0062157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ú</w:t>
            </w:r>
            <w:r w:rsidR="00357633" w:rsidRPr="00180280">
              <w:rPr>
                <w:rFonts w:ascii="Times" w:hAnsi="Times" w:cs="Times"/>
                <w:sz w:val="20"/>
                <w:szCs w:val="20"/>
              </w:rPr>
              <w:t>prav</w:t>
            </w:r>
            <w:r w:rsidR="00621578">
              <w:rPr>
                <w:rFonts w:ascii="Times" w:hAnsi="Times" w:cs="Times"/>
                <w:sz w:val="20"/>
                <w:szCs w:val="20"/>
              </w:rPr>
              <w:t>o</w:t>
            </w:r>
            <w:r w:rsidR="00357633" w:rsidRPr="00180280">
              <w:rPr>
                <w:rFonts w:ascii="Times" w:hAnsi="Times" w:cs="Times"/>
                <w:sz w:val="20"/>
                <w:szCs w:val="20"/>
              </w:rPr>
              <w:t xml:space="preserve">u </w:t>
            </w:r>
            <w:r w:rsidR="00357633">
              <w:rPr>
                <w:rFonts w:ascii="Times" w:hAnsi="Times" w:cs="Times"/>
                <w:sz w:val="20"/>
                <w:szCs w:val="20"/>
              </w:rPr>
              <w:t>koeficient</w:t>
            </w:r>
            <w:r w:rsidR="00621578">
              <w:rPr>
                <w:rFonts w:ascii="Times" w:hAnsi="Times" w:cs="Times"/>
                <w:sz w:val="20"/>
                <w:szCs w:val="20"/>
              </w:rPr>
              <w:t>ov</w:t>
            </w:r>
            <w:r w:rsidR="00357633" w:rsidRPr="00180280">
              <w:rPr>
                <w:rFonts w:ascii="Times" w:hAnsi="Times" w:cs="Times"/>
                <w:sz w:val="20"/>
                <w:szCs w:val="20"/>
              </w:rPr>
              <w:t xml:space="preserve"> </w:t>
            </w:r>
            <w:r w:rsidR="00621578">
              <w:rPr>
                <w:rFonts w:ascii="Times" w:hAnsi="Times" w:cs="Times"/>
                <w:sz w:val="20"/>
                <w:szCs w:val="20"/>
              </w:rPr>
              <w:t>prílohe č.6 nariadenia vlády Slovenskej republiky</w:t>
            </w:r>
            <w:r w:rsidR="005B11D3">
              <w:rPr>
                <w:rFonts w:ascii="Times" w:hAnsi="Times" w:cs="Times"/>
                <w:sz w:val="20"/>
                <w:szCs w:val="20"/>
              </w:rPr>
              <w:t xml:space="preserve"> č. 668/2004 </w:t>
            </w:r>
            <w:proofErr w:type="spellStart"/>
            <w:r w:rsidR="005B11D3">
              <w:rPr>
                <w:rFonts w:ascii="Times" w:hAnsi="Times" w:cs="Times"/>
                <w:sz w:val="20"/>
                <w:szCs w:val="20"/>
              </w:rPr>
              <w:t>Z.z</w:t>
            </w:r>
            <w:proofErr w:type="spellEnd"/>
            <w:r w:rsidR="005B11D3">
              <w:rPr>
                <w:rFonts w:ascii="Times" w:hAnsi="Times" w:cs="Times"/>
                <w:sz w:val="20"/>
                <w:szCs w:val="20"/>
              </w:rPr>
              <w:t>.</w:t>
            </w:r>
          </w:p>
        </w:tc>
      </w:tr>
      <w:tr w:rsidR="00612E08" w:rsidRPr="00612E08" w14:paraId="2ACEA92D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35376FF4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Dotknuté subjekty</w:t>
            </w:r>
          </w:p>
        </w:tc>
      </w:tr>
      <w:tr w:rsidR="00612E08" w:rsidRPr="00612E08" w14:paraId="1D460915" w14:textId="77777777" w:rsidTr="000800FC"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53CEC67" w14:textId="1F834AD9" w:rsidR="001B23B7" w:rsidRPr="00612E08" w:rsidRDefault="00F44A69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Vyššie územné celky</w:t>
            </w:r>
          </w:p>
        </w:tc>
      </w:tr>
      <w:tr w:rsidR="00612E08" w:rsidRPr="00612E08" w14:paraId="31F5801F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22D7200E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Alternatívne riešenia</w:t>
            </w:r>
          </w:p>
        </w:tc>
      </w:tr>
      <w:tr w:rsidR="0099407E" w:rsidRPr="00612E08" w14:paraId="7DE70F65" w14:textId="77777777" w:rsidTr="00FC76A6">
        <w:trPr>
          <w:trHeight w:val="695"/>
        </w:trPr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240E03B" w14:textId="29E91CA4" w:rsidR="0099407E" w:rsidRPr="009A08E5" w:rsidRDefault="0099407E" w:rsidP="0099407E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Alternatívnym riešením je nulový variant, teda </w:t>
            </w:r>
            <w:r w:rsidR="006746E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nesystémové riešenie k stavu, ktorý vyplýva zo schváleného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právneho predpisu.</w:t>
            </w:r>
          </w:p>
        </w:tc>
      </w:tr>
      <w:tr w:rsidR="0099407E" w:rsidRPr="00612E08" w14:paraId="445B73A5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24469F56" w14:textId="77777777" w:rsidR="0099407E" w:rsidRPr="00612E08" w:rsidRDefault="0099407E" w:rsidP="0099407E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Vykonávacie predpisy</w:t>
            </w:r>
          </w:p>
        </w:tc>
      </w:tr>
      <w:tr w:rsidR="0099407E" w:rsidRPr="00612E08" w14:paraId="7864AB96" w14:textId="77777777" w:rsidTr="000800FC">
        <w:tc>
          <w:tcPr>
            <w:tcW w:w="6203" w:type="dxa"/>
            <w:gridSpan w:val="7"/>
            <w:tcBorders>
              <w:top w:val="single" w:sz="4" w:space="0" w:color="FFFFFF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03704CC6" w14:textId="77777777" w:rsidR="0099407E" w:rsidRPr="00612E08" w:rsidRDefault="0099407E" w:rsidP="0099407E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Predpokladá sa prijatie/zmena  vykonávacích predpisov?</w:t>
            </w:r>
          </w:p>
        </w:tc>
        <w:tc>
          <w:tcPr>
            <w:tcW w:w="1417" w:type="dxa"/>
            <w:gridSpan w:val="2"/>
            <w:tcBorders>
              <w:top w:val="single" w:sz="4" w:space="0" w:color="FFFFFF"/>
              <w:left w:val="nil"/>
              <w:bottom w:val="nil"/>
              <w:right w:val="nil"/>
            </w:tcBorders>
            <w:shd w:val="clear" w:color="auto" w:fill="FFFFFF"/>
          </w:tcPr>
          <w:p w14:paraId="063DF484" w14:textId="77777777" w:rsidR="0099407E" w:rsidRPr="00612E08" w:rsidRDefault="00000000" w:rsidP="0099407E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sdt>
              <w:sdtPr>
                <w:rPr>
                  <w:rFonts w:ascii="Times New Roman" w:eastAsia="Times New Roman" w:hAnsi="Times New Roman" w:cs="Times New Roman"/>
                  <w:b/>
                  <w:sz w:val="20"/>
                  <w:szCs w:val="20"/>
                  <w:lang w:eastAsia="sk-SK"/>
                </w:rPr>
                <w:id w:val="19296137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99407E"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sdtContent>
            </w:sdt>
            <w:r w:rsidR="0099407E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Áno</w:t>
            </w:r>
          </w:p>
        </w:tc>
        <w:tc>
          <w:tcPr>
            <w:tcW w:w="1560" w:type="dxa"/>
            <w:gridSpan w:val="2"/>
            <w:tcBorders>
              <w:top w:val="single" w:sz="4" w:space="0" w:color="FFFFFF"/>
              <w:left w:val="nil"/>
              <w:bottom w:val="nil"/>
              <w:right w:val="single" w:sz="4" w:space="0" w:color="auto"/>
            </w:tcBorders>
            <w:shd w:val="clear" w:color="auto" w:fill="FFFFFF"/>
          </w:tcPr>
          <w:p w14:paraId="11DA225B" w14:textId="77777777" w:rsidR="0099407E" w:rsidRPr="00612E08" w:rsidRDefault="00000000" w:rsidP="0099407E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sdt>
              <w:sdtPr>
                <w:rPr>
                  <w:rFonts w:ascii="Times New Roman" w:eastAsia="Times New Roman" w:hAnsi="Times New Roman" w:cs="Times New Roman"/>
                  <w:b/>
                  <w:sz w:val="20"/>
                  <w:szCs w:val="20"/>
                  <w:lang w:eastAsia="sk-SK"/>
                </w:rPr>
                <w:id w:val="-159462650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99407E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sdtContent>
            </w:sdt>
            <w:r w:rsidR="0099407E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Nie</w:t>
            </w:r>
          </w:p>
        </w:tc>
      </w:tr>
      <w:tr w:rsidR="0099407E" w:rsidRPr="00612E08" w14:paraId="6D4E08E4" w14:textId="77777777" w:rsidTr="000800FC"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91791FA" w14:textId="77777777" w:rsidR="0099407E" w:rsidRPr="00612E08" w:rsidRDefault="0099407E" w:rsidP="0099407E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Ak áno, uveďte ktoré oblasti budú nimi upravené, resp. ktorých vykonávacích predpisov sa zmena dotkne:</w:t>
            </w:r>
          </w:p>
          <w:p w14:paraId="284800A9" w14:textId="77777777" w:rsidR="0099407E" w:rsidRPr="00612E08" w:rsidRDefault="0099407E" w:rsidP="0099407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99407E" w:rsidRPr="00612E08" w14:paraId="5FF8C016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65B80731" w14:textId="77777777" w:rsidR="0099407E" w:rsidRPr="00612E08" w:rsidRDefault="0099407E" w:rsidP="0099407E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 xml:space="preserve">Transpozícia/implementácia práva EÚ </w:t>
            </w:r>
          </w:p>
        </w:tc>
      </w:tr>
      <w:tr w:rsidR="0099407E" w:rsidRPr="00612E08" w14:paraId="79DF2850" w14:textId="77777777" w:rsidTr="000800FC">
        <w:trPr>
          <w:trHeight w:val="157"/>
        </w:trPr>
        <w:tc>
          <w:tcPr>
            <w:tcW w:w="9180" w:type="dxa"/>
            <w:gridSpan w:val="11"/>
            <w:tcBorders>
              <w:top w:val="nil"/>
              <w:left w:val="single" w:sz="4" w:space="0" w:color="000000"/>
              <w:bottom w:val="nil"/>
              <w:right w:val="single" w:sz="4" w:space="0" w:color="auto"/>
            </w:tcBorders>
            <w:shd w:val="clear" w:color="auto" w:fill="FFFFFF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8643"/>
            </w:tblGrid>
            <w:tr w:rsidR="0099407E" w:rsidRPr="00612E08" w14:paraId="1668C49D" w14:textId="77777777">
              <w:trPr>
                <w:trHeight w:val="90"/>
              </w:trPr>
              <w:tc>
                <w:tcPr>
                  <w:tcW w:w="8643" w:type="dxa"/>
                </w:tcPr>
                <w:p w14:paraId="64EDEB4D" w14:textId="77777777" w:rsidR="0099407E" w:rsidRPr="00612E08" w:rsidRDefault="0099407E" w:rsidP="0099407E">
                  <w:pPr>
                    <w:pStyle w:val="Default"/>
                    <w:rPr>
                      <w:color w:val="auto"/>
                      <w:sz w:val="20"/>
                      <w:szCs w:val="20"/>
                    </w:rPr>
                  </w:pPr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Uveďte, či v predkladanom návrhu právneho predpisu dochádza ku </w:t>
                  </w:r>
                  <w:proofErr w:type="spellStart"/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>goldplatingu</w:t>
                  </w:r>
                  <w:proofErr w:type="spellEnd"/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 podľa tabuľky zhody, resp. či ku </w:t>
                  </w:r>
                  <w:proofErr w:type="spellStart"/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>goldplatingu</w:t>
                  </w:r>
                  <w:proofErr w:type="spellEnd"/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 dochádza pri implementácii práva EÚ. </w:t>
                  </w:r>
                </w:p>
              </w:tc>
            </w:tr>
            <w:tr w:rsidR="0099407E" w:rsidRPr="00612E08" w14:paraId="73513B5D" w14:textId="77777777">
              <w:trPr>
                <w:trHeight w:val="296"/>
              </w:trPr>
              <w:tc>
                <w:tcPr>
                  <w:tcW w:w="8643" w:type="dxa"/>
                </w:tcPr>
                <w:p w14:paraId="4C4B7421" w14:textId="77777777" w:rsidR="0099407E" w:rsidRPr="00612E08" w:rsidRDefault="0099407E" w:rsidP="0099407E">
                  <w:pPr>
                    <w:pStyle w:val="Default"/>
                    <w:rPr>
                      <w:b/>
                      <w:iCs/>
                      <w:color w:val="auto"/>
                      <w:sz w:val="20"/>
                      <w:szCs w:val="20"/>
                    </w:rPr>
                  </w:pPr>
                  <w:r w:rsidRPr="00612E08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                                                                                                                              </w:t>
                  </w:r>
                  <w:sdt>
                    <w:sdtPr>
                      <w:rPr>
                        <w:b/>
                        <w:iCs/>
                        <w:color w:val="auto"/>
                        <w:sz w:val="20"/>
                        <w:szCs w:val="20"/>
                      </w:rPr>
                      <w:id w:val="161470676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 w:rsidRPr="00612E08">
                        <w:rPr>
                          <w:rFonts w:ascii="MS Gothic" w:eastAsia="MS Gothic" w:hAnsi="MS Gothic" w:hint="eastAsia"/>
                          <w:b/>
                          <w:iCs/>
                          <w:color w:val="auto"/>
                          <w:sz w:val="20"/>
                          <w:szCs w:val="20"/>
                        </w:rPr>
                        <w:t>☐</w:t>
                      </w:r>
                    </w:sdtContent>
                  </w:sdt>
                  <w:r w:rsidRPr="00612E08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Áno                  </w:t>
                  </w:r>
                  <w:sdt>
                    <w:sdtPr>
                      <w:rPr>
                        <w:b/>
                        <w:iCs/>
                        <w:color w:val="auto"/>
                        <w:sz w:val="20"/>
                        <w:szCs w:val="20"/>
                      </w:rPr>
                      <w:id w:val="-155225922"/>
                      <w14:checkbox>
                        <w14:checked w14:val="1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>
                        <w:rPr>
                          <w:rFonts w:ascii="MS Gothic" w:eastAsia="MS Gothic" w:hAnsi="MS Gothic" w:hint="eastAsia"/>
                          <w:b/>
                          <w:iCs/>
                          <w:color w:val="auto"/>
                          <w:sz w:val="20"/>
                          <w:szCs w:val="20"/>
                        </w:rPr>
                        <w:t>☒</w:t>
                      </w:r>
                    </w:sdtContent>
                  </w:sdt>
                  <w:r w:rsidRPr="00612E08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Nie</w:t>
                  </w:r>
                </w:p>
                <w:p w14:paraId="05B2FF91" w14:textId="77777777" w:rsidR="0099407E" w:rsidRPr="00612E08" w:rsidRDefault="0099407E" w:rsidP="0099407E">
                  <w:pPr>
                    <w:pStyle w:val="Default"/>
                    <w:rPr>
                      <w:i/>
                      <w:iCs/>
                      <w:color w:val="auto"/>
                      <w:sz w:val="20"/>
                      <w:szCs w:val="20"/>
                    </w:rPr>
                  </w:pPr>
                </w:p>
                <w:p w14:paraId="3F030E88" w14:textId="77777777" w:rsidR="0099407E" w:rsidRPr="00612E08" w:rsidRDefault="0099407E" w:rsidP="0099407E">
                  <w:pPr>
                    <w:pStyle w:val="Default"/>
                    <w:rPr>
                      <w:color w:val="auto"/>
                      <w:sz w:val="20"/>
                      <w:szCs w:val="20"/>
                    </w:rPr>
                  </w:pPr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Ak áno, uveďte, ktorých vplyvov podľa bodu 9 sa </w:t>
                  </w:r>
                  <w:proofErr w:type="spellStart"/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>goldplating</w:t>
                  </w:r>
                  <w:proofErr w:type="spellEnd"/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 týka: </w:t>
                  </w:r>
                </w:p>
              </w:tc>
            </w:tr>
            <w:tr w:rsidR="0099407E" w:rsidRPr="00612E08" w14:paraId="7A591269" w14:textId="77777777">
              <w:trPr>
                <w:trHeight w:val="296"/>
              </w:trPr>
              <w:tc>
                <w:tcPr>
                  <w:tcW w:w="8643" w:type="dxa"/>
                </w:tcPr>
                <w:p w14:paraId="0E5F5553" w14:textId="77777777" w:rsidR="0099407E" w:rsidRPr="00612E08" w:rsidRDefault="0099407E" w:rsidP="0099407E">
                  <w:pPr>
                    <w:pStyle w:val="Default"/>
                    <w:rPr>
                      <w:rFonts w:ascii="Segoe UI Symbol" w:hAnsi="Segoe UI Symbol" w:cs="Segoe UI Symbol"/>
                      <w:color w:val="auto"/>
                      <w:sz w:val="20"/>
                      <w:szCs w:val="20"/>
                    </w:rPr>
                  </w:pPr>
                </w:p>
              </w:tc>
            </w:tr>
          </w:tbl>
          <w:p w14:paraId="46244E5D" w14:textId="77777777" w:rsidR="0099407E" w:rsidRPr="00612E08" w:rsidRDefault="0099407E" w:rsidP="0099407E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99407E" w:rsidRPr="00612E08" w14:paraId="06A4F673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17B7F0FE" w14:textId="77777777" w:rsidR="0099407E" w:rsidRPr="00612E08" w:rsidRDefault="0099407E" w:rsidP="0099407E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Preskúmanie účelnosti</w:t>
            </w:r>
          </w:p>
        </w:tc>
      </w:tr>
      <w:tr w:rsidR="0099407E" w:rsidRPr="00612E08" w14:paraId="737392AF" w14:textId="77777777" w:rsidTr="000800FC"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18F59C5" w14:textId="4ECA15D7" w:rsidR="0099407E" w:rsidRPr="00B61F1D" w:rsidRDefault="003F34BC" w:rsidP="0099407E">
            <w:pP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  <w:r w:rsidRPr="00B61F1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K preskúmaniu účelnosti materiálu by malo dôjsť </w:t>
            </w:r>
            <w: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koncom </w:t>
            </w:r>
            <w:r w:rsidRPr="00B61F1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rok</w:t>
            </w:r>
            <w: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a</w:t>
            </w:r>
            <w:r w:rsidRPr="00B61F1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 202</w:t>
            </w:r>
            <w: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7.  Kritériom budú finančné výkazy predložené vyššími územnými celkami.</w:t>
            </w:r>
          </w:p>
        </w:tc>
      </w:tr>
      <w:tr w:rsidR="0099407E" w:rsidRPr="00612E08" w14:paraId="31618077" w14:textId="77777777" w:rsidTr="000800FC">
        <w:tc>
          <w:tcPr>
            <w:tcW w:w="9180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7F105A34" w14:textId="24D6CD88" w:rsidR="00180280" w:rsidRPr="00612E08" w:rsidRDefault="00180280" w:rsidP="00B61F1D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99407E" w:rsidRPr="00612E08" w14:paraId="440319CC" w14:textId="77777777" w:rsidTr="00BA2BF4">
        <w:trPr>
          <w:trHeight w:val="283"/>
        </w:trPr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  <w:vAlign w:val="center"/>
          </w:tcPr>
          <w:p w14:paraId="048A2D93" w14:textId="77777777" w:rsidR="0099407E" w:rsidRPr="00612E08" w:rsidRDefault="0099407E" w:rsidP="0099407E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Vybrané vplyvy  materiálu</w:t>
            </w:r>
          </w:p>
        </w:tc>
      </w:tr>
      <w:tr w:rsidR="0099407E" w:rsidRPr="00612E08" w14:paraId="67EA70D8" w14:textId="77777777" w:rsidTr="009431E3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46018631" w14:textId="77777777" w:rsidR="0099407E" w:rsidRPr="00612E08" w:rsidRDefault="0099407E" w:rsidP="0099407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rozpočet verejnej správy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66412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14:paraId="4385F2E5" w14:textId="4F50E39C" w:rsidR="0099407E" w:rsidRPr="00612E08" w:rsidRDefault="00AE7985" w:rsidP="0099407E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</w:tcPr>
          <w:p w14:paraId="04C42704" w14:textId="77777777" w:rsidR="0099407E" w:rsidRPr="00612E08" w:rsidRDefault="0099407E" w:rsidP="0099407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48129619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74198689" w14:textId="769B5B6E" w:rsidR="0099407E" w:rsidRPr="00612E08" w:rsidRDefault="00AA50B0" w:rsidP="0099407E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</w:tcPr>
          <w:p w14:paraId="124B3DEB" w14:textId="77777777" w:rsidR="0099407E" w:rsidRPr="00612E08" w:rsidRDefault="0099407E" w:rsidP="0099407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7550529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6B93157E" w14:textId="0C8E59AE" w:rsidR="0099407E" w:rsidRPr="00612E08" w:rsidRDefault="00AA50B0" w:rsidP="0099407E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14:paraId="04AC7AAA" w14:textId="77777777" w:rsidR="0099407E" w:rsidRPr="00612E08" w:rsidRDefault="0099407E" w:rsidP="0099407E">
            <w:pPr>
              <w:ind w:left="3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99407E" w:rsidRPr="00612E08" w14:paraId="05832FCA" w14:textId="77777777" w:rsidTr="004C6831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27F80B4D" w14:textId="77777777" w:rsidR="0099407E" w:rsidRPr="00612E08" w:rsidRDefault="0099407E" w:rsidP="0099407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z toho rozpočtovo zabezpečené vplyvy,         </w:t>
            </w:r>
          </w:p>
          <w:p w14:paraId="71D653F9" w14:textId="77777777" w:rsidR="0099407E" w:rsidRPr="00612E08" w:rsidRDefault="0099407E" w:rsidP="0099407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v prípade identifikovaného negatívneho </w:t>
            </w:r>
          </w:p>
          <w:p w14:paraId="466070D7" w14:textId="77777777" w:rsidR="0099407E" w:rsidRPr="00612E08" w:rsidRDefault="0099407E" w:rsidP="0099407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vplyvu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1433404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14:paraId="7CD5CBD5" w14:textId="1751677B" w:rsidR="0099407E" w:rsidRPr="00612E08" w:rsidRDefault="00F44A69" w:rsidP="0099407E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30F9A184" w14:textId="77777777" w:rsidR="0099407E" w:rsidRPr="00612E08" w:rsidRDefault="0099407E" w:rsidP="0099407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4057984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73B61799" w14:textId="61502E92" w:rsidR="0099407E" w:rsidRPr="00612E08" w:rsidRDefault="00AA50B0" w:rsidP="0099407E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2BB42FD6" w14:textId="77777777" w:rsidR="0099407E" w:rsidRPr="00612E08" w:rsidRDefault="0099407E" w:rsidP="0099407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346477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3A9BE3E8" w14:textId="77777777" w:rsidR="0099407E" w:rsidRPr="00612E08" w:rsidRDefault="0099407E" w:rsidP="0099407E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098319D8" w14:textId="77777777" w:rsidR="0099407E" w:rsidRPr="00612E08" w:rsidRDefault="0099407E" w:rsidP="0099407E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Čiastočne</w:t>
            </w:r>
          </w:p>
        </w:tc>
      </w:tr>
      <w:tr w:rsidR="0099407E" w:rsidRPr="00612E08" w14:paraId="21565EC4" w14:textId="77777777" w:rsidTr="004C6831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14CD1454" w14:textId="77777777" w:rsidR="0099407E" w:rsidRPr="00612E08" w:rsidRDefault="0099407E" w:rsidP="0099407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 tom vplyvy na rozpočty obcí a vyšších územných celkov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5774309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14:paraId="1A9199FC" w14:textId="6BD0054B" w:rsidR="0099407E" w:rsidRPr="00612E08" w:rsidRDefault="00AE7985" w:rsidP="0099407E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5ECD0640" w14:textId="77777777" w:rsidR="0099407E" w:rsidRPr="00612E08" w:rsidRDefault="0099407E" w:rsidP="0099407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3596396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7A75BDCE" w14:textId="61BE535D" w:rsidR="0099407E" w:rsidRPr="00612E08" w:rsidRDefault="00AE7985" w:rsidP="0099407E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11FF9202" w14:textId="77777777" w:rsidR="0099407E" w:rsidRPr="00612E08" w:rsidRDefault="0099407E" w:rsidP="0099407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0947502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1491081B" w14:textId="77777777" w:rsidR="0099407E" w:rsidRPr="00612E08" w:rsidRDefault="0099407E" w:rsidP="0099407E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14:paraId="1AF0C230" w14:textId="77777777" w:rsidR="0099407E" w:rsidRPr="00612E08" w:rsidRDefault="0099407E" w:rsidP="0099407E">
            <w:pPr>
              <w:ind w:left="3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99407E" w:rsidRPr="00612E08" w14:paraId="5381C3B9" w14:textId="77777777" w:rsidTr="00A7788F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097E48F1" w14:textId="77777777" w:rsidR="0099407E" w:rsidRPr="00612E08" w:rsidRDefault="0099407E" w:rsidP="0099407E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 toho rozpočtovo zabezpečené vplyvy,</w:t>
            </w:r>
          </w:p>
          <w:p w14:paraId="4CC100D2" w14:textId="77777777" w:rsidR="0099407E" w:rsidRPr="00612E08" w:rsidRDefault="0099407E" w:rsidP="0099407E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 prípade identifikovaného negatívneho vplyvu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641641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234945C4" w14:textId="77777777" w:rsidR="0099407E" w:rsidRPr="00612E08" w:rsidRDefault="0099407E" w:rsidP="0099407E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D064300" w14:textId="77777777" w:rsidR="0099407E" w:rsidRPr="00612E08" w:rsidRDefault="0099407E" w:rsidP="0099407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63826553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044525D4" w14:textId="77777777" w:rsidR="0099407E" w:rsidRPr="00612E08" w:rsidRDefault="0099407E" w:rsidP="0099407E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BC8ECC9" w14:textId="77777777" w:rsidR="0099407E" w:rsidRPr="00612E08" w:rsidRDefault="0099407E" w:rsidP="0099407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30277041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1630D2C2" w14:textId="77777777" w:rsidR="0099407E" w:rsidRPr="00612E08" w:rsidRDefault="0099407E" w:rsidP="0099407E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121A24" w14:textId="77777777" w:rsidR="0099407E" w:rsidRPr="00612E08" w:rsidRDefault="0099407E" w:rsidP="0099407E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Čiastočne</w:t>
            </w:r>
          </w:p>
        </w:tc>
      </w:tr>
      <w:tr w:rsidR="0099407E" w:rsidRPr="00612E08" w14:paraId="39A99F79" w14:textId="77777777" w:rsidTr="00A778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343E7895" w14:textId="77777777" w:rsidR="0099407E" w:rsidRPr="00612E08" w:rsidRDefault="0099407E" w:rsidP="0099407E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Vplyv na dlhodobú udržateľnosť verejných financií v prípade vybraných opatrení ***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3199631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5BA4C6F1" w14:textId="77777777" w:rsidR="0099407E" w:rsidRPr="00612E08" w:rsidRDefault="0099407E" w:rsidP="0099407E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B70EB15" w14:textId="77777777" w:rsidR="0099407E" w:rsidRPr="00612E08" w:rsidRDefault="0099407E" w:rsidP="0099407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5F7752D" w14:textId="77777777" w:rsidR="0099407E" w:rsidRPr="00612E08" w:rsidRDefault="0099407E" w:rsidP="0099407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156EC14" w14:textId="77777777" w:rsidR="0099407E" w:rsidRPr="00612E08" w:rsidRDefault="0099407E" w:rsidP="0099407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21779516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0EABA5F8" w14:textId="09746426" w:rsidR="0099407E" w:rsidRPr="00612E08" w:rsidRDefault="00CE1D21" w:rsidP="0099407E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0AC161" w14:textId="77777777" w:rsidR="0099407E" w:rsidRPr="00612E08" w:rsidRDefault="0099407E" w:rsidP="0099407E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99407E" w:rsidRPr="00612E08" w14:paraId="08B54E5F" w14:textId="77777777" w:rsidTr="00A778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3B57BAC0" w14:textId="77777777" w:rsidR="0099407E" w:rsidRPr="00612E08" w:rsidRDefault="0099407E" w:rsidP="0099407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limit verejných výdavkov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8299449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2FA430C4" w14:textId="77777777" w:rsidR="0099407E" w:rsidRPr="00612E08" w:rsidRDefault="0099407E" w:rsidP="0099407E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8EFA0F3" w14:textId="77777777" w:rsidR="0099407E" w:rsidRPr="00612E08" w:rsidRDefault="0099407E" w:rsidP="0099407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76673154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2BFE6AA3" w14:textId="77777777" w:rsidR="0099407E" w:rsidRPr="00612E08" w:rsidRDefault="0099407E" w:rsidP="0099407E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A4DB951" w14:textId="77777777" w:rsidR="0099407E" w:rsidRPr="00612E08" w:rsidRDefault="0099407E" w:rsidP="0099407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8892991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72CB4AEA" w14:textId="77777777" w:rsidR="0099407E" w:rsidRPr="00612E08" w:rsidRDefault="0099407E" w:rsidP="0099407E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05E1D3" w14:textId="77777777" w:rsidR="0099407E" w:rsidRPr="00612E08" w:rsidRDefault="0099407E" w:rsidP="0099407E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99407E" w:rsidRPr="00612E08" w14:paraId="79C1D45B" w14:textId="77777777" w:rsidTr="00A778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2E8C4996" w14:textId="77777777" w:rsidR="0099407E" w:rsidRPr="00612E08" w:rsidRDefault="0099407E" w:rsidP="0099407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podnikateľské prostredie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4709412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14:paraId="56EFC660" w14:textId="77777777" w:rsidR="0099407E" w:rsidRPr="00612E08" w:rsidRDefault="0099407E" w:rsidP="0099407E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479A2445" w14:textId="77777777" w:rsidR="0099407E" w:rsidRPr="00612E08" w:rsidRDefault="0099407E" w:rsidP="0099407E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03846501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7F6E4B45" w14:textId="77777777" w:rsidR="0099407E" w:rsidRPr="00612E08" w:rsidRDefault="0099407E" w:rsidP="0099407E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454A9EF6" w14:textId="77777777" w:rsidR="0099407E" w:rsidRPr="00612E08" w:rsidRDefault="0099407E" w:rsidP="0099407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55839871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5AC117CF" w14:textId="77777777" w:rsidR="0099407E" w:rsidRPr="00612E08" w:rsidRDefault="0099407E" w:rsidP="0099407E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3CBB553D" w14:textId="77777777" w:rsidR="0099407E" w:rsidRPr="00612E08" w:rsidRDefault="0099407E" w:rsidP="0099407E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99407E" w:rsidRPr="00612E08" w14:paraId="2F44CC2B" w14:textId="77777777" w:rsidTr="00203EE3">
        <w:tc>
          <w:tcPr>
            <w:tcW w:w="381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E2E2E2"/>
          </w:tcPr>
          <w:p w14:paraId="1BFCA70A" w14:textId="77777777" w:rsidR="0099407E" w:rsidRPr="00612E08" w:rsidRDefault="0099407E" w:rsidP="0099407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z toho vplyvy na MSP</w:t>
            </w:r>
          </w:p>
          <w:p w14:paraId="46A0E766" w14:textId="77777777" w:rsidR="0099407E" w:rsidRPr="00612E08" w:rsidRDefault="0099407E" w:rsidP="0099407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8624081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000000"/>
                  <w:bottom w:val="dotted" w:sz="4" w:space="0" w:color="auto"/>
                  <w:right w:val="nil"/>
                </w:tcBorders>
                <w:vAlign w:val="center"/>
              </w:tcPr>
              <w:p w14:paraId="25DA19CF" w14:textId="77777777" w:rsidR="0099407E" w:rsidRPr="00612E08" w:rsidRDefault="0099407E" w:rsidP="0099407E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3B1CE74D" w14:textId="77777777" w:rsidR="0099407E" w:rsidRPr="00612E08" w:rsidRDefault="0099407E" w:rsidP="0099407E">
            <w:pPr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9946110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5EE24B4A" w14:textId="77777777" w:rsidR="0099407E" w:rsidRPr="00612E08" w:rsidRDefault="0099407E" w:rsidP="0099407E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2A6F3950" w14:textId="77777777" w:rsidR="0099407E" w:rsidRPr="00612E08" w:rsidRDefault="0099407E" w:rsidP="0099407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3867171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07F68D54" w14:textId="77777777" w:rsidR="0099407E" w:rsidRPr="00612E08" w:rsidRDefault="0099407E" w:rsidP="0099407E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18988C23" w14:textId="77777777" w:rsidR="0099407E" w:rsidRPr="00612E08" w:rsidRDefault="0099407E" w:rsidP="0099407E">
            <w:pPr>
              <w:ind w:left="5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Negatívne</w:t>
            </w:r>
          </w:p>
        </w:tc>
      </w:tr>
      <w:tr w:rsidR="0099407E" w:rsidRPr="00612E08" w14:paraId="34FA0A13" w14:textId="77777777" w:rsidTr="00203EE3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7D5962F6" w14:textId="77777777" w:rsidR="0099407E" w:rsidRPr="00612E08" w:rsidRDefault="0099407E" w:rsidP="0099407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Mechanizmus znižovania byrokracie    </w:t>
            </w:r>
          </w:p>
          <w:p w14:paraId="6936734C" w14:textId="77777777" w:rsidR="0099407E" w:rsidRPr="00612E08" w:rsidRDefault="0099407E" w:rsidP="0099407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a nákladov sa uplatňuje: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8175775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68F2153B" w14:textId="77777777" w:rsidR="0099407E" w:rsidRPr="00612E08" w:rsidRDefault="0099407E" w:rsidP="0099407E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596" w:type="dxa"/>
            <w:gridSpan w:val="3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A25647B" w14:textId="77777777" w:rsidR="0099407E" w:rsidRPr="00612E08" w:rsidRDefault="0099407E" w:rsidP="0099407E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254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78C99AC" w14:textId="77777777" w:rsidR="0099407E" w:rsidRPr="00612E08" w:rsidRDefault="0099407E" w:rsidP="0099407E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7F05744" w14:textId="77777777" w:rsidR="0099407E" w:rsidRPr="00612E08" w:rsidRDefault="0099407E" w:rsidP="0099407E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3656776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0A50A83E" w14:textId="77777777" w:rsidR="0099407E" w:rsidRPr="00612E08" w:rsidRDefault="0099407E" w:rsidP="0099407E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531283" w14:textId="77777777" w:rsidR="0099407E" w:rsidRPr="00612E08" w:rsidRDefault="0099407E" w:rsidP="0099407E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99407E" w:rsidRPr="00612E08" w14:paraId="1EA1C059" w14:textId="77777777" w:rsidTr="00CD6E04">
        <w:tc>
          <w:tcPr>
            <w:tcW w:w="381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7761569D" w14:textId="77777777" w:rsidR="0099407E" w:rsidRPr="00612E08" w:rsidRDefault="0099407E" w:rsidP="0099407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Sociálne vplyvy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9589458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6C44AB76" w14:textId="77777777" w:rsidR="0099407E" w:rsidRPr="00612E08" w:rsidRDefault="0099407E" w:rsidP="0099407E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172B366" w14:textId="77777777" w:rsidR="0099407E" w:rsidRPr="00612E08" w:rsidRDefault="0099407E" w:rsidP="0099407E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87229399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48590853" w14:textId="77777777" w:rsidR="0099407E" w:rsidRPr="00612E08" w:rsidRDefault="0099407E" w:rsidP="0099407E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AA141CE" w14:textId="77777777" w:rsidR="0099407E" w:rsidRPr="00612E08" w:rsidRDefault="0099407E" w:rsidP="0099407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6928352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376633A9" w14:textId="77777777" w:rsidR="0099407E" w:rsidRPr="00612E08" w:rsidRDefault="0099407E" w:rsidP="0099407E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6D89A3B" w14:textId="77777777" w:rsidR="0099407E" w:rsidRPr="00612E08" w:rsidRDefault="0099407E" w:rsidP="0099407E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99407E" w:rsidRPr="00612E08" w14:paraId="3D97CD01" w14:textId="77777777" w:rsidTr="00CD6E04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3E5CD3EC" w14:textId="77777777" w:rsidR="0099407E" w:rsidRPr="00612E08" w:rsidRDefault="0099407E" w:rsidP="0099407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životné prostredie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47448331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0A3AEA6A" w14:textId="77777777" w:rsidR="0099407E" w:rsidRPr="00612E08" w:rsidRDefault="0099407E" w:rsidP="0099407E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13FAAA5" w14:textId="77777777" w:rsidR="0099407E" w:rsidRPr="00612E08" w:rsidRDefault="0099407E" w:rsidP="0099407E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206016211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52823004" w14:textId="77777777" w:rsidR="0099407E" w:rsidRPr="00612E08" w:rsidRDefault="0099407E" w:rsidP="0099407E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778EC82" w14:textId="77777777" w:rsidR="0099407E" w:rsidRPr="00612E08" w:rsidRDefault="0099407E" w:rsidP="0099407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8508825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25161603" w14:textId="77777777" w:rsidR="0099407E" w:rsidRPr="00612E08" w:rsidRDefault="0099407E" w:rsidP="0099407E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B574250" w14:textId="77777777" w:rsidR="0099407E" w:rsidRPr="00612E08" w:rsidRDefault="0099407E" w:rsidP="0099407E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99407E" w:rsidRPr="00612E08" w14:paraId="3970CC1E" w14:textId="77777777" w:rsidTr="00CD6E04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404D9AEE" w14:textId="77777777" w:rsidR="0099407E" w:rsidRPr="00612E08" w:rsidRDefault="0099407E" w:rsidP="0099407E">
            <w:pPr>
              <w:ind w:left="16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je posudzovaný podľa zákona č. 24/2006 Z. z. o posudzovaní vplyvov na životné prostredie a o zmene a doplnení niektorých zákonov v znení neskorších predpisov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4222191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7C3D7D91" w14:textId="77777777" w:rsidR="0099407E" w:rsidRPr="00612E08" w:rsidRDefault="0099407E" w:rsidP="0099407E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E070D19" w14:textId="77777777" w:rsidR="0099407E" w:rsidRPr="00612E08" w:rsidRDefault="0099407E" w:rsidP="0099407E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F8E67CD" w14:textId="77777777" w:rsidR="0099407E" w:rsidRPr="00612E08" w:rsidRDefault="0099407E" w:rsidP="0099407E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530F6A5" w14:textId="77777777" w:rsidR="0099407E" w:rsidRPr="00612E08" w:rsidRDefault="0099407E" w:rsidP="0099407E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7867767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6272E33E" w14:textId="77777777" w:rsidR="0099407E" w:rsidRPr="00612E08" w:rsidRDefault="0099407E" w:rsidP="0099407E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84B06A" w14:textId="77777777" w:rsidR="0099407E" w:rsidRPr="00612E08" w:rsidRDefault="0099407E" w:rsidP="0099407E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99407E" w:rsidRPr="00612E08" w14:paraId="7635476A" w14:textId="77777777" w:rsidTr="00CD6E04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37536D3F" w14:textId="77777777" w:rsidR="0099407E" w:rsidRPr="00612E08" w:rsidRDefault="0099407E" w:rsidP="0099407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informatizáciu spoločnosti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57342139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1692D544" w14:textId="77777777" w:rsidR="0099407E" w:rsidRPr="00612E08" w:rsidRDefault="0099407E" w:rsidP="0099407E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A0C6134" w14:textId="77777777" w:rsidR="0099407E" w:rsidRPr="00612E08" w:rsidRDefault="0099407E" w:rsidP="0099407E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6960343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67F9D703" w14:textId="77777777" w:rsidR="0099407E" w:rsidRPr="00612E08" w:rsidRDefault="0099407E" w:rsidP="0099407E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6BA8719" w14:textId="77777777" w:rsidR="0099407E" w:rsidRPr="00612E08" w:rsidRDefault="0099407E" w:rsidP="0099407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695289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6CDDB155" w14:textId="77777777" w:rsidR="0099407E" w:rsidRPr="00612E08" w:rsidRDefault="0099407E" w:rsidP="0099407E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FE8EF69" w14:textId="77777777" w:rsidR="0099407E" w:rsidRPr="00612E08" w:rsidRDefault="0099407E" w:rsidP="0099407E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12"/>
        <w:gridCol w:w="541"/>
        <w:gridCol w:w="1281"/>
        <w:gridCol w:w="31"/>
        <w:gridCol w:w="538"/>
        <w:gridCol w:w="1133"/>
        <w:gridCol w:w="547"/>
        <w:gridCol w:w="1297"/>
      </w:tblGrid>
      <w:tr w:rsidR="00612E08" w:rsidRPr="00612E08" w14:paraId="7C68A919" w14:textId="77777777" w:rsidTr="000F2BE9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75019727" w14:textId="77777777" w:rsidR="000F2BE9" w:rsidRPr="00612E08" w:rsidRDefault="000F2BE9" w:rsidP="000800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Vplyvy na služby verejnej správy pre občana, z</w:t>
            </w:r>
            <w:r w:rsidR="00CE6AAE"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 </w:t>
            </w: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toho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5910B7DD" w14:textId="77777777" w:rsidR="000F2BE9" w:rsidRPr="00612E08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16A8D7F" w14:textId="77777777" w:rsidR="000F2BE9" w:rsidRPr="00612E08" w:rsidRDefault="000F2BE9" w:rsidP="000800FC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56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FC336C7" w14:textId="77777777" w:rsidR="000F2BE9" w:rsidRPr="00612E08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F192AAA" w14:textId="77777777" w:rsidR="000F2BE9" w:rsidRPr="00612E08" w:rsidRDefault="000F2BE9" w:rsidP="000800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3868258" w14:textId="77777777" w:rsidR="000F2BE9" w:rsidRPr="00612E08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29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7A43217D" w14:textId="77777777" w:rsidR="000F2BE9" w:rsidRPr="00612E08" w:rsidRDefault="000F2BE9" w:rsidP="000800FC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612E08" w14:paraId="137D1253" w14:textId="77777777" w:rsidTr="00B547F5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562C2B7A" w14:textId="77777777" w:rsidR="000F2BE9" w:rsidRPr="00612E08" w:rsidRDefault="000F2BE9" w:rsidP="000800FC">
            <w:pPr>
              <w:spacing w:after="0" w:line="240" w:lineRule="auto"/>
              <w:ind w:left="196" w:hanging="196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   vplyvy služieb verejnej správy na občana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0312157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tcBorders>
                  <w:top w:val="nil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14:paraId="778CC9D9" w14:textId="77777777"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nil"/>
              <w:left w:val="nil"/>
              <w:bottom w:val="dotted" w:sz="4" w:space="0" w:color="auto"/>
              <w:right w:val="nil"/>
            </w:tcBorders>
          </w:tcPr>
          <w:p w14:paraId="6F288490" w14:textId="77777777" w:rsidR="000F2BE9" w:rsidRPr="00612E08" w:rsidRDefault="000F2BE9" w:rsidP="00B547F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75219386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tcBorders>
                  <w:top w:val="nil"/>
                  <w:left w:val="nil"/>
                  <w:bottom w:val="dotted" w:sz="4" w:space="0" w:color="auto"/>
                  <w:right w:val="nil"/>
                </w:tcBorders>
              </w:tcPr>
              <w:p w14:paraId="00727689" w14:textId="77777777" w:rsidR="000F2BE9" w:rsidRPr="00612E08" w:rsidRDefault="0099407E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nil"/>
              <w:left w:val="nil"/>
              <w:bottom w:val="dotted" w:sz="4" w:space="0" w:color="auto"/>
              <w:right w:val="nil"/>
            </w:tcBorders>
          </w:tcPr>
          <w:p w14:paraId="423A20BD" w14:textId="77777777" w:rsidR="000F2BE9" w:rsidRPr="00612E08" w:rsidRDefault="000F2BE9" w:rsidP="00B547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28286704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tcBorders>
                  <w:top w:val="nil"/>
                  <w:left w:val="nil"/>
                  <w:bottom w:val="dotted" w:sz="4" w:space="0" w:color="auto"/>
                  <w:right w:val="nil"/>
                </w:tcBorders>
              </w:tcPr>
              <w:p w14:paraId="4B06CAA0" w14:textId="77777777"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</w:tcPr>
          <w:p w14:paraId="5E984ADE" w14:textId="77777777" w:rsidR="000F2BE9" w:rsidRPr="00612E08" w:rsidRDefault="000F2BE9" w:rsidP="00B547F5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1CE42F13" w14:textId="77777777" w:rsidTr="00B547F5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4034AE4E" w14:textId="77777777" w:rsidR="000F2BE9" w:rsidRPr="00612E08" w:rsidRDefault="000F2BE9" w:rsidP="000800FC">
            <w:pPr>
              <w:spacing w:after="0" w:line="240" w:lineRule="auto"/>
              <w:ind w:left="168" w:hanging="168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   vplyvy na procesy služieb vo verejnej správe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0172042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14:paraId="400FA9FF" w14:textId="77777777"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33F9764D" w14:textId="77777777" w:rsidR="000F2BE9" w:rsidRPr="00612E08" w:rsidRDefault="000F2BE9" w:rsidP="00B547F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99367760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043C3993" w14:textId="77777777" w:rsidR="000F2BE9" w:rsidRPr="00612E08" w:rsidRDefault="0099407E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15796877" w14:textId="77777777" w:rsidR="000F2BE9" w:rsidRPr="00612E08" w:rsidRDefault="000F2BE9" w:rsidP="00B547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5784778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6DA94936" w14:textId="77777777"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126A8E5D" w14:textId="77777777" w:rsidR="000F2BE9" w:rsidRPr="00612E08" w:rsidRDefault="000F2BE9" w:rsidP="00B547F5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tbl>
      <w:tblPr>
        <w:tblStyle w:val="Mriekatabuky1"/>
        <w:tblW w:w="9180" w:type="dxa"/>
        <w:tblLayout w:type="fixed"/>
        <w:tblLook w:val="04A0" w:firstRow="1" w:lastRow="0" w:firstColumn="1" w:lastColumn="0" w:noHBand="0" w:noVBand="1"/>
      </w:tblPr>
      <w:tblGrid>
        <w:gridCol w:w="3812"/>
        <w:gridCol w:w="541"/>
        <w:gridCol w:w="1312"/>
        <w:gridCol w:w="538"/>
        <w:gridCol w:w="1133"/>
        <w:gridCol w:w="547"/>
        <w:gridCol w:w="1297"/>
      </w:tblGrid>
      <w:tr w:rsidR="00612E08" w:rsidRPr="00612E08" w14:paraId="0CDB5556" w14:textId="77777777" w:rsidTr="0023360B">
        <w:tc>
          <w:tcPr>
            <w:tcW w:w="381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78EEA299" w14:textId="77777777" w:rsidR="00A340BB" w:rsidRPr="00612E08" w:rsidRDefault="00A340BB" w:rsidP="00AA592B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Vplyvy na manželstvo</w:t>
            </w:r>
            <w:r w:rsidR="00DF357C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,</w:t>
            </w: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rodičovstvo a</w:t>
            </w:r>
            <w:r w:rsidR="00CE6AAE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 </w:t>
            </w: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rodinu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9772561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75E0B859" w14:textId="77777777" w:rsidR="00A340BB" w:rsidRPr="00612E08" w:rsidRDefault="0023360B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90D1668" w14:textId="77777777" w:rsidR="00A340BB" w:rsidRPr="00612E08" w:rsidRDefault="00A340BB" w:rsidP="0023360B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2554940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16217929" w14:textId="77777777" w:rsidR="00A340BB" w:rsidRPr="00612E08" w:rsidRDefault="0099407E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D31EA85" w14:textId="77777777" w:rsidR="00A340BB" w:rsidRPr="00612E08" w:rsidRDefault="00A340BB" w:rsidP="0023360B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7109565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1EFEB4E1" w14:textId="77777777" w:rsidR="00A340BB" w:rsidRPr="00612E08" w:rsidRDefault="0023360B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6DD6EF" w14:textId="77777777" w:rsidR="00A340BB" w:rsidRPr="00612E08" w:rsidRDefault="00A340BB" w:rsidP="0023360B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p w14:paraId="556574CB" w14:textId="77777777" w:rsidR="001B23B7" w:rsidRPr="00612E08" w:rsidRDefault="001B23B7" w:rsidP="001B23B7">
      <w:pPr>
        <w:spacing w:after="0" w:line="240" w:lineRule="auto"/>
        <w:ind w:right="141"/>
        <w:rPr>
          <w:rFonts w:ascii="Times New Roman" w:eastAsia="Times New Roman" w:hAnsi="Times New Roman" w:cs="Times New Roman"/>
          <w:b/>
          <w:sz w:val="20"/>
          <w:szCs w:val="20"/>
          <w:lang w:eastAsia="sk-SK"/>
        </w:rPr>
      </w:pPr>
    </w:p>
    <w:tbl>
      <w:tblPr>
        <w:tblStyle w:val="Mriekatabuky1"/>
        <w:tblW w:w="9176" w:type="dxa"/>
        <w:tblLayout w:type="fixed"/>
        <w:tblLook w:val="04A0" w:firstRow="1" w:lastRow="0" w:firstColumn="1" w:lastColumn="0" w:noHBand="0" w:noVBand="1"/>
      </w:tblPr>
      <w:tblGrid>
        <w:gridCol w:w="9176"/>
      </w:tblGrid>
      <w:tr w:rsidR="00612E08" w:rsidRPr="00612E08" w14:paraId="6970429B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303E8490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Poznámky</w:t>
            </w:r>
          </w:p>
        </w:tc>
      </w:tr>
      <w:tr w:rsidR="00612E08" w:rsidRPr="00612E08" w14:paraId="066FF332" w14:textId="77777777" w:rsidTr="000800FC">
        <w:trPr>
          <w:trHeight w:val="713"/>
        </w:trPr>
        <w:tc>
          <w:tcPr>
            <w:tcW w:w="9176" w:type="dxa"/>
            <w:tcBorders>
              <w:top w:val="nil"/>
              <w:left w:val="single" w:sz="4" w:space="0" w:color="auto"/>
              <w:bottom w:val="single" w:sz="4" w:space="0" w:color="FFFFFF"/>
              <w:right w:val="single" w:sz="4" w:space="0" w:color="auto"/>
            </w:tcBorders>
          </w:tcPr>
          <w:p w14:paraId="7FB2B8FE" w14:textId="1A74CA3E" w:rsidR="0099407E" w:rsidRPr="00AA50B0" w:rsidRDefault="0099407E" w:rsidP="00AA50B0">
            <w:pPr>
              <w:pStyle w:val="Normlnywebov"/>
              <w:spacing w:before="0" w:beforeAutospacing="0" w:after="0" w:afterAutospacing="0"/>
              <w:contextualSpacing/>
              <w:jc w:val="both"/>
              <w:rPr>
                <w:rFonts w:cs="Arial"/>
              </w:rPr>
            </w:pPr>
          </w:p>
        </w:tc>
      </w:tr>
      <w:tr w:rsidR="00612E08" w:rsidRPr="00612E08" w14:paraId="70B50CC4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0FD16FA7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Kontakt na spracovateľa</w:t>
            </w:r>
          </w:p>
        </w:tc>
      </w:tr>
      <w:tr w:rsidR="00612E08" w:rsidRPr="00612E08" w14:paraId="5EEB1E8B" w14:textId="77777777" w:rsidTr="000800FC">
        <w:trPr>
          <w:trHeight w:val="586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CB7B6C2" w14:textId="6F71F919" w:rsidR="001B23B7" w:rsidRPr="00612E08" w:rsidRDefault="003932D6" w:rsidP="0099407E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Milan Lipnický, sekcia rozpočtovej politiky, </w:t>
            </w:r>
            <w:hyperlink r:id="rId9" w:history="1">
              <w:r w:rsidR="00810866" w:rsidRPr="004201A3">
                <w:rPr>
                  <w:rStyle w:val="Hypertextovprepojenie"/>
                  <w:rFonts w:ascii="Times New Roman" w:eastAsia="Times New Roman" w:hAnsi="Times New Roman" w:cs="Times New Roman"/>
                  <w:sz w:val="20"/>
                  <w:szCs w:val="20"/>
                  <w:lang w:eastAsia="sk-SK"/>
                </w:rPr>
                <w:t>milan.lipnicky@mfsr.sk</w:t>
              </w:r>
            </w:hyperlink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02/5958</w:t>
            </w:r>
            <w:r w:rsidR="006746E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4111</w:t>
            </w:r>
          </w:p>
        </w:tc>
      </w:tr>
      <w:tr w:rsidR="00612E08" w:rsidRPr="00612E08" w14:paraId="78B301D1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7CFFB440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Zdroje</w:t>
            </w:r>
          </w:p>
        </w:tc>
      </w:tr>
      <w:tr w:rsidR="00612E08" w:rsidRPr="00612E08" w14:paraId="4F1445F9" w14:textId="77777777" w:rsidTr="000800FC">
        <w:trPr>
          <w:trHeight w:val="401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C1AC052" w14:textId="77777777" w:rsidR="0099407E" w:rsidRDefault="00C80056" w:rsidP="0099407E">
            <w:pP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Zákon č. 406/2025 </w:t>
            </w:r>
            <w:proofErr w:type="spellStart"/>
            <w: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Z.z</w:t>
            </w:r>
            <w:proofErr w:type="spellEnd"/>
            <w: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.</w:t>
            </w:r>
          </w:p>
          <w:p w14:paraId="3AEDC7BC" w14:textId="3377CFD0" w:rsidR="00C80056" w:rsidRPr="00AD2119" w:rsidRDefault="00C80056" w:rsidP="0099407E">
            <w:pP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Zákon č. 564/2004 </w:t>
            </w:r>
            <w:proofErr w:type="spellStart"/>
            <w: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Z.z</w:t>
            </w:r>
            <w:proofErr w:type="spellEnd"/>
            <w: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.</w:t>
            </w:r>
          </w:p>
        </w:tc>
      </w:tr>
      <w:tr w:rsidR="00612E08" w:rsidRPr="00612E08" w14:paraId="59647B12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57CD30A8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47" w:hanging="425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Stanovisko Komisie na posudzovanie vybraných vplyvov z PPK č. ..........</w:t>
            </w:r>
            <w:r w:rsidRPr="00612E08">
              <w:rPr>
                <w:rFonts w:ascii="Calibri" w:eastAsia="Calibri" w:hAnsi="Calibri" w:cs="Times New Roman"/>
              </w:rPr>
              <w:t xml:space="preserve"> </w:t>
            </w:r>
          </w:p>
          <w:p w14:paraId="75D076A4" w14:textId="77777777" w:rsidR="001B23B7" w:rsidRPr="00612E08" w:rsidRDefault="001B23B7" w:rsidP="000800FC">
            <w:pPr>
              <w:ind w:left="502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Calibri" w:hAnsi="Times New Roman" w:cs="Times New Roman"/>
              </w:rPr>
              <w:t>(v prípade, ak sa uskutočnilo v zmysle bodu 8.1 Jednotnej metodiky)</w:t>
            </w:r>
          </w:p>
        </w:tc>
      </w:tr>
      <w:tr w:rsidR="00612E08" w:rsidRPr="00612E08" w14:paraId="2650F456" w14:textId="77777777" w:rsidTr="006F6B62">
        <w:trPr>
          <w:trHeight w:val="70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ED2475D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tbl>
            <w:tblPr>
              <w:tblStyle w:val="Mriekatabuky1"/>
              <w:tblW w:w="8913" w:type="dxa"/>
              <w:tblInd w:w="28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52"/>
              <w:gridCol w:w="3827"/>
              <w:gridCol w:w="2534"/>
            </w:tblGrid>
            <w:tr w:rsidR="00612E08" w:rsidRPr="00612E08" w14:paraId="758E3EB5" w14:textId="77777777" w:rsidTr="000800FC">
              <w:trPr>
                <w:trHeight w:val="396"/>
              </w:trPr>
              <w:tc>
                <w:tcPr>
                  <w:tcW w:w="2552" w:type="dxa"/>
                </w:tcPr>
                <w:p w14:paraId="6408B537" w14:textId="77777777" w:rsidR="001B23B7" w:rsidRPr="00612E08" w:rsidRDefault="00000000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1874910888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 w:rsidR="0023360B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Súhlasné </w:t>
                  </w:r>
                </w:p>
              </w:tc>
              <w:tc>
                <w:tcPr>
                  <w:tcW w:w="3827" w:type="dxa"/>
                </w:tcPr>
                <w:p w14:paraId="3D1CF7B1" w14:textId="77777777" w:rsidR="001B23B7" w:rsidRPr="00612E08" w:rsidRDefault="00000000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1697888127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 w:rsidR="0023360B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Súhlasné s návrhom na dopracovanie</w:t>
                  </w:r>
                </w:p>
              </w:tc>
              <w:tc>
                <w:tcPr>
                  <w:tcW w:w="2534" w:type="dxa"/>
                </w:tcPr>
                <w:p w14:paraId="1B570CAE" w14:textId="77777777" w:rsidR="001B23B7" w:rsidRPr="00612E08" w:rsidRDefault="00000000" w:rsidP="000800FC">
                  <w:pPr>
                    <w:ind w:right="459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647822913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 w:rsidR="0023360B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Nesúhlasné</w:t>
                  </w:r>
                </w:p>
              </w:tc>
            </w:tr>
          </w:tbl>
          <w:p w14:paraId="6D089B3D" w14:textId="77777777" w:rsidR="001B23B7" w:rsidRPr="00612E08" w:rsidRDefault="001B23B7" w:rsidP="000800FC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Uveďte pripomienky zo stanoviska Komisie z časti II. spolu s Vaším vyhodnotením:</w:t>
            </w:r>
          </w:p>
          <w:p w14:paraId="559A94F2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612E08" w14:paraId="2A36DF4C" w14:textId="77777777" w:rsidTr="000800FC">
        <w:tblPrEx>
          <w:tblBorders>
            <w:insideH w:val="single" w:sz="4" w:space="0" w:color="FFFFFF"/>
            <w:insideV w:val="single" w:sz="4" w:space="0" w:color="FFFFFF"/>
          </w:tblBorders>
        </w:tblPrEx>
        <w:tc>
          <w:tcPr>
            <w:tcW w:w="9176" w:type="dxa"/>
            <w:tcBorders>
              <w:top w:val="single" w:sz="4" w:space="0" w:color="auto"/>
            </w:tcBorders>
            <w:shd w:val="clear" w:color="auto" w:fill="E2E2E2"/>
          </w:tcPr>
          <w:p w14:paraId="0ABA5AB7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50" w:hanging="425"/>
              <w:contextualSpacing/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Stanovisko Komisie na posudzovanie vybraných vplyvov zo záverečného posúdenia č. ..........</w:t>
            </w:r>
            <w:r w:rsidRPr="00612E08">
              <w:rPr>
                <w:rFonts w:ascii="Times New Roman" w:eastAsia="Calibri" w:hAnsi="Times New Roman" w:cs="Times New Roman"/>
              </w:rPr>
              <w:t xml:space="preserve"> (v prípade, ak sa uskutočnilo v zmysle bodu 9.1. Jednotnej metodiky) </w:t>
            </w:r>
          </w:p>
        </w:tc>
      </w:tr>
      <w:tr w:rsidR="00612E08" w:rsidRPr="00612E08" w14:paraId="3EEDE7D2" w14:textId="77777777" w:rsidTr="000800FC">
        <w:tblPrEx>
          <w:tblBorders>
            <w:insideH w:val="single" w:sz="4" w:space="0" w:color="FFFFFF"/>
            <w:insideV w:val="single" w:sz="4" w:space="0" w:color="FFFFFF"/>
          </w:tblBorders>
        </w:tblPrEx>
        <w:tc>
          <w:tcPr>
            <w:tcW w:w="9176" w:type="dxa"/>
            <w:shd w:val="clear" w:color="auto" w:fill="FFFFFF"/>
          </w:tcPr>
          <w:p w14:paraId="16211EA9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tbl>
            <w:tblPr>
              <w:tblStyle w:val="Mriekatabuky1"/>
              <w:tblW w:w="8913" w:type="dxa"/>
              <w:tblInd w:w="28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52"/>
              <w:gridCol w:w="3827"/>
              <w:gridCol w:w="2534"/>
            </w:tblGrid>
            <w:tr w:rsidR="00612E08" w:rsidRPr="00612E08" w14:paraId="74ECC62A" w14:textId="77777777" w:rsidTr="000800FC">
              <w:trPr>
                <w:trHeight w:val="396"/>
              </w:trPr>
              <w:tc>
                <w:tcPr>
                  <w:tcW w:w="2552" w:type="dxa"/>
                </w:tcPr>
                <w:p w14:paraId="0FA1E7C7" w14:textId="77777777" w:rsidR="001B23B7" w:rsidRPr="00612E08" w:rsidRDefault="00000000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888232876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 w:rsidR="0075197E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Súhlasné </w:t>
                  </w:r>
                </w:p>
              </w:tc>
              <w:tc>
                <w:tcPr>
                  <w:tcW w:w="3827" w:type="dxa"/>
                </w:tcPr>
                <w:p w14:paraId="5145817A" w14:textId="77777777" w:rsidR="001B23B7" w:rsidRPr="00612E08" w:rsidRDefault="00000000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95383176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 w:rsidR="0075197E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Súhlasné s  návrhom na dopracovanie</w:t>
                  </w:r>
                </w:p>
              </w:tc>
              <w:tc>
                <w:tcPr>
                  <w:tcW w:w="2534" w:type="dxa"/>
                </w:tcPr>
                <w:p w14:paraId="72850A65" w14:textId="77777777" w:rsidR="001B23B7" w:rsidRPr="00612E08" w:rsidRDefault="00000000" w:rsidP="000800FC">
                  <w:pPr>
                    <w:ind w:right="459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361740452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 w:rsidR="0075197E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Nesúhlasné</w:t>
                  </w:r>
                </w:p>
              </w:tc>
            </w:tr>
          </w:tbl>
          <w:p w14:paraId="23A03DE5" w14:textId="0D5776A0" w:rsidR="001B23B7" w:rsidRPr="00612E08" w:rsidRDefault="001B23B7" w:rsidP="00AA50B0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Uveďte pripomienky zo stanoviska Komisie z časti II. spolu s Vaším vyhodnotením:</w:t>
            </w:r>
          </w:p>
          <w:p w14:paraId="55732F64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</w:tbl>
    <w:p w14:paraId="47E32A9F" w14:textId="77777777" w:rsidR="0089045D" w:rsidRPr="00612E08" w:rsidRDefault="0089045D"/>
    <w:sectPr w:rsidR="0089045D" w:rsidRPr="00612E08" w:rsidSect="001E3562">
      <w:headerReference w:type="default" r:id="rId10"/>
      <w:footerReference w:type="even" r:id="rId11"/>
      <w:footerReference w:type="defaul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06E6AC" w14:textId="77777777" w:rsidR="00887090" w:rsidRDefault="00887090" w:rsidP="001B23B7">
      <w:pPr>
        <w:spacing w:after="0" w:line="240" w:lineRule="auto"/>
      </w:pPr>
      <w:r>
        <w:separator/>
      </w:r>
    </w:p>
  </w:endnote>
  <w:endnote w:type="continuationSeparator" w:id="0">
    <w:p w14:paraId="77847E8C" w14:textId="77777777" w:rsidR="00887090" w:rsidRDefault="00887090" w:rsidP="001B23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D794E3" w14:textId="2DD4722E" w:rsidR="0074481A" w:rsidRDefault="0074481A">
    <w:pPr>
      <w:pStyle w:val="Pta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4A2D0D6D" wp14:editId="5552AABC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633095" cy="357505"/>
              <wp:effectExtent l="0" t="0" r="14605" b="0"/>
              <wp:wrapNone/>
              <wp:docPr id="64019532" name="Textové pole 2" descr="Interné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33095" cy="357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F0AC4F3" w14:textId="0B329963" w:rsidR="0074481A" w:rsidRPr="0074481A" w:rsidRDefault="0074481A" w:rsidP="0074481A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74481A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Interné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 xmlns:w16cei="http://schemas.microsoft.com/office/word/2026/wordml/cei">
          <w:pict>
            <v:shapetype w14:anchorId="4A2D0D6D" id="_x0000_t202" coordsize="21600,21600" o:spt="202" path="m,l,21600r21600,l21600,xe">
              <v:stroke joinstyle="miter"/>
              <v:path gradientshapeok="t" o:connecttype="rect"/>
            </v:shapetype>
            <v:shape id="Textové pole 2" o:spid="_x0000_s1026" type="#_x0000_t202" alt="Interné" style="position:absolute;margin-left:0;margin-top:0;width:49.85pt;height:28.15pt;z-index:251659264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" filled="f" stroked="f">
              <v:textbox style="mso-fit-shape-to-text:t" inset="20pt,0,0,15pt">
                <w:txbxContent>
                  <w:p w14:paraId="6F0AC4F3" w14:textId="0B329963" w:rsidR="0074481A" w:rsidRPr="0074481A" w:rsidRDefault="0074481A" w:rsidP="0074481A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74481A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Interné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FAFA20" w14:textId="19CDB0E9" w:rsidR="001B23B7" w:rsidRPr="006045CB" w:rsidRDefault="00000000" w:rsidP="001B23B7">
    <w:pPr>
      <w:pStyle w:val="Pta"/>
      <w:jc w:val="right"/>
      <w:rPr>
        <w:rFonts w:ascii="Times New Roman" w:hAnsi="Times New Roman" w:cs="Times New Roman"/>
        <w:sz w:val="24"/>
        <w:szCs w:val="24"/>
      </w:rPr>
    </w:pPr>
    <w:sdt>
      <w:sdtPr>
        <w:id w:val="1191191730"/>
        <w:docPartObj>
          <w:docPartGallery w:val="Page Numbers (Bottom of Page)"/>
          <w:docPartUnique/>
        </w:docPartObj>
      </w:sdtPr>
      <w:sdtEndPr>
        <w:rPr>
          <w:rFonts w:ascii="Times New Roman" w:hAnsi="Times New Roman" w:cs="Times New Roman"/>
          <w:sz w:val="24"/>
          <w:szCs w:val="24"/>
        </w:rPr>
      </w:sdtEndPr>
      <w:sdtContent>
        <w:r w:rsidR="008B222D" w:rsidRPr="006045CB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1B23B7" w:rsidRPr="006045CB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="008B222D" w:rsidRPr="006045CB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6D7771">
          <w:rPr>
            <w:rFonts w:ascii="Times New Roman" w:hAnsi="Times New Roman" w:cs="Times New Roman"/>
            <w:noProof/>
            <w:sz w:val="24"/>
            <w:szCs w:val="24"/>
          </w:rPr>
          <w:t>3</w:t>
        </w:r>
        <w:r w:rsidR="008B222D" w:rsidRPr="006045CB">
          <w:rPr>
            <w:rFonts w:ascii="Times New Roman" w:hAnsi="Times New Roman" w:cs="Times New Roman"/>
            <w:sz w:val="24"/>
            <w:szCs w:val="24"/>
          </w:rPr>
          <w:fldChar w:fldCharType="end"/>
        </w:r>
      </w:sdtContent>
    </w:sdt>
  </w:p>
  <w:p w14:paraId="265A718C" w14:textId="77777777" w:rsidR="001B23B7" w:rsidRDefault="001B23B7">
    <w:pPr>
      <w:pStyle w:val="Pt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8FCAAA" w14:textId="6EA6782A" w:rsidR="0074481A" w:rsidRDefault="0074481A">
    <w:pPr>
      <w:pStyle w:val="Pta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035CE483" wp14:editId="1A6059CD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633095" cy="357505"/>
              <wp:effectExtent l="0" t="0" r="14605" b="0"/>
              <wp:wrapNone/>
              <wp:docPr id="1874523064" name="Textové pole 1" descr="Interné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33095" cy="357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766A9A3" w14:textId="58869367" w:rsidR="0074481A" w:rsidRPr="0074481A" w:rsidRDefault="0074481A" w:rsidP="0074481A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74481A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Interné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 xmlns:w16cei="http://schemas.microsoft.com/office/word/2026/wordml/cei">
          <w:pict>
            <v:shapetype w14:anchorId="035CE483" id="_x0000_t202" coordsize="21600,21600" o:spt="202" path="m,l,21600r21600,l21600,xe">
              <v:stroke joinstyle="miter"/>
              <v:path gradientshapeok="t" o:connecttype="rect"/>
            </v:shapetype>
            <v:shape id="Textové pole 1" o:spid="_x0000_s1027" type="#_x0000_t202" alt="Interné" style="position:absolute;margin-left:0;margin-top:0;width:49.85pt;height:28.15pt;z-index:251658240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" filled="f" stroked="f">
              <v:textbox style="mso-fit-shape-to-text:t" inset="20pt,0,0,15pt">
                <w:txbxContent>
                  <w:p w14:paraId="1766A9A3" w14:textId="58869367" w:rsidR="0074481A" w:rsidRPr="0074481A" w:rsidRDefault="0074481A" w:rsidP="0074481A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74481A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Interné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F33C41" w14:textId="77777777" w:rsidR="00887090" w:rsidRDefault="00887090" w:rsidP="001B23B7">
      <w:pPr>
        <w:spacing w:after="0" w:line="240" w:lineRule="auto"/>
      </w:pPr>
      <w:r>
        <w:separator/>
      </w:r>
    </w:p>
  </w:footnote>
  <w:footnote w:type="continuationSeparator" w:id="0">
    <w:p w14:paraId="5C5A6BFE" w14:textId="77777777" w:rsidR="00887090" w:rsidRDefault="00887090" w:rsidP="001B23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0A29B4" w14:textId="77777777" w:rsidR="001B23B7" w:rsidRPr="006045CB" w:rsidRDefault="001B23B7" w:rsidP="001B23B7">
    <w:pPr>
      <w:tabs>
        <w:tab w:val="center" w:pos="4536"/>
        <w:tab w:val="right" w:pos="9072"/>
      </w:tabs>
      <w:spacing w:after="0" w:line="240" w:lineRule="auto"/>
      <w:jc w:val="right"/>
      <w:rPr>
        <w:rFonts w:ascii="Times New Roman" w:eastAsia="Times New Roman" w:hAnsi="Times New Roman" w:cs="Times New Roman"/>
        <w:sz w:val="24"/>
        <w:szCs w:val="24"/>
        <w:lang w:eastAsia="sk-SK"/>
      </w:rPr>
    </w:pPr>
    <w:r w:rsidRPr="006045CB">
      <w:rPr>
        <w:rFonts w:ascii="Times New Roman" w:eastAsia="Times New Roman" w:hAnsi="Times New Roman" w:cs="Times New Roman"/>
        <w:sz w:val="24"/>
        <w:szCs w:val="24"/>
        <w:lang w:eastAsia="sk-SK"/>
      </w:rPr>
      <w:t xml:space="preserve">Príloha č. </w:t>
    </w:r>
    <w:r>
      <w:rPr>
        <w:rFonts w:ascii="Times New Roman" w:eastAsia="Times New Roman" w:hAnsi="Times New Roman" w:cs="Times New Roman"/>
        <w:sz w:val="24"/>
        <w:szCs w:val="24"/>
        <w:lang w:eastAsia="sk-SK"/>
      </w:rPr>
      <w:t>1</w:t>
    </w:r>
  </w:p>
  <w:p w14:paraId="4AEEA25A" w14:textId="77777777" w:rsidR="001B23B7" w:rsidRDefault="001B23B7">
    <w:pPr>
      <w:pStyle w:val="Hlavi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BDE54EF"/>
    <w:multiLevelType w:val="hybridMultilevel"/>
    <w:tmpl w:val="419C7968"/>
    <w:lvl w:ilvl="0" w:tplc="041B000F">
      <w:start w:val="1"/>
      <w:numFmt w:val="decimal"/>
      <w:lvlText w:val="%1."/>
      <w:lvlJc w:val="left"/>
      <w:pPr>
        <w:ind w:left="862" w:hanging="360"/>
      </w:pPr>
    </w:lvl>
    <w:lvl w:ilvl="1" w:tplc="041B0019" w:tentative="1">
      <w:start w:val="1"/>
      <w:numFmt w:val="lowerLetter"/>
      <w:lvlText w:val="%2."/>
      <w:lvlJc w:val="left"/>
      <w:pPr>
        <w:ind w:left="1582" w:hanging="360"/>
      </w:pPr>
    </w:lvl>
    <w:lvl w:ilvl="2" w:tplc="041B001B" w:tentative="1">
      <w:start w:val="1"/>
      <w:numFmt w:val="lowerRoman"/>
      <w:lvlText w:val="%3."/>
      <w:lvlJc w:val="right"/>
      <w:pPr>
        <w:ind w:left="2302" w:hanging="180"/>
      </w:pPr>
    </w:lvl>
    <w:lvl w:ilvl="3" w:tplc="041B000F" w:tentative="1">
      <w:start w:val="1"/>
      <w:numFmt w:val="decimal"/>
      <w:lvlText w:val="%4."/>
      <w:lvlJc w:val="left"/>
      <w:pPr>
        <w:ind w:left="3022" w:hanging="360"/>
      </w:pPr>
    </w:lvl>
    <w:lvl w:ilvl="4" w:tplc="041B0019" w:tentative="1">
      <w:start w:val="1"/>
      <w:numFmt w:val="lowerLetter"/>
      <w:lvlText w:val="%5."/>
      <w:lvlJc w:val="left"/>
      <w:pPr>
        <w:ind w:left="3742" w:hanging="360"/>
      </w:pPr>
    </w:lvl>
    <w:lvl w:ilvl="5" w:tplc="041B001B" w:tentative="1">
      <w:start w:val="1"/>
      <w:numFmt w:val="lowerRoman"/>
      <w:lvlText w:val="%6."/>
      <w:lvlJc w:val="right"/>
      <w:pPr>
        <w:ind w:left="4462" w:hanging="180"/>
      </w:pPr>
    </w:lvl>
    <w:lvl w:ilvl="6" w:tplc="041B000F" w:tentative="1">
      <w:start w:val="1"/>
      <w:numFmt w:val="decimal"/>
      <w:lvlText w:val="%7."/>
      <w:lvlJc w:val="left"/>
      <w:pPr>
        <w:ind w:left="5182" w:hanging="360"/>
      </w:pPr>
    </w:lvl>
    <w:lvl w:ilvl="7" w:tplc="041B0019" w:tentative="1">
      <w:start w:val="1"/>
      <w:numFmt w:val="lowerLetter"/>
      <w:lvlText w:val="%8."/>
      <w:lvlJc w:val="left"/>
      <w:pPr>
        <w:ind w:left="5902" w:hanging="360"/>
      </w:pPr>
    </w:lvl>
    <w:lvl w:ilvl="8" w:tplc="041B001B" w:tentative="1">
      <w:start w:val="1"/>
      <w:numFmt w:val="lowerRoman"/>
      <w:lvlText w:val="%9."/>
      <w:lvlJc w:val="right"/>
      <w:pPr>
        <w:ind w:left="6622" w:hanging="180"/>
      </w:pPr>
    </w:lvl>
  </w:abstractNum>
  <w:num w:numId="1" w16cid:durableId="1445859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23B7"/>
    <w:rsid w:val="000013C3"/>
    <w:rsid w:val="0001589C"/>
    <w:rsid w:val="00043706"/>
    <w:rsid w:val="00084B27"/>
    <w:rsid w:val="00093E3B"/>
    <w:rsid w:val="00097069"/>
    <w:rsid w:val="000A61AA"/>
    <w:rsid w:val="000C1438"/>
    <w:rsid w:val="000D348F"/>
    <w:rsid w:val="000F2BE9"/>
    <w:rsid w:val="001033A2"/>
    <w:rsid w:val="00110AC6"/>
    <w:rsid w:val="00113AE4"/>
    <w:rsid w:val="00156064"/>
    <w:rsid w:val="001700CF"/>
    <w:rsid w:val="00180280"/>
    <w:rsid w:val="00183CB3"/>
    <w:rsid w:val="00187182"/>
    <w:rsid w:val="001A764C"/>
    <w:rsid w:val="001B23B7"/>
    <w:rsid w:val="001E03F1"/>
    <w:rsid w:val="001E3562"/>
    <w:rsid w:val="001F1EED"/>
    <w:rsid w:val="00203EE3"/>
    <w:rsid w:val="002243BB"/>
    <w:rsid w:val="0023360B"/>
    <w:rsid w:val="00243652"/>
    <w:rsid w:val="0028516E"/>
    <w:rsid w:val="002A0C8B"/>
    <w:rsid w:val="002F6ADB"/>
    <w:rsid w:val="003145AE"/>
    <w:rsid w:val="00325AAE"/>
    <w:rsid w:val="003342BE"/>
    <w:rsid w:val="003553ED"/>
    <w:rsid w:val="00357633"/>
    <w:rsid w:val="00377861"/>
    <w:rsid w:val="003932D6"/>
    <w:rsid w:val="003A057B"/>
    <w:rsid w:val="003A381E"/>
    <w:rsid w:val="003C2338"/>
    <w:rsid w:val="003F1330"/>
    <w:rsid w:val="003F34BC"/>
    <w:rsid w:val="00411898"/>
    <w:rsid w:val="004630E1"/>
    <w:rsid w:val="00464B92"/>
    <w:rsid w:val="0049476D"/>
    <w:rsid w:val="004A0501"/>
    <w:rsid w:val="004A4383"/>
    <w:rsid w:val="004C6831"/>
    <w:rsid w:val="00527D8F"/>
    <w:rsid w:val="0058426F"/>
    <w:rsid w:val="00591EC6"/>
    <w:rsid w:val="00591ED3"/>
    <w:rsid w:val="005B11D3"/>
    <w:rsid w:val="00602BA4"/>
    <w:rsid w:val="00611F53"/>
    <w:rsid w:val="00612E08"/>
    <w:rsid w:val="0061372B"/>
    <w:rsid w:val="00621578"/>
    <w:rsid w:val="006746EA"/>
    <w:rsid w:val="006D7771"/>
    <w:rsid w:val="006F678E"/>
    <w:rsid w:val="006F6B62"/>
    <w:rsid w:val="00703C07"/>
    <w:rsid w:val="00720322"/>
    <w:rsid w:val="0074481A"/>
    <w:rsid w:val="0075197E"/>
    <w:rsid w:val="00761208"/>
    <w:rsid w:val="00770FAF"/>
    <w:rsid w:val="007756BE"/>
    <w:rsid w:val="007B40C1"/>
    <w:rsid w:val="007B557C"/>
    <w:rsid w:val="007B7ED4"/>
    <w:rsid w:val="007C5312"/>
    <w:rsid w:val="007D6F2C"/>
    <w:rsid w:val="007D7C7D"/>
    <w:rsid w:val="007F587A"/>
    <w:rsid w:val="0080042A"/>
    <w:rsid w:val="00810866"/>
    <w:rsid w:val="00865E81"/>
    <w:rsid w:val="008801B5"/>
    <w:rsid w:val="00881E07"/>
    <w:rsid w:val="00887090"/>
    <w:rsid w:val="0089045D"/>
    <w:rsid w:val="008B1CB9"/>
    <w:rsid w:val="008B222D"/>
    <w:rsid w:val="008C349F"/>
    <w:rsid w:val="008C79B7"/>
    <w:rsid w:val="00900712"/>
    <w:rsid w:val="009431E3"/>
    <w:rsid w:val="009475F5"/>
    <w:rsid w:val="0095739F"/>
    <w:rsid w:val="009701AB"/>
    <w:rsid w:val="009717F5"/>
    <w:rsid w:val="0098472E"/>
    <w:rsid w:val="0099407E"/>
    <w:rsid w:val="009C424C"/>
    <w:rsid w:val="009E09F7"/>
    <w:rsid w:val="009E578E"/>
    <w:rsid w:val="009F4832"/>
    <w:rsid w:val="00A22806"/>
    <w:rsid w:val="00A340BB"/>
    <w:rsid w:val="00A44C82"/>
    <w:rsid w:val="00A450B6"/>
    <w:rsid w:val="00A60413"/>
    <w:rsid w:val="00A71F61"/>
    <w:rsid w:val="00A7788F"/>
    <w:rsid w:val="00A96F74"/>
    <w:rsid w:val="00AA50B0"/>
    <w:rsid w:val="00AC30D6"/>
    <w:rsid w:val="00AD2119"/>
    <w:rsid w:val="00AD3A9E"/>
    <w:rsid w:val="00AE3DD7"/>
    <w:rsid w:val="00AE7985"/>
    <w:rsid w:val="00AF5CB1"/>
    <w:rsid w:val="00B00B6E"/>
    <w:rsid w:val="00B34CA2"/>
    <w:rsid w:val="00B547F5"/>
    <w:rsid w:val="00B56F62"/>
    <w:rsid w:val="00B6154F"/>
    <w:rsid w:val="00B61F1D"/>
    <w:rsid w:val="00B84F87"/>
    <w:rsid w:val="00B868D2"/>
    <w:rsid w:val="00B9351C"/>
    <w:rsid w:val="00BA2BF4"/>
    <w:rsid w:val="00BB2C22"/>
    <w:rsid w:val="00BB69D8"/>
    <w:rsid w:val="00C159FC"/>
    <w:rsid w:val="00C80056"/>
    <w:rsid w:val="00C86714"/>
    <w:rsid w:val="00C94E4E"/>
    <w:rsid w:val="00CB08AE"/>
    <w:rsid w:val="00CD6E04"/>
    <w:rsid w:val="00CE1D21"/>
    <w:rsid w:val="00CE6AAE"/>
    <w:rsid w:val="00CF1A25"/>
    <w:rsid w:val="00CF2541"/>
    <w:rsid w:val="00D04DD8"/>
    <w:rsid w:val="00D2313B"/>
    <w:rsid w:val="00D37C4E"/>
    <w:rsid w:val="00D50F1E"/>
    <w:rsid w:val="00D80332"/>
    <w:rsid w:val="00DC0AD0"/>
    <w:rsid w:val="00DF0D3A"/>
    <w:rsid w:val="00DF357C"/>
    <w:rsid w:val="00E43B0B"/>
    <w:rsid w:val="00E440B4"/>
    <w:rsid w:val="00E75C5F"/>
    <w:rsid w:val="00E77C3E"/>
    <w:rsid w:val="00E97884"/>
    <w:rsid w:val="00EA0AAD"/>
    <w:rsid w:val="00ED165A"/>
    <w:rsid w:val="00ED1AC0"/>
    <w:rsid w:val="00F2463C"/>
    <w:rsid w:val="00F27013"/>
    <w:rsid w:val="00F44A69"/>
    <w:rsid w:val="00F50A84"/>
    <w:rsid w:val="00F671C7"/>
    <w:rsid w:val="00F87681"/>
    <w:rsid w:val="00FA02DB"/>
    <w:rsid w:val="00FC1F6A"/>
    <w:rsid w:val="00FC6B97"/>
    <w:rsid w:val="00FC76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D040171"/>
  <w15:docId w15:val="{C22633DC-8D46-48BC-BA81-5E23000072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1B23B7"/>
  </w:style>
  <w:style w:type="paragraph" w:styleId="Nadpis2">
    <w:name w:val="heading 2"/>
    <w:basedOn w:val="Normlny"/>
    <w:next w:val="Normlny"/>
    <w:link w:val="Nadpis2Char"/>
    <w:uiPriority w:val="9"/>
    <w:semiHidden/>
    <w:unhideWhenUsed/>
    <w:qFormat/>
    <w:rsid w:val="00B868D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customStyle="1" w:styleId="Mriekatabuky1">
    <w:name w:val="Mriežka tabuľky1"/>
    <w:basedOn w:val="Normlnatabuka"/>
    <w:next w:val="Mriekatabuky"/>
    <w:uiPriority w:val="59"/>
    <w:rsid w:val="001B2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Mriekatabuky">
    <w:name w:val="Table Grid"/>
    <w:basedOn w:val="Normlnatabuka"/>
    <w:uiPriority w:val="39"/>
    <w:rsid w:val="001B2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lavika">
    <w:name w:val="header"/>
    <w:basedOn w:val="Normlny"/>
    <w:link w:val="HlavikaChar"/>
    <w:uiPriority w:val="99"/>
    <w:unhideWhenUsed/>
    <w:rsid w:val="001B23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1B23B7"/>
  </w:style>
  <w:style w:type="paragraph" w:styleId="Pta">
    <w:name w:val="footer"/>
    <w:basedOn w:val="Normlny"/>
    <w:link w:val="PtaChar"/>
    <w:uiPriority w:val="99"/>
    <w:unhideWhenUsed/>
    <w:rsid w:val="001B23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1B23B7"/>
  </w:style>
  <w:style w:type="paragraph" w:styleId="Textbubliny">
    <w:name w:val="Balloon Text"/>
    <w:basedOn w:val="Normlny"/>
    <w:link w:val="TextbublinyChar"/>
    <w:uiPriority w:val="99"/>
    <w:semiHidden/>
    <w:unhideWhenUsed/>
    <w:rsid w:val="007B40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7B40C1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7788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Hypertextovprepojenie">
    <w:name w:val="Hyperlink"/>
    <w:basedOn w:val="Predvolenpsmoodseku"/>
    <w:uiPriority w:val="99"/>
    <w:unhideWhenUsed/>
    <w:rsid w:val="0099407E"/>
    <w:rPr>
      <w:color w:val="0563C1" w:themeColor="hyperlink"/>
      <w:u w:val="single"/>
    </w:rPr>
  </w:style>
  <w:style w:type="character" w:customStyle="1" w:styleId="Nadpis2Char">
    <w:name w:val="Nadpis 2 Char"/>
    <w:basedOn w:val="Predvolenpsmoodseku"/>
    <w:link w:val="Nadpis2"/>
    <w:uiPriority w:val="9"/>
    <w:semiHidden/>
    <w:rsid w:val="00B868D2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Nevyrieenzmienka">
    <w:name w:val="Unresolved Mention"/>
    <w:basedOn w:val="Predvolenpsmoodseku"/>
    <w:uiPriority w:val="99"/>
    <w:semiHidden/>
    <w:unhideWhenUsed/>
    <w:rsid w:val="00C159FC"/>
    <w:rPr>
      <w:color w:val="605E5C"/>
      <w:shd w:val="clear" w:color="auto" w:fill="E1DFDD"/>
    </w:rPr>
  </w:style>
  <w:style w:type="paragraph" w:styleId="Normlnywebov">
    <w:name w:val="Normal (Web)"/>
    <w:basedOn w:val="Normlny"/>
    <w:uiPriority w:val="99"/>
    <w:rsid w:val="007B55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187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77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hyperlink" Target="mailto:milan.lipnicky@mfsr.sk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f:fields xmlns:f="http://schemas.fabasoft.com/folio/2007/fields">
  <f:record ref="">
    <f:field ref="objname" par="" edit="true" text="Vlastný-materiál,-príloha-č.-1"/>
    <f:field ref="objsubject" par="" edit="true" text=""/>
    <f:field ref="objcreatedby" par="" text="Drieniková, Kristína"/>
    <f:field ref="objcreatedat" par="" text="4.11.2020 11:13:17"/>
    <f:field ref="objchangedby" par="" text="Matúšek, Miloš, JUDr."/>
    <f:field ref="objmodifiedat" par="" text="4.11.2020 13:53:11"/>
    <f:field ref="doc_FSCFOLIO_1_1001_FieldDocumentNumber" par="" text=""/>
    <f:field ref="doc_FSCFOLIO_1_1001_FieldSubject" par="" edit="true" text="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Props1.xml><?xml version="1.0" encoding="utf-8"?>
<ds:datastoreItem xmlns:ds="http://schemas.openxmlformats.org/officeDocument/2006/customXml" ds:itemID="{9A16EAED-B013-47D7-A448-467BB0AE476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3</Pages>
  <Words>775</Words>
  <Characters>4421</Characters>
  <Application>Microsoft Office Word</Application>
  <DocSecurity>0</DocSecurity>
  <Lines>36</Lines>
  <Paragraphs>10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Ministerstvo hospodárstva Slovenskej republiky</Company>
  <LinksUpToDate>false</LinksUpToDate>
  <CharactersWithSpaces>5186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Drienikova Kristina</dc:creator>
  <cp:keywords/>
  <dc:description/>
  <cp:lastModifiedBy>Lipnický Milan</cp:lastModifiedBy>
  <cp:revision>9</cp:revision>
  <cp:lastPrinted>2026-10-13T06:54:00Z</cp:lastPrinted>
  <dcterms:created xsi:type="dcterms:W3CDTF">2026-10-08T13:38:00Z</dcterms:created>
  <dcterms:modified xsi:type="dcterms:W3CDTF">2026-10-13T06:54:00Z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SLOVLEX@103.510:spravaucastverej">
    <vt:lpwstr/>
  </property>
  <property fmtid="{D5CDD505-2E9C-101B-9397-08002B2CF9AE}" pid="3" name="FSC#SKEDITIONSLOVLEX@103.510:typpredpis">
    <vt:lpwstr>Nelegislatívny všeobecný materiál</vt:lpwstr>
  </property>
  <property fmtid="{D5CDD505-2E9C-101B-9397-08002B2CF9AE}" pid="4" name="FSC#SKEDITIONSLOVLEX@103.510:aktualnyrok">
    <vt:lpwstr>2020</vt:lpwstr>
  </property>
  <property fmtid="{D5CDD505-2E9C-101B-9397-08002B2CF9AE}" pid="5" name="FSC#SKEDITIONSLOVLEX@103.510:cisloparlamenttlac">
    <vt:lpwstr/>
  </property>
  <property fmtid="{D5CDD505-2E9C-101B-9397-08002B2CF9AE}" pid="6" name="FSC#SKEDITIONSLOVLEX@103.510:stavpredpis">
    <vt:lpwstr>Medzirezortné pripomienkové konanie</vt:lpwstr>
  </property>
  <property fmtid="{D5CDD505-2E9C-101B-9397-08002B2CF9AE}" pid="7" name="FSC#SKEDITIONSLOVLEX@103.510:povodpredpis">
    <vt:lpwstr>Slovlex (eLeg)</vt:lpwstr>
  </property>
  <property fmtid="{D5CDD505-2E9C-101B-9397-08002B2CF9AE}" pid="8" name="FSC#SKEDITIONSLOVLEX@103.510:legoblast">
    <vt:lpwstr>Nelegislatívna oblasť</vt:lpwstr>
  </property>
  <property fmtid="{D5CDD505-2E9C-101B-9397-08002B2CF9AE}" pid="9" name="FSC#SKEDITIONSLOVLEX@103.510:uzemplat">
    <vt:lpwstr/>
  </property>
  <property fmtid="{D5CDD505-2E9C-101B-9397-08002B2CF9AE}" pid="10" name="FSC#SKEDITIONSLOVLEX@103.510:vztahypredpis">
    <vt:lpwstr/>
  </property>
  <property fmtid="{D5CDD505-2E9C-101B-9397-08002B2CF9AE}" pid="11" name="FSC#SKEDITIONSLOVLEX@103.510:predkladatel">
    <vt:lpwstr>Kristína Drieniková</vt:lpwstr>
  </property>
  <property fmtid="{D5CDD505-2E9C-101B-9397-08002B2CF9AE}" pid="12" name="FSC#SKEDITIONSLOVLEX@103.510:zodppredkladatel">
    <vt:lpwstr>Ing. Richard Sulík</vt:lpwstr>
  </property>
  <property fmtid="{D5CDD505-2E9C-101B-9397-08002B2CF9AE}" pid="13" name="FSC#SKEDITIONSLOVLEX@103.510:dalsipredkladatel">
    <vt:lpwstr/>
  </property>
  <property fmtid="{D5CDD505-2E9C-101B-9397-08002B2CF9AE}" pid="14" name="FSC#SKEDITIONSLOVLEX@103.510:nazovpredpis">
    <vt:lpwstr> Návrh aktualizácie Jednotnej metodiky na posudzovanie vybraných vplyvov </vt:lpwstr>
  </property>
  <property fmtid="{D5CDD505-2E9C-101B-9397-08002B2CF9AE}" pid="15" name="FSC#SKEDITIONSLOVLEX@103.510:nazovpredpis1">
    <vt:lpwstr/>
  </property>
  <property fmtid="{D5CDD505-2E9C-101B-9397-08002B2CF9AE}" pid="16" name="FSC#SKEDITIONSLOVLEX@103.510:nazovpredpis2">
    <vt:lpwstr/>
  </property>
  <property fmtid="{D5CDD505-2E9C-101B-9397-08002B2CF9AE}" pid="17" name="FSC#SKEDITIONSLOVLEX@103.510:nazovpredpis3">
    <vt:lpwstr/>
  </property>
  <property fmtid="{D5CDD505-2E9C-101B-9397-08002B2CF9AE}" pid="18" name="FSC#SKEDITIONSLOVLEX@103.510:cislopredpis">
    <vt:lpwstr/>
  </property>
  <property fmtid="{D5CDD505-2E9C-101B-9397-08002B2CF9AE}" pid="19" name="FSC#SKEDITIONSLOVLEX@103.510:zodpinstitucia">
    <vt:lpwstr>Ministerstvo hospodárstva Slovenskej republiky</vt:lpwstr>
  </property>
  <property fmtid="{D5CDD505-2E9C-101B-9397-08002B2CF9AE}" pid="20" name="FSC#SKEDITIONSLOVLEX@103.510:pripomienkovatelia">
    <vt:lpwstr/>
  </property>
  <property fmtid="{D5CDD505-2E9C-101B-9397-08002B2CF9AE}" pid="21" name="FSC#SKEDITIONSLOVLEX@103.510:autorpredpis">
    <vt:lpwstr/>
  </property>
  <property fmtid="{D5CDD505-2E9C-101B-9397-08002B2CF9AE}" pid="22" name="FSC#SKEDITIONSLOVLEX@103.510:podnetpredpis">
    <vt:lpwstr>Úloha B.3 uznesenia vlády SR č. 32/2018_x000d_
Programové vyhlásenie vlády Slovenskej republiky</vt:lpwstr>
  </property>
  <property fmtid="{D5CDD505-2E9C-101B-9397-08002B2CF9AE}" pid="23" name="FSC#SKEDITIONSLOVLEX@103.510:plnynazovpredpis">
    <vt:lpwstr> Návrh aktualizácie Jednotnej metodiky na posudzovanie vybraných vplyvov </vt:lpwstr>
  </property>
  <property fmtid="{D5CDD505-2E9C-101B-9397-08002B2CF9AE}" pid="24" name="FSC#SKEDITIONSLOVLEX@103.510:plnynazovpredpis1">
    <vt:lpwstr/>
  </property>
  <property fmtid="{D5CDD505-2E9C-101B-9397-08002B2CF9AE}" pid="25" name="FSC#SKEDITIONSLOVLEX@103.510:plnynazovpredpis2">
    <vt:lpwstr/>
  </property>
  <property fmtid="{D5CDD505-2E9C-101B-9397-08002B2CF9AE}" pid="26" name="FSC#SKEDITIONSLOVLEX@103.510:plnynazovpredpis3">
    <vt:lpwstr/>
  </property>
  <property fmtid="{D5CDD505-2E9C-101B-9397-08002B2CF9AE}" pid="27" name="FSC#SKEDITIONSLOVLEX@103.510:rezortcislopredpis">
    <vt:lpwstr>32473/2020-3040-105289                         </vt:lpwstr>
  </property>
  <property fmtid="{D5CDD505-2E9C-101B-9397-08002B2CF9AE}" pid="28" name="FSC#SKEDITIONSLOVLEX@103.510:citaciapredpis">
    <vt:lpwstr/>
  </property>
  <property fmtid="{D5CDD505-2E9C-101B-9397-08002B2CF9AE}" pid="29" name="FSC#SKEDITIONSLOVLEX@103.510:spiscislouv">
    <vt:lpwstr/>
  </property>
  <property fmtid="{D5CDD505-2E9C-101B-9397-08002B2CF9AE}" pid="30" name="FSC#SKEDITIONSLOVLEX@103.510:datumschvalpredpis">
    <vt:lpwstr/>
  </property>
  <property fmtid="{D5CDD505-2E9C-101B-9397-08002B2CF9AE}" pid="31" name="FSC#SKEDITIONSLOVLEX@103.510:platneod">
    <vt:lpwstr/>
  </property>
  <property fmtid="{D5CDD505-2E9C-101B-9397-08002B2CF9AE}" pid="32" name="FSC#SKEDITIONSLOVLEX@103.510:platnedo">
    <vt:lpwstr/>
  </property>
  <property fmtid="{D5CDD505-2E9C-101B-9397-08002B2CF9AE}" pid="33" name="FSC#SKEDITIONSLOVLEX@103.510:ucinnostod">
    <vt:lpwstr/>
  </property>
  <property fmtid="{D5CDD505-2E9C-101B-9397-08002B2CF9AE}" pid="34" name="FSC#SKEDITIONSLOVLEX@103.510:ucinnostdo">
    <vt:lpwstr/>
  </property>
  <property fmtid="{D5CDD505-2E9C-101B-9397-08002B2CF9AE}" pid="35" name="FSC#SKEDITIONSLOVLEX@103.510:datumplatnosti">
    <vt:lpwstr/>
  </property>
  <property fmtid="{D5CDD505-2E9C-101B-9397-08002B2CF9AE}" pid="36" name="FSC#SKEDITIONSLOVLEX@103.510:cislolp">
    <vt:lpwstr>LP/2020/509</vt:lpwstr>
  </property>
  <property fmtid="{D5CDD505-2E9C-101B-9397-08002B2CF9AE}" pid="37" name="FSC#SKEDITIONSLOVLEX@103.510:typsprievdok">
    <vt:lpwstr>Príloha všeobecná</vt:lpwstr>
  </property>
  <property fmtid="{D5CDD505-2E9C-101B-9397-08002B2CF9AE}" pid="38" name="FSC#SKEDITIONSLOVLEX@103.510:cislopartlac">
    <vt:lpwstr/>
  </property>
  <property fmtid="{D5CDD505-2E9C-101B-9397-08002B2CF9AE}" pid="39" name="FSC#SKEDITIONSLOVLEX@103.510:AttrStrListDocPropUcelPredmetZmluvy">
    <vt:lpwstr/>
  </property>
  <property fmtid="{D5CDD505-2E9C-101B-9397-08002B2CF9AE}" pid="40" name="FSC#SKEDITIONSLOVLEX@103.510:AttrStrListDocPropUpravaPravFOPRO">
    <vt:lpwstr/>
  </property>
  <property fmtid="{D5CDD505-2E9C-101B-9397-08002B2CF9AE}" pid="41" name="FSC#SKEDITIONSLOVLEX@103.510:AttrStrListDocPropUpravaPredmetuZmluvy">
    <vt:lpwstr/>
  </property>
  <property fmtid="{D5CDD505-2E9C-101B-9397-08002B2CF9AE}" pid="42" name="FSC#SKEDITIONSLOVLEX@103.510:AttrStrListDocPropKategoriaZmluvy74">
    <vt:lpwstr/>
  </property>
  <property fmtid="{D5CDD505-2E9C-101B-9397-08002B2CF9AE}" pid="43" name="FSC#SKEDITIONSLOVLEX@103.510:AttrStrListDocPropKategoriaZmluvy75">
    <vt:lpwstr/>
  </property>
  <property fmtid="{D5CDD505-2E9C-101B-9397-08002B2CF9AE}" pid="44" name="FSC#SKEDITIONSLOVLEX@103.510:AttrStrListDocPropDopadyPrijatiaZmluvy">
    <vt:lpwstr/>
  </property>
  <property fmtid="{D5CDD505-2E9C-101B-9397-08002B2CF9AE}" pid="45" name="FSC#SKEDITIONSLOVLEX@103.510:AttrStrListDocPropProblematikaPPa">
    <vt:lpwstr/>
  </property>
  <property fmtid="{D5CDD505-2E9C-101B-9397-08002B2CF9AE}" pid="46" name="FSC#SKEDITIONSLOVLEX@103.510:AttrStrListDocPropPrimarnePravoEU">
    <vt:lpwstr/>
  </property>
  <property fmtid="{D5CDD505-2E9C-101B-9397-08002B2CF9AE}" pid="47" name="FSC#SKEDITIONSLOVLEX@103.510:AttrStrListDocPropSekundarneLegPravoPO">
    <vt:lpwstr/>
  </property>
  <property fmtid="{D5CDD505-2E9C-101B-9397-08002B2CF9AE}" pid="48" name="FSC#SKEDITIONSLOVLEX@103.510:AttrStrListDocPropSekundarneNelegPravoPO">
    <vt:lpwstr/>
  </property>
  <property fmtid="{D5CDD505-2E9C-101B-9397-08002B2CF9AE}" pid="49" name="FSC#SKEDITIONSLOVLEX@103.510:AttrStrListDocPropSekundarneLegPravoDO">
    <vt:lpwstr/>
  </property>
  <property fmtid="{D5CDD505-2E9C-101B-9397-08002B2CF9AE}" pid="50" name="FSC#SKEDITIONSLOVLEX@103.510:AttrStrListDocPropProblematikaPPb">
    <vt:lpwstr/>
  </property>
  <property fmtid="{D5CDD505-2E9C-101B-9397-08002B2CF9AE}" pid="51" name="FSC#SKEDITIONSLOVLEX@103.510:AttrStrListDocPropNazovPredpisuEU">
    <vt:lpwstr/>
  </property>
  <property fmtid="{D5CDD505-2E9C-101B-9397-08002B2CF9AE}" pid="52" name="FSC#SKEDITIONSLOVLEX@103.510:AttrStrListDocPropLehotaPrebratieSmernice">
    <vt:lpwstr/>
  </property>
  <property fmtid="{D5CDD505-2E9C-101B-9397-08002B2CF9AE}" pid="53" name="FSC#SKEDITIONSLOVLEX@103.510:AttrStrListDocPropLehotaNaPredlozenie">
    <vt:lpwstr/>
  </property>
  <property fmtid="{D5CDD505-2E9C-101B-9397-08002B2CF9AE}" pid="54" name="FSC#SKEDITIONSLOVLEX@103.510:AttrStrListDocPropInfoZaciatokKonania">
    <vt:lpwstr/>
  </property>
  <property fmtid="{D5CDD505-2E9C-101B-9397-08002B2CF9AE}" pid="55" name="FSC#SKEDITIONSLOVLEX@103.510:AttrStrListDocPropInfoUzPreberanePP">
    <vt:lpwstr/>
  </property>
  <property fmtid="{D5CDD505-2E9C-101B-9397-08002B2CF9AE}" pid="56" name="FSC#SKEDITIONSLOVLEX@103.510:AttrStrListDocPropStupenZlucitelnostiPP">
    <vt:lpwstr/>
  </property>
  <property fmtid="{D5CDD505-2E9C-101B-9397-08002B2CF9AE}" pid="57" name="FSC#SKEDITIONSLOVLEX@103.510:AttrStrListDocPropGestorSpolupRezorty">
    <vt:lpwstr/>
  </property>
  <property fmtid="{D5CDD505-2E9C-101B-9397-08002B2CF9AE}" pid="58" name="FSC#SKEDITIONSLOVLEX@103.510:AttrDateDocPropZaciatokPKK">
    <vt:lpwstr/>
  </property>
  <property fmtid="{D5CDD505-2E9C-101B-9397-08002B2CF9AE}" pid="59" name="FSC#SKEDITIONSLOVLEX@103.510:AttrDateDocPropUkonceniePKK">
    <vt:lpwstr/>
  </property>
  <property fmtid="{D5CDD505-2E9C-101B-9397-08002B2CF9AE}" pid="60" name="FSC#SKEDITIONSLOVLEX@103.510:AttrStrDocPropVplyvRozpocetVS">
    <vt:lpwstr>Žiadne</vt:lpwstr>
  </property>
  <property fmtid="{D5CDD505-2E9C-101B-9397-08002B2CF9AE}" pid="61" name="FSC#SKEDITIONSLOVLEX@103.510:AttrStrDocPropVplyvPodnikatelskeProstr">
    <vt:lpwstr>Žiadne</vt:lpwstr>
  </property>
  <property fmtid="{D5CDD505-2E9C-101B-9397-08002B2CF9AE}" pid="62" name="FSC#SKEDITIONSLOVLEX@103.510:AttrStrDocPropVplyvSocialny">
    <vt:lpwstr>Žiadne</vt:lpwstr>
  </property>
  <property fmtid="{D5CDD505-2E9C-101B-9397-08002B2CF9AE}" pid="63" name="FSC#SKEDITIONSLOVLEX@103.510:AttrStrDocPropVplyvNaZivotProstr">
    <vt:lpwstr>Žiadne</vt:lpwstr>
  </property>
  <property fmtid="{D5CDD505-2E9C-101B-9397-08002B2CF9AE}" pid="64" name="FSC#SKEDITIONSLOVLEX@103.510:AttrStrDocPropVplyvNaInformatizaciu">
    <vt:lpwstr>Žiadne</vt:lpwstr>
  </property>
  <property fmtid="{D5CDD505-2E9C-101B-9397-08002B2CF9AE}" pid="65" name="FSC#SKEDITIONSLOVLEX@103.510:AttrStrListDocPropPoznamkaVplyv">
    <vt:lpwstr>&lt;p style="text-align: justify;"&gt;Samotný predkladaný materiál nemá vplyv na podnikateľské prostredie. Výrazný pozitívny vplyv na podnikateľské prostredie v&amp;nbsp;podobe znižovania regulačných nákladov sa očakáva až po zavedení a&amp;nbsp;uplatňovaní mechanizmu </vt:lpwstr>
  </property>
  <property fmtid="{D5CDD505-2E9C-101B-9397-08002B2CF9AE}" pid="66" name="FSC#SKEDITIONSLOVLEX@103.510:AttrStrListDocPropAltRiesenia">
    <vt:lpwstr>Alternatívnym riešením je nulový variant, t. j. ponechanie súčasného stavu bez zmien, technických upresnení a bez zavedenia princípu „one in – two out“. Uplatnenie nulového variantu by v praxi znamenalo nezastavenie zvyšovania regulačných nákladov pre pod</vt:lpwstr>
  </property>
  <property fmtid="{D5CDD505-2E9C-101B-9397-08002B2CF9AE}" pid="67" name="FSC#SKEDITIONSLOVLEX@103.510:AttrStrListDocPropStanoviskoGest">
    <vt:lpwstr/>
  </property>
  <property fmtid="{D5CDD505-2E9C-101B-9397-08002B2CF9AE}" pid="68" name="FSC#SKEDITIONSLOVLEX@103.510:AttrStrListDocPropTextKomunike">
    <vt:lpwstr/>
  </property>
  <property fmtid="{D5CDD505-2E9C-101B-9397-08002B2CF9AE}" pid="69" name="FSC#SKEDITIONSLOVLEX@103.510:AttrStrListDocPropUznesenieCastA">
    <vt:lpwstr/>
  </property>
  <property fmtid="{D5CDD505-2E9C-101B-9397-08002B2CF9AE}" pid="70" name="FSC#SKEDITIONSLOVLEX@103.510:AttrStrListDocPropUznesenieZodpovednyA1">
    <vt:lpwstr/>
  </property>
  <property fmtid="{D5CDD505-2E9C-101B-9397-08002B2CF9AE}" pid="71" name="FSC#SKEDITIONSLOVLEX@103.510:AttrStrListDocPropUznesenieTextA1">
    <vt:lpwstr/>
  </property>
  <property fmtid="{D5CDD505-2E9C-101B-9397-08002B2CF9AE}" pid="72" name="FSC#SKEDITIONSLOVLEX@103.510:AttrStrListDocPropUznesenieTerminA1">
    <vt:lpwstr/>
  </property>
  <property fmtid="{D5CDD505-2E9C-101B-9397-08002B2CF9AE}" pid="73" name="FSC#SKEDITIONSLOVLEX@103.510:AttrStrListDocPropUznesenieBODA1">
    <vt:lpwstr/>
  </property>
  <property fmtid="{D5CDD505-2E9C-101B-9397-08002B2CF9AE}" pid="74" name="FSC#SKEDITIONSLOVLEX@103.510:AttrStrListDocPropUznesenieZodpovednyA2">
    <vt:lpwstr/>
  </property>
  <property fmtid="{D5CDD505-2E9C-101B-9397-08002B2CF9AE}" pid="75" name="FSC#SKEDITIONSLOVLEX@103.510:AttrStrListDocPropUznesenieTextA2">
    <vt:lpwstr/>
  </property>
  <property fmtid="{D5CDD505-2E9C-101B-9397-08002B2CF9AE}" pid="76" name="FSC#SKEDITIONSLOVLEX@103.510:AttrStrListDocPropUznesenieTerminA2">
    <vt:lpwstr/>
  </property>
  <property fmtid="{D5CDD505-2E9C-101B-9397-08002B2CF9AE}" pid="77" name="FSC#SKEDITIONSLOVLEX@103.510:AttrStrListDocPropUznesenieBODA3">
    <vt:lpwstr/>
  </property>
  <property fmtid="{D5CDD505-2E9C-101B-9397-08002B2CF9AE}" pid="78" name="FSC#SKEDITIONSLOVLEX@103.510:AttrStrListDocPropUznesenieZodpovednyA3">
    <vt:lpwstr/>
  </property>
  <property fmtid="{D5CDD505-2E9C-101B-9397-08002B2CF9AE}" pid="79" name="FSC#SKEDITIONSLOVLEX@103.510:AttrStrListDocPropUznesenieTextA3">
    <vt:lpwstr/>
  </property>
  <property fmtid="{D5CDD505-2E9C-101B-9397-08002B2CF9AE}" pid="80" name="FSC#SKEDITIONSLOVLEX@103.510:AttrStrListDocPropUznesenieTerminA3">
    <vt:lpwstr/>
  </property>
  <property fmtid="{D5CDD505-2E9C-101B-9397-08002B2CF9AE}" pid="81" name="FSC#SKEDITIONSLOVLEX@103.510:AttrStrListDocPropUznesenieBODA4">
    <vt:lpwstr/>
  </property>
  <property fmtid="{D5CDD505-2E9C-101B-9397-08002B2CF9AE}" pid="82" name="FSC#SKEDITIONSLOVLEX@103.510:AttrStrListDocPropUznesenieZodpovednyA4">
    <vt:lpwstr/>
  </property>
  <property fmtid="{D5CDD505-2E9C-101B-9397-08002B2CF9AE}" pid="83" name="FSC#SKEDITIONSLOVLEX@103.510:AttrStrListDocPropUznesenieTextA4">
    <vt:lpwstr/>
  </property>
  <property fmtid="{D5CDD505-2E9C-101B-9397-08002B2CF9AE}" pid="84" name="FSC#SKEDITIONSLOVLEX@103.510:AttrStrListDocPropUznesenieTerminA4">
    <vt:lpwstr/>
  </property>
  <property fmtid="{D5CDD505-2E9C-101B-9397-08002B2CF9AE}" pid="85" name="FSC#SKEDITIONSLOVLEX@103.510:AttrStrListDocPropUznesenieCastB">
    <vt:lpwstr/>
  </property>
  <property fmtid="{D5CDD505-2E9C-101B-9397-08002B2CF9AE}" pid="86" name="FSC#SKEDITIONSLOVLEX@103.510:AttrStrListDocPropUznesenieBODB1">
    <vt:lpwstr/>
  </property>
  <property fmtid="{D5CDD505-2E9C-101B-9397-08002B2CF9AE}" pid="87" name="FSC#SKEDITIONSLOVLEX@103.510:AttrStrListDocPropUznesenieZodpovednyB1">
    <vt:lpwstr/>
  </property>
  <property fmtid="{D5CDD505-2E9C-101B-9397-08002B2CF9AE}" pid="88" name="FSC#SKEDITIONSLOVLEX@103.510:AttrStrListDocPropUznesenieTextB1">
    <vt:lpwstr/>
  </property>
  <property fmtid="{D5CDD505-2E9C-101B-9397-08002B2CF9AE}" pid="89" name="FSC#SKEDITIONSLOVLEX@103.510:AttrStrListDocPropUznesenieTerminB1">
    <vt:lpwstr/>
  </property>
  <property fmtid="{D5CDD505-2E9C-101B-9397-08002B2CF9AE}" pid="90" name="FSC#SKEDITIONSLOVLEX@103.510:AttrStrListDocPropUznesenieBODB2">
    <vt:lpwstr/>
  </property>
  <property fmtid="{D5CDD505-2E9C-101B-9397-08002B2CF9AE}" pid="91" name="FSC#SKEDITIONSLOVLEX@103.510:AttrStrListDocPropUznesenieZodpovednyB2">
    <vt:lpwstr/>
  </property>
  <property fmtid="{D5CDD505-2E9C-101B-9397-08002B2CF9AE}" pid="92" name="FSC#SKEDITIONSLOVLEX@103.510:AttrStrListDocPropUznesenieTextB2">
    <vt:lpwstr/>
  </property>
  <property fmtid="{D5CDD505-2E9C-101B-9397-08002B2CF9AE}" pid="93" name="FSC#SKEDITIONSLOVLEX@103.510:AttrStrListDocPropUznesenieTerminB2">
    <vt:lpwstr/>
  </property>
  <property fmtid="{D5CDD505-2E9C-101B-9397-08002B2CF9AE}" pid="94" name="FSC#SKEDITIONSLOVLEX@103.510:AttrStrListDocPropUznesenieBODB3">
    <vt:lpwstr/>
  </property>
  <property fmtid="{D5CDD505-2E9C-101B-9397-08002B2CF9AE}" pid="95" name="FSC#SKEDITIONSLOVLEX@103.510:AttrStrListDocPropUznesenieZodpovednyB3">
    <vt:lpwstr/>
  </property>
  <property fmtid="{D5CDD505-2E9C-101B-9397-08002B2CF9AE}" pid="96" name="FSC#SKEDITIONSLOVLEX@103.510:AttrStrListDocPropUznesenieTextB3">
    <vt:lpwstr/>
  </property>
  <property fmtid="{D5CDD505-2E9C-101B-9397-08002B2CF9AE}" pid="97" name="FSC#SKEDITIONSLOVLEX@103.510:AttrStrListDocPropUznesenieTerminB3">
    <vt:lpwstr/>
  </property>
  <property fmtid="{D5CDD505-2E9C-101B-9397-08002B2CF9AE}" pid="98" name="FSC#SKEDITIONSLOVLEX@103.510:AttrStrListDocPropUznesenieBODB4">
    <vt:lpwstr/>
  </property>
  <property fmtid="{D5CDD505-2E9C-101B-9397-08002B2CF9AE}" pid="99" name="FSC#SKEDITIONSLOVLEX@103.510:AttrStrListDocPropUznesenieZodpovednyB4">
    <vt:lpwstr/>
  </property>
  <property fmtid="{D5CDD505-2E9C-101B-9397-08002B2CF9AE}" pid="100" name="FSC#SKEDITIONSLOVLEX@103.510:AttrStrListDocPropUznesenieTextB4">
    <vt:lpwstr/>
  </property>
  <property fmtid="{D5CDD505-2E9C-101B-9397-08002B2CF9AE}" pid="101" name="FSC#SKEDITIONSLOVLEX@103.510:AttrStrListDocPropUznesenieTerminB4">
    <vt:lpwstr/>
  </property>
  <property fmtid="{D5CDD505-2E9C-101B-9397-08002B2CF9AE}" pid="102" name="FSC#SKEDITIONSLOVLEX@103.510:AttrStrListDocPropUznesenieCastC">
    <vt:lpwstr/>
  </property>
  <property fmtid="{D5CDD505-2E9C-101B-9397-08002B2CF9AE}" pid="103" name="FSC#SKEDITIONSLOVLEX@103.510:AttrStrListDocPropUznesenieBODC1">
    <vt:lpwstr/>
  </property>
  <property fmtid="{D5CDD505-2E9C-101B-9397-08002B2CF9AE}" pid="104" name="FSC#SKEDITIONSLOVLEX@103.510:AttrStrListDocPropUznesenieZodpovednyC1">
    <vt:lpwstr/>
  </property>
  <property fmtid="{D5CDD505-2E9C-101B-9397-08002B2CF9AE}" pid="105" name="FSC#SKEDITIONSLOVLEX@103.510:AttrStrListDocPropUznesenieTextC1">
    <vt:lpwstr/>
  </property>
  <property fmtid="{D5CDD505-2E9C-101B-9397-08002B2CF9AE}" pid="106" name="FSC#SKEDITIONSLOVLEX@103.510:AttrStrListDocPropUznesenieTerminC1">
    <vt:lpwstr/>
  </property>
  <property fmtid="{D5CDD505-2E9C-101B-9397-08002B2CF9AE}" pid="107" name="FSC#SKEDITIONSLOVLEX@103.510:AttrStrListDocPropUznesenieBODC2">
    <vt:lpwstr/>
  </property>
  <property fmtid="{D5CDD505-2E9C-101B-9397-08002B2CF9AE}" pid="108" name="FSC#SKEDITIONSLOVLEX@103.510:AttrStrListDocPropUznesenieZodpovednyC2">
    <vt:lpwstr/>
  </property>
  <property fmtid="{D5CDD505-2E9C-101B-9397-08002B2CF9AE}" pid="109" name="FSC#SKEDITIONSLOVLEX@103.510:AttrStrListDocPropUznesenieTextC2">
    <vt:lpwstr/>
  </property>
  <property fmtid="{D5CDD505-2E9C-101B-9397-08002B2CF9AE}" pid="110" name="FSC#SKEDITIONSLOVLEX@103.510:AttrStrListDocPropUznesenieTerminC2">
    <vt:lpwstr/>
  </property>
  <property fmtid="{D5CDD505-2E9C-101B-9397-08002B2CF9AE}" pid="111" name="FSC#SKEDITIONSLOVLEX@103.510:AttrStrListDocPropUznesenieBODC3">
    <vt:lpwstr/>
  </property>
  <property fmtid="{D5CDD505-2E9C-101B-9397-08002B2CF9AE}" pid="112" name="FSC#SKEDITIONSLOVLEX@103.510:AttrStrListDocPropUznesenieZodpovednyC3">
    <vt:lpwstr/>
  </property>
  <property fmtid="{D5CDD505-2E9C-101B-9397-08002B2CF9AE}" pid="113" name="FSC#SKEDITIONSLOVLEX@103.510:AttrStrListDocPropUznesenieTextC3">
    <vt:lpwstr/>
  </property>
  <property fmtid="{D5CDD505-2E9C-101B-9397-08002B2CF9AE}" pid="114" name="FSC#SKEDITIONSLOVLEX@103.510:AttrStrListDocPropUznesenieTerminC3">
    <vt:lpwstr/>
  </property>
  <property fmtid="{D5CDD505-2E9C-101B-9397-08002B2CF9AE}" pid="115" name="FSC#SKEDITIONSLOVLEX@103.510:AttrStrListDocPropUznesenieBODC4">
    <vt:lpwstr/>
  </property>
  <property fmtid="{D5CDD505-2E9C-101B-9397-08002B2CF9AE}" pid="116" name="FSC#SKEDITIONSLOVLEX@103.510:AttrStrListDocPropUznesenieZodpovednyC4">
    <vt:lpwstr/>
  </property>
  <property fmtid="{D5CDD505-2E9C-101B-9397-08002B2CF9AE}" pid="117" name="FSC#SKEDITIONSLOVLEX@103.510:AttrStrListDocPropUznesenieTextC4">
    <vt:lpwstr/>
  </property>
  <property fmtid="{D5CDD505-2E9C-101B-9397-08002B2CF9AE}" pid="118" name="FSC#SKEDITIONSLOVLEX@103.510:AttrStrListDocPropUznesenieTerminC4">
    <vt:lpwstr/>
  </property>
  <property fmtid="{D5CDD505-2E9C-101B-9397-08002B2CF9AE}" pid="119" name="FSC#SKEDITIONSLOVLEX@103.510:AttrStrListDocPropUznesenieCastD">
    <vt:lpwstr/>
  </property>
  <property fmtid="{D5CDD505-2E9C-101B-9397-08002B2CF9AE}" pid="120" name="FSC#SKEDITIONSLOVLEX@103.510:AttrStrListDocPropUznesenieBODD1">
    <vt:lpwstr/>
  </property>
  <property fmtid="{D5CDD505-2E9C-101B-9397-08002B2CF9AE}" pid="121" name="FSC#SKEDITIONSLOVLEX@103.510:AttrStrListDocPropUznesenieZodpovednyD1">
    <vt:lpwstr/>
  </property>
  <property fmtid="{D5CDD505-2E9C-101B-9397-08002B2CF9AE}" pid="122" name="FSC#SKEDITIONSLOVLEX@103.510:AttrStrListDocPropUznesenieTextD1">
    <vt:lpwstr/>
  </property>
  <property fmtid="{D5CDD505-2E9C-101B-9397-08002B2CF9AE}" pid="123" name="FSC#SKEDITIONSLOVLEX@103.510:AttrStrListDocPropUznesenieTerminD1">
    <vt:lpwstr/>
  </property>
  <property fmtid="{D5CDD505-2E9C-101B-9397-08002B2CF9AE}" pid="124" name="FSC#SKEDITIONSLOVLEX@103.510:AttrStrListDocPropUznesenieBODD2">
    <vt:lpwstr/>
  </property>
  <property fmtid="{D5CDD505-2E9C-101B-9397-08002B2CF9AE}" pid="125" name="FSC#SKEDITIONSLOVLEX@103.510:AttrStrListDocPropUznesenieZodpovednyD2">
    <vt:lpwstr/>
  </property>
  <property fmtid="{D5CDD505-2E9C-101B-9397-08002B2CF9AE}" pid="126" name="FSC#SKEDITIONSLOVLEX@103.510:AttrStrListDocPropUznesenieTextD2">
    <vt:lpwstr/>
  </property>
  <property fmtid="{D5CDD505-2E9C-101B-9397-08002B2CF9AE}" pid="127" name="FSC#SKEDITIONSLOVLEX@103.510:AttrStrListDocPropUznesenieTerminD2">
    <vt:lpwstr/>
  </property>
  <property fmtid="{D5CDD505-2E9C-101B-9397-08002B2CF9AE}" pid="128" name="FSC#SKEDITIONSLOVLEX@103.510:AttrStrListDocPropUznesenieBODD3">
    <vt:lpwstr/>
  </property>
  <property fmtid="{D5CDD505-2E9C-101B-9397-08002B2CF9AE}" pid="129" name="FSC#SKEDITIONSLOVLEX@103.510:AttrStrListDocPropUznesenieZodpovednyD3">
    <vt:lpwstr/>
  </property>
  <property fmtid="{D5CDD505-2E9C-101B-9397-08002B2CF9AE}" pid="130" name="FSC#SKEDITIONSLOVLEX@103.510:AttrStrListDocPropUznesenieTextD3">
    <vt:lpwstr/>
  </property>
  <property fmtid="{D5CDD505-2E9C-101B-9397-08002B2CF9AE}" pid="131" name="FSC#SKEDITIONSLOVLEX@103.510:AttrStrListDocPropUznesenieTerminD3">
    <vt:lpwstr/>
  </property>
  <property fmtid="{D5CDD505-2E9C-101B-9397-08002B2CF9AE}" pid="132" name="FSC#SKEDITIONSLOVLEX@103.510:AttrStrListDocPropUznesenieBODD4">
    <vt:lpwstr/>
  </property>
  <property fmtid="{D5CDD505-2E9C-101B-9397-08002B2CF9AE}" pid="133" name="FSC#SKEDITIONSLOVLEX@103.510:AttrStrListDocPropUznesenieZodpovednyD4">
    <vt:lpwstr/>
  </property>
  <property fmtid="{D5CDD505-2E9C-101B-9397-08002B2CF9AE}" pid="134" name="FSC#SKEDITIONSLOVLEX@103.510:AttrStrListDocPropUznesenieTextD4">
    <vt:lpwstr/>
  </property>
  <property fmtid="{D5CDD505-2E9C-101B-9397-08002B2CF9AE}" pid="135" name="FSC#SKEDITIONSLOVLEX@103.510:AttrStrListDocPropUznesenieTerminD4">
    <vt:lpwstr/>
  </property>
  <property fmtid="{D5CDD505-2E9C-101B-9397-08002B2CF9AE}" pid="136" name="FSC#SKEDITIONSLOVLEX@103.510:AttrStrListDocPropUznesenieVykonaju">
    <vt:lpwstr>podpredseda vlády a minister hospodárstva  _x000d_
členovia vlády_x000d_
predsedovia ostatných ústredných orgánov štátnej správy</vt:lpwstr>
  </property>
  <property fmtid="{D5CDD505-2E9C-101B-9397-08002B2CF9AE}" pid="137" name="FSC#SKEDITIONSLOVLEX@103.510:AttrStrListDocPropUznesenieNaVedomie">
    <vt:lpwstr/>
  </property>
  <property fmtid="{D5CDD505-2E9C-101B-9397-08002B2CF9AE}" pid="138" name="FSC#SKEDITIONSLOVLEX@103.510:funkciaPred">
    <vt:lpwstr/>
  </property>
  <property fmtid="{D5CDD505-2E9C-101B-9397-08002B2CF9AE}" pid="139" name="FSC#SKEDITIONSLOVLEX@103.510:funkciaPredAkuzativ">
    <vt:lpwstr/>
  </property>
  <property fmtid="{D5CDD505-2E9C-101B-9397-08002B2CF9AE}" pid="140" name="FSC#SKEDITIONSLOVLEX@103.510:funkciaPredDativ">
    <vt:lpwstr/>
  </property>
  <property fmtid="{D5CDD505-2E9C-101B-9397-08002B2CF9AE}" pid="141" name="FSC#SKEDITIONSLOVLEX@103.510:funkciaZodpPred">
    <vt:lpwstr>minister hospodárstva Slovenskej republiky</vt:lpwstr>
  </property>
  <property fmtid="{D5CDD505-2E9C-101B-9397-08002B2CF9AE}" pid="142" name="FSC#SKEDITIONSLOVLEX@103.510:funkciaZodpPredAkuzativ">
    <vt:lpwstr>ministra hospodárstva Slovenskej republiky</vt:lpwstr>
  </property>
  <property fmtid="{D5CDD505-2E9C-101B-9397-08002B2CF9AE}" pid="143" name="FSC#SKEDITIONSLOVLEX@103.510:funkciaZodpPredDativ">
    <vt:lpwstr>ministrovi hospodárstva Slovenskej republiky</vt:lpwstr>
  </property>
  <property fmtid="{D5CDD505-2E9C-101B-9397-08002B2CF9AE}" pid="144" name="FSC#SKEDITIONSLOVLEX@103.510:funkciaDalsiPred">
    <vt:lpwstr/>
  </property>
  <property fmtid="{D5CDD505-2E9C-101B-9397-08002B2CF9AE}" pid="145" name="FSC#SKEDITIONSLOVLEX@103.510:funkciaDalsiPredAkuzativ">
    <vt:lpwstr/>
  </property>
  <property fmtid="{D5CDD505-2E9C-101B-9397-08002B2CF9AE}" pid="146" name="FSC#SKEDITIONSLOVLEX@103.510:funkciaDalsiPredDativ">
    <vt:lpwstr/>
  </property>
  <property fmtid="{D5CDD505-2E9C-101B-9397-08002B2CF9AE}" pid="147" name="FSC#SKEDITIONSLOVLEX@103.510:predkladateliaObalSD">
    <vt:lpwstr>Ing. Richard Sulík_x000d_
minister hospodárstva Slovenskej republiky</vt:lpwstr>
  </property>
  <property fmtid="{D5CDD505-2E9C-101B-9397-08002B2CF9AE}" pid="148" name="FSC#SKEDITIONSLOVLEX@103.510:AttrStrListDocPropTextVseobPrilohy">
    <vt:lpwstr/>
  </property>
  <property fmtid="{D5CDD505-2E9C-101B-9397-08002B2CF9AE}" pid="149" name="FSC#SKEDITIONSLOVLEX@103.510:AttrStrListDocPropTextPredklSpravy">
    <vt:lpwstr>&lt;p style="text-align: justify;"&gt;Po vzore dobrých príkladov z iných krajín a v súlade s plánmi Európskej komisie sa vláda SR zaviazala v Programovom vyhlásení zaviesť princíp „one in – one out“ s účinnosťou &amp;nbsp;od 1.&amp;nbsp;1. 2021 a princíp „one in - two </vt:lpwstr>
  </property>
  <property fmtid="{D5CDD505-2E9C-101B-9397-08002B2CF9AE}" pid="150" name="FSC#SKEDITIONSLOVLEX@103.510:vytvorenedna">
    <vt:lpwstr>4. 11. 2020</vt:lpwstr>
  </property>
  <property fmtid="{D5CDD505-2E9C-101B-9397-08002B2CF9AE}" pid="151" name="FSC#COOSYSTEM@1.1:Container">
    <vt:lpwstr>COO.2145.1000.3.4081373</vt:lpwstr>
  </property>
  <property fmtid="{D5CDD505-2E9C-101B-9397-08002B2CF9AE}" pid="152" name="FSC#FSCFOLIO@1.1001:docpropproject">
    <vt:lpwstr/>
  </property>
  <property fmtid="{D5CDD505-2E9C-101B-9397-08002B2CF9AE}" pid="153" name="ClassificationContentMarkingFooterShapeIds">
    <vt:lpwstr>6fbaf3b8,3d0dc4c,1270a56a</vt:lpwstr>
  </property>
  <property fmtid="{D5CDD505-2E9C-101B-9397-08002B2CF9AE}" pid="154" name="ClassificationContentMarkingFooterFontProps">
    <vt:lpwstr>#000000,10,Calibri</vt:lpwstr>
  </property>
  <property fmtid="{D5CDD505-2E9C-101B-9397-08002B2CF9AE}" pid="155" name="ClassificationContentMarkingFooterText">
    <vt:lpwstr>Interné</vt:lpwstr>
  </property>
  <property fmtid="{D5CDD505-2E9C-101B-9397-08002B2CF9AE}" pid="156" name="MSIP_Label_4c805978-f532-4a1a-b9e1-4e19c2c6466f_Enabled">
    <vt:lpwstr>true</vt:lpwstr>
  </property>
  <property fmtid="{D5CDD505-2E9C-101B-9397-08002B2CF9AE}" pid="157" name="MSIP_Label_4c805978-f532-4a1a-b9e1-4e19c2c6466f_SetDate">
    <vt:lpwstr>2025-10-13T12:32:29Z</vt:lpwstr>
  </property>
  <property fmtid="{D5CDD505-2E9C-101B-9397-08002B2CF9AE}" pid="158" name="MSIP_Label_4c805978-f532-4a1a-b9e1-4e19c2c6466f_Method">
    <vt:lpwstr>Standard</vt:lpwstr>
  </property>
  <property fmtid="{D5CDD505-2E9C-101B-9397-08002B2CF9AE}" pid="159" name="MSIP_Label_4c805978-f532-4a1a-b9e1-4e19c2c6466f_Name">
    <vt:lpwstr>Internal</vt:lpwstr>
  </property>
  <property fmtid="{D5CDD505-2E9C-101B-9397-08002B2CF9AE}" pid="160" name="MSIP_Label_4c805978-f532-4a1a-b9e1-4e19c2c6466f_SiteId">
    <vt:lpwstr>579df390-dbff-49fd-8f10-624670566482</vt:lpwstr>
  </property>
  <property fmtid="{D5CDD505-2E9C-101B-9397-08002B2CF9AE}" pid="161" name="MSIP_Label_4c805978-f532-4a1a-b9e1-4e19c2c6466f_ActionId">
    <vt:lpwstr>fea7016a-f52f-4fb2-a1ce-23e78d3fcf37</vt:lpwstr>
  </property>
  <property fmtid="{D5CDD505-2E9C-101B-9397-08002B2CF9AE}" pid="162" name="MSIP_Label_4c805978-f532-4a1a-b9e1-4e19c2c6466f_ContentBits">
    <vt:lpwstr>2</vt:lpwstr>
  </property>
  <property fmtid="{D5CDD505-2E9C-101B-9397-08002B2CF9AE}" pid="163" name="MSIP_Label_4c805978-f532-4a1a-b9e1-4e19c2c6466f_Tag">
    <vt:lpwstr>10, 3, 0, 1</vt:lpwstr>
  </property>
</Properties>
</file>