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BBB00" w14:textId="77777777" w:rsidR="00CC5098" w:rsidRPr="00A80610" w:rsidRDefault="008317FE" w:rsidP="00A8061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sk-SK"/>
        </w:rPr>
      </w:pPr>
      <w:bookmarkStart w:id="0" w:name="_Hlk233108383"/>
      <w:r w:rsidRPr="00A80610">
        <w:rPr>
          <w:rFonts w:ascii="Times New Roman" w:hAnsi="Times New Roman" w:cs="Times New Roman"/>
          <w:b/>
          <w:bCs/>
          <w:sz w:val="24"/>
          <w:szCs w:val="24"/>
          <w:lang w:val="sk-SK"/>
        </w:rPr>
        <w:t>DÔVODOVÁ SPRÁVA</w:t>
      </w:r>
    </w:p>
    <w:p w14:paraId="7111A313" w14:textId="77777777" w:rsidR="00CC5098" w:rsidRPr="00A80610" w:rsidRDefault="008317FE" w:rsidP="00A8061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sk-SK"/>
        </w:rPr>
      </w:pPr>
      <w:r w:rsidRPr="00A80610">
        <w:rPr>
          <w:rFonts w:ascii="Times New Roman" w:hAnsi="Times New Roman" w:cs="Times New Roman"/>
          <w:b/>
          <w:bCs/>
          <w:sz w:val="24"/>
          <w:szCs w:val="24"/>
          <w:lang w:val="sk-SK"/>
        </w:rPr>
        <w:t>A. Všeobecná časť</w:t>
      </w:r>
    </w:p>
    <w:bookmarkEnd w:id="0"/>
    <w:p w14:paraId="4CA9F2F5" w14:textId="46182592" w:rsidR="00CC5098" w:rsidRPr="00A80610" w:rsidRDefault="008317FE" w:rsidP="00A80610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F269EE">
        <w:rPr>
          <w:rFonts w:ascii="Times New Roman" w:hAnsi="Times New Roman" w:cs="Times New Roman"/>
          <w:sz w:val="24"/>
          <w:szCs w:val="24"/>
          <w:lang w:val="sk-SK"/>
        </w:rPr>
        <w:t xml:space="preserve">Návrh </w:t>
      </w:r>
      <w:r w:rsidR="00F269EE">
        <w:rPr>
          <w:rFonts w:ascii="Times New Roman" w:eastAsia="Calibri" w:hAnsi="Times New Roman" w:cs="Times New Roman"/>
          <w:sz w:val="24"/>
          <w:szCs w:val="24"/>
          <w:lang w:val="sk-SK"/>
        </w:rPr>
        <w:t>z</w:t>
      </w:r>
      <w:r w:rsidR="00F269EE" w:rsidRPr="00F269EE">
        <w:rPr>
          <w:rFonts w:ascii="Times New Roman" w:eastAsia="Calibri" w:hAnsi="Times New Roman" w:cs="Times New Roman"/>
          <w:sz w:val="24"/>
          <w:szCs w:val="24"/>
          <w:lang w:val="sk-SK"/>
        </w:rPr>
        <w:t>ákon</w:t>
      </w:r>
      <w:r w:rsidR="00F269EE">
        <w:rPr>
          <w:rFonts w:ascii="Times New Roman" w:eastAsia="Calibri" w:hAnsi="Times New Roman" w:cs="Times New Roman"/>
          <w:sz w:val="24"/>
          <w:szCs w:val="24"/>
          <w:lang w:val="sk-SK"/>
        </w:rPr>
        <w:t>a</w:t>
      </w:r>
      <w:r w:rsidR="00F269EE" w:rsidRPr="00F269EE">
        <w:rPr>
          <w:rFonts w:ascii="Times New Roman" w:eastAsia="Calibri" w:hAnsi="Times New Roman" w:cs="Times New Roman"/>
          <w:sz w:val="24"/>
          <w:szCs w:val="24"/>
          <w:lang w:val="sk-SK"/>
        </w:rPr>
        <w:t xml:space="preserve">, </w:t>
      </w:r>
      <w:r w:rsidR="00F269EE" w:rsidRPr="00F269EE">
        <w:rPr>
          <w:rFonts w:ascii="Times New Roman" w:hAnsi="Times New Roman" w:cs="Times New Roman"/>
          <w:spacing w:val="-2"/>
          <w:sz w:val="24"/>
          <w:szCs w:val="24"/>
          <w:lang w:val="sk-SK"/>
        </w:rPr>
        <w:t>ktorým sa mení a dopĺňa zákon č. 314/2001 Z. z. o ochrane pred požiarmi v znení neskorších predpisov a ktorým sa dopĺňa z</w:t>
      </w:r>
      <w:r w:rsidR="00F269EE" w:rsidRPr="00F269EE">
        <w:rPr>
          <w:rFonts w:ascii="Times New Roman" w:hAnsi="Times New Roman" w:cs="Times New Roman"/>
          <w:sz w:val="24"/>
          <w:szCs w:val="24"/>
          <w:lang w:val="sk-SK"/>
        </w:rPr>
        <w:t xml:space="preserve">ákon Národnej rady Slovenskej republiky č. </w:t>
      </w:r>
      <w:hyperlink r:id="rId6" w:tgtFrame="_blank" w:tooltip="Odkaz na predpis alebo ustanovenie" w:history="1">
        <w:r w:rsidR="00F269EE" w:rsidRPr="00F269EE">
          <w:rPr>
            <w:rStyle w:val="Hypertextovprepojenie"/>
            <w:rFonts w:ascii="Times New Roman" w:hAnsi="Times New Roman" w:cs="Times New Roman"/>
            <w:color w:val="auto"/>
            <w:sz w:val="24"/>
            <w:szCs w:val="24"/>
            <w:u w:val="none"/>
            <w:lang w:val="sk-SK"/>
          </w:rPr>
          <w:t>145/1995 Z. z.</w:t>
        </w:r>
      </w:hyperlink>
      <w:r w:rsidR="00F269EE" w:rsidRPr="00F269EE">
        <w:rPr>
          <w:rFonts w:ascii="Times New Roman" w:hAnsi="Times New Roman" w:cs="Times New Roman"/>
          <w:sz w:val="24"/>
          <w:szCs w:val="24"/>
          <w:lang w:val="sk-SK"/>
        </w:rPr>
        <w:t xml:space="preserve"> o správnych poplatkoch v znení neskorších predpisov</w:t>
      </w:r>
      <w:r w:rsidRPr="00F269EE">
        <w:rPr>
          <w:rFonts w:ascii="Times New Roman" w:hAnsi="Times New Roman" w:cs="Times New Roman"/>
          <w:sz w:val="24"/>
          <w:szCs w:val="24"/>
          <w:lang w:val="sk-SK"/>
        </w:rPr>
        <w:t xml:space="preserve">, sa </w:t>
      </w:r>
      <w:r w:rsidRPr="00A80610">
        <w:rPr>
          <w:rFonts w:ascii="Times New Roman" w:hAnsi="Times New Roman" w:cs="Times New Roman"/>
          <w:sz w:val="24"/>
          <w:szCs w:val="24"/>
          <w:lang w:val="sk-SK"/>
        </w:rPr>
        <w:t>predkladá na základe poznatkov získaných z aplikačnej praxe orgánov štátnej správy na úseku ochrany pred požiarmi, z výkonu štátneho požiarneho dozoru, ako aj z požiadaviek vyplývajúcich z potreby reagovať na vývoj v oblasti protipožiarnej bezpečnosti stavieb, technologických zariadení a výkonu odborných činností na úseku ochrany pred požiarmi.</w:t>
      </w:r>
    </w:p>
    <w:p w14:paraId="2EDA7FF0" w14:textId="77777777" w:rsidR="00CC5098" w:rsidRPr="00A80610" w:rsidRDefault="008317FE" w:rsidP="00A80610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80610">
        <w:rPr>
          <w:rFonts w:ascii="Times New Roman" w:hAnsi="Times New Roman" w:cs="Times New Roman"/>
          <w:sz w:val="24"/>
          <w:szCs w:val="24"/>
          <w:lang w:val="sk-SK"/>
        </w:rPr>
        <w:t>Hlavným cieľom návrhu zákona je zvýšenie úrovne ochrany pred požiarmi, odstránenie interpretačných nejasností pri aplikácii platnej právnej úpravy, zefektívnenie výkonu štátneho požiarneho dozoru, spresnenie práv a povinností fyzických osôb, právnických osôb a fyzických osôb – podnikateľov, ako aj vytvorenie podmienok pre jednotný výkon odborných činností na úseku ochrany pred požiarmi.</w:t>
      </w:r>
    </w:p>
    <w:p w14:paraId="0F6AF95A" w14:textId="1B6C694E" w:rsidR="00CC5098" w:rsidRPr="00A80610" w:rsidRDefault="008317FE" w:rsidP="00A80610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80610">
        <w:rPr>
          <w:rFonts w:ascii="Times New Roman" w:hAnsi="Times New Roman" w:cs="Times New Roman"/>
          <w:sz w:val="24"/>
          <w:szCs w:val="24"/>
          <w:lang w:val="sk-SK"/>
        </w:rPr>
        <w:t xml:space="preserve">Návrh zákona reaguje na aplikačné problémy identifikované pri výkone štátneho požiarneho dozoru, najmä v oblasti zabezpečovania ochrany pred požiarmi v objektoch mimo prevádzky, pri prenajímaných objektoch, v bytových domoch, pri vedení dokumentácie ochrany pred požiarmi a pri zabezpečovaní </w:t>
      </w:r>
      <w:r w:rsidR="00A80610">
        <w:rPr>
          <w:rFonts w:ascii="Times New Roman" w:hAnsi="Times New Roman" w:cs="Times New Roman"/>
          <w:sz w:val="24"/>
          <w:szCs w:val="24"/>
          <w:lang w:val="sk-SK"/>
        </w:rPr>
        <w:t>akcieschopnosti</w:t>
      </w:r>
      <w:r w:rsidRPr="00A80610">
        <w:rPr>
          <w:rFonts w:ascii="Times New Roman" w:hAnsi="Times New Roman" w:cs="Times New Roman"/>
          <w:sz w:val="24"/>
          <w:szCs w:val="24"/>
          <w:lang w:val="sk-SK"/>
        </w:rPr>
        <w:t xml:space="preserve"> požiarnotechnických zariadení.</w:t>
      </w:r>
    </w:p>
    <w:p w14:paraId="15EC9909" w14:textId="77777777" w:rsidR="00CC5098" w:rsidRPr="00A80610" w:rsidRDefault="008317FE" w:rsidP="00A80610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80610">
        <w:rPr>
          <w:rFonts w:ascii="Times New Roman" w:hAnsi="Times New Roman" w:cs="Times New Roman"/>
          <w:sz w:val="24"/>
          <w:szCs w:val="24"/>
          <w:lang w:val="sk-SK"/>
        </w:rPr>
        <w:t>Súčasťou návrhu zákona je rozšírenie a spresnenie základných pojmov používaných na úseku ochrany pred požiarmi, vrátane doplnenia nových definícií reflektujúcich potreby aplikačnej praxe a súčasný technický rozvoj v oblasti protipožiarnej ochrany.</w:t>
      </w:r>
    </w:p>
    <w:p w14:paraId="30B7AF9C" w14:textId="77777777" w:rsidR="00CC5098" w:rsidRPr="00A80610" w:rsidRDefault="008317FE" w:rsidP="00A80610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80610">
        <w:rPr>
          <w:rFonts w:ascii="Times New Roman" w:hAnsi="Times New Roman" w:cs="Times New Roman"/>
          <w:sz w:val="24"/>
          <w:szCs w:val="24"/>
          <w:lang w:val="sk-SK"/>
        </w:rPr>
        <w:t>Návrh zákona zároveň vytvára právny rámec pre efektívnejšie zabezpečovanie povinností vlastníkov, správcov a užívateľov objektov. Navrhovaná právna úprava jednoznačnejšie upravuje rozdelenie zodpovednosti medzi vlastníkom objektu a nájomcom, pričom osobitná pozornosť sa venuje zabezpečovaniu ochrany pred požiarmi v bytových domoch a v objektoch mimo prevádzky.</w:t>
      </w:r>
    </w:p>
    <w:p w14:paraId="11D8B623" w14:textId="77777777" w:rsidR="00CC5098" w:rsidRPr="00A80610" w:rsidRDefault="008317FE" w:rsidP="00A80610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80610">
        <w:rPr>
          <w:rFonts w:ascii="Times New Roman" w:hAnsi="Times New Roman" w:cs="Times New Roman"/>
          <w:sz w:val="24"/>
          <w:szCs w:val="24"/>
          <w:lang w:val="sk-SK"/>
        </w:rPr>
        <w:t xml:space="preserve">Významnou časťou návrhu zákona je oblasť výkonu odborných činností na úseku ochrany pred požiarmi. Návrh zákona precizuje postavenie technikov požiarnej ochrany, špecialistov požiarnej ochrany a </w:t>
      </w:r>
      <w:proofErr w:type="spellStart"/>
      <w:r w:rsidRPr="00A80610">
        <w:rPr>
          <w:rFonts w:ascii="Times New Roman" w:hAnsi="Times New Roman" w:cs="Times New Roman"/>
          <w:sz w:val="24"/>
          <w:szCs w:val="24"/>
          <w:lang w:val="sk-SK"/>
        </w:rPr>
        <w:t>preventivárov</w:t>
      </w:r>
      <w:proofErr w:type="spellEnd"/>
      <w:r w:rsidRPr="00A80610">
        <w:rPr>
          <w:rFonts w:ascii="Times New Roman" w:hAnsi="Times New Roman" w:cs="Times New Roman"/>
          <w:sz w:val="24"/>
          <w:szCs w:val="24"/>
          <w:lang w:val="sk-SK"/>
        </w:rPr>
        <w:t xml:space="preserve"> požiarnej ochrany obcí, rozširuje ich odborné kompetencie a súčasne ustanovuje základné povinnosti pri výkone odborných činností.</w:t>
      </w:r>
    </w:p>
    <w:p w14:paraId="41D0149D" w14:textId="20C17E96" w:rsidR="00CC5098" w:rsidRPr="00A80610" w:rsidRDefault="008317FE" w:rsidP="00A80610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80610">
        <w:rPr>
          <w:rFonts w:ascii="Times New Roman" w:hAnsi="Times New Roman" w:cs="Times New Roman"/>
          <w:sz w:val="24"/>
          <w:szCs w:val="24"/>
          <w:lang w:val="sk-SK"/>
        </w:rPr>
        <w:t xml:space="preserve">Návrh zákona ďalej modernizuje systém odbornej prípravy a overovania odbornej spôsobilosti. Precizujú sa podmienky získania a udržiavania odbornej spôsobilosti, </w:t>
      </w:r>
      <w:r w:rsidR="00A80610">
        <w:rPr>
          <w:rFonts w:ascii="Times New Roman" w:hAnsi="Times New Roman" w:cs="Times New Roman"/>
          <w:sz w:val="24"/>
          <w:szCs w:val="24"/>
          <w:lang w:val="sk-SK"/>
        </w:rPr>
        <w:lastRenderedPageBreak/>
        <w:t>spresňujú</w:t>
      </w:r>
      <w:r w:rsidRPr="00A80610">
        <w:rPr>
          <w:rFonts w:ascii="Times New Roman" w:hAnsi="Times New Roman" w:cs="Times New Roman"/>
          <w:sz w:val="24"/>
          <w:szCs w:val="24"/>
          <w:lang w:val="sk-SK"/>
        </w:rPr>
        <w:t xml:space="preserve"> sa podmienky akreditácie vzdelávacích subjektov a vytvára sa právny základ </w:t>
      </w:r>
      <w:r w:rsidR="00BE1970">
        <w:rPr>
          <w:rFonts w:ascii="Times New Roman" w:hAnsi="Times New Roman" w:cs="Times New Roman"/>
          <w:sz w:val="24"/>
          <w:szCs w:val="24"/>
          <w:lang w:val="sk-SK"/>
        </w:rPr>
        <w:t xml:space="preserve">pre </w:t>
      </w:r>
      <w:r w:rsidRPr="00A80610">
        <w:rPr>
          <w:rFonts w:ascii="Times New Roman" w:hAnsi="Times New Roman" w:cs="Times New Roman"/>
          <w:sz w:val="24"/>
          <w:szCs w:val="24"/>
          <w:lang w:val="sk-SK"/>
        </w:rPr>
        <w:t>vedenie verejne prístupných evidencií odborných spôsobilostí.</w:t>
      </w:r>
    </w:p>
    <w:p w14:paraId="66B391D7" w14:textId="77777777" w:rsidR="00CC5098" w:rsidRPr="00A80610" w:rsidRDefault="008317FE" w:rsidP="00A80610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80610">
        <w:rPr>
          <w:rFonts w:ascii="Times New Roman" w:hAnsi="Times New Roman" w:cs="Times New Roman"/>
          <w:sz w:val="24"/>
          <w:szCs w:val="24"/>
          <w:lang w:val="sk-SK"/>
        </w:rPr>
        <w:t>V oblasti výkonu štátneho požiarneho dozoru sa navrhujú opatrenia smerujúce k zvýšeniu efektívnosti kontrolnej činnosti, odstráneniu interpretačných problémov pri výkone dozoru a posilneniu kontrolných oprávnení orgánov štátneho požiarneho dozoru.</w:t>
      </w:r>
    </w:p>
    <w:p w14:paraId="11EED7E6" w14:textId="7ABDCFC0" w:rsidR="00CC5098" w:rsidRPr="00A80610" w:rsidRDefault="008317FE" w:rsidP="00A80610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80610">
        <w:rPr>
          <w:rFonts w:ascii="Times New Roman" w:hAnsi="Times New Roman" w:cs="Times New Roman"/>
          <w:sz w:val="24"/>
          <w:szCs w:val="24"/>
          <w:lang w:val="sk-SK"/>
        </w:rPr>
        <w:t>Osobitná pozornosť je venovaná oblasti obecného hasičstva. Navrhuje sa úprava právneho postavenia obecných hasičských zborov, ich kategorizácie, odbornej pr</w:t>
      </w:r>
      <w:r w:rsidR="00BE1970">
        <w:rPr>
          <w:rFonts w:ascii="Times New Roman" w:hAnsi="Times New Roman" w:cs="Times New Roman"/>
          <w:sz w:val="24"/>
          <w:szCs w:val="24"/>
          <w:lang w:val="sk-SK"/>
        </w:rPr>
        <w:t>ípravy</w:t>
      </w:r>
      <w:r w:rsidRPr="00A80610">
        <w:rPr>
          <w:rFonts w:ascii="Times New Roman" w:hAnsi="Times New Roman" w:cs="Times New Roman"/>
          <w:sz w:val="24"/>
          <w:szCs w:val="24"/>
          <w:lang w:val="sk-SK"/>
        </w:rPr>
        <w:t>, materiálno-technického zabezpečenia a financovania.</w:t>
      </w:r>
    </w:p>
    <w:p w14:paraId="12DD5086" w14:textId="77777777" w:rsidR="00CC5098" w:rsidRPr="00A80610" w:rsidRDefault="008317FE" w:rsidP="00A80610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80610">
        <w:rPr>
          <w:rFonts w:ascii="Times New Roman" w:hAnsi="Times New Roman" w:cs="Times New Roman"/>
          <w:sz w:val="24"/>
          <w:szCs w:val="24"/>
          <w:lang w:val="sk-SK"/>
        </w:rPr>
        <w:t>Návrh zákona obsahuje aj zmeny v oblasti náhrady škody, náhrady výdavkov a sankčného systému, ktorých cieľom je odstrániť aplikačné problémy zistené pri uplatňovaní platnej právnej úpravy a zabezpečiť účinnejšie vymáhanie povinností ustanovených zákonom.</w:t>
      </w:r>
    </w:p>
    <w:p w14:paraId="4F66E079" w14:textId="77777777" w:rsidR="00CC5098" w:rsidRPr="00A80610" w:rsidRDefault="008317FE" w:rsidP="00A80610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A80610">
        <w:rPr>
          <w:rFonts w:ascii="Times New Roman" w:hAnsi="Times New Roman" w:cs="Times New Roman"/>
          <w:sz w:val="24"/>
          <w:szCs w:val="24"/>
          <w:lang w:val="sk-SK"/>
        </w:rPr>
        <w:t>Navrhovaná právna úprava je v súlade s Ústavou Slovenskej republiky, ústavnými zákonmi, medzinárodnými zmluvami, ktorými je Slovenská republika viazaná, ako aj s právom Európskej únie.</w:t>
      </w:r>
    </w:p>
    <w:sectPr w:rsidR="00CC5098" w:rsidRPr="00A8061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8240420">
    <w:abstractNumId w:val="8"/>
  </w:num>
  <w:num w:numId="2" w16cid:durableId="1422793223">
    <w:abstractNumId w:val="6"/>
  </w:num>
  <w:num w:numId="3" w16cid:durableId="1588466411">
    <w:abstractNumId w:val="5"/>
  </w:num>
  <w:num w:numId="4" w16cid:durableId="1947497297">
    <w:abstractNumId w:val="4"/>
  </w:num>
  <w:num w:numId="5" w16cid:durableId="145515031">
    <w:abstractNumId w:val="7"/>
  </w:num>
  <w:num w:numId="6" w16cid:durableId="270548085">
    <w:abstractNumId w:val="3"/>
  </w:num>
  <w:num w:numId="7" w16cid:durableId="1051997929">
    <w:abstractNumId w:val="2"/>
  </w:num>
  <w:num w:numId="8" w16cid:durableId="705444007">
    <w:abstractNumId w:val="1"/>
  </w:num>
  <w:num w:numId="9" w16cid:durableId="2025403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2129F"/>
    <w:rsid w:val="0029639D"/>
    <w:rsid w:val="00326F90"/>
    <w:rsid w:val="003B7025"/>
    <w:rsid w:val="006400B7"/>
    <w:rsid w:val="006D154E"/>
    <w:rsid w:val="008317FE"/>
    <w:rsid w:val="00875DC5"/>
    <w:rsid w:val="009C168D"/>
    <w:rsid w:val="00A639D3"/>
    <w:rsid w:val="00A80610"/>
    <w:rsid w:val="00AA1D8D"/>
    <w:rsid w:val="00B47730"/>
    <w:rsid w:val="00BE1970"/>
    <w:rsid w:val="00C51028"/>
    <w:rsid w:val="00CB0664"/>
    <w:rsid w:val="00CC5098"/>
    <w:rsid w:val="00F25F4E"/>
    <w:rsid w:val="00F269E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89B624"/>
  <w14:defaultImageDpi w14:val="300"/>
  <w15:docId w15:val="{3599FE21-CB62-4977-AF31-36700C400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C693F"/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textovprepojenie">
    <w:name w:val="Hyperlink"/>
    <w:basedOn w:val="Predvolenpsmoodseku"/>
    <w:uiPriority w:val="99"/>
    <w:unhideWhenUsed/>
    <w:rsid w:val="00F269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lov-lex.sk/ezbierky/pravne-predpisy/SK/ZZ/1995/14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Gabriel Megó</cp:lastModifiedBy>
  <cp:revision>3</cp:revision>
  <cp:lastPrinted>2026-09-24T08:35:00Z</cp:lastPrinted>
  <dcterms:created xsi:type="dcterms:W3CDTF">2026-10-26T09:56:00Z</dcterms:created>
  <dcterms:modified xsi:type="dcterms:W3CDTF">2026-10-26T11:37:00Z</dcterms:modified>
  <cp:category/>
</cp:coreProperties>
</file>