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396D7B20" w:rsidR="00CF5677" w:rsidRPr="00850F77" w:rsidRDefault="005979D9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5979D9">
              <w:rPr>
                <w:sz w:val="22"/>
                <w:szCs w:val="20"/>
              </w:rPr>
              <w:t>Smernica Európskeho parlamentu a Rady 2014/42/EÚ z 3. apríla 2014 o zaistení a konfiškácii prostriedkov a príjmov z trestnej činnosti v Európskej únii (Ú. v. EÚ L 127, 29.4.2014) v znení korigenda (Ú. v. EÚ L 138, 13.5.2014)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6BE4E089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EF35A9">
              <w:rPr>
                <w:sz w:val="20"/>
                <w:szCs w:val="20"/>
              </w:rPr>
              <w:t>2</w:t>
            </w:r>
          </w:p>
          <w:p w14:paraId="6A543998" w14:textId="61EFBA59" w:rsidR="003A64EB" w:rsidRDefault="001C02C4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3A64EB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3828" w:type="dxa"/>
          </w:tcPr>
          <w:p w14:paraId="57F5CAF2" w14:textId="77777777" w:rsidR="003A64EB" w:rsidRDefault="001C02C4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účely tejto smernice sa uplatňujú tieto vymedzenia pojmov: </w:t>
            </w:r>
          </w:p>
          <w:p w14:paraId="5D53C1F0" w14:textId="77777777" w:rsidR="001C02C4" w:rsidRPr="001C02C4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5. „zaistenie“ je dočasný zákaz prevodu, zničenia alebo premeny</w:t>
            </w:r>
          </w:p>
          <w:p w14:paraId="71440D58" w14:textId="77777777" w:rsidR="001C02C4" w:rsidRPr="001C02C4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majetku, nakladania s majetkom alebo presunu majetku, alebo</w:t>
            </w:r>
          </w:p>
          <w:p w14:paraId="5AC0DE28" w14:textId="77777777" w:rsidR="001C02C4" w:rsidRPr="001C02C4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dočasné prevzatie majetku do úschovy či prevzatie kontroly nad</w:t>
            </w:r>
          </w:p>
          <w:p w14:paraId="3C3270F5" w14:textId="341781AB" w:rsidR="001C02C4" w:rsidRPr="002F65F3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majetkom;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3B6888F" w14:textId="37887849" w:rsidR="006F165B" w:rsidRDefault="006F165B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CLXXII</w:t>
            </w:r>
          </w:p>
          <w:p w14:paraId="28BC37DE" w14:textId="1ADE0D72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1C02C4">
              <w:rPr>
                <w:sz w:val="20"/>
                <w:szCs w:val="20"/>
              </w:rPr>
              <w:t>26</w:t>
            </w:r>
          </w:p>
          <w:p w14:paraId="16BB95FC" w14:textId="77777777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1C02C4">
              <w:rPr>
                <w:sz w:val="20"/>
                <w:szCs w:val="20"/>
              </w:rPr>
              <w:t>2</w:t>
            </w:r>
          </w:p>
          <w:p w14:paraId="00DB6409" w14:textId="060E7CA3" w:rsidR="001C02C4" w:rsidRDefault="001C02C4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 b)</w:t>
            </w:r>
          </w:p>
        </w:tc>
        <w:tc>
          <w:tcPr>
            <w:tcW w:w="3685" w:type="dxa"/>
          </w:tcPr>
          <w:p w14:paraId="6FFBC8AE" w14:textId="5E5590A6" w:rsidR="001C02C4" w:rsidRDefault="007B72E2" w:rsidP="001C02C4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 w:rsidR="001C02C4">
              <w:rPr>
                <w:sz w:val="20"/>
                <w:szCs w:val="20"/>
              </w:rPr>
              <w:t xml:space="preserve">2) </w:t>
            </w:r>
            <w:r w:rsidR="001C02C4" w:rsidRPr="001C02C4">
              <w:rPr>
                <w:sz w:val="20"/>
                <w:szCs w:val="20"/>
              </w:rPr>
              <w:t>Obmedzujúcimi a zaisťovacími opatreniami sú najmä:</w:t>
            </w:r>
          </w:p>
          <w:p w14:paraId="6C21555C" w14:textId="4973D329" w:rsidR="001C02C4" w:rsidRPr="002F65F3" w:rsidRDefault="001C02C4" w:rsidP="001C02C4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1C02C4">
              <w:rPr>
                <w:sz w:val="20"/>
                <w:szCs w:val="20"/>
              </w:rPr>
              <w:t>zákaz nakladať s určitými vecami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  <w:r w:rsidRPr="001C02C4">
              <w:rPr>
                <w:sz w:val="20"/>
                <w:szCs w:val="20"/>
              </w:rPr>
              <w:t xml:space="preserve"> </w:t>
            </w:r>
            <w:r w:rsidRPr="001C02C4">
              <w:rPr>
                <w:b/>
                <w:bCs/>
                <w:sz w:val="20"/>
                <w:szCs w:val="20"/>
              </w:rPr>
              <w:t>právami alebo inými majetkovými hodnotami</w:t>
            </w:r>
            <w:r>
              <w:rPr>
                <w:sz w:val="20"/>
                <w:szCs w:val="20"/>
              </w:rPr>
              <w:t xml:space="preserve"> </w:t>
            </w:r>
            <w:r w:rsidRPr="001C02C4">
              <w:rPr>
                <w:b/>
                <w:bCs/>
                <w:strike/>
                <w:sz w:val="20"/>
                <w:szCs w:val="20"/>
              </w:rPr>
              <w:t>alebo právami</w:t>
            </w:r>
            <w:r w:rsidRPr="001C02C4">
              <w:rPr>
                <w:sz w:val="20"/>
                <w:szCs w:val="20"/>
              </w:rPr>
              <w:t>,</w:t>
            </w:r>
          </w:p>
          <w:p w14:paraId="7B996E4E" w14:textId="2204D0A5" w:rsidR="003A64EB" w:rsidRPr="002F65F3" w:rsidRDefault="003A64EB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461DBB47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1C02C4">
              <w:rPr>
                <w:sz w:val="20"/>
                <w:szCs w:val="20"/>
              </w:rPr>
              <w:t>7</w:t>
            </w:r>
          </w:p>
          <w:p w14:paraId="0DF330DA" w14:textId="05F032C1" w:rsidR="001C02C4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1C02C4">
              <w:rPr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14:paraId="7C636A30" w14:textId="77777777" w:rsidR="001C02C4" w:rsidRPr="001C02C4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1. Členské štáty prijmú potrebné opatrenia, ktorými osobám</w:t>
            </w:r>
          </w:p>
          <w:p w14:paraId="0CED9D17" w14:textId="77777777" w:rsidR="001C02C4" w:rsidRPr="001C02C4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dotknutým opatreniami stanovenými v tejto smernici na účely ochrany</w:t>
            </w:r>
          </w:p>
          <w:p w14:paraId="12B03354" w14:textId="77777777" w:rsidR="001C02C4" w:rsidRPr="001C02C4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ich práv zaistia právo na účinný prostriedok nápravy a na spravodlivý</w:t>
            </w:r>
          </w:p>
          <w:p w14:paraId="45A5DD22" w14:textId="0CADEB4B" w:rsidR="007B72E2" w:rsidRPr="002F65F3" w:rsidRDefault="001C02C4" w:rsidP="001C02C4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1C02C4">
              <w:rPr>
                <w:sz w:val="20"/>
                <w:szCs w:val="20"/>
              </w:rPr>
              <w:t>súdny proces.</w:t>
            </w:r>
          </w:p>
        </w:tc>
        <w:tc>
          <w:tcPr>
            <w:tcW w:w="567" w:type="dxa"/>
          </w:tcPr>
          <w:p w14:paraId="07213533" w14:textId="3D701906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002A2D2" w14:textId="326B5B75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10F436B" w14:textId="2462AFC4" w:rsidR="006F165B" w:rsidRDefault="006F165B" w:rsidP="006F165B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CLXXII</w:t>
            </w:r>
          </w:p>
          <w:p w14:paraId="1B567445" w14:textId="5C9EBEEC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</w:t>
            </w:r>
            <w:r w:rsidR="001C02C4">
              <w:rPr>
                <w:sz w:val="20"/>
                <w:szCs w:val="20"/>
              </w:rPr>
              <w:t>26</w:t>
            </w:r>
          </w:p>
          <w:p w14:paraId="1F31AC20" w14:textId="77777777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1C02C4">
              <w:rPr>
                <w:sz w:val="20"/>
                <w:szCs w:val="20"/>
              </w:rPr>
              <w:t>2</w:t>
            </w:r>
          </w:p>
          <w:p w14:paraId="202D1C18" w14:textId="66252025" w:rsidR="001C02C4" w:rsidRDefault="001C02C4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 b) </w:t>
            </w:r>
          </w:p>
        </w:tc>
        <w:tc>
          <w:tcPr>
            <w:tcW w:w="3685" w:type="dxa"/>
          </w:tcPr>
          <w:p w14:paraId="575073CF" w14:textId="77777777" w:rsidR="001C02C4" w:rsidRDefault="001C02C4" w:rsidP="001C02C4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2) </w:t>
            </w:r>
            <w:r w:rsidRPr="001C02C4">
              <w:rPr>
                <w:sz w:val="20"/>
                <w:szCs w:val="20"/>
              </w:rPr>
              <w:t>Obmedzujúcimi a zaisťovacími opatreniami sú najmä:</w:t>
            </w:r>
          </w:p>
          <w:p w14:paraId="4477BD31" w14:textId="77777777" w:rsidR="001C02C4" w:rsidRPr="002F65F3" w:rsidRDefault="001C02C4" w:rsidP="001C02C4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1C02C4">
              <w:rPr>
                <w:sz w:val="20"/>
                <w:szCs w:val="20"/>
              </w:rPr>
              <w:t>zákaz nakladať s určitými vecami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  <w:r w:rsidRPr="001C02C4">
              <w:rPr>
                <w:sz w:val="20"/>
                <w:szCs w:val="20"/>
              </w:rPr>
              <w:t xml:space="preserve"> </w:t>
            </w:r>
            <w:r w:rsidRPr="001C02C4">
              <w:rPr>
                <w:b/>
                <w:bCs/>
                <w:sz w:val="20"/>
                <w:szCs w:val="20"/>
              </w:rPr>
              <w:t>právami alebo inými majetkovými hodnotami</w:t>
            </w:r>
            <w:r>
              <w:rPr>
                <w:sz w:val="20"/>
                <w:szCs w:val="20"/>
              </w:rPr>
              <w:t xml:space="preserve"> </w:t>
            </w:r>
            <w:r w:rsidRPr="001C02C4">
              <w:rPr>
                <w:b/>
                <w:bCs/>
                <w:strike/>
                <w:sz w:val="20"/>
                <w:szCs w:val="20"/>
              </w:rPr>
              <w:t>alebo právami</w:t>
            </w:r>
            <w:r w:rsidRPr="001C02C4">
              <w:rPr>
                <w:sz w:val="20"/>
                <w:szCs w:val="20"/>
              </w:rPr>
              <w:t>,</w:t>
            </w:r>
          </w:p>
          <w:p w14:paraId="7D9B9B55" w14:textId="2E10D88D" w:rsidR="007B72E2" w:rsidRPr="002F65F3" w:rsidRDefault="007B72E2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5A30B2E" w14:textId="4A322825" w:rsidR="007B72E2" w:rsidRDefault="007B72E2" w:rsidP="007B72E2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6AF0D4ED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CDFAC" w14:textId="77777777" w:rsidR="00CF5C4B" w:rsidRDefault="00CF5C4B" w:rsidP="00753593">
      <w:pPr>
        <w:spacing w:after="0" w:line="240" w:lineRule="auto"/>
      </w:pPr>
      <w:r>
        <w:separator/>
      </w:r>
    </w:p>
  </w:endnote>
  <w:endnote w:type="continuationSeparator" w:id="0">
    <w:p w14:paraId="473993B9" w14:textId="77777777" w:rsidR="00CF5C4B" w:rsidRDefault="00CF5C4B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E550E" w14:textId="77777777" w:rsidR="00CF5C4B" w:rsidRDefault="00CF5C4B" w:rsidP="00753593">
      <w:pPr>
        <w:spacing w:after="0" w:line="240" w:lineRule="auto"/>
      </w:pPr>
      <w:r>
        <w:separator/>
      </w:r>
    </w:p>
  </w:footnote>
  <w:footnote w:type="continuationSeparator" w:id="0">
    <w:p w14:paraId="47FEE8F1" w14:textId="77777777" w:rsidR="00CF5C4B" w:rsidRDefault="00CF5C4B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149564">
    <w:abstractNumId w:val="1"/>
  </w:num>
  <w:num w:numId="2" w16cid:durableId="1306817420">
    <w:abstractNumId w:val="2"/>
  </w:num>
  <w:num w:numId="3" w16cid:durableId="2135518568">
    <w:abstractNumId w:val="3"/>
  </w:num>
  <w:num w:numId="4" w16cid:durableId="135831402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0DEC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2C4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176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979D9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165B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829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5C4B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35A9"/>
    <w:rsid w:val="00EF418B"/>
    <w:rsid w:val="00EF4512"/>
    <w:rsid w:val="00EF51B7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2026-09-28T08:50:00Z</dcterms:created>
  <dcterms:modified xsi:type="dcterms:W3CDTF">2026-10-06T07:45:00Z</dcterms:modified>
</cp:coreProperties>
</file>