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0F8" w:rsidRDefault="002651F8" w:rsidP="00D77F8F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0" w:name="_GoBack"/>
      <w:bookmarkEnd w:id="0"/>
      <w:r w:rsidDel="002651F8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  <w:r w:rsidR="007650F8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(návrh)</w:t>
      </w:r>
    </w:p>
    <w:p w:rsidR="007650F8" w:rsidRDefault="007650F8" w:rsidP="00D77F8F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:rsidR="00D77F8F" w:rsidRPr="00D77F8F" w:rsidRDefault="00D77F8F" w:rsidP="00D77F8F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VYHLÁŠKA </w:t>
      </w:r>
    </w:p>
    <w:p w:rsidR="00D77F8F" w:rsidRPr="00D77F8F" w:rsidRDefault="00D77F8F" w:rsidP="00D77F8F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" w:name="predpis.typ"/>
      <w:bookmarkEnd w:id="1"/>
      <w:r w:rsidRPr="00D77F8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Ministerstva dopravy Slovenskej republiky </w:t>
      </w:r>
    </w:p>
    <w:p w:rsidR="00D77F8F" w:rsidRPr="00D77F8F" w:rsidRDefault="00D77F8F" w:rsidP="00D77F8F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  <w:bookmarkStart w:id="2" w:name="predpis.podnadpis"/>
      <w:bookmarkEnd w:id="2"/>
    </w:p>
    <w:p w:rsidR="00D77F8F" w:rsidRPr="00D77F8F" w:rsidRDefault="00D77F8F" w:rsidP="00D77F8F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color w:val="494949"/>
          <w:sz w:val="24"/>
          <w:szCs w:val="24"/>
          <w:lang w:val="sk-SK"/>
        </w:rPr>
        <w:t xml:space="preserve"> z … 2026, </w:t>
      </w:r>
    </w:p>
    <w:p w:rsidR="00D77F8F" w:rsidRPr="00D77F8F" w:rsidRDefault="00D77F8F" w:rsidP="00D77F8F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  <w:bookmarkStart w:id="3" w:name="predpis.datum"/>
      <w:bookmarkEnd w:id="3"/>
    </w:p>
    <w:p w:rsidR="00D77F8F" w:rsidRPr="00D77F8F" w:rsidRDefault="00D77F8F" w:rsidP="00D77F8F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ktorou sa mení a dopĺňa vyhláška Ministerstva dopravy, výstavby a regionálneho rozvoja Slovenskej republiky č. 284/2013 Z. z. o podrobnostiach o výške poskytovanej podpory zo Štátneho fondu rozvoja bývania, o všeobecných podmienkach poskytnutia podpory a o obsahu žiadosti v znení neskorších predpisov </w:t>
      </w:r>
    </w:p>
    <w:p w:rsidR="00D77F8F" w:rsidRPr="00D77F8F" w:rsidRDefault="00D77F8F" w:rsidP="00D77F8F">
      <w:pPr>
        <w:spacing w:after="0"/>
        <w:ind w:left="120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bookmarkStart w:id="4" w:name="predpis.nadpis"/>
      <w:bookmarkEnd w:id="4"/>
    </w:p>
    <w:p w:rsidR="00D77F8F" w:rsidRPr="00D77F8F" w:rsidRDefault="00D77F8F" w:rsidP="00985D49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Ministerstvo dopravy Slovenskej republiky podľa 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>§ 21 zákona č. 150/2013 Z. z.</w:t>
      </w:r>
      <w:bookmarkStart w:id="5" w:name="predpis.text"/>
      <w:r w:rsidRPr="00D77F8F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 Štátnom fonde rozvoja bývania v znení neskorších predpisov ustanovuje: </w:t>
      </w:r>
      <w:bookmarkEnd w:id="5"/>
    </w:p>
    <w:p w:rsidR="00D77F8F" w:rsidRDefault="00D77F8F" w:rsidP="00985D49">
      <w:pPr>
        <w:spacing w:after="0" w:line="240" w:lineRule="auto"/>
        <w:ind w:left="19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:rsidR="00D77F8F" w:rsidRPr="00D77F8F" w:rsidRDefault="00D77F8F" w:rsidP="00D77F8F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Čl. I</w:t>
      </w:r>
    </w:p>
    <w:p w:rsidR="00D77F8F" w:rsidRDefault="00D77F8F" w:rsidP="00D77F8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6" w:name="predpis.clanok-1.oznacenie"/>
      <w:bookmarkStart w:id="7" w:name="predpis.clanok-1.odsek-1.oznacenie"/>
      <w:bookmarkEnd w:id="6"/>
      <w:bookmarkEnd w:id="7"/>
    </w:p>
    <w:p w:rsidR="00D77F8F" w:rsidRPr="00985D49" w:rsidRDefault="00D77F8F" w:rsidP="00C25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Vyhláška Ministerstva dopravy, výstavby a regionálneho rozvoja Slovenskej republiky </w:t>
      </w:r>
      <w:r w:rsidR="002E11D1"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br/>
      </w:r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č. </w:t>
      </w:r>
      <w:r w:rsidRPr="00985D49">
        <w:rPr>
          <w:rFonts w:ascii="Times New Roman" w:hAnsi="Times New Roman" w:cs="Times New Roman"/>
          <w:sz w:val="24"/>
          <w:szCs w:val="24"/>
          <w:lang w:val="sk-SK"/>
        </w:rPr>
        <w:t>284/2013 Z. z.</w:t>
      </w:r>
      <w:bookmarkStart w:id="8" w:name="predpis.clanok-1.odsek-1.text"/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 podrobnostiach o výške poskytovanej podpory zo Štátneho fondu rozvoja bývania, o všeobecných podmienkach poskytnutia podpory a o obsahu žiadosti v znení vyhlášky č. 341/2015 Z. z., vyhlášky č. 283/2017 Z. z., vyhlášky č. 361/2018 Z. z., </w:t>
      </w:r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br/>
        <w:t xml:space="preserve">vyhlášky č. 129/2019 Z. z., vyhlášky č. 348/2019 Z. z., vyhlášky č. 374/2020 Z. z., </w:t>
      </w:r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br/>
        <w:t xml:space="preserve">vyhlášky č. 238/2021 Z. z., vyhlášky č. 25/2022 Z. z., vyhlášky č. 87/2023 Z. z., </w:t>
      </w:r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br/>
        <w:t xml:space="preserve">vyhlášky č. 410/2023 Z. z., vyhlášky č. 86/2024 Z. z. a vyhlášky č. 264/2025 Z. z. </w:t>
      </w:r>
      <w:r w:rsidRPr="00985D49">
        <w:rPr>
          <w:rFonts w:ascii="Times New Roman" w:hAnsi="Times New Roman" w:cs="Times New Roman"/>
          <w:color w:val="000000"/>
          <w:sz w:val="24"/>
          <w:szCs w:val="24"/>
          <w:lang w:val="sk-SK"/>
        </w:rPr>
        <w:br/>
        <w:t xml:space="preserve">sa mení a dopĺňa takto: </w:t>
      </w:r>
      <w:bookmarkStart w:id="9" w:name="predpis.clanok-1.odsek-1"/>
      <w:bookmarkEnd w:id="8"/>
      <w:bookmarkEnd w:id="9"/>
    </w:p>
    <w:p w:rsidR="00D77F8F" w:rsidRDefault="00D77F8F" w:rsidP="00C25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F5183E" w:rsidRDefault="00F5183E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E11D1">
        <w:rPr>
          <w:rFonts w:ascii="Times New Roman" w:hAnsi="Times New Roman" w:cs="Times New Roman"/>
          <w:sz w:val="24"/>
          <w:szCs w:val="24"/>
          <w:lang w:val="sk-SK"/>
        </w:rPr>
        <w:t>V § 2 ods. 2 písm</w:t>
      </w:r>
      <w:r>
        <w:rPr>
          <w:rFonts w:ascii="Times New Roman" w:hAnsi="Times New Roman" w:cs="Times New Roman"/>
          <w:sz w:val="24"/>
          <w:szCs w:val="24"/>
          <w:lang w:val="sk-SK"/>
        </w:rPr>
        <w:t>. a) druhom bode sa slová „Ústredia práce, sociálnych vecí a rodiny podľa osobitného predpisu</w:t>
      </w:r>
      <w:r w:rsidRPr="005A2FE8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</w:t>
      </w:r>
      <w:r>
        <w:rPr>
          <w:rFonts w:ascii="Times New Roman" w:hAnsi="Times New Roman" w:cs="Times New Roman"/>
          <w:sz w:val="24"/>
          <w:szCs w:val="24"/>
          <w:lang w:val="sk-SK"/>
        </w:rPr>
        <w:t>)“ nahrádzajú slovami „Ministerstva investícií, regionálneho rozvoja a informatizácie Slovenskej republiky podľa osobitného predpisu</w:t>
      </w:r>
      <w:r w:rsidRPr="005A2FE8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</w:t>
      </w:r>
      <w:r>
        <w:rPr>
          <w:rFonts w:ascii="Times New Roman" w:hAnsi="Times New Roman" w:cs="Times New Roman"/>
          <w:sz w:val="24"/>
          <w:szCs w:val="24"/>
          <w:lang w:val="sk-SK"/>
        </w:rPr>
        <w:t>)“.</w:t>
      </w:r>
    </w:p>
    <w:p w:rsidR="00F5183E" w:rsidRDefault="00F5183E" w:rsidP="005A2FE8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2E11D1" w:rsidRPr="002E11D1" w:rsidRDefault="00F5183E" w:rsidP="005A2FE8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E11D1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E11D1" w:rsidRPr="002E11D1">
        <w:rPr>
          <w:rFonts w:ascii="Times New Roman" w:hAnsi="Times New Roman" w:cs="Times New Roman"/>
          <w:sz w:val="24"/>
          <w:szCs w:val="24"/>
          <w:lang w:val="sk-SK"/>
        </w:rPr>
        <w:t>Poznámka pod čiarou k odkazu 1 znie:</w:t>
      </w:r>
    </w:p>
    <w:p w:rsidR="002E11D1" w:rsidRPr="002E11D1" w:rsidRDefault="002E11D1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2E11D1" w:rsidRPr="002E11D1" w:rsidRDefault="002E11D1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E11D1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2E11D1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</w:t>
      </w:r>
      <w:r w:rsidRPr="002E11D1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="00B622F5">
        <w:rPr>
          <w:rFonts w:ascii="Times New Roman" w:hAnsi="Times New Roman" w:cs="Times New Roman"/>
          <w:sz w:val="24"/>
          <w:szCs w:val="24"/>
          <w:lang w:val="sk-SK"/>
        </w:rPr>
        <w:t>§ 3 ods. 1 písm. i</w:t>
      </w:r>
      <w:r w:rsidR="00AE5BA9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="00AE5BA9">
        <w:rPr>
          <w:rFonts w:ascii="Times New Roman" w:hAnsi="Times New Roman"/>
          <w:sz w:val="24"/>
          <w:szCs w:val="24"/>
          <w:lang w:val="sk-SK"/>
        </w:rPr>
        <w:t>z</w:t>
      </w:r>
      <w:r w:rsidRPr="002E11D1">
        <w:rPr>
          <w:rFonts w:ascii="Times New Roman" w:hAnsi="Times New Roman"/>
          <w:sz w:val="24"/>
          <w:szCs w:val="24"/>
          <w:lang w:val="sk-SK"/>
        </w:rPr>
        <w:t>ákon</w:t>
      </w:r>
      <w:r w:rsidR="00AE5BA9">
        <w:rPr>
          <w:rFonts w:ascii="Times New Roman" w:hAnsi="Times New Roman"/>
          <w:sz w:val="24"/>
          <w:szCs w:val="24"/>
          <w:lang w:val="sk-SK"/>
        </w:rPr>
        <w:t>a</w:t>
      </w:r>
      <w:r w:rsidRPr="002E11D1">
        <w:rPr>
          <w:rFonts w:ascii="Times New Roman" w:hAnsi="Times New Roman"/>
          <w:sz w:val="24"/>
          <w:szCs w:val="24"/>
          <w:lang w:val="sk-SK"/>
        </w:rPr>
        <w:t xml:space="preserve"> č. 271/2025 Z. z. o podpore prioritných okresov.</w:t>
      </w:r>
      <w:r w:rsidRPr="002E11D1">
        <w:rPr>
          <w:rFonts w:ascii="Times New Roman" w:hAnsi="Times New Roman" w:cs="Times New Roman"/>
          <w:sz w:val="24"/>
          <w:szCs w:val="24"/>
          <w:lang w:val="sk-SK"/>
        </w:rPr>
        <w:t>“.</w:t>
      </w:r>
    </w:p>
    <w:p w:rsidR="002E11D1" w:rsidRPr="002E11D1" w:rsidRDefault="002E11D1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Pr="002E11D1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E11D1">
        <w:rPr>
          <w:rFonts w:ascii="Times New Roman" w:hAnsi="Times New Roman" w:cs="Times New Roman"/>
          <w:sz w:val="24"/>
          <w:szCs w:val="24"/>
          <w:lang w:val="sk-SK"/>
        </w:rPr>
        <w:t>V § 2 ods. 2 písm. b) a ods. 4 sa suma „2100 eur“ nahrádza sumou „2300 eur“.</w:t>
      </w:r>
    </w:p>
    <w:p w:rsidR="00D77F8F" w:rsidRPr="002E11D1" w:rsidRDefault="00D77F8F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9 sa suma „140 eur“ nahrádza sumou „160 eur“.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10 sa suma „155 eur“ nahrádza sumou „175 eur“.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11, 1</w:t>
      </w:r>
      <w:r w:rsidR="00165437">
        <w:rPr>
          <w:rFonts w:ascii="Times New Roman" w:hAnsi="Times New Roman" w:cs="Times New Roman"/>
          <w:sz w:val="24"/>
          <w:szCs w:val="24"/>
          <w:lang w:val="sk-SK"/>
        </w:rPr>
        <w:t>5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 a 23 sa suma „265 eur“ nahrádza sumou „295 eur“.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sa za odsek 12 vkladá nový odsek 13, ktorý znie: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Pr="002E11D1" w:rsidRDefault="00D77F8F" w:rsidP="00C25B6F">
      <w:pPr>
        <w:pStyle w:val="Odsekzoznamu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 xml:space="preserve">„(13) </w:t>
      </w:r>
      <w:r w:rsidRPr="002E11D1">
        <w:rPr>
          <w:rFonts w:ascii="Times New Roman" w:hAnsi="Times New Roman"/>
          <w:sz w:val="24"/>
          <w:szCs w:val="24"/>
          <w:lang w:val="sk-SK"/>
        </w:rPr>
        <w:t>Limit úveru podľa odsekov 5 až 11 možno zvýšiť najviac o 20 %, ak ide o obnovu bytového domu s najviac 20 bytmi.</w:t>
      </w:r>
      <w:r w:rsidRPr="002E11D1">
        <w:rPr>
          <w:rFonts w:ascii="Times New Roman" w:hAnsi="Times New Roman" w:cs="Times New Roman"/>
          <w:sz w:val="24"/>
          <w:szCs w:val="24"/>
          <w:lang w:val="sk-SK"/>
        </w:rPr>
        <w:t>“.</w:t>
      </w:r>
    </w:p>
    <w:p w:rsidR="00D77F8F" w:rsidRDefault="00D77F8F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Doterajšie odseky 13 až 25 sa označujú ako odseky 14 až 26.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15</w:t>
      </w:r>
      <w:r w:rsidR="001F2870">
        <w:rPr>
          <w:rFonts w:ascii="Times New Roman" w:hAnsi="Times New Roman" w:cs="Times New Roman"/>
          <w:sz w:val="24"/>
          <w:szCs w:val="24"/>
          <w:lang w:val="sk-SK"/>
        </w:rPr>
        <w:t xml:space="preserve">, 22 a 23 </w:t>
      </w:r>
      <w:r>
        <w:rPr>
          <w:rFonts w:ascii="Times New Roman" w:hAnsi="Times New Roman" w:cs="Times New Roman"/>
          <w:sz w:val="24"/>
          <w:szCs w:val="24"/>
          <w:lang w:val="sk-SK"/>
        </w:rPr>
        <w:t>sa suma „1750 eur“ nahrádza sumou „1950 eur“.</w:t>
      </w: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lastRenderedPageBreak/>
        <w:t>V § 2 ods. 17 a 25 sa suma „1350 eur“ nahrádza sumou „1500 eur“.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18 písm. a) sa suma „1500 eur“ nahrádza sumou „1800 eur“.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18 písm. b) prvom bode sa suma „200</w:t>
      </w:r>
      <w:r w:rsidR="00165437">
        <w:rPr>
          <w:rFonts w:ascii="Times New Roman" w:hAnsi="Times New Roman" w:cs="Times New Roman"/>
          <w:sz w:val="24"/>
          <w:szCs w:val="24"/>
          <w:lang w:val="sk-SK"/>
        </w:rPr>
        <w:t>0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 eur“ nahrádza sumou „2400 eur“.</w:t>
      </w:r>
    </w:p>
    <w:p w:rsidR="00D77F8F" w:rsidRPr="00D77F8F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2E11D1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18 písm. b) druhom bode sa suma „22 000 eur“ nahrádza sumou „25 000 eur“.</w:t>
      </w:r>
    </w:p>
    <w:p w:rsidR="002E11D1" w:rsidRPr="002E11D1" w:rsidRDefault="002E11D1" w:rsidP="00C25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18 písm. c) a d) sa suma „2200 eur“ nahrádza sumou „2650 eur“.</w:t>
      </w:r>
    </w:p>
    <w:p w:rsidR="00D77F8F" w:rsidRDefault="00D77F8F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2 ods. 18 písm. e) sa suma „10 000 eur“ nahrádza sumou „12 000 eur“.</w:t>
      </w:r>
    </w:p>
    <w:p w:rsidR="00D77F8F" w:rsidRPr="001F2870" w:rsidRDefault="00D77F8F" w:rsidP="001F2870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Pr="00D77F8F" w:rsidRDefault="00D77F8F" w:rsidP="001F287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 xml:space="preserve">V § 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>2a ods. 6 sa slová „</w:t>
      </w:r>
      <w:hyperlink w:anchor="paragraf-2.odsek-14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14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5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15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6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16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7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17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9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19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a </w:t>
      </w:r>
      <w:hyperlink w:anchor="paragraf-2.odsek-21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21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>“ nahrádzajú slovami „</w:t>
      </w:r>
      <w:hyperlink w:anchor="paragraf-2.odsek-14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15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5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16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6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17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</w:t>
      </w:r>
      <w:hyperlink w:anchor="paragraf-2.odsek-17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 xml:space="preserve">ods. 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>18</w:t>
      </w:r>
      <w:r>
        <w:rPr>
          <w:rFonts w:ascii="Times New Roman" w:hAnsi="Times New Roman" w:cs="Times New Roman"/>
          <w:sz w:val="24"/>
          <w:szCs w:val="24"/>
          <w:lang w:val="sk-SK"/>
        </w:rPr>
        <w:t>,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ods. 20 a </w:t>
      </w:r>
      <w:hyperlink w:anchor="paragraf-2.odsek-21.pismeno-b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ods. 22 písm. b)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“. </w:t>
      </w:r>
    </w:p>
    <w:p w:rsidR="00D77F8F" w:rsidRDefault="00D77F8F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5 odsek 8 znie:</w:t>
      </w:r>
    </w:p>
    <w:p w:rsidR="00D77F8F" w:rsidRPr="00D77F8F" w:rsidRDefault="00D77F8F" w:rsidP="00C25B6F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Pr="00D77F8F" w:rsidRDefault="00D77F8F" w:rsidP="00C25B6F">
      <w:pPr>
        <w:spacing w:after="0" w:line="240" w:lineRule="auto"/>
        <w:ind w:left="345" w:firstLine="363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„(8) Prílohou k žiadosti u žiadateľa podľa </w:t>
      </w:r>
      <w:hyperlink r:id="rId8" w:anchor="paragraf-7.odsek-1.pismeno-b">
        <w:r w:rsidRPr="00D77F8F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sk-SK"/>
          </w:rPr>
          <w:t>§ 7 ods. 1 písm. g) zákona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ktorým je verejná vysoká škola, je uznesenie správnej rady verejnej vysokej školy a akademického senátu verejnej vysokej školy, ktoré obsahuje najmä </w:t>
      </w:r>
    </w:p>
    <w:p w:rsidR="00D77F8F" w:rsidRPr="00D77F8F" w:rsidRDefault="00D77F8F" w:rsidP="00C25B6F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údaje o účele, na ktorý sa požaduje podpora, </w:t>
      </w:r>
    </w:p>
    <w:p w:rsidR="00D77F8F" w:rsidRPr="00D77F8F" w:rsidRDefault="00D77F8F" w:rsidP="00C25B6F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súhlas s predložením žiadosti, </w:t>
      </w:r>
    </w:p>
    <w:p w:rsidR="00D77F8F" w:rsidRPr="00D77F8F" w:rsidRDefault="00D77F8F" w:rsidP="00C25B6F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určenie spôsobu zabezpečenia záväzku podľa </w:t>
      </w:r>
      <w:hyperlink r:id="rId9" w:anchor="paragraf-15.odsek-7">
        <w:r w:rsidRPr="00D77F8F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sk-SK"/>
          </w:rPr>
          <w:t>§ 15 ods. 7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zákona, </w:t>
      </w:r>
    </w:p>
    <w:p w:rsidR="00D77F8F" w:rsidRPr="00D77F8F" w:rsidRDefault="00D77F8F" w:rsidP="00C25B6F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súhlas, že na financovanie účelu podľa </w:t>
      </w:r>
      <w:hyperlink r:id="rId10" w:anchor="paragraf-6.odsek-1.pismeno-i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§ 6 ods. 1 písm. i)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alebo </w:t>
      </w:r>
      <w:hyperlink r:id="rId11" w:anchor="paragraf-6.odsek-1.pismeno-j">
        <w:r w:rsidRPr="00D77F8F">
          <w:rPr>
            <w:rFonts w:ascii="Times New Roman" w:hAnsi="Times New Roman" w:cs="Times New Roman"/>
            <w:sz w:val="24"/>
            <w:szCs w:val="24"/>
            <w:lang w:val="sk-SK"/>
          </w:rPr>
          <w:t>písm. j) zákona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použije podporu poskytnutú podľa zákona, </w:t>
      </w:r>
    </w:p>
    <w:p w:rsidR="00D77F8F" w:rsidRPr="00D77F8F" w:rsidRDefault="00D77F8F" w:rsidP="00C25B6F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súhlas s prijatím záväzku žiadateľa, že v rozpočte vyčlení finančné prostriedky na splácanie úveru, </w:t>
      </w:r>
    </w:p>
    <w:p w:rsidR="00D77F8F" w:rsidRPr="00D77F8F" w:rsidRDefault="00D77F8F" w:rsidP="00C25B6F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súhlas s prijatím záväzku dodržania podmienok podľa </w:t>
      </w:r>
      <w:hyperlink r:id="rId12" w:anchor="paragraf-14d.odsek-2.pismeno-c">
        <w:r w:rsidRPr="00D77F8F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sk-SK"/>
          </w:rPr>
          <w:t>§ 14d ods. 2 písm. c) zákona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, ak ide o účely podľa </w:t>
      </w:r>
      <w:hyperlink r:id="rId13" w:anchor="paragraf-6.odsek-1.pismeno-i">
        <w:r w:rsidRPr="00D77F8F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sk-SK"/>
          </w:rPr>
          <w:t>§ 6 ods. 1 písm. i)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a </w:t>
      </w:r>
      <w:hyperlink r:id="rId14" w:anchor="paragraf-6.odsek-1.pismeno-j">
        <w:r w:rsidRPr="00D77F8F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sk-SK"/>
          </w:rPr>
          <w:t>j) zákona</w:t>
        </w:r>
      </w:hyperlink>
      <w:r w:rsidRPr="00D77F8F">
        <w:rPr>
          <w:rFonts w:ascii="Times New Roman" w:hAnsi="Times New Roman" w:cs="Times New Roman"/>
          <w:sz w:val="24"/>
          <w:szCs w:val="24"/>
          <w:lang w:val="sk-SK"/>
        </w:rPr>
        <w:t>.“.</w:t>
      </w:r>
    </w:p>
    <w:p w:rsidR="00D77F8F" w:rsidRPr="00D77F8F" w:rsidRDefault="00D77F8F" w:rsidP="00C25B6F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V § 6 ods. 2 písm. b) sa vypúšťajú slová „písm. a) druhého bodu“.</w:t>
      </w:r>
    </w:p>
    <w:p w:rsidR="00D77F8F" w:rsidRDefault="00D77F8F" w:rsidP="00C25B6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Pr="00985D49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 xml:space="preserve">V § 6 ods. 2 písm. w) </w:t>
      </w:r>
      <w:r w:rsidR="007D174A">
        <w:rPr>
          <w:rFonts w:ascii="Times New Roman" w:hAnsi="Times New Roman" w:cs="Times New Roman"/>
          <w:sz w:val="24"/>
          <w:szCs w:val="24"/>
          <w:lang w:val="sk-SK"/>
        </w:rPr>
        <w:t xml:space="preserve">sa 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na konci bodka nahrádza čiarkou a pripájajú sa tieto slová: 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77F8F">
        <w:rPr>
          <w:rFonts w:ascii="Times New Roman" w:hAnsi="Times New Roman"/>
          <w:sz w:val="24"/>
          <w:szCs w:val="24"/>
          <w:lang w:val="sk-SK"/>
        </w:rPr>
        <w:t xml:space="preserve">ak ide </w:t>
      </w:r>
      <w:r w:rsidRPr="00985D49">
        <w:rPr>
          <w:rFonts w:ascii="Times New Roman" w:hAnsi="Times New Roman"/>
          <w:sz w:val="24"/>
          <w:szCs w:val="24"/>
          <w:lang w:val="sk-SK"/>
        </w:rPr>
        <w:t>o obstaranie zariadenia sociálnych služieb podľa § 6 ods. 1 písm. d) zákona.</w:t>
      </w:r>
      <w:r w:rsidRPr="00985D49">
        <w:rPr>
          <w:rFonts w:ascii="Times New Roman" w:hAnsi="Times New Roman" w:cs="Times New Roman"/>
          <w:sz w:val="24"/>
          <w:szCs w:val="24"/>
          <w:lang w:val="sk-SK"/>
        </w:rPr>
        <w:t>“.</w:t>
      </w:r>
    </w:p>
    <w:p w:rsidR="00D77F8F" w:rsidRPr="00985D49" w:rsidRDefault="00D77F8F" w:rsidP="00C25B6F">
      <w:pPr>
        <w:pStyle w:val="Odsekzoznamu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Pr="00985D49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985D49">
        <w:rPr>
          <w:rFonts w:ascii="Times New Roman" w:hAnsi="Times New Roman" w:cs="Times New Roman"/>
          <w:sz w:val="24"/>
          <w:szCs w:val="24"/>
          <w:lang w:val="sk-SK"/>
        </w:rPr>
        <w:t xml:space="preserve">V § 7 </w:t>
      </w:r>
      <w:r w:rsidR="00C10B46" w:rsidRPr="00985D49">
        <w:rPr>
          <w:rFonts w:ascii="Times New Roman" w:hAnsi="Times New Roman" w:cs="Times New Roman"/>
          <w:sz w:val="24"/>
          <w:szCs w:val="24"/>
          <w:lang w:val="sk-SK"/>
        </w:rPr>
        <w:t>sa vypúšťa odsek 5.</w:t>
      </w:r>
      <w:r w:rsidR="0011529F" w:rsidRPr="00985D49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:rsidR="00C10B46" w:rsidRPr="00985D49" w:rsidRDefault="00C10B46" w:rsidP="00985D49">
      <w:pPr>
        <w:pStyle w:val="Odsekzoznamu"/>
        <w:rPr>
          <w:rFonts w:ascii="Times New Roman" w:hAnsi="Times New Roman" w:cs="Times New Roman"/>
          <w:sz w:val="24"/>
          <w:szCs w:val="24"/>
          <w:lang w:val="sk-SK"/>
        </w:rPr>
      </w:pPr>
    </w:p>
    <w:p w:rsidR="00C10B46" w:rsidRPr="00985D49" w:rsidRDefault="00C10B46" w:rsidP="00985D4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985D49">
        <w:rPr>
          <w:rFonts w:ascii="Times New Roman" w:hAnsi="Times New Roman" w:cs="Times New Roman"/>
          <w:sz w:val="24"/>
          <w:szCs w:val="24"/>
          <w:lang w:val="sk-SK"/>
        </w:rPr>
        <w:t>Doterajšie odseky 6 a 7 sa označujú ako odseky 5 a 6.</w:t>
      </w:r>
    </w:p>
    <w:p w:rsidR="00C10B46" w:rsidRPr="00985D49" w:rsidRDefault="00C10B46" w:rsidP="00985D4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11529F" w:rsidRPr="00985D49" w:rsidRDefault="001D2487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985D49">
        <w:rPr>
          <w:rFonts w:ascii="Times New Roman" w:hAnsi="Times New Roman" w:cs="Times New Roman"/>
          <w:sz w:val="24"/>
          <w:szCs w:val="24"/>
          <w:lang w:val="sk-SK"/>
        </w:rPr>
        <w:t xml:space="preserve">§ </w:t>
      </w:r>
      <w:r w:rsidR="0011529F" w:rsidRPr="00985D49">
        <w:rPr>
          <w:rFonts w:ascii="Times New Roman" w:hAnsi="Times New Roman" w:cs="Times New Roman"/>
          <w:sz w:val="24"/>
          <w:szCs w:val="24"/>
          <w:lang w:val="sk-SK"/>
        </w:rPr>
        <w:t>7 sa dopĺňa odsekom 7, ktorý znie:</w:t>
      </w:r>
    </w:p>
    <w:p w:rsidR="0011529F" w:rsidRPr="00985D49" w:rsidRDefault="0011529F" w:rsidP="00985D4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11529F" w:rsidRPr="00985D49" w:rsidRDefault="0011529F" w:rsidP="005A2FE8">
      <w:pPr>
        <w:pStyle w:val="Odsekzoznamu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985D49">
        <w:rPr>
          <w:rFonts w:ascii="Times New Roman" w:hAnsi="Times New Roman" w:cs="Times New Roman"/>
          <w:sz w:val="24"/>
          <w:szCs w:val="24"/>
          <w:lang w:val="sk-SK"/>
        </w:rPr>
        <w:t>„(7) Odsek 6 sa nevzťahuje na žiadateľa podľa § 7 ods. 1 písm. g</w:t>
      </w:r>
      <w:r w:rsidR="001D2487" w:rsidRPr="00985D49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Pr="00985D49">
        <w:rPr>
          <w:rFonts w:ascii="Times New Roman" w:hAnsi="Times New Roman" w:cs="Times New Roman"/>
          <w:sz w:val="24"/>
          <w:szCs w:val="24"/>
          <w:lang w:val="sk-SK"/>
        </w:rPr>
        <w:t>zákona, ktorým je verejná vysoká škola.“.</w:t>
      </w:r>
    </w:p>
    <w:p w:rsidR="00D77F8F" w:rsidRPr="00985D49" w:rsidRDefault="00D77F8F" w:rsidP="00C25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:rsidR="00D77F8F" w:rsidRDefault="00D77F8F" w:rsidP="00C25B6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985D49">
        <w:rPr>
          <w:rFonts w:ascii="Times New Roman" w:hAnsi="Times New Roman" w:cs="Times New Roman"/>
          <w:sz w:val="24"/>
          <w:szCs w:val="24"/>
          <w:lang w:val="sk-SK"/>
        </w:rPr>
        <w:t>Slová „najmenej rozvinutý okres“ vo všetkých tvaroch sa v celom texte vyhlášky nahrádzajú s</w:t>
      </w:r>
      <w:r w:rsidR="00055376" w:rsidRPr="00985D49">
        <w:rPr>
          <w:rFonts w:ascii="Times New Roman" w:hAnsi="Times New Roman" w:cs="Times New Roman"/>
          <w:sz w:val="24"/>
          <w:szCs w:val="24"/>
          <w:lang w:val="sk-SK"/>
        </w:rPr>
        <w:t>l</w:t>
      </w:r>
      <w:r w:rsidRPr="00985D49">
        <w:rPr>
          <w:rFonts w:ascii="Times New Roman" w:hAnsi="Times New Roman" w:cs="Times New Roman"/>
          <w:sz w:val="24"/>
          <w:szCs w:val="24"/>
          <w:lang w:val="sk-SK"/>
        </w:rPr>
        <w:t>ovami „prioritný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okres“ </w:t>
      </w:r>
      <w:r w:rsidR="00F5183E">
        <w:rPr>
          <w:rFonts w:ascii="Times New Roman" w:hAnsi="Times New Roman" w:cs="Times New Roman"/>
          <w:sz w:val="24"/>
          <w:szCs w:val="24"/>
          <w:lang w:val="sk-SK"/>
        </w:rPr>
        <w:t xml:space="preserve">v 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>príslušnom tvare</w:t>
      </w:r>
      <w:r w:rsidR="00055376">
        <w:rPr>
          <w:rFonts w:ascii="Times New Roman" w:hAnsi="Times New Roman" w:cs="Times New Roman"/>
          <w:sz w:val="24"/>
          <w:szCs w:val="24"/>
          <w:lang w:val="sk-SK"/>
        </w:rPr>
        <w:t>.</w:t>
      </w:r>
      <w:r w:rsidRPr="00D77F8F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</w:p>
    <w:p w:rsidR="00F224E3" w:rsidRPr="00985D49" w:rsidRDefault="00F224E3" w:rsidP="00985D49">
      <w:pPr>
        <w:pStyle w:val="Odsekzoznamu"/>
        <w:rPr>
          <w:rFonts w:ascii="Times New Roman" w:hAnsi="Times New Roman" w:cs="Times New Roman"/>
          <w:sz w:val="24"/>
          <w:szCs w:val="24"/>
          <w:lang w:val="sk-SK"/>
        </w:rPr>
      </w:pPr>
    </w:p>
    <w:p w:rsidR="002E11D1" w:rsidRPr="002E11D1" w:rsidRDefault="002E11D1" w:rsidP="002E11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2E11D1">
        <w:rPr>
          <w:rFonts w:ascii="Times New Roman" w:hAnsi="Times New Roman" w:cs="Times New Roman"/>
          <w:b/>
          <w:sz w:val="24"/>
          <w:szCs w:val="24"/>
          <w:lang w:val="sk-SK"/>
        </w:rPr>
        <w:t>Čl. II</w:t>
      </w:r>
    </w:p>
    <w:p w:rsidR="002E11D1" w:rsidRDefault="002E11D1" w:rsidP="00D77F8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k-SK"/>
        </w:rPr>
      </w:pPr>
    </w:p>
    <w:p w:rsidR="002E11D1" w:rsidRPr="00D77F8F" w:rsidRDefault="002E11D1" w:rsidP="002E11D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>Táto vyhláška nadobúda účinnosť 1. januára 2027.</w:t>
      </w:r>
    </w:p>
    <w:sectPr w:rsidR="002E11D1" w:rsidRPr="00D77F8F" w:rsidSect="00985D49">
      <w:footerReference w:type="default" r:id="rId15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F18" w:rsidRDefault="00C73F18" w:rsidP="002651F8">
      <w:pPr>
        <w:spacing w:after="0" w:line="240" w:lineRule="auto"/>
      </w:pPr>
      <w:r>
        <w:separator/>
      </w:r>
    </w:p>
  </w:endnote>
  <w:endnote w:type="continuationSeparator" w:id="0">
    <w:p w:rsidR="00C73F18" w:rsidRDefault="00C73F18" w:rsidP="00265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-1960719841"/>
      <w:docPartObj>
        <w:docPartGallery w:val="Page Numbers (Bottom of Page)"/>
        <w:docPartUnique/>
      </w:docPartObj>
    </w:sdtPr>
    <w:sdtEndPr/>
    <w:sdtContent>
      <w:p w:rsidR="002651F8" w:rsidRPr="005A2FE8" w:rsidRDefault="002651F8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5A2FE8">
          <w:rPr>
            <w:rFonts w:ascii="Times New Roman" w:hAnsi="Times New Roman" w:cs="Times New Roman"/>
            <w:sz w:val="24"/>
          </w:rPr>
          <w:fldChar w:fldCharType="begin"/>
        </w:r>
        <w:r w:rsidRPr="005A2FE8">
          <w:rPr>
            <w:rFonts w:ascii="Times New Roman" w:hAnsi="Times New Roman" w:cs="Times New Roman"/>
            <w:sz w:val="24"/>
          </w:rPr>
          <w:instrText>PAGE   \* MERGEFORMAT</w:instrText>
        </w:r>
        <w:r w:rsidRPr="005A2FE8">
          <w:rPr>
            <w:rFonts w:ascii="Times New Roman" w:hAnsi="Times New Roman" w:cs="Times New Roman"/>
            <w:sz w:val="24"/>
          </w:rPr>
          <w:fldChar w:fldCharType="separate"/>
        </w:r>
        <w:r w:rsidR="005A2FE8" w:rsidRPr="005A2FE8">
          <w:rPr>
            <w:rFonts w:ascii="Times New Roman" w:hAnsi="Times New Roman" w:cs="Times New Roman"/>
            <w:noProof/>
            <w:sz w:val="24"/>
            <w:lang w:val="sk-SK"/>
          </w:rPr>
          <w:t>1</w:t>
        </w:r>
        <w:r w:rsidRPr="005A2FE8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2651F8" w:rsidRPr="005A2FE8" w:rsidRDefault="002651F8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F18" w:rsidRDefault="00C73F18" w:rsidP="002651F8">
      <w:pPr>
        <w:spacing w:after="0" w:line="240" w:lineRule="auto"/>
      </w:pPr>
      <w:r>
        <w:separator/>
      </w:r>
    </w:p>
  </w:footnote>
  <w:footnote w:type="continuationSeparator" w:id="0">
    <w:p w:rsidR="00C73F18" w:rsidRDefault="00C73F18" w:rsidP="00265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64"/>
    <w:multiLevelType w:val="hybridMultilevel"/>
    <w:tmpl w:val="79868130"/>
    <w:lvl w:ilvl="0" w:tplc="4648A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31E362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8CA2D54"/>
    <w:multiLevelType w:val="hybridMultilevel"/>
    <w:tmpl w:val="6D6AE55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8F"/>
    <w:rsid w:val="00055376"/>
    <w:rsid w:val="000A445F"/>
    <w:rsid w:val="0011529F"/>
    <w:rsid w:val="00165437"/>
    <w:rsid w:val="001D2487"/>
    <w:rsid w:val="001F2870"/>
    <w:rsid w:val="002651F8"/>
    <w:rsid w:val="002E11D1"/>
    <w:rsid w:val="005A2FE8"/>
    <w:rsid w:val="005A677A"/>
    <w:rsid w:val="005B67CC"/>
    <w:rsid w:val="006C2223"/>
    <w:rsid w:val="006E6302"/>
    <w:rsid w:val="007650F8"/>
    <w:rsid w:val="007D174A"/>
    <w:rsid w:val="00910116"/>
    <w:rsid w:val="00985D49"/>
    <w:rsid w:val="00AE5BA9"/>
    <w:rsid w:val="00B622F5"/>
    <w:rsid w:val="00C10B46"/>
    <w:rsid w:val="00C25B6F"/>
    <w:rsid w:val="00C73F18"/>
    <w:rsid w:val="00D77F8F"/>
    <w:rsid w:val="00E15709"/>
    <w:rsid w:val="00EA010A"/>
    <w:rsid w:val="00F224E3"/>
    <w:rsid w:val="00F5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895F6-EE89-478B-9A13-7B86DEA8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77F8F"/>
    <w:pPr>
      <w:spacing w:after="200" w:line="276" w:lineRule="auto"/>
    </w:pPr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D77F8F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77F8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D77F8F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77F8F"/>
    <w:rPr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22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24E3"/>
    <w:rPr>
      <w:rFonts w:ascii="Segoe UI" w:hAnsi="Segoe UI" w:cs="Segoe UI"/>
      <w:sz w:val="18"/>
      <w:szCs w:val="18"/>
      <w:lang w:val="en-US"/>
    </w:rPr>
  </w:style>
  <w:style w:type="paragraph" w:styleId="Pta">
    <w:name w:val="footer"/>
    <w:basedOn w:val="Normlny"/>
    <w:link w:val="PtaChar"/>
    <w:uiPriority w:val="99"/>
    <w:unhideWhenUsed/>
    <w:rsid w:val="002651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651F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7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ov-lex.sk/pravne-predpisy/SK/ZZ/2013/150/" TargetMode="External"/><Relationship Id="rId13" Type="http://schemas.openxmlformats.org/officeDocument/2006/relationships/hyperlink" Target="https://slov-lex.sk/pravne-predpisy/SK/ZZ/2013/1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lov-lex.sk/pravne-predpisy/SK/ZZ/2013/150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lov-lex.sk/pravne-predpisy/SK/ZZ/2013/150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lov-lex.sk/pravne-predpisy/SK/ZZ/2013/15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lov-lex.sk/pravne-predpisy/SK/ZZ/2013/150/" TargetMode="External"/><Relationship Id="rId14" Type="http://schemas.openxmlformats.org/officeDocument/2006/relationships/hyperlink" Target="https://slov-lex.sk/pravne-predpisy/SK/ZZ/2013/150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3_vlastmat" edit="true"/>
    <f:field ref="objsubject" par="" text="" edit="true"/>
    <f:field ref="objcreatedby" par="" text="Čerňanská Jana, Ing."/>
    <f:field ref="objcreatedat" par="" date="2026-10-19T09:10:37" text="19.10.2026 9:10:37"/>
    <f:field ref="objchangedby" par="" text="Skičková Dana, JUDr."/>
    <f:field ref="objmodifiedat" par="" date="2026-10-19T09:22:40" text="19.10.2026 9:22:40"/>
    <f:field ref="doc_FSCFOLIO_1_1001_FieldDocumentNumber" par="" text=""/>
    <f:field ref="doc_FSCFOLIO_1_1001_FieldSubject" par="" text="" edit="true"/>
    <f:field ref="FSCFOLIO_1_1001_FieldCurrentUser" par="" text="JUDr. Blažena Majchráková"/>
    <f:field ref="CCAPRECONFIG_15_1001_Objektname" par="" text="03_vlastmat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Bonko, Andrej</dc:creator>
  <cp:keywords/>
  <dc:description/>
  <cp:lastModifiedBy>Čerňanská, Jana</cp:lastModifiedBy>
  <cp:revision>3</cp:revision>
  <dcterms:created xsi:type="dcterms:W3CDTF">2026-10-20T11:56:00Z</dcterms:created>
  <dcterms:modified xsi:type="dcterms:W3CDTF">2026-10-20T11:57:00Z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19.10.2026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19. 10. 2026, 09:10</vt:lpwstr>
  </property>
  <property fmtid="{D5CDD505-2E9C-101B-9397-08002B2CF9AE}" pid="88" name="FSC#SKEDITIONREG@103.510:curruserrolegroup">
    <vt:lpwstr>DH20 Odbor všeobecnej legislatívy</vt:lpwstr>
  </property>
  <property fmtid="{D5CDD505-2E9C-101B-9397-08002B2CF9AE}" pid="89" name="FSC#SKEDITIONREG@103.510:currusersubst">
    <vt:lpwstr>JUDr. Blažena Majchráková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19.10.2026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*COO.2178.100.11.1206455*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5</vt:lpwstr>
  </property>
  <property fmtid="{D5CDD505-2E9C-101B-9397-08002B2CF9AE}" pid="320" name="FSC#COOELAK@1.1001:CurrentUserEmail">
    <vt:lpwstr>blazena.majchrakova@mindop.sk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COO.2178.100.11.1206455</vt:lpwstr>
  </property>
  <property fmtid="{D5CDD505-2E9C-101B-9397-08002B2CF9AE}" pid="353" name="FSC#FSCFOLIO@1.1001:docpropproject">
    <vt:lpwstr/>
  </property>
</Properties>
</file>