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2E30B" w14:textId="77777777" w:rsidR="00807974" w:rsidRPr="00476379" w:rsidRDefault="00807974" w:rsidP="00807974">
      <w:pPr>
        <w:widowControl/>
        <w:spacing w:before="100" w:beforeAutospacing="1" w:after="100" w:afterAutospacing="1"/>
        <w:jc w:val="center"/>
        <w:rPr>
          <w:b/>
          <w:caps/>
          <w:color w:val="000000"/>
          <w:spacing w:val="30"/>
        </w:rPr>
      </w:pPr>
      <w:r w:rsidRPr="00476379">
        <w:rPr>
          <w:b/>
          <w:caps/>
          <w:color w:val="000000"/>
          <w:spacing w:val="30"/>
        </w:rPr>
        <w:t>Dôvod</w:t>
      </w:r>
      <w:r>
        <w:rPr>
          <w:b/>
          <w:caps/>
          <w:color w:val="000000"/>
          <w:spacing w:val="30"/>
        </w:rPr>
        <w:t>OVÁ SPRÁVA</w:t>
      </w:r>
    </w:p>
    <w:p w14:paraId="30DEA2A8" w14:textId="77777777" w:rsidR="00807974" w:rsidRDefault="00807974" w:rsidP="00B763C7">
      <w:pPr>
        <w:widowControl/>
        <w:jc w:val="both"/>
        <w:rPr>
          <w:b/>
          <w:color w:val="000000"/>
        </w:rPr>
      </w:pPr>
    </w:p>
    <w:p w14:paraId="1672FD0E" w14:textId="336E7DD8" w:rsidR="00B763C7" w:rsidRPr="007E2791" w:rsidRDefault="00B763C7" w:rsidP="00B763C7">
      <w:pPr>
        <w:widowControl/>
        <w:jc w:val="both"/>
        <w:rPr>
          <w:b/>
          <w:color w:val="000000"/>
        </w:rPr>
      </w:pPr>
      <w:r w:rsidRPr="007E2791">
        <w:rPr>
          <w:b/>
          <w:color w:val="000000"/>
        </w:rPr>
        <w:t>B. Osobitná časť</w:t>
      </w:r>
    </w:p>
    <w:p w14:paraId="5462D16F" w14:textId="77777777" w:rsidR="00B763C7" w:rsidRPr="007E2791" w:rsidRDefault="00B763C7" w:rsidP="00B763C7">
      <w:pPr>
        <w:widowControl/>
        <w:jc w:val="both"/>
        <w:rPr>
          <w:color w:val="000000"/>
        </w:rPr>
      </w:pPr>
    </w:p>
    <w:p w14:paraId="6E0976DF" w14:textId="77777777" w:rsidR="00B763C7" w:rsidRPr="007E2791" w:rsidRDefault="00B763C7" w:rsidP="00D97A08">
      <w:pPr>
        <w:widowControl/>
        <w:jc w:val="both"/>
        <w:rPr>
          <w:color w:val="000000"/>
        </w:rPr>
      </w:pPr>
    </w:p>
    <w:p w14:paraId="7C224A42" w14:textId="3631BC94" w:rsidR="00B763C7" w:rsidRPr="007E2791" w:rsidRDefault="00A535C1" w:rsidP="009C1DB0">
      <w:pPr>
        <w:widowControl/>
        <w:rPr>
          <w:rStyle w:val="Zstupntext"/>
          <w:b/>
          <w:color w:val="000000"/>
        </w:rPr>
      </w:pPr>
      <w:r>
        <w:rPr>
          <w:rStyle w:val="Zstupntext"/>
          <w:b/>
          <w:color w:val="000000"/>
        </w:rPr>
        <w:t xml:space="preserve">K </w:t>
      </w:r>
      <w:r w:rsidR="00180068" w:rsidRPr="007E2791">
        <w:rPr>
          <w:rStyle w:val="Zstupntext"/>
          <w:b/>
          <w:color w:val="000000"/>
        </w:rPr>
        <w:t xml:space="preserve">§ 1 </w:t>
      </w:r>
    </w:p>
    <w:p w14:paraId="18374278" w14:textId="190C7616" w:rsidR="00861C7A" w:rsidRDefault="0066711D" w:rsidP="009C1DB0">
      <w:pPr>
        <w:widowControl/>
        <w:jc w:val="both"/>
        <w:rPr>
          <w:color w:val="000000"/>
        </w:rPr>
      </w:pPr>
      <w:r w:rsidRPr="00861C7A">
        <w:rPr>
          <w:color w:val="000000"/>
        </w:rPr>
        <w:t>Upravuj</w:t>
      </w:r>
      <w:r>
        <w:rPr>
          <w:color w:val="000000"/>
        </w:rPr>
        <w:t>ú</w:t>
      </w:r>
      <w:r w:rsidRPr="00861C7A">
        <w:rPr>
          <w:color w:val="000000"/>
        </w:rPr>
        <w:t xml:space="preserve"> </w:t>
      </w:r>
      <w:r w:rsidR="00861C7A" w:rsidRPr="00861C7A">
        <w:rPr>
          <w:color w:val="000000"/>
        </w:rPr>
        <w:t xml:space="preserve">sa </w:t>
      </w:r>
      <w:r>
        <w:rPr>
          <w:color w:val="000000"/>
        </w:rPr>
        <w:t xml:space="preserve">podrobnosti o </w:t>
      </w:r>
      <w:r w:rsidR="00861C7A" w:rsidRPr="00861C7A">
        <w:rPr>
          <w:color w:val="000000"/>
        </w:rPr>
        <w:t>spôsob</w:t>
      </w:r>
      <w:r>
        <w:rPr>
          <w:color w:val="000000"/>
        </w:rPr>
        <w:t>e</w:t>
      </w:r>
      <w:r w:rsidR="00861C7A" w:rsidRPr="00861C7A">
        <w:rPr>
          <w:color w:val="000000"/>
        </w:rPr>
        <w:t xml:space="preserve"> prijímania do jazykovej školy. </w:t>
      </w:r>
      <w:r w:rsidRPr="00861C7A">
        <w:rPr>
          <w:color w:val="000000"/>
        </w:rPr>
        <w:t>U</w:t>
      </w:r>
      <w:r>
        <w:rPr>
          <w:color w:val="000000"/>
        </w:rPr>
        <w:t>pravuje</w:t>
      </w:r>
      <w:r w:rsidRPr="00861C7A">
        <w:rPr>
          <w:color w:val="000000"/>
        </w:rPr>
        <w:t xml:space="preserve"> </w:t>
      </w:r>
      <w:r w:rsidR="00861C7A" w:rsidRPr="00861C7A">
        <w:rPr>
          <w:color w:val="000000"/>
        </w:rPr>
        <w:t xml:space="preserve">sa forma rozhodnutia o prijatí alebo </w:t>
      </w:r>
      <w:r w:rsidR="00C93556">
        <w:rPr>
          <w:color w:val="000000"/>
        </w:rPr>
        <w:t xml:space="preserve">o </w:t>
      </w:r>
      <w:r w:rsidR="00861C7A" w:rsidRPr="00861C7A">
        <w:rPr>
          <w:color w:val="000000"/>
        </w:rPr>
        <w:t>neprijatí uchádzača a jeho náležitosti, najmä uvedenie začiatku štúdia, miesta uskutočňovania kurzu a dôvodov neprijatia</w:t>
      </w:r>
      <w:r w:rsidR="00492EF7">
        <w:rPr>
          <w:color w:val="000000"/>
        </w:rPr>
        <w:t>, ak uchádzač nebol prijatý</w:t>
      </w:r>
      <w:r w:rsidR="00861C7A" w:rsidRPr="00861C7A">
        <w:rPr>
          <w:color w:val="000000"/>
        </w:rPr>
        <w:t>.</w:t>
      </w:r>
      <w:r w:rsidR="009C1DB0">
        <w:rPr>
          <w:color w:val="000000"/>
        </w:rPr>
        <w:t xml:space="preserve"> </w:t>
      </w:r>
      <w:r w:rsidR="00861C7A" w:rsidRPr="00861C7A">
        <w:rPr>
          <w:color w:val="000000"/>
        </w:rPr>
        <w:t>Precizuje sa postup jazykovej školy pri oznamovaní rozhodnutia uchádzačovi.</w:t>
      </w:r>
      <w:r w:rsidR="009C1DB0">
        <w:rPr>
          <w:color w:val="000000"/>
        </w:rPr>
        <w:t xml:space="preserve"> </w:t>
      </w:r>
      <w:r w:rsidR="00E91244" w:rsidRPr="00E91244">
        <w:rPr>
          <w:color w:val="000000"/>
        </w:rPr>
        <w:t xml:space="preserve">Úprava </w:t>
      </w:r>
      <w:r w:rsidR="0080267D">
        <w:rPr>
          <w:color w:val="000000"/>
        </w:rPr>
        <w:t>je</w:t>
      </w:r>
      <w:r w:rsidR="00E91244" w:rsidRPr="00E91244">
        <w:rPr>
          <w:color w:val="000000"/>
        </w:rPr>
        <w:t xml:space="preserve"> potrebná z dôvodu nejednotnej praxe jazykových škôl pri vydávaní rozhodnutí o neprijatí, najmä </w:t>
      </w:r>
      <w:r w:rsidR="00D22AE8">
        <w:rPr>
          <w:color w:val="000000"/>
        </w:rPr>
        <w:t>ak</w:t>
      </w:r>
      <w:r w:rsidR="00E91244" w:rsidRPr="00E91244">
        <w:rPr>
          <w:color w:val="000000"/>
        </w:rPr>
        <w:t xml:space="preserve"> ide o uvádzanie dôvodov neprijatia</w:t>
      </w:r>
      <w:r w:rsidR="009C1DB0">
        <w:rPr>
          <w:color w:val="000000"/>
        </w:rPr>
        <w:t>, keďže na rozhodovanie jazykovej školy sa nevzťahuje (a ani nevzťahoval) Správny poriadok.</w:t>
      </w:r>
      <w:r w:rsidR="00E91244" w:rsidRPr="00E91244">
        <w:rPr>
          <w:color w:val="000000"/>
        </w:rPr>
        <w:t>.</w:t>
      </w:r>
    </w:p>
    <w:p w14:paraId="164D5C6B" w14:textId="77777777" w:rsidR="00D97A08" w:rsidRDefault="00D97A08" w:rsidP="009C1DB0">
      <w:pPr>
        <w:widowControl/>
        <w:rPr>
          <w:rStyle w:val="Zstupntext"/>
          <w:b/>
          <w:color w:val="000000"/>
        </w:rPr>
      </w:pPr>
    </w:p>
    <w:p w14:paraId="7CE04B5A" w14:textId="139E671A" w:rsidR="00180068" w:rsidRPr="007E2791" w:rsidRDefault="00A535C1" w:rsidP="009C1DB0">
      <w:pPr>
        <w:widowControl/>
        <w:rPr>
          <w:rStyle w:val="Zstupntext"/>
          <w:b/>
          <w:color w:val="000000"/>
        </w:rPr>
      </w:pPr>
      <w:r>
        <w:rPr>
          <w:rStyle w:val="Zstupntext"/>
          <w:b/>
          <w:color w:val="000000"/>
        </w:rPr>
        <w:t xml:space="preserve">K </w:t>
      </w:r>
      <w:r w:rsidR="00180068" w:rsidRPr="007E2791">
        <w:rPr>
          <w:rStyle w:val="Zstupntext"/>
          <w:b/>
          <w:color w:val="000000"/>
        </w:rPr>
        <w:t xml:space="preserve">§ 2 </w:t>
      </w:r>
    </w:p>
    <w:p w14:paraId="52762F05" w14:textId="6120A5EA" w:rsidR="00431233" w:rsidRDefault="00957C2A" w:rsidP="009C1DB0">
      <w:pPr>
        <w:widowControl/>
        <w:jc w:val="both"/>
        <w:rPr>
          <w:bCs/>
          <w:color w:val="000000"/>
        </w:rPr>
      </w:pPr>
      <w:r w:rsidRPr="00431233">
        <w:rPr>
          <w:bCs/>
          <w:color w:val="000000"/>
        </w:rPr>
        <w:t>Upravuj</w:t>
      </w:r>
      <w:r>
        <w:rPr>
          <w:bCs/>
          <w:color w:val="000000"/>
        </w:rPr>
        <w:t>ú sa podrobnosti o</w:t>
      </w:r>
      <w:r w:rsidR="00431233" w:rsidRPr="00431233">
        <w:rPr>
          <w:bCs/>
          <w:color w:val="000000"/>
        </w:rPr>
        <w:t xml:space="preserve"> </w:t>
      </w:r>
      <w:r w:rsidRPr="00431233">
        <w:rPr>
          <w:bCs/>
          <w:color w:val="000000"/>
        </w:rPr>
        <w:t>organizáci</w:t>
      </w:r>
      <w:r>
        <w:rPr>
          <w:bCs/>
          <w:color w:val="000000"/>
        </w:rPr>
        <w:t>i</w:t>
      </w:r>
      <w:r w:rsidRPr="00431233">
        <w:rPr>
          <w:bCs/>
          <w:color w:val="000000"/>
        </w:rPr>
        <w:t xml:space="preserve"> </w:t>
      </w:r>
      <w:r w:rsidR="00431233" w:rsidRPr="00431233">
        <w:rPr>
          <w:bCs/>
          <w:color w:val="000000"/>
        </w:rPr>
        <w:t>výchovy a vzdelávania v jazykovej škole. Zavádza sa možnosť zriaďovania odborov pre skupiny jazykov a</w:t>
      </w:r>
      <w:r w:rsidR="009C1DB0">
        <w:rPr>
          <w:bCs/>
          <w:color w:val="000000"/>
        </w:rPr>
        <w:t> úprava najvyššieho</w:t>
      </w:r>
      <w:r w:rsidR="00DD5BDB">
        <w:rPr>
          <w:bCs/>
          <w:color w:val="000000"/>
        </w:rPr>
        <w:t xml:space="preserve"> </w:t>
      </w:r>
      <w:r w:rsidR="009C1DB0">
        <w:rPr>
          <w:bCs/>
          <w:color w:val="000000"/>
        </w:rPr>
        <w:t>počtu</w:t>
      </w:r>
      <w:r w:rsidR="00DD5BDB" w:rsidRPr="00F70920">
        <w:rPr>
          <w:bCs/>
          <w:color w:val="000000"/>
        </w:rPr>
        <w:t xml:space="preserve"> </w:t>
      </w:r>
      <w:r w:rsidR="00F70920" w:rsidRPr="00F70920">
        <w:rPr>
          <w:bCs/>
          <w:color w:val="000000"/>
        </w:rPr>
        <w:t>poslucháčov v kurze</w:t>
      </w:r>
      <w:r w:rsidR="00431233" w:rsidRPr="00431233">
        <w:rPr>
          <w:bCs/>
          <w:color w:val="000000"/>
        </w:rPr>
        <w:t>.</w:t>
      </w:r>
      <w:r w:rsidR="009C1DB0">
        <w:rPr>
          <w:bCs/>
          <w:color w:val="000000"/>
        </w:rPr>
        <w:t xml:space="preserve"> </w:t>
      </w:r>
      <w:r w:rsidR="00431233" w:rsidRPr="00431233">
        <w:rPr>
          <w:bCs/>
          <w:color w:val="000000"/>
        </w:rPr>
        <w:t xml:space="preserve">Zároveň sa upravujú </w:t>
      </w:r>
      <w:r>
        <w:rPr>
          <w:bCs/>
          <w:color w:val="000000"/>
        </w:rPr>
        <w:t xml:space="preserve">okolnosti </w:t>
      </w:r>
      <w:r w:rsidR="00431233" w:rsidRPr="00431233">
        <w:rPr>
          <w:bCs/>
          <w:color w:val="000000"/>
        </w:rPr>
        <w:t xml:space="preserve">ďalšieho pokračovania poslucháča v štúdiu a možnosti úpravy organizácie kurzov v prípade nízkeho počtu poslucháčov, vrátane ich zrušenia, zlúčenia alebo úpravy výšky </w:t>
      </w:r>
      <w:r w:rsidR="0080476D">
        <w:rPr>
          <w:bCs/>
          <w:color w:val="000000"/>
        </w:rPr>
        <w:t>školného</w:t>
      </w:r>
      <w:r w:rsidR="00431233" w:rsidRPr="00431233">
        <w:rPr>
          <w:bCs/>
          <w:color w:val="000000"/>
        </w:rPr>
        <w:t>.</w:t>
      </w:r>
      <w:r w:rsidR="0080476D">
        <w:rPr>
          <w:bCs/>
          <w:color w:val="000000"/>
        </w:rPr>
        <w:t xml:space="preserve"> </w:t>
      </w:r>
      <w:r w:rsidR="0080267D">
        <w:rPr>
          <w:bCs/>
          <w:color w:val="000000"/>
        </w:rPr>
        <w:t>Cieľom je možnosť</w:t>
      </w:r>
      <w:r w:rsidR="00C649BC" w:rsidRPr="00C649BC">
        <w:rPr>
          <w:bCs/>
          <w:color w:val="000000"/>
        </w:rPr>
        <w:t xml:space="preserve"> flexibilnejšie reagovať na meniaci sa počet poslucháčov a zabezpečiť efektívne využívanie kapacít jazykových škôl.</w:t>
      </w:r>
    </w:p>
    <w:p w14:paraId="670C513A" w14:textId="77777777" w:rsidR="00D97A08" w:rsidRPr="00745BCC" w:rsidRDefault="00D97A08" w:rsidP="009C1DB0">
      <w:pPr>
        <w:widowControl/>
        <w:rPr>
          <w:bCs/>
          <w:color w:val="000000"/>
        </w:rPr>
      </w:pPr>
    </w:p>
    <w:p w14:paraId="5FAA1DD7" w14:textId="699C7D3F" w:rsidR="00180068" w:rsidRDefault="00A535C1" w:rsidP="009C1DB0">
      <w:pPr>
        <w:widowControl/>
        <w:rPr>
          <w:rStyle w:val="Zstupntext"/>
          <w:b/>
          <w:color w:val="000000"/>
        </w:rPr>
      </w:pPr>
      <w:r>
        <w:rPr>
          <w:rStyle w:val="Zstupntext"/>
          <w:b/>
          <w:color w:val="000000"/>
        </w:rPr>
        <w:t xml:space="preserve">K </w:t>
      </w:r>
      <w:r w:rsidR="00180068" w:rsidRPr="007E2791">
        <w:rPr>
          <w:rStyle w:val="Zstupntext"/>
          <w:b/>
          <w:color w:val="000000"/>
        </w:rPr>
        <w:t xml:space="preserve">§ 3 </w:t>
      </w:r>
    </w:p>
    <w:p w14:paraId="33D89A7C" w14:textId="0F7C08BE" w:rsidR="00431233" w:rsidRDefault="00431233" w:rsidP="009C1DB0">
      <w:pPr>
        <w:widowControl/>
        <w:jc w:val="both"/>
        <w:rPr>
          <w:bCs/>
          <w:color w:val="000000"/>
        </w:rPr>
      </w:pPr>
      <w:r w:rsidRPr="00431233">
        <w:rPr>
          <w:bCs/>
          <w:color w:val="000000"/>
        </w:rPr>
        <w:t>Upravuje sa písomná</w:t>
      </w:r>
      <w:r w:rsidR="00262E8D">
        <w:rPr>
          <w:bCs/>
          <w:color w:val="000000"/>
        </w:rPr>
        <w:t xml:space="preserve"> časť</w:t>
      </w:r>
      <w:r w:rsidRPr="00431233">
        <w:rPr>
          <w:bCs/>
          <w:color w:val="000000"/>
        </w:rPr>
        <w:t xml:space="preserve"> a ústna časť </w:t>
      </w:r>
      <w:r w:rsidR="00262E8D">
        <w:rPr>
          <w:bCs/>
          <w:color w:val="000000"/>
        </w:rPr>
        <w:t xml:space="preserve">jazykovej </w:t>
      </w:r>
      <w:r w:rsidRPr="00431233">
        <w:rPr>
          <w:bCs/>
          <w:color w:val="000000"/>
        </w:rPr>
        <w:t xml:space="preserve">skúšky, spôsob </w:t>
      </w:r>
      <w:r w:rsidR="00262E8D">
        <w:rPr>
          <w:bCs/>
          <w:color w:val="000000"/>
        </w:rPr>
        <w:t>o</w:t>
      </w:r>
      <w:r w:rsidR="00262E8D" w:rsidRPr="00431233">
        <w:rPr>
          <w:bCs/>
          <w:color w:val="000000"/>
        </w:rPr>
        <w:t xml:space="preserve">verovania </w:t>
      </w:r>
      <w:r w:rsidRPr="00431233">
        <w:rPr>
          <w:bCs/>
          <w:color w:val="000000"/>
        </w:rPr>
        <w:t xml:space="preserve">jednotlivých jazykových </w:t>
      </w:r>
      <w:r w:rsidR="00262E8D">
        <w:rPr>
          <w:bCs/>
          <w:color w:val="000000"/>
        </w:rPr>
        <w:t>schopnost</w:t>
      </w:r>
      <w:r w:rsidR="00262E8D" w:rsidRPr="00431233">
        <w:rPr>
          <w:bCs/>
          <w:color w:val="000000"/>
        </w:rPr>
        <w:t>í</w:t>
      </w:r>
      <w:r w:rsidRPr="00431233">
        <w:rPr>
          <w:bCs/>
          <w:color w:val="000000"/>
        </w:rPr>
        <w:t>, ako aj podmienky jej vykonania</w:t>
      </w:r>
      <w:r w:rsidR="009C1DB0">
        <w:rPr>
          <w:bCs/>
          <w:color w:val="000000"/>
        </w:rPr>
        <w:t xml:space="preserve"> </w:t>
      </w:r>
      <w:r w:rsidR="00CB5CC5">
        <w:rPr>
          <w:bCs/>
          <w:color w:val="000000"/>
        </w:rPr>
        <w:t>(</w:t>
      </w:r>
      <w:r w:rsidRPr="00431233">
        <w:rPr>
          <w:bCs/>
          <w:color w:val="000000"/>
        </w:rPr>
        <w:t xml:space="preserve">vrátane zákazu používania </w:t>
      </w:r>
      <w:r w:rsidR="00262E8D" w:rsidRPr="00431233">
        <w:rPr>
          <w:bCs/>
          <w:color w:val="000000"/>
        </w:rPr>
        <w:t>slovník</w:t>
      </w:r>
      <w:r w:rsidR="00262E8D">
        <w:rPr>
          <w:bCs/>
          <w:color w:val="000000"/>
        </w:rPr>
        <w:t>u</w:t>
      </w:r>
      <w:r w:rsidR="00CB5CC5">
        <w:rPr>
          <w:bCs/>
          <w:color w:val="000000"/>
        </w:rPr>
        <w:t>)</w:t>
      </w:r>
      <w:r w:rsidRPr="00431233">
        <w:rPr>
          <w:bCs/>
          <w:color w:val="000000"/>
        </w:rPr>
        <w:t>, zverejňovania termínov skúšok a podávania prihlášok.</w:t>
      </w:r>
      <w:r w:rsidR="009C1DB0">
        <w:rPr>
          <w:bCs/>
          <w:color w:val="000000"/>
        </w:rPr>
        <w:t xml:space="preserve"> </w:t>
      </w:r>
      <w:r w:rsidR="00E863D4" w:rsidRPr="00E863D4">
        <w:rPr>
          <w:bCs/>
          <w:color w:val="000000"/>
        </w:rPr>
        <w:t xml:space="preserve">Zároveň sa </w:t>
      </w:r>
      <w:r w:rsidR="00CB5CC5" w:rsidRPr="00E863D4">
        <w:rPr>
          <w:bCs/>
          <w:color w:val="000000"/>
        </w:rPr>
        <w:t>u</w:t>
      </w:r>
      <w:r w:rsidR="00CB5CC5">
        <w:rPr>
          <w:bCs/>
          <w:color w:val="000000"/>
        </w:rPr>
        <w:t>pravuje</w:t>
      </w:r>
      <w:r w:rsidR="00CB5CC5" w:rsidRPr="00E863D4">
        <w:rPr>
          <w:bCs/>
          <w:color w:val="000000"/>
        </w:rPr>
        <w:t xml:space="preserve"> </w:t>
      </w:r>
      <w:r w:rsidR="00E863D4" w:rsidRPr="00E863D4">
        <w:rPr>
          <w:bCs/>
          <w:color w:val="000000"/>
        </w:rPr>
        <w:t>dĺžka trvania jednotlivých častí jazykovej skúšky a lehota na podanie prihlášky na jazykovú skúšku.</w:t>
      </w:r>
      <w:r w:rsidR="009C1DB0">
        <w:rPr>
          <w:bCs/>
          <w:color w:val="000000"/>
        </w:rPr>
        <w:t xml:space="preserve"> </w:t>
      </w:r>
      <w:r w:rsidR="0080267D">
        <w:rPr>
          <w:bCs/>
          <w:color w:val="000000"/>
        </w:rPr>
        <w:t xml:space="preserve">Cieľom je spresnenie </w:t>
      </w:r>
      <w:r w:rsidR="00C649BC" w:rsidRPr="00C649BC">
        <w:rPr>
          <w:bCs/>
          <w:color w:val="000000"/>
        </w:rPr>
        <w:t xml:space="preserve">vymedzenia podmienok </w:t>
      </w:r>
      <w:r w:rsidR="00D22AE8">
        <w:rPr>
          <w:bCs/>
          <w:color w:val="000000"/>
        </w:rPr>
        <w:t xml:space="preserve">vo vzťahu k </w:t>
      </w:r>
      <w:r w:rsidR="00C649BC" w:rsidRPr="00C649BC">
        <w:rPr>
          <w:bCs/>
          <w:color w:val="000000"/>
        </w:rPr>
        <w:t>vykonávani</w:t>
      </w:r>
      <w:r w:rsidR="00D22AE8">
        <w:rPr>
          <w:bCs/>
          <w:color w:val="000000"/>
        </w:rPr>
        <w:t>u</w:t>
      </w:r>
      <w:r w:rsidR="00C649BC" w:rsidRPr="00C649BC">
        <w:rPr>
          <w:bCs/>
          <w:color w:val="000000"/>
        </w:rPr>
        <w:t xml:space="preserve"> jazykovej skúšky.</w:t>
      </w:r>
    </w:p>
    <w:p w14:paraId="08AC5D33" w14:textId="77777777" w:rsidR="00D97A08" w:rsidRPr="00431233" w:rsidRDefault="00D97A08" w:rsidP="009C1DB0">
      <w:pPr>
        <w:widowControl/>
        <w:rPr>
          <w:rStyle w:val="Zstupntext"/>
          <w:bCs/>
          <w:color w:val="000000"/>
        </w:rPr>
      </w:pPr>
    </w:p>
    <w:p w14:paraId="4E72EFB6" w14:textId="13DDAA32" w:rsidR="00745BCC" w:rsidRPr="0071691E" w:rsidRDefault="0071691E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>K § 4</w:t>
      </w:r>
    </w:p>
    <w:p w14:paraId="117D30C6" w14:textId="43C68E7C" w:rsidR="00D22AE8" w:rsidRDefault="006C2EE0" w:rsidP="009C1DB0">
      <w:pPr>
        <w:widowControl/>
        <w:jc w:val="both"/>
        <w:rPr>
          <w:bCs/>
          <w:color w:val="000000"/>
        </w:rPr>
      </w:pPr>
      <w:r w:rsidRPr="006C2EE0">
        <w:rPr>
          <w:bCs/>
          <w:color w:val="000000"/>
        </w:rPr>
        <w:t>Upravujú sa základné podmienky vykonávania štátnej jazykovej skúšky, najmä jej termíny a organizácia.</w:t>
      </w:r>
      <w:r w:rsidR="009C1DB0">
        <w:rPr>
          <w:bCs/>
          <w:color w:val="000000"/>
        </w:rPr>
        <w:t xml:space="preserve"> </w:t>
      </w:r>
      <w:r w:rsidR="00E863D4" w:rsidRPr="00E863D4">
        <w:rPr>
          <w:bCs/>
          <w:color w:val="000000"/>
        </w:rPr>
        <w:t>Ustanovujú sa konkrétne lehoty na podanie prihlášky na jednotlivé skúšobné termíny a lehota na oznámenie termínu skúšky uchádzačovi.</w:t>
      </w:r>
      <w:r w:rsidR="00294A2F">
        <w:rPr>
          <w:bCs/>
          <w:color w:val="000000"/>
        </w:rPr>
        <w:t xml:space="preserve"> </w:t>
      </w:r>
      <w:r w:rsidRPr="006C2EE0">
        <w:rPr>
          <w:bCs/>
          <w:color w:val="000000"/>
        </w:rPr>
        <w:t xml:space="preserve">Zároveň sa upravujú </w:t>
      </w:r>
      <w:r w:rsidR="000A549B" w:rsidRPr="006C2EE0">
        <w:rPr>
          <w:bCs/>
          <w:color w:val="000000"/>
        </w:rPr>
        <w:t>po</w:t>
      </w:r>
      <w:r w:rsidR="000A549B">
        <w:rPr>
          <w:bCs/>
          <w:color w:val="000000"/>
        </w:rPr>
        <w:t>drobnosti o</w:t>
      </w:r>
      <w:r w:rsidR="000A549B" w:rsidRPr="006C2EE0">
        <w:rPr>
          <w:bCs/>
          <w:color w:val="000000"/>
        </w:rPr>
        <w:t xml:space="preserve"> vykonan</w:t>
      </w:r>
      <w:r w:rsidR="000A549B">
        <w:rPr>
          <w:bCs/>
          <w:color w:val="000000"/>
        </w:rPr>
        <w:t>í</w:t>
      </w:r>
      <w:r w:rsidR="000A549B" w:rsidRPr="006C2EE0">
        <w:rPr>
          <w:bCs/>
          <w:color w:val="000000"/>
        </w:rPr>
        <w:t xml:space="preserve"> </w:t>
      </w:r>
      <w:r w:rsidRPr="006C2EE0">
        <w:rPr>
          <w:bCs/>
          <w:color w:val="000000"/>
        </w:rPr>
        <w:t>skúšky pre uchádzačov so zdravotným znevýhodnením.</w:t>
      </w:r>
      <w:r w:rsidR="009C1DB0">
        <w:rPr>
          <w:bCs/>
          <w:color w:val="000000"/>
        </w:rPr>
        <w:t xml:space="preserve"> </w:t>
      </w:r>
      <w:r w:rsidR="0080267D">
        <w:rPr>
          <w:bCs/>
          <w:color w:val="000000"/>
        </w:rPr>
        <w:t>Cieľom je zabezpečiť</w:t>
      </w:r>
      <w:r w:rsidR="006A4A70" w:rsidRPr="006A4A70">
        <w:rPr>
          <w:bCs/>
          <w:color w:val="000000"/>
        </w:rPr>
        <w:t xml:space="preserve"> </w:t>
      </w:r>
      <w:r w:rsidR="0080267D">
        <w:rPr>
          <w:bCs/>
          <w:color w:val="000000"/>
        </w:rPr>
        <w:t>systémové nastavenie</w:t>
      </w:r>
      <w:r w:rsidR="00D22AE8">
        <w:rPr>
          <w:bCs/>
          <w:color w:val="000000"/>
        </w:rPr>
        <w:t xml:space="preserve"> </w:t>
      </w:r>
      <w:r w:rsidR="006A4A70" w:rsidRPr="006A4A70">
        <w:rPr>
          <w:bCs/>
          <w:color w:val="000000"/>
        </w:rPr>
        <w:t>jednotn</w:t>
      </w:r>
      <w:r w:rsidR="00D22AE8">
        <w:rPr>
          <w:bCs/>
          <w:color w:val="000000"/>
        </w:rPr>
        <w:t>ých lehôt na podanie prihlášok</w:t>
      </w:r>
      <w:r w:rsidR="006A4A70" w:rsidRPr="006A4A70">
        <w:rPr>
          <w:bCs/>
          <w:color w:val="000000"/>
        </w:rPr>
        <w:t xml:space="preserve"> </w:t>
      </w:r>
      <w:r w:rsidR="00D22AE8">
        <w:rPr>
          <w:bCs/>
          <w:color w:val="000000"/>
        </w:rPr>
        <w:t xml:space="preserve">tak, aby </w:t>
      </w:r>
      <w:r w:rsidR="006A4A70" w:rsidRPr="006A4A70">
        <w:rPr>
          <w:bCs/>
          <w:color w:val="000000"/>
        </w:rPr>
        <w:t>všet</w:t>
      </w:r>
      <w:r w:rsidR="00D22AE8">
        <w:rPr>
          <w:bCs/>
          <w:color w:val="000000"/>
        </w:rPr>
        <w:t>ci</w:t>
      </w:r>
      <w:r w:rsidR="006A4A70" w:rsidRPr="006A4A70">
        <w:rPr>
          <w:bCs/>
          <w:color w:val="000000"/>
        </w:rPr>
        <w:t xml:space="preserve"> uchádzač</w:t>
      </w:r>
      <w:r w:rsidR="00D22AE8">
        <w:rPr>
          <w:bCs/>
          <w:color w:val="000000"/>
        </w:rPr>
        <w:t>i</w:t>
      </w:r>
      <w:r w:rsidR="006A4A70" w:rsidRPr="006A4A70">
        <w:rPr>
          <w:bCs/>
          <w:color w:val="000000"/>
        </w:rPr>
        <w:t xml:space="preserve"> o vykonanie </w:t>
      </w:r>
      <w:r w:rsidR="00D22AE8">
        <w:rPr>
          <w:bCs/>
          <w:color w:val="000000"/>
        </w:rPr>
        <w:t xml:space="preserve">jazykovej </w:t>
      </w:r>
      <w:r w:rsidR="006A4A70" w:rsidRPr="006A4A70">
        <w:rPr>
          <w:bCs/>
          <w:color w:val="000000"/>
        </w:rPr>
        <w:t>skúšky</w:t>
      </w:r>
      <w:r w:rsidR="00D22AE8">
        <w:rPr>
          <w:bCs/>
          <w:color w:val="000000"/>
        </w:rPr>
        <w:t xml:space="preserve"> mali rovnaké podmienky</w:t>
      </w:r>
      <w:r w:rsidR="006A4A70" w:rsidRPr="006A4A70">
        <w:rPr>
          <w:bCs/>
          <w:color w:val="000000"/>
        </w:rPr>
        <w:t>.</w:t>
      </w:r>
    </w:p>
    <w:p w14:paraId="4617F756" w14:textId="77777777" w:rsidR="006C2EE0" w:rsidRPr="006C2EE0" w:rsidRDefault="006C2EE0" w:rsidP="009C1DB0">
      <w:pPr>
        <w:widowControl/>
        <w:rPr>
          <w:rStyle w:val="Zstupntext"/>
          <w:bCs/>
          <w:color w:val="000000"/>
        </w:rPr>
      </w:pPr>
    </w:p>
    <w:p w14:paraId="790457D2" w14:textId="66F1F007" w:rsidR="00F90BBF" w:rsidRPr="0071691E" w:rsidRDefault="00F90BBF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5</w:t>
      </w:r>
    </w:p>
    <w:p w14:paraId="6D288C6A" w14:textId="77777777" w:rsidR="00294A2F" w:rsidRDefault="00294A2F" w:rsidP="009C1DB0">
      <w:pPr>
        <w:widowControl/>
        <w:rPr>
          <w:color w:val="000000"/>
        </w:rPr>
      </w:pPr>
    </w:p>
    <w:p w14:paraId="60C99FE7" w14:textId="5C7B1B74" w:rsidR="002C65F8" w:rsidRDefault="00C363FA" w:rsidP="009C1DB0">
      <w:pPr>
        <w:widowControl/>
        <w:jc w:val="both"/>
        <w:rPr>
          <w:color w:val="000000"/>
        </w:rPr>
      </w:pPr>
      <w:r w:rsidRPr="00C363FA">
        <w:rPr>
          <w:color w:val="000000"/>
        </w:rPr>
        <w:t xml:space="preserve">Upravujú sa </w:t>
      </w:r>
      <w:r w:rsidR="00AB3D07">
        <w:rPr>
          <w:color w:val="000000"/>
        </w:rPr>
        <w:t>podrobnosti o</w:t>
      </w:r>
      <w:r w:rsidR="00AB3D07" w:rsidRPr="00C363FA">
        <w:rPr>
          <w:color w:val="000000"/>
        </w:rPr>
        <w:t xml:space="preserve"> </w:t>
      </w:r>
      <w:r w:rsidRPr="00C363FA">
        <w:rPr>
          <w:color w:val="000000"/>
        </w:rPr>
        <w:t xml:space="preserve">štátnych jazykových </w:t>
      </w:r>
      <w:r w:rsidR="00AB3D07" w:rsidRPr="00C363FA">
        <w:rPr>
          <w:color w:val="000000"/>
        </w:rPr>
        <w:t>skúš</w:t>
      </w:r>
      <w:r w:rsidR="00AB3D07">
        <w:rPr>
          <w:color w:val="000000"/>
        </w:rPr>
        <w:t>kach</w:t>
      </w:r>
      <w:r w:rsidR="00AB3D07" w:rsidRPr="00C363FA">
        <w:rPr>
          <w:color w:val="000000"/>
        </w:rPr>
        <w:t xml:space="preserve"> </w:t>
      </w:r>
      <w:r w:rsidRPr="00C363FA">
        <w:rPr>
          <w:color w:val="000000"/>
        </w:rPr>
        <w:t xml:space="preserve">a ich </w:t>
      </w:r>
      <w:r w:rsidR="00AB3D07" w:rsidRPr="00C363FA">
        <w:rPr>
          <w:color w:val="000000"/>
        </w:rPr>
        <w:t>zaraden</w:t>
      </w:r>
      <w:r w:rsidR="00AB3D07">
        <w:rPr>
          <w:color w:val="000000"/>
        </w:rPr>
        <w:t>í</w:t>
      </w:r>
      <w:r w:rsidR="00AB3D07" w:rsidRPr="00C363FA">
        <w:rPr>
          <w:color w:val="000000"/>
        </w:rPr>
        <w:t xml:space="preserve"> </w:t>
      </w:r>
      <w:r w:rsidRPr="00C363FA">
        <w:rPr>
          <w:color w:val="000000"/>
        </w:rPr>
        <w:t>podľa jazykovej úrovne Spoločného európskeho referenčného rámca pre jazyky.</w:t>
      </w:r>
      <w:r w:rsidR="00294A2F">
        <w:rPr>
          <w:color w:val="000000"/>
        </w:rPr>
        <w:t xml:space="preserve"> </w:t>
      </w:r>
      <w:r w:rsidRPr="00C363FA">
        <w:rPr>
          <w:color w:val="000000"/>
        </w:rPr>
        <w:t xml:space="preserve">Vymedzujú sa základná, odborná, všeobecná a špecializovaná štátna jazyková skúška vrátane podmienok </w:t>
      </w:r>
      <w:r w:rsidR="008746F9">
        <w:rPr>
          <w:color w:val="000000"/>
        </w:rPr>
        <w:t xml:space="preserve">na </w:t>
      </w:r>
      <w:r w:rsidRPr="00C363FA">
        <w:rPr>
          <w:color w:val="000000"/>
        </w:rPr>
        <w:t xml:space="preserve">ich </w:t>
      </w:r>
      <w:r w:rsidR="008746F9" w:rsidRPr="00C363FA">
        <w:rPr>
          <w:color w:val="000000"/>
        </w:rPr>
        <w:t>vykonani</w:t>
      </w:r>
      <w:r w:rsidR="008746F9">
        <w:rPr>
          <w:color w:val="000000"/>
        </w:rPr>
        <w:t>e</w:t>
      </w:r>
      <w:r w:rsidR="008746F9" w:rsidRPr="00C363FA">
        <w:rPr>
          <w:color w:val="000000"/>
        </w:rPr>
        <w:t xml:space="preserve"> </w:t>
      </w:r>
      <w:r w:rsidR="000D1426">
        <w:rPr>
          <w:color w:val="000000"/>
        </w:rPr>
        <w:t xml:space="preserve"> vrátane určenia </w:t>
      </w:r>
      <w:r w:rsidRPr="00C363FA">
        <w:rPr>
          <w:color w:val="000000"/>
        </w:rPr>
        <w:t>vekov</w:t>
      </w:r>
      <w:r w:rsidR="000D1426">
        <w:rPr>
          <w:color w:val="000000"/>
        </w:rPr>
        <w:t>ej hranice</w:t>
      </w:r>
      <w:r w:rsidR="0029236D">
        <w:rPr>
          <w:color w:val="000000"/>
        </w:rPr>
        <w:t xml:space="preserve"> na jej vykonanie</w:t>
      </w:r>
      <w:r w:rsidRPr="00C363FA">
        <w:rPr>
          <w:color w:val="000000"/>
        </w:rPr>
        <w:t>.</w:t>
      </w:r>
      <w:r w:rsidR="009C1DB0">
        <w:rPr>
          <w:color w:val="000000"/>
        </w:rPr>
        <w:t xml:space="preserve"> </w:t>
      </w:r>
      <w:r w:rsidR="00A249D4" w:rsidRPr="002C65F8">
        <w:rPr>
          <w:color w:val="000000"/>
        </w:rPr>
        <w:t>Upravuj</w:t>
      </w:r>
      <w:r w:rsidR="00A249D4">
        <w:rPr>
          <w:color w:val="000000"/>
        </w:rPr>
        <w:t>e</w:t>
      </w:r>
      <w:r w:rsidR="00A249D4" w:rsidRPr="002C65F8">
        <w:rPr>
          <w:color w:val="000000"/>
        </w:rPr>
        <w:t xml:space="preserve"> </w:t>
      </w:r>
      <w:r w:rsidR="002C65F8" w:rsidRPr="002C65F8">
        <w:rPr>
          <w:color w:val="000000"/>
        </w:rPr>
        <w:t xml:space="preserve">sa aj </w:t>
      </w:r>
      <w:r w:rsidR="00A249D4">
        <w:rPr>
          <w:color w:val="000000"/>
        </w:rPr>
        <w:t>postup pri v</w:t>
      </w:r>
      <w:r w:rsidR="00D22AE8">
        <w:rPr>
          <w:color w:val="000000"/>
        </w:rPr>
        <w:t>y</w:t>
      </w:r>
      <w:r w:rsidR="00A249D4">
        <w:rPr>
          <w:color w:val="000000"/>
        </w:rPr>
        <w:t>konávaní</w:t>
      </w:r>
      <w:r w:rsidR="002C65F8" w:rsidRPr="002C65F8">
        <w:rPr>
          <w:color w:val="000000"/>
        </w:rPr>
        <w:t xml:space="preserve"> jednotlivých druhov </w:t>
      </w:r>
      <w:r w:rsidR="0029236D">
        <w:rPr>
          <w:color w:val="000000"/>
        </w:rPr>
        <w:t xml:space="preserve">jazykovej </w:t>
      </w:r>
      <w:r w:rsidR="0029236D" w:rsidRPr="002C65F8">
        <w:rPr>
          <w:color w:val="000000"/>
        </w:rPr>
        <w:t>skúš</w:t>
      </w:r>
      <w:r w:rsidR="0029236D">
        <w:rPr>
          <w:color w:val="000000"/>
        </w:rPr>
        <w:t>ky</w:t>
      </w:r>
      <w:r w:rsidR="0029236D" w:rsidRPr="002C65F8">
        <w:rPr>
          <w:color w:val="000000"/>
        </w:rPr>
        <w:t xml:space="preserve"> </w:t>
      </w:r>
      <w:r w:rsidR="002C65F8" w:rsidRPr="002C65F8">
        <w:rPr>
          <w:color w:val="000000"/>
        </w:rPr>
        <w:t>a vzájomné nadväznosti medzi nimi</w:t>
      </w:r>
      <w:r w:rsidR="00294A2F">
        <w:rPr>
          <w:color w:val="000000"/>
        </w:rPr>
        <w:t xml:space="preserve">, tak aby boli jednoznačne vymedzené jednotlivé druhy jazykových skúšok. </w:t>
      </w:r>
    </w:p>
    <w:p w14:paraId="79268FF4" w14:textId="77777777" w:rsidR="00D97A08" w:rsidRDefault="00D97A08" w:rsidP="009C1DB0">
      <w:pPr>
        <w:widowControl/>
        <w:rPr>
          <w:rStyle w:val="normaltextrun"/>
          <w:color w:val="000000"/>
        </w:rPr>
      </w:pPr>
    </w:p>
    <w:p w14:paraId="16AC6F2D" w14:textId="77777777" w:rsidR="009C1DB0" w:rsidRDefault="009C1DB0" w:rsidP="009C1DB0">
      <w:pPr>
        <w:widowControl/>
        <w:rPr>
          <w:rStyle w:val="Zstupntext"/>
          <w:b/>
          <w:color w:val="000000"/>
        </w:rPr>
      </w:pPr>
    </w:p>
    <w:p w14:paraId="3DF502D2" w14:textId="79D90BF3" w:rsidR="002530C7" w:rsidRPr="0071691E" w:rsidRDefault="002530C7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6</w:t>
      </w:r>
    </w:p>
    <w:p w14:paraId="13A573B0" w14:textId="1249753A" w:rsidR="00EF54B8" w:rsidRDefault="00AE5F96" w:rsidP="009C1DB0">
      <w:pPr>
        <w:widowControl/>
        <w:jc w:val="both"/>
        <w:rPr>
          <w:color w:val="000000"/>
        </w:rPr>
      </w:pPr>
      <w:r w:rsidRPr="00AE5F96">
        <w:rPr>
          <w:color w:val="000000"/>
        </w:rPr>
        <w:lastRenderedPageBreak/>
        <w:t>Upravuje sa obsah jazykového vzdelávania v jazykových školách.</w:t>
      </w:r>
      <w:r w:rsidR="009C1DB0">
        <w:rPr>
          <w:color w:val="000000"/>
        </w:rPr>
        <w:t xml:space="preserve"> </w:t>
      </w:r>
      <w:r w:rsidRPr="00AE5F96">
        <w:rPr>
          <w:color w:val="000000"/>
        </w:rPr>
        <w:t>Dôraz sa kladie na rozvoj komunikačných jazykových činností, osvojovanie si jazykových prostriedkov a schopnosť porozumieť a vyjadrovať sa v cieľovom jazyku.</w:t>
      </w:r>
      <w:r w:rsidR="009C1DB0">
        <w:rPr>
          <w:color w:val="000000"/>
        </w:rPr>
        <w:t xml:space="preserve"> </w:t>
      </w:r>
      <w:r w:rsidRPr="00AE5F96">
        <w:rPr>
          <w:color w:val="000000"/>
        </w:rPr>
        <w:t>Zároveň sa zdôrazňuje rozvoj kultúrnych, spoločenských a interkultúrnych kompetencií a pozitívneho vzťahu k učeniu sa jazyka.</w:t>
      </w:r>
      <w:r w:rsidR="009C1DB0">
        <w:rPr>
          <w:color w:val="000000"/>
        </w:rPr>
        <w:t xml:space="preserve"> </w:t>
      </w:r>
      <w:r w:rsidR="0080267D">
        <w:rPr>
          <w:color w:val="000000"/>
        </w:rPr>
        <w:t>Cieľom je zosúladenie</w:t>
      </w:r>
      <w:r w:rsidR="003664BF" w:rsidRPr="003664BF">
        <w:rPr>
          <w:color w:val="000000"/>
        </w:rPr>
        <w:t xml:space="preserve"> obsahu jazykového vzdelávania s aktuálnymi požiadavkami na </w:t>
      </w:r>
      <w:r w:rsidR="00294A2F">
        <w:rPr>
          <w:color w:val="000000"/>
        </w:rPr>
        <w:t>získanie</w:t>
      </w:r>
      <w:r w:rsidR="003664BF" w:rsidRPr="003664BF">
        <w:rPr>
          <w:color w:val="000000"/>
        </w:rPr>
        <w:t xml:space="preserve"> komunikačných </w:t>
      </w:r>
      <w:r w:rsidR="00ED0F31">
        <w:rPr>
          <w:color w:val="000000"/>
        </w:rPr>
        <w:t>schopností</w:t>
      </w:r>
      <w:r w:rsidR="00294A2F">
        <w:rPr>
          <w:color w:val="000000"/>
        </w:rPr>
        <w:t xml:space="preserve"> </w:t>
      </w:r>
      <w:r w:rsidR="003664BF" w:rsidRPr="003664BF">
        <w:rPr>
          <w:color w:val="000000"/>
        </w:rPr>
        <w:t xml:space="preserve">a </w:t>
      </w:r>
      <w:r w:rsidR="00D97A08">
        <w:rPr>
          <w:color w:val="000000"/>
        </w:rPr>
        <w:t xml:space="preserve"> porozumenie kultúrnej rozmanitosti</w:t>
      </w:r>
      <w:r w:rsidR="003664BF" w:rsidRPr="003664BF">
        <w:rPr>
          <w:color w:val="000000"/>
        </w:rPr>
        <w:t>.</w:t>
      </w:r>
      <w:r w:rsidR="00ED0F31">
        <w:rPr>
          <w:color w:val="000000"/>
        </w:rPr>
        <w:t xml:space="preserve"> </w:t>
      </w:r>
    </w:p>
    <w:p w14:paraId="3EF5B600" w14:textId="77777777" w:rsidR="00D97A08" w:rsidRDefault="00D97A08" w:rsidP="009C1DB0">
      <w:pPr>
        <w:widowControl/>
        <w:rPr>
          <w:rStyle w:val="Zstupntext"/>
          <w:b/>
          <w:color w:val="000000"/>
        </w:rPr>
      </w:pPr>
    </w:p>
    <w:p w14:paraId="28E13281" w14:textId="2827E111" w:rsidR="00EF54B8" w:rsidRPr="0071691E" w:rsidRDefault="00EF54B8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7</w:t>
      </w:r>
    </w:p>
    <w:p w14:paraId="5CA464F8" w14:textId="7A224621" w:rsidR="00661581" w:rsidRDefault="00661581" w:rsidP="009C1DB0">
      <w:pPr>
        <w:widowControl/>
        <w:rPr>
          <w:color w:val="000000"/>
        </w:rPr>
      </w:pPr>
      <w:r w:rsidRPr="00661581">
        <w:rPr>
          <w:color w:val="000000"/>
        </w:rPr>
        <w:t>Upravuje sa obsah jednotlivých druhov štátnych jazykových skúšok.</w:t>
      </w:r>
      <w:r w:rsidRPr="00661581">
        <w:rPr>
          <w:color w:val="000000"/>
        </w:rPr>
        <w:br/>
        <w:t xml:space="preserve">Vymedzuje sa rozsah vedomostí, jazykových zručností a tematického zamerania pre jednotlivé úrovne skúšok v súlade s referenčným rámcom, vrátane </w:t>
      </w:r>
      <w:r w:rsidR="00491611">
        <w:rPr>
          <w:color w:val="000000"/>
        </w:rPr>
        <w:t xml:space="preserve">obsahového </w:t>
      </w:r>
      <w:r w:rsidRPr="00661581">
        <w:rPr>
          <w:color w:val="000000"/>
        </w:rPr>
        <w:t>zamerania na bežné životné situácie, odborné témy a špecifické jazykové činnosti (napr. preklad alebo tlmočenie).</w:t>
      </w:r>
      <w:r w:rsidR="009C1DB0">
        <w:rPr>
          <w:color w:val="000000"/>
        </w:rPr>
        <w:t xml:space="preserve"> </w:t>
      </w:r>
      <w:r w:rsidR="00BC56D4" w:rsidRPr="00BC56D4">
        <w:rPr>
          <w:color w:val="000000"/>
        </w:rPr>
        <w:t xml:space="preserve">Obsah jednotlivých skúšok sa diferencuje podľa jazykovej úrovne a typu </w:t>
      </w:r>
      <w:r w:rsidR="00491611">
        <w:rPr>
          <w:color w:val="000000"/>
        </w:rPr>
        <w:t xml:space="preserve">jazykovej </w:t>
      </w:r>
      <w:r w:rsidR="00BC56D4" w:rsidRPr="00BC56D4">
        <w:rPr>
          <w:color w:val="000000"/>
        </w:rPr>
        <w:t>skúšky</w:t>
      </w:r>
      <w:r w:rsidR="009C1DB0">
        <w:rPr>
          <w:color w:val="000000"/>
        </w:rPr>
        <w:t>.</w:t>
      </w:r>
      <w:r w:rsidR="00ED0F31">
        <w:rPr>
          <w:color w:val="000000"/>
        </w:rPr>
        <w:t xml:space="preserve"> </w:t>
      </w:r>
      <w:r w:rsidR="0080267D">
        <w:rPr>
          <w:color w:val="000000"/>
        </w:rPr>
        <w:t>Cieľom je prehľadná diferenciácia</w:t>
      </w:r>
      <w:r w:rsidR="00ED0F31">
        <w:rPr>
          <w:color w:val="000000"/>
        </w:rPr>
        <w:t xml:space="preserve"> jednotlivých druhov štátnej jazykovej skúšky.</w:t>
      </w:r>
    </w:p>
    <w:p w14:paraId="6AB88E12" w14:textId="77777777" w:rsidR="00D97A08" w:rsidRDefault="00D97A08" w:rsidP="009C1DB0">
      <w:pPr>
        <w:widowControl/>
        <w:rPr>
          <w:rStyle w:val="normaltextrun"/>
          <w:color w:val="000000"/>
        </w:rPr>
      </w:pPr>
    </w:p>
    <w:p w14:paraId="4DF0005D" w14:textId="4170CCA8" w:rsidR="003658EC" w:rsidRPr="0071691E" w:rsidRDefault="003658EC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8</w:t>
      </w:r>
      <w:r w:rsidR="001C3E66">
        <w:rPr>
          <w:rStyle w:val="Zstupntext"/>
          <w:b/>
          <w:color w:val="000000"/>
        </w:rPr>
        <w:t xml:space="preserve"> </w:t>
      </w:r>
    </w:p>
    <w:p w14:paraId="0036635C" w14:textId="2347F03D" w:rsidR="00FF2849" w:rsidRDefault="004E2955" w:rsidP="009C1DB0">
      <w:pPr>
        <w:widowControl/>
        <w:jc w:val="both"/>
        <w:rPr>
          <w:color w:val="000000"/>
        </w:rPr>
      </w:pPr>
      <w:r w:rsidRPr="00FF2849">
        <w:rPr>
          <w:color w:val="000000"/>
        </w:rPr>
        <w:t>Upravuj</w:t>
      </w:r>
      <w:r>
        <w:rPr>
          <w:color w:val="000000"/>
        </w:rPr>
        <w:t>ú</w:t>
      </w:r>
      <w:r w:rsidRPr="00FF2849">
        <w:rPr>
          <w:color w:val="000000"/>
        </w:rPr>
        <w:t xml:space="preserve"> </w:t>
      </w:r>
      <w:r w:rsidR="00FF2849" w:rsidRPr="00FF2849">
        <w:rPr>
          <w:color w:val="000000"/>
        </w:rPr>
        <w:t>sa</w:t>
      </w:r>
      <w:r>
        <w:rPr>
          <w:color w:val="000000"/>
        </w:rPr>
        <w:t xml:space="preserve"> podrobnosti o</w:t>
      </w:r>
      <w:r w:rsidR="00FF2849" w:rsidRPr="00FF2849">
        <w:rPr>
          <w:color w:val="000000"/>
        </w:rPr>
        <w:t xml:space="preserve"> </w:t>
      </w:r>
      <w:r w:rsidRPr="00FF2849">
        <w:rPr>
          <w:color w:val="000000"/>
        </w:rPr>
        <w:t>postaven</w:t>
      </w:r>
      <w:r>
        <w:rPr>
          <w:color w:val="000000"/>
        </w:rPr>
        <w:t>í</w:t>
      </w:r>
      <w:r w:rsidR="00FF2849" w:rsidRPr="00FF2849">
        <w:rPr>
          <w:color w:val="000000"/>
        </w:rPr>
        <w:t xml:space="preserve">, </w:t>
      </w:r>
      <w:r w:rsidRPr="00FF2849">
        <w:rPr>
          <w:color w:val="000000"/>
        </w:rPr>
        <w:t>pôsobno</w:t>
      </w:r>
      <w:r>
        <w:rPr>
          <w:color w:val="000000"/>
        </w:rPr>
        <w:t>sti</w:t>
      </w:r>
      <w:r w:rsidRPr="00FF2849">
        <w:rPr>
          <w:color w:val="000000"/>
        </w:rPr>
        <w:t xml:space="preserve"> </w:t>
      </w:r>
      <w:r w:rsidR="00FF2849" w:rsidRPr="00FF2849">
        <w:rPr>
          <w:color w:val="000000"/>
        </w:rPr>
        <w:t xml:space="preserve">a </w:t>
      </w:r>
      <w:r w:rsidRPr="00FF2849">
        <w:rPr>
          <w:color w:val="000000"/>
        </w:rPr>
        <w:t>činnos</w:t>
      </w:r>
      <w:r>
        <w:rPr>
          <w:color w:val="000000"/>
        </w:rPr>
        <w:t>ti</w:t>
      </w:r>
      <w:r w:rsidRPr="00FF2849">
        <w:rPr>
          <w:color w:val="000000"/>
        </w:rPr>
        <w:t xml:space="preserve"> </w:t>
      </w:r>
      <w:r w:rsidR="00FF2849" w:rsidRPr="00FF2849">
        <w:rPr>
          <w:color w:val="000000"/>
        </w:rPr>
        <w:t xml:space="preserve">komisie pre štátne jazykové skúšky a skúšobných </w:t>
      </w:r>
      <w:r w:rsidR="009C1DB0" w:rsidRPr="00FF2849">
        <w:rPr>
          <w:color w:val="000000"/>
        </w:rPr>
        <w:t xml:space="preserve">komisií. </w:t>
      </w:r>
      <w:r w:rsidR="009C1DB0">
        <w:rPr>
          <w:color w:val="000000"/>
        </w:rPr>
        <w:t>Upravuje</w:t>
      </w:r>
      <w:r w:rsidR="00FF2849" w:rsidRPr="00FF2849">
        <w:rPr>
          <w:color w:val="000000"/>
        </w:rPr>
        <w:t xml:space="preserve"> sa</w:t>
      </w:r>
      <w:r w:rsidR="009C1DB0">
        <w:rPr>
          <w:color w:val="000000"/>
        </w:rPr>
        <w:t xml:space="preserve"> pôsobnosť skúšobnej komisie</w:t>
      </w:r>
      <w:r w:rsidR="00FF2849" w:rsidRPr="00FF2849">
        <w:rPr>
          <w:color w:val="000000"/>
        </w:rPr>
        <w:t xml:space="preserve"> pri riadení priebehu skúšok,</w:t>
      </w:r>
      <w:r w:rsidR="009C1DB0">
        <w:rPr>
          <w:color w:val="000000"/>
        </w:rPr>
        <w:t xml:space="preserve"> </w:t>
      </w:r>
      <w:r w:rsidR="00FF2849" w:rsidRPr="00FF2849">
        <w:rPr>
          <w:color w:val="000000"/>
        </w:rPr>
        <w:t>zabezpečovaní ich odbornej úrovne, vedení dokumentácie a hodnotení jednotlivých častí skúšky.</w:t>
      </w:r>
      <w:r w:rsidR="009C1DB0">
        <w:rPr>
          <w:color w:val="000000"/>
        </w:rPr>
        <w:t xml:space="preserve"> </w:t>
      </w:r>
      <w:r w:rsidR="0080267D">
        <w:rPr>
          <w:color w:val="000000"/>
        </w:rPr>
        <w:t>Cieľom je vymedziť</w:t>
      </w:r>
      <w:r w:rsidR="009648A8" w:rsidRPr="009648A8">
        <w:rPr>
          <w:color w:val="000000"/>
        </w:rPr>
        <w:t xml:space="preserve"> </w:t>
      </w:r>
      <w:r w:rsidR="009C1DB0">
        <w:rPr>
          <w:color w:val="000000"/>
        </w:rPr>
        <w:t xml:space="preserve">jej </w:t>
      </w:r>
      <w:r w:rsidR="009648A8" w:rsidRPr="009648A8">
        <w:rPr>
          <w:color w:val="000000"/>
        </w:rPr>
        <w:t>úloh</w:t>
      </w:r>
      <w:r w:rsidR="00ED0F31">
        <w:rPr>
          <w:color w:val="000000"/>
        </w:rPr>
        <w:t>y</w:t>
      </w:r>
      <w:r w:rsidR="009648A8" w:rsidRPr="009648A8">
        <w:rPr>
          <w:color w:val="000000"/>
        </w:rPr>
        <w:t xml:space="preserve"> pri zabezpečovaní priebehu a hodnotenia </w:t>
      </w:r>
      <w:r w:rsidR="00ED0F31">
        <w:rPr>
          <w:color w:val="000000"/>
        </w:rPr>
        <w:t xml:space="preserve">jazykových </w:t>
      </w:r>
      <w:r w:rsidR="009648A8" w:rsidRPr="009648A8">
        <w:rPr>
          <w:color w:val="000000"/>
        </w:rPr>
        <w:t>skúšok</w:t>
      </w:r>
      <w:r w:rsidR="00ED0F31">
        <w:rPr>
          <w:color w:val="000000"/>
        </w:rPr>
        <w:t xml:space="preserve"> a štátnych jazykových skúšok</w:t>
      </w:r>
      <w:r w:rsidR="009648A8" w:rsidRPr="009648A8">
        <w:rPr>
          <w:color w:val="000000"/>
        </w:rPr>
        <w:t>.</w:t>
      </w:r>
    </w:p>
    <w:p w14:paraId="48D52F21" w14:textId="77777777" w:rsidR="009648A8" w:rsidRDefault="009648A8" w:rsidP="009C1DB0">
      <w:pPr>
        <w:widowControl/>
        <w:rPr>
          <w:rStyle w:val="normaltextrun"/>
          <w:color w:val="000000"/>
        </w:rPr>
      </w:pPr>
    </w:p>
    <w:p w14:paraId="3761708C" w14:textId="74006FAB" w:rsidR="00A92D1C" w:rsidRPr="0071691E" w:rsidRDefault="00661581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9</w:t>
      </w:r>
    </w:p>
    <w:p w14:paraId="0B4ACC7A" w14:textId="1D572E0A" w:rsidR="003658EC" w:rsidRDefault="00FF2849" w:rsidP="009C1DB0">
      <w:pPr>
        <w:widowControl/>
        <w:jc w:val="both"/>
        <w:rPr>
          <w:color w:val="000000"/>
        </w:rPr>
      </w:pPr>
      <w:r w:rsidRPr="00FF2849">
        <w:rPr>
          <w:color w:val="000000"/>
        </w:rPr>
        <w:t>Upravuje sa spôsob hodnotenia študijných výsledkov poslucháčov jazykových škôl.</w:t>
      </w:r>
      <w:r w:rsidR="009C1DB0">
        <w:rPr>
          <w:color w:val="000000"/>
        </w:rPr>
        <w:t xml:space="preserve"> </w:t>
      </w:r>
      <w:r w:rsidRPr="00FF2849">
        <w:rPr>
          <w:color w:val="000000"/>
        </w:rPr>
        <w:t>Zachováva sa</w:t>
      </w:r>
      <w:r w:rsidR="00781421">
        <w:rPr>
          <w:color w:val="000000"/>
        </w:rPr>
        <w:t xml:space="preserve"> doterajš</w:t>
      </w:r>
      <w:r w:rsidR="00C374E8">
        <w:rPr>
          <w:color w:val="000000"/>
        </w:rPr>
        <w:t>i</w:t>
      </w:r>
      <w:r w:rsidR="00781421">
        <w:rPr>
          <w:color w:val="000000"/>
        </w:rPr>
        <w:t>a</w:t>
      </w:r>
      <w:r w:rsidRPr="00FF2849">
        <w:rPr>
          <w:color w:val="000000"/>
        </w:rPr>
        <w:t xml:space="preserve"> klasifikačná stupnica a zároveň sa umožňuje používanie bodového </w:t>
      </w:r>
      <w:r w:rsidR="009D138C">
        <w:rPr>
          <w:color w:val="000000"/>
        </w:rPr>
        <w:t xml:space="preserve">hodnotenia </w:t>
      </w:r>
      <w:r w:rsidRPr="00FF2849">
        <w:rPr>
          <w:color w:val="000000"/>
        </w:rPr>
        <w:t>alebo percentuálneho hodnotenia s jeho následným prevedením na klasifikačné stupne</w:t>
      </w:r>
      <w:r w:rsidR="00781421">
        <w:rPr>
          <w:color w:val="000000"/>
        </w:rPr>
        <w:t>. Po novom sa upravuj</w:t>
      </w:r>
      <w:r w:rsidR="008A49C3">
        <w:rPr>
          <w:color w:val="000000"/>
        </w:rPr>
        <w:t>ú</w:t>
      </w:r>
      <w:r w:rsidR="004F1769">
        <w:rPr>
          <w:color w:val="000000"/>
        </w:rPr>
        <w:t xml:space="preserve"> kvantifikovateľn</w:t>
      </w:r>
      <w:r w:rsidR="008A49C3">
        <w:rPr>
          <w:color w:val="000000"/>
        </w:rPr>
        <w:t>é hodnoty na určenie</w:t>
      </w:r>
      <w:r w:rsidR="00BC2AA9" w:rsidRPr="00BC2AA9">
        <w:rPr>
          <w:color w:val="000000"/>
        </w:rPr>
        <w:t xml:space="preserve"> hraníc pre prevod na jednotlivé klasifikačné stupne.</w:t>
      </w:r>
      <w:r w:rsidR="009C1DB0">
        <w:rPr>
          <w:color w:val="000000"/>
        </w:rPr>
        <w:t xml:space="preserve"> </w:t>
      </w:r>
      <w:r w:rsidR="0008131C" w:rsidRPr="0008131C">
        <w:rPr>
          <w:color w:val="000000"/>
        </w:rPr>
        <w:t xml:space="preserve">Úprava </w:t>
      </w:r>
      <w:r w:rsidR="0080267D">
        <w:rPr>
          <w:color w:val="000000"/>
        </w:rPr>
        <w:t>je</w:t>
      </w:r>
      <w:r w:rsidR="0008131C" w:rsidRPr="0008131C">
        <w:rPr>
          <w:color w:val="000000"/>
        </w:rPr>
        <w:t xml:space="preserve"> potrebná z dôvodu rozdielnej praxe pri prevode bodového</w:t>
      </w:r>
      <w:r w:rsidR="00ED0F31">
        <w:rPr>
          <w:color w:val="000000"/>
        </w:rPr>
        <w:t xml:space="preserve"> hodnotenia</w:t>
      </w:r>
      <w:r w:rsidR="0008131C" w:rsidRPr="0008131C">
        <w:rPr>
          <w:color w:val="000000"/>
        </w:rPr>
        <w:t xml:space="preserve"> alebo percentuálneho hodnotenia na klasifikačné stupne.</w:t>
      </w:r>
    </w:p>
    <w:p w14:paraId="59C19FCD" w14:textId="77777777" w:rsidR="00D97A08" w:rsidRPr="007E2791" w:rsidRDefault="00D97A08" w:rsidP="009C1DB0">
      <w:pPr>
        <w:widowControl/>
        <w:rPr>
          <w:rStyle w:val="normaltextrun"/>
          <w:color w:val="000000"/>
        </w:rPr>
      </w:pPr>
    </w:p>
    <w:p w14:paraId="3B7C11BA" w14:textId="5425E873" w:rsidR="001C3E66" w:rsidRPr="0071691E" w:rsidRDefault="001C3E66" w:rsidP="009C1DB0">
      <w:pPr>
        <w:widowControl/>
        <w:rPr>
          <w:rStyle w:val="Zstupntext"/>
          <w:b/>
          <w:color w:val="000000"/>
        </w:rPr>
      </w:pPr>
      <w:r w:rsidRPr="0071691E">
        <w:rPr>
          <w:rStyle w:val="Zstupntext"/>
          <w:b/>
          <w:color w:val="000000"/>
        </w:rPr>
        <w:t xml:space="preserve">K § </w:t>
      </w:r>
      <w:r>
        <w:rPr>
          <w:rStyle w:val="Zstupntext"/>
          <w:b/>
          <w:color w:val="000000"/>
        </w:rPr>
        <w:t>10</w:t>
      </w:r>
    </w:p>
    <w:p w14:paraId="18EF0AF5" w14:textId="499412EF" w:rsidR="00D97A08" w:rsidRDefault="00EB63CD" w:rsidP="009C1DB0">
      <w:pPr>
        <w:widowControl/>
        <w:jc w:val="both"/>
        <w:rPr>
          <w:color w:val="000000"/>
        </w:rPr>
      </w:pPr>
      <w:r w:rsidRPr="00EB63CD">
        <w:rPr>
          <w:color w:val="000000"/>
        </w:rPr>
        <w:t>Upravuje sa priebeh a spôsob hodnotenia štátnych jazykových skúšok.</w:t>
      </w:r>
      <w:r w:rsidR="009C1DB0">
        <w:rPr>
          <w:color w:val="000000"/>
        </w:rPr>
        <w:t xml:space="preserve"> </w:t>
      </w:r>
      <w:r w:rsidRPr="00EB63CD">
        <w:rPr>
          <w:color w:val="000000"/>
        </w:rPr>
        <w:t xml:space="preserve">Ustanovuje sa hodnotenie jednotlivých častí </w:t>
      </w:r>
      <w:r w:rsidR="003075F6">
        <w:rPr>
          <w:color w:val="000000"/>
        </w:rPr>
        <w:t xml:space="preserve">jazykovej </w:t>
      </w:r>
      <w:r w:rsidRPr="00EB63CD">
        <w:rPr>
          <w:color w:val="000000"/>
        </w:rPr>
        <w:t xml:space="preserve">skúšky, spôsob určenia celkového výsledku a podmienky postupu medzi jednotlivými časťami </w:t>
      </w:r>
      <w:r w:rsidR="003075F6">
        <w:rPr>
          <w:color w:val="000000"/>
        </w:rPr>
        <w:t xml:space="preserve">jazykovej </w:t>
      </w:r>
      <w:r w:rsidRPr="00EB63CD">
        <w:rPr>
          <w:color w:val="000000"/>
        </w:rPr>
        <w:t>skúšky.</w:t>
      </w:r>
      <w:r w:rsidR="009C1DB0">
        <w:rPr>
          <w:color w:val="000000"/>
        </w:rPr>
        <w:t xml:space="preserve"> </w:t>
      </w:r>
      <w:r w:rsidRPr="00EB63CD">
        <w:rPr>
          <w:color w:val="000000"/>
        </w:rPr>
        <w:t>Zároveň sa upravujú podmienky opakovania skúšky alebo jej časti</w:t>
      </w:r>
      <w:r w:rsidR="0066105B" w:rsidRPr="0066105B">
        <w:rPr>
          <w:color w:val="000000"/>
        </w:rPr>
        <w:t>,</w:t>
      </w:r>
      <w:r w:rsidR="00CD27A0" w:rsidRPr="00CD27A0">
        <w:rPr>
          <w:color w:val="000000"/>
        </w:rPr>
        <w:t xml:space="preserve"> </w:t>
      </w:r>
      <w:r w:rsidR="000238BC">
        <w:rPr>
          <w:color w:val="000000"/>
        </w:rPr>
        <w:t xml:space="preserve">upravuje sa </w:t>
      </w:r>
      <w:r w:rsidR="00CD27A0" w:rsidRPr="0066105B">
        <w:rPr>
          <w:color w:val="000000"/>
        </w:rPr>
        <w:t>obmedzen</w:t>
      </w:r>
      <w:r w:rsidR="000238BC">
        <w:rPr>
          <w:color w:val="000000"/>
        </w:rPr>
        <w:t xml:space="preserve">ie vo vzťahu k </w:t>
      </w:r>
      <w:r w:rsidR="00CD27A0" w:rsidRPr="0066105B">
        <w:rPr>
          <w:color w:val="000000"/>
        </w:rPr>
        <w:t xml:space="preserve">postupu do </w:t>
      </w:r>
      <w:r w:rsidR="000238BC">
        <w:rPr>
          <w:color w:val="000000"/>
        </w:rPr>
        <w:t>ústnej</w:t>
      </w:r>
      <w:r w:rsidR="00CD27A0" w:rsidRPr="0066105B">
        <w:rPr>
          <w:color w:val="000000"/>
        </w:rPr>
        <w:t xml:space="preserve"> časti </w:t>
      </w:r>
      <w:r w:rsidR="000238BC">
        <w:rPr>
          <w:color w:val="000000"/>
        </w:rPr>
        <w:t xml:space="preserve">jazykovej </w:t>
      </w:r>
      <w:r w:rsidR="00CD27A0" w:rsidRPr="0066105B">
        <w:rPr>
          <w:color w:val="000000"/>
        </w:rPr>
        <w:t>skúšky</w:t>
      </w:r>
      <w:r w:rsidR="000238BC">
        <w:rPr>
          <w:color w:val="000000"/>
        </w:rPr>
        <w:t>, ak účastník nevyhovie v písomnej časti jazykovej skúšky,</w:t>
      </w:r>
      <w:r w:rsidR="0066105B" w:rsidRPr="0066105B">
        <w:rPr>
          <w:color w:val="000000"/>
        </w:rPr>
        <w:t xml:space="preserve"> </w:t>
      </w:r>
      <w:r w:rsidR="00F709CE">
        <w:rPr>
          <w:color w:val="000000"/>
        </w:rPr>
        <w:t>a zároveň sa upravuje možnosť</w:t>
      </w:r>
      <w:r w:rsidR="0066105B" w:rsidRPr="0066105B">
        <w:rPr>
          <w:color w:val="000000"/>
        </w:rPr>
        <w:t xml:space="preserve"> opakovania len ústnej časti skúšky</w:t>
      </w:r>
      <w:r w:rsidR="00F709CE">
        <w:rPr>
          <w:color w:val="000000"/>
        </w:rPr>
        <w:t>, ak v písomnej časti jazykovej skúšky účastník vyhovel.</w:t>
      </w:r>
      <w:r w:rsidR="0066105B" w:rsidRPr="0066105B">
        <w:rPr>
          <w:color w:val="000000"/>
        </w:rPr>
        <w:t xml:space="preserve"> </w:t>
      </w:r>
      <w:r w:rsidR="00EF4EA4">
        <w:rPr>
          <w:color w:val="000000"/>
        </w:rPr>
        <w:t>Cieľom je zjednotenie</w:t>
      </w:r>
      <w:r w:rsidR="00ED0F31">
        <w:rPr>
          <w:color w:val="000000"/>
        </w:rPr>
        <w:t xml:space="preserve"> postup</w:t>
      </w:r>
      <w:r w:rsidR="00EF4EA4">
        <w:rPr>
          <w:color w:val="000000"/>
        </w:rPr>
        <w:t>u</w:t>
      </w:r>
      <w:r w:rsidR="00ED0F31">
        <w:rPr>
          <w:color w:val="000000"/>
        </w:rPr>
        <w:t xml:space="preserve"> </w:t>
      </w:r>
      <w:r w:rsidR="008F2946" w:rsidRPr="008F2946">
        <w:rPr>
          <w:color w:val="000000"/>
        </w:rPr>
        <w:t xml:space="preserve">pri opakovaní skúšok a </w:t>
      </w:r>
      <w:r w:rsidR="00ED0F31">
        <w:rPr>
          <w:color w:val="000000"/>
        </w:rPr>
        <w:t>podrobnosti k postupu pri absolvovaní</w:t>
      </w:r>
      <w:r w:rsidR="008F2946" w:rsidRPr="008F2946">
        <w:rPr>
          <w:color w:val="000000"/>
        </w:rPr>
        <w:t xml:space="preserve"> jednotlivý</w:t>
      </w:r>
      <w:r w:rsidR="00ED0F31">
        <w:rPr>
          <w:color w:val="000000"/>
        </w:rPr>
        <w:t>ch</w:t>
      </w:r>
      <w:r w:rsidR="008F2946" w:rsidRPr="008F2946">
        <w:rPr>
          <w:color w:val="000000"/>
        </w:rPr>
        <w:t xml:space="preserve"> čas</w:t>
      </w:r>
      <w:r w:rsidR="00ED0F31">
        <w:rPr>
          <w:color w:val="000000"/>
        </w:rPr>
        <w:t>tí jazykovej</w:t>
      </w:r>
      <w:r w:rsidR="008F2946" w:rsidRPr="008F2946">
        <w:rPr>
          <w:color w:val="000000"/>
        </w:rPr>
        <w:t xml:space="preserve"> skúšky.</w:t>
      </w:r>
      <w:r w:rsidR="00ED0F31">
        <w:rPr>
          <w:color w:val="000000"/>
        </w:rPr>
        <w:t xml:space="preserve"> </w:t>
      </w:r>
    </w:p>
    <w:p w14:paraId="5A3AEA2D" w14:textId="77777777" w:rsidR="00D97A08" w:rsidRPr="0066105B" w:rsidRDefault="00D97A08" w:rsidP="009C1DB0">
      <w:pPr>
        <w:widowControl/>
        <w:rPr>
          <w:rStyle w:val="normaltextrun"/>
          <w:color w:val="000000"/>
        </w:rPr>
      </w:pPr>
    </w:p>
    <w:p w14:paraId="78E37E07" w14:textId="182D5DBA" w:rsidR="00ED0700" w:rsidRPr="002A6065" w:rsidRDefault="00124DA6" w:rsidP="009C1DB0">
      <w:pPr>
        <w:widowControl/>
        <w:rPr>
          <w:rStyle w:val="normaltextrun"/>
          <w:b/>
          <w:bCs/>
          <w:color w:val="000000"/>
        </w:rPr>
      </w:pPr>
      <w:r>
        <w:rPr>
          <w:rStyle w:val="normaltextrun"/>
          <w:b/>
          <w:bCs/>
          <w:color w:val="000000"/>
        </w:rPr>
        <w:t xml:space="preserve">K </w:t>
      </w:r>
      <w:r w:rsidR="00ED0700" w:rsidRPr="002A6065">
        <w:rPr>
          <w:rStyle w:val="normaltextrun"/>
          <w:b/>
          <w:bCs/>
          <w:color w:val="000000"/>
        </w:rPr>
        <w:t xml:space="preserve">§ 11 </w:t>
      </w:r>
    </w:p>
    <w:p w14:paraId="0839FB02" w14:textId="1CABA472" w:rsidR="00ED0700" w:rsidRDefault="008A49C3" w:rsidP="009C1DB0">
      <w:pPr>
        <w:widowControl/>
        <w:jc w:val="both"/>
        <w:rPr>
          <w:color w:val="000000"/>
        </w:rPr>
      </w:pPr>
      <w:r w:rsidRPr="00C01ABA">
        <w:rPr>
          <w:color w:val="000000"/>
        </w:rPr>
        <w:t>Upravuj</w:t>
      </w:r>
      <w:r>
        <w:rPr>
          <w:color w:val="000000"/>
        </w:rPr>
        <w:t>ú</w:t>
      </w:r>
      <w:r w:rsidRPr="00C01ABA">
        <w:rPr>
          <w:color w:val="000000"/>
        </w:rPr>
        <w:t xml:space="preserve"> </w:t>
      </w:r>
      <w:r w:rsidR="00C01ABA" w:rsidRPr="00C01ABA">
        <w:rPr>
          <w:color w:val="000000"/>
        </w:rPr>
        <w:t xml:space="preserve">sa </w:t>
      </w:r>
      <w:r>
        <w:rPr>
          <w:color w:val="000000"/>
        </w:rPr>
        <w:t>podrobnosti o získavaní</w:t>
      </w:r>
      <w:r w:rsidR="00C01ABA" w:rsidRPr="00C01ABA">
        <w:rPr>
          <w:color w:val="000000"/>
        </w:rPr>
        <w:t xml:space="preserve"> oprávnenia vykonávať štátne jazykové skúšky.</w:t>
      </w:r>
      <w:r w:rsidR="009C1DB0">
        <w:rPr>
          <w:color w:val="000000"/>
        </w:rPr>
        <w:t xml:space="preserve"> </w:t>
      </w:r>
      <w:r w:rsidR="00C01ABA" w:rsidRPr="00C01ABA">
        <w:rPr>
          <w:color w:val="000000"/>
        </w:rPr>
        <w:t>Oprávnenie sa viaže na konkrétny typ štátnej jazykovej skúšky a konkrétny cieľový jazyk.</w:t>
      </w:r>
      <w:r w:rsidR="009C1DB0">
        <w:rPr>
          <w:color w:val="000000"/>
        </w:rPr>
        <w:t xml:space="preserve"> </w:t>
      </w:r>
      <w:r w:rsidR="00094510">
        <w:rPr>
          <w:color w:val="000000"/>
        </w:rPr>
        <w:t>Upravujú</w:t>
      </w:r>
      <w:r w:rsidR="00094510" w:rsidRPr="00C01ABA">
        <w:rPr>
          <w:color w:val="000000"/>
        </w:rPr>
        <w:t xml:space="preserve"> </w:t>
      </w:r>
      <w:r w:rsidR="00C01ABA" w:rsidRPr="00C01ABA">
        <w:rPr>
          <w:color w:val="000000"/>
        </w:rPr>
        <w:t xml:space="preserve">sa </w:t>
      </w:r>
      <w:r w:rsidR="00094510">
        <w:rPr>
          <w:color w:val="000000"/>
        </w:rPr>
        <w:t>kritériá pre jazykové školy</w:t>
      </w:r>
      <w:r w:rsidR="00C01ABA" w:rsidRPr="00C01ABA">
        <w:rPr>
          <w:color w:val="000000"/>
        </w:rPr>
        <w:t>, najmä v oblasti zabezpečenia pedagogických zamestnancov, ich odbornej praxe a materiálno-organizačného zabezpečenia.</w:t>
      </w:r>
      <w:r w:rsidR="00DE492A">
        <w:rPr>
          <w:color w:val="000000"/>
        </w:rPr>
        <w:t xml:space="preserve"> </w:t>
      </w:r>
      <w:r w:rsidR="00C01ABA" w:rsidRPr="00C01ABA">
        <w:rPr>
          <w:color w:val="000000"/>
        </w:rPr>
        <w:t>Zároveň sa upravuje postup pri vydávaní a zániku oprávnenia.</w:t>
      </w:r>
      <w:r w:rsidR="009C1DB0">
        <w:rPr>
          <w:color w:val="000000"/>
        </w:rPr>
        <w:t xml:space="preserve"> </w:t>
      </w:r>
      <w:r w:rsidR="00EF4EA4">
        <w:rPr>
          <w:color w:val="000000"/>
        </w:rPr>
        <w:t>Cieľom je sprecizovať a samostatne upraviť podrobnosti vo vzťahu k vydávaniu oprávnenia na vykonávanie jednotlivých druhov štátnych jazykových skúšok</w:t>
      </w:r>
      <w:r w:rsidR="008F2946" w:rsidRPr="008F2946">
        <w:rPr>
          <w:color w:val="000000"/>
        </w:rPr>
        <w:t>.</w:t>
      </w:r>
    </w:p>
    <w:p w14:paraId="488C20AD" w14:textId="77777777" w:rsidR="00D97A08" w:rsidRDefault="00D97A08" w:rsidP="009C1DB0">
      <w:pPr>
        <w:widowControl/>
        <w:rPr>
          <w:rStyle w:val="normaltextrun"/>
          <w:color w:val="000000"/>
        </w:rPr>
      </w:pPr>
    </w:p>
    <w:p w14:paraId="66018B4B" w14:textId="0B182089" w:rsidR="00ED0700" w:rsidRPr="00ED0700" w:rsidRDefault="00C01ABA" w:rsidP="009C1DB0">
      <w:pPr>
        <w:widowControl/>
        <w:rPr>
          <w:rStyle w:val="normaltextrun"/>
          <w:b/>
          <w:bCs/>
          <w:color w:val="000000"/>
        </w:rPr>
      </w:pPr>
      <w:r>
        <w:rPr>
          <w:rStyle w:val="normaltextrun"/>
          <w:b/>
          <w:bCs/>
          <w:color w:val="000000"/>
        </w:rPr>
        <w:lastRenderedPageBreak/>
        <w:t xml:space="preserve">K </w:t>
      </w:r>
      <w:r w:rsidR="00ED0700" w:rsidRPr="00ED0700">
        <w:rPr>
          <w:rStyle w:val="normaltextrun"/>
          <w:b/>
          <w:bCs/>
          <w:color w:val="000000"/>
        </w:rPr>
        <w:t xml:space="preserve">§ 12 </w:t>
      </w:r>
    </w:p>
    <w:p w14:paraId="1C2D3378" w14:textId="0F102B33" w:rsidR="00C01ABA" w:rsidRDefault="00C01ABA" w:rsidP="009C1DB0">
      <w:pPr>
        <w:widowControl/>
        <w:rPr>
          <w:color w:val="000000"/>
        </w:rPr>
      </w:pPr>
      <w:r w:rsidRPr="00C01ABA">
        <w:rPr>
          <w:color w:val="000000"/>
        </w:rPr>
        <w:t>Upravujú sa prechodné ustanovenia, ktorými sa zabezpečuje zachovanie platnosti oprávnení na vykonávanie štátnych jazykových skúšok vydaných podľa doterajších predpisov</w:t>
      </w:r>
      <w:r w:rsidR="00D639B3">
        <w:rPr>
          <w:color w:val="000000"/>
        </w:rPr>
        <w:t xml:space="preserve"> </w:t>
      </w:r>
      <w:r w:rsidR="00EF4EA4">
        <w:rPr>
          <w:color w:val="000000"/>
        </w:rPr>
        <w:t>Cieľom je právna istota</w:t>
      </w:r>
      <w:r w:rsidR="008F2946" w:rsidRPr="008F2946">
        <w:rPr>
          <w:color w:val="000000"/>
        </w:rPr>
        <w:t xml:space="preserve"> subjektov, ktorým bolo oprávnenie udelené podľa doterajších predpisov.</w:t>
      </w:r>
    </w:p>
    <w:p w14:paraId="61E13EA8" w14:textId="77777777" w:rsidR="00D97A08" w:rsidRDefault="00D97A08" w:rsidP="009C1DB0">
      <w:pPr>
        <w:widowControl/>
        <w:rPr>
          <w:color w:val="000000"/>
        </w:rPr>
      </w:pPr>
    </w:p>
    <w:p w14:paraId="179D416C" w14:textId="1888FBF7" w:rsidR="00C01ABA" w:rsidRDefault="00C01ABA" w:rsidP="009C1DB0">
      <w:pPr>
        <w:widowControl/>
        <w:rPr>
          <w:rStyle w:val="normaltextrun"/>
          <w:b/>
          <w:bCs/>
          <w:color w:val="000000"/>
        </w:rPr>
      </w:pPr>
      <w:r>
        <w:rPr>
          <w:rStyle w:val="normaltextrun"/>
          <w:b/>
          <w:bCs/>
          <w:color w:val="000000"/>
        </w:rPr>
        <w:t xml:space="preserve">K </w:t>
      </w:r>
      <w:r w:rsidRPr="00ED0700">
        <w:rPr>
          <w:rStyle w:val="normaltextrun"/>
          <w:b/>
          <w:bCs/>
          <w:color w:val="000000"/>
        </w:rPr>
        <w:t>§ 1</w:t>
      </w:r>
      <w:r>
        <w:rPr>
          <w:rStyle w:val="normaltextrun"/>
          <w:b/>
          <w:bCs/>
          <w:color w:val="000000"/>
        </w:rPr>
        <w:t>3</w:t>
      </w:r>
    </w:p>
    <w:p w14:paraId="07808D0D" w14:textId="04311C94" w:rsidR="00C01ABA" w:rsidRDefault="00414ABA" w:rsidP="009C1DB0">
      <w:pPr>
        <w:widowControl/>
        <w:rPr>
          <w:color w:val="000000"/>
        </w:rPr>
      </w:pPr>
      <w:r>
        <w:rPr>
          <w:color w:val="000000"/>
        </w:rPr>
        <w:t>Vzhľadom na rozsah</w:t>
      </w:r>
      <w:r w:rsidR="0083563A">
        <w:rPr>
          <w:color w:val="000000"/>
        </w:rPr>
        <w:t xml:space="preserve"> zmien </w:t>
      </w:r>
      <w:r w:rsidR="009C1DB0">
        <w:rPr>
          <w:color w:val="000000"/>
        </w:rPr>
        <w:t>sa navrhuje vydanie, a teda</w:t>
      </w:r>
      <w:r w:rsidR="0083563A">
        <w:rPr>
          <w:color w:val="000000"/>
        </w:rPr>
        <w:t xml:space="preserve"> sa zrušuje</w:t>
      </w:r>
      <w:r w:rsidR="009D088C" w:rsidRPr="009D088C">
        <w:rPr>
          <w:color w:val="000000"/>
        </w:rPr>
        <w:t xml:space="preserve"> doterajš</w:t>
      </w:r>
      <w:r w:rsidR="0083563A">
        <w:rPr>
          <w:color w:val="000000"/>
        </w:rPr>
        <w:t>ia</w:t>
      </w:r>
      <w:r w:rsidR="009D088C" w:rsidRPr="009D088C">
        <w:rPr>
          <w:color w:val="000000"/>
        </w:rPr>
        <w:t xml:space="preserve"> vyhlášk</w:t>
      </w:r>
      <w:r w:rsidR="0083563A">
        <w:rPr>
          <w:color w:val="000000"/>
        </w:rPr>
        <w:t>a</w:t>
      </w:r>
      <w:r w:rsidR="009D088C" w:rsidRPr="009D088C">
        <w:rPr>
          <w:color w:val="000000"/>
        </w:rPr>
        <w:t xml:space="preserve"> Ministerstva školstva Slovenskej republiky č. 321/2008 Z. z. o jazykovej škole.</w:t>
      </w:r>
    </w:p>
    <w:p w14:paraId="6A328863" w14:textId="77777777" w:rsidR="009D088C" w:rsidRDefault="009D088C" w:rsidP="009C1DB0">
      <w:pPr>
        <w:widowControl/>
        <w:rPr>
          <w:b/>
          <w:bCs/>
          <w:color w:val="000000"/>
        </w:rPr>
      </w:pPr>
    </w:p>
    <w:p w14:paraId="3D7ECF80" w14:textId="221E5129" w:rsidR="009D088C" w:rsidRPr="00ED0700" w:rsidRDefault="009D088C" w:rsidP="009C1DB0">
      <w:pPr>
        <w:widowControl/>
        <w:rPr>
          <w:rStyle w:val="normaltextrun"/>
          <w:b/>
          <w:bCs/>
          <w:color w:val="000000"/>
        </w:rPr>
      </w:pPr>
      <w:r>
        <w:rPr>
          <w:rStyle w:val="normaltextrun"/>
          <w:b/>
          <w:bCs/>
          <w:color w:val="000000"/>
        </w:rPr>
        <w:t xml:space="preserve">K </w:t>
      </w:r>
      <w:r w:rsidRPr="00ED0700">
        <w:rPr>
          <w:rStyle w:val="normaltextrun"/>
          <w:b/>
          <w:bCs/>
          <w:color w:val="000000"/>
        </w:rPr>
        <w:t>§ 1</w:t>
      </w:r>
      <w:r>
        <w:rPr>
          <w:rStyle w:val="normaltextrun"/>
          <w:b/>
          <w:bCs/>
          <w:color w:val="000000"/>
        </w:rPr>
        <w:t>4</w:t>
      </w:r>
    </w:p>
    <w:p w14:paraId="63355EE6" w14:textId="734BBF45" w:rsidR="003A018C" w:rsidRPr="006D3E5A" w:rsidRDefault="009D088C" w:rsidP="009C1DB0">
      <w:pPr>
        <w:widowControl/>
        <w:rPr>
          <w:color w:val="000000"/>
        </w:rPr>
      </w:pPr>
      <w:r w:rsidRPr="009D088C">
        <w:rPr>
          <w:color w:val="000000"/>
        </w:rPr>
        <w:t>Upravuje sa účinnosť vyhlášky</w:t>
      </w:r>
      <w:r w:rsidR="0083563A">
        <w:rPr>
          <w:color w:val="000000"/>
        </w:rPr>
        <w:t xml:space="preserve"> v nadväznosti na trvanie</w:t>
      </w:r>
      <w:r w:rsidR="00F33BDD">
        <w:rPr>
          <w:color w:val="000000"/>
        </w:rPr>
        <w:t xml:space="preserve"> legislatívneho procesu</w:t>
      </w:r>
      <w:r w:rsidRPr="009D088C">
        <w:rPr>
          <w:color w:val="000000"/>
        </w:rPr>
        <w:t>.</w:t>
      </w:r>
    </w:p>
    <w:sectPr w:rsidR="003A018C" w:rsidRPr="006D3E5A" w:rsidSect="002839C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F676B" w14:textId="77777777" w:rsidR="002B14CB" w:rsidRDefault="002B14CB" w:rsidP="00745BCC">
      <w:r>
        <w:separator/>
      </w:r>
    </w:p>
  </w:endnote>
  <w:endnote w:type="continuationSeparator" w:id="0">
    <w:p w14:paraId="36E87171" w14:textId="77777777" w:rsidR="002B14CB" w:rsidRDefault="002B14CB" w:rsidP="0074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Futura Bk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0546A" w14:textId="77777777" w:rsidR="002B14CB" w:rsidRDefault="002B14CB" w:rsidP="00745BCC">
      <w:r>
        <w:separator/>
      </w:r>
    </w:p>
  </w:footnote>
  <w:footnote w:type="continuationSeparator" w:id="0">
    <w:p w14:paraId="13AE6810" w14:textId="77777777" w:rsidR="002B14CB" w:rsidRDefault="002B14CB" w:rsidP="00745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14D3"/>
    <w:multiLevelType w:val="hybridMultilevel"/>
    <w:tmpl w:val="9EBAB006"/>
    <w:lvl w:ilvl="0" w:tplc="6ABE73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F2763"/>
    <w:multiLevelType w:val="hybridMultilevel"/>
    <w:tmpl w:val="6DACC808"/>
    <w:lvl w:ilvl="0" w:tplc="AFC8096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w w:val="99"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13B68"/>
    <w:multiLevelType w:val="hybridMultilevel"/>
    <w:tmpl w:val="FCDC186C"/>
    <w:lvl w:ilvl="0" w:tplc="F1C0E27C">
      <w:start w:val="1"/>
      <w:numFmt w:val="lowerLetter"/>
      <w:lvlText w:val="%1)"/>
      <w:lvlJc w:val="left"/>
      <w:pPr>
        <w:ind w:left="4554" w:hanging="360"/>
      </w:pPr>
      <w:rPr>
        <w:rFonts w:hint="default"/>
        <w:color w:val="000000"/>
      </w:rPr>
    </w:lvl>
    <w:lvl w:ilvl="1" w:tplc="41CA75D8">
      <w:start w:val="1"/>
      <w:numFmt w:val="decimal"/>
      <w:lvlText w:val="(%2)"/>
      <w:lvlJc w:val="left"/>
      <w:pPr>
        <w:ind w:left="5334" w:hanging="420"/>
      </w:pPr>
      <w:rPr>
        <w:rFonts w:hint="default"/>
        <w:color w:val="000000" w:themeColor="text1"/>
      </w:rPr>
    </w:lvl>
    <w:lvl w:ilvl="2" w:tplc="041B001B" w:tentative="1">
      <w:start w:val="1"/>
      <w:numFmt w:val="lowerRoman"/>
      <w:lvlText w:val="%3."/>
      <w:lvlJc w:val="right"/>
      <w:pPr>
        <w:ind w:left="5994" w:hanging="180"/>
      </w:pPr>
    </w:lvl>
    <w:lvl w:ilvl="3" w:tplc="041B000F" w:tentative="1">
      <w:start w:val="1"/>
      <w:numFmt w:val="decimal"/>
      <w:lvlText w:val="%4."/>
      <w:lvlJc w:val="left"/>
      <w:pPr>
        <w:ind w:left="6714" w:hanging="360"/>
      </w:pPr>
    </w:lvl>
    <w:lvl w:ilvl="4" w:tplc="041B0019" w:tentative="1">
      <w:start w:val="1"/>
      <w:numFmt w:val="lowerLetter"/>
      <w:lvlText w:val="%5."/>
      <w:lvlJc w:val="left"/>
      <w:pPr>
        <w:ind w:left="7434" w:hanging="360"/>
      </w:pPr>
    </w:lvl>
    <w:lvl w:ilvl="5" w:tplc="041B001B" w:tentative="1">
      <w:start w:val="1"/>
      <w:numFmt w:val="lowerRoman"/>
      <w:lvlText w:val="%6."/>
      <w:lvlJc w:val="right"/>
      <w:pPr>
        <w:ind w:left="8154" w:hanging="180"/>
      </w:pPr>
    </w:lvl>
    <w:lvl w:ilvl="6" w:tplc="041B000F" w:tentative="1">
      <w:start w:val="1"/>
      <w:numFmt w:val="decimal"/>
      <w:lvlText w:val="%7."/>
      <w:lvlJc w:val="left"/>
      <w:pPr>
        <w:ind w:left="8874" w:hanging="360"/>
      </w:pPr>
    </w:lvl>
    <w:lvl w:ilvl="7" w:tplc="041B0019" w:tentative="1">
      <w:start w:val="1"/>
      <w:numFmt w:val="lowerLetter"/>
      <w:lvlText w:val="%8."/>
      <w:lvlJc w:val="left"/>
      <w:pPr>
        <w:ind w:left="9594" w:hanging="360"/>
      </w:pPr>
    </w:lvl>
    <w:lvl w:ilvl="8" w:tplc="041B001B" w:tentative="1">
      <w:start w:val="1"/>
      <w:numFmt w:val="lowerRoman"/>
      <w:lvlText w:val="%9."/>
      <w:lvlJc w:val="right"/>
      <w:pPr>
        <w:ind w:left="10314" w:hanging="180"/>
      </w:pPr>
    </w:lvl>
  </w:abstractNum>
  <w:abstractNum w:abstractNumId="3" w15:restartNumberingAfterBreak="0">
    <w:nsid w:val="14C61457"/>
    <w:multiLevelType w:val="hybridMultilevel"/>
    <w:tmpl w:val="F0D00824"/>
    <w:lvl w:ilvl="0" w:tplc="E9A89546">
      <w:start w:val="5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C4C62"/>
    <w:multiLevelType w:val="hybridMultilevel"/>
    <w:tmpl w:val="BA1433CA"/>
    <w:lvl w:ilvl="0" w:tplc="1228E6B2">
      <w:start w:val="1"/>
      <w:numFmt w:val="lowerLetter"/>
      <w:lvlText w:val="%1)"/>
      <w:lvlJc w:val="left"/>
      <w:pPr>
        <w:ind w:left="786" w:hanging="360"/>
      </w:pPr>
      <w:rPr>
        <w:rFonts w:hint="default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75201E0"/>
    <w:multiLevelType w:val="hybridMultilevel"/>
    <w:tmpl w:val="6A5CE4D2"/>
    <w:lvl w:ilvl="0" w:tplc="FFFFFFFF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000000" w:themeColor="text1"/>
        <w:w w:val="99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5570C"/>
    <w:multiLevelType w:val="hybridMultilevel"/>
    <w:tmpl w:val="3F981EB0"/>
    <w:lvl w:ilvl="0" w:tplc="D730F700">
      <w:start w:val="5"/>
      <w:numFmt w:val="decimal"/>
      <w:lvlText w:val="(%1)"/>
      <w:lvlJc w:val="left"/>
      <w:pPr>
        <w:ind w:left="562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C235693"/>
    <w:multiLevelType w:val="hybridMultilevel"/>
    <w:tmpl w:val="FE0812D6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>
      <w:start w:val="1"/>
      <w:numFmt w:val="lowerLetter"/>
      <w:lvlText w:val="%2."/>
      <w:lvlJc w:val="left"/>
      <w:pPr>
        <w:ind w:left="1866" w:hanging="360"/>
      </w:pPr>
    </w:lvl>
    <w:lvl w:ilvl="2" w:tplc="041B0017">
      <w:start w:val="1"/>
      <w:numFmt w:val="lowerLetter"/>
      <w:lvlText w:val="%3)"/>
      <w:lvlJc w:val="lef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CA1295E"/>
    <w:multiLevelType w:val="hybridMultilevel"/>
    <w:tmpl w:val="600C38A6"/>
    <w:lvl w:ilvl="0" w:tplc="F2F0934E">
      <w:start w:val="5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211ED334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864A8"/>
    <w:multiLevelType w:val="hybridMultilevel"/>
    <w:tmpl w:val="EC8A330A"/>
    <w:lvl w:ilvl="0" w:tplc="20EEBD9E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w w:val="99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63DDF"/>
    <w:multiLevelType w:val="hybridMultilevel"/>
    <w:tmpl w:val="919C9248"/>
    <w:lvl w:ilvl="0" w:tplc="041B0017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w w:val="99"/>
        <w:sz w:val="24"/>
        <w:szCs w:val="24"/>
      </w:rPr>
    </w:lvl>
    <w:lvl w:ilvl="1" w:tplc="801AD0F4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46D1C05"/>
    <w:multiLevelType w:val="hybridMultilevel"/>
    <w:tmpl w:val="6A5CE4D2"/>
    <w:lvl w:ilvl="0" w:tplc="A1E6A15C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000000" w:themeColor="text1"/>
        <w:w w:val="99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C19B4"/>
    <w:multiLevelType w:val="hybridMultilevel"/>
    <w:tmpl w:val="880E25A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w w:val="99"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A41EF"/>
    <w:multiLevelType w:val="hybridMultilevel"/>
    <w:tmpl w:val="521A3314"/>
    <w:lvl w:ilvl="0" w:tplc="A1E6A15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w w:val="99"/>
        <w:sz w:val="24"/>
        <w:szCs w:val="24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C187C"/>
    <w:multiLevelType w:val="hybridMultilevel"/>
    <w:tmpl w:val="5B3C72D4"/>
    <w:lvl w:ilvl="0" w:tplc="A0A0B6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13F4A"/>
    <w:multiLevelType w:val="hybridMultilevel"/>
    <w:tmpl w:val="5FBC376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A80F0C"/>
    <w:multiLevelType w:val="hybridMultilevel"/>
    <w:tmpl w:val="D790319E"/>
    <w:lvl w:ilvl="0" w:tplc="A1E6A15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w w:val="99"/>
        <w:sz w:val="24"/>
        <w:szCs w:val="24"/>
      </w:rPr>
    </w:lvl>
    <w:lvl w:ilvl="1" w:tplc="41CA75D8">
      <w:start w:val="1"/>
      <w:numFmt w:val="decimal"/>
      <w:lvlText w:val="(%2)"/>
      <w:lvlJc w:val="left"/>
      <w:pPr>
        <w:ind w:left="1440" w:hanging="360"/>
      </w:pPr>
      <w:rPr>
        <w:rFonts w:hint="default"/>
        <w:color w:val="000000" w:themeColor="text1"/>
      </w:rPr>
    </w:lvl>
    <w:lvl w:ilvl="2" w:tplc="2BEAF3FE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0000"/>
      </w:r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CCAC6E9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60692"/>
    <w:multiLevelType w:val="hybridMultilevel"/>
    <w:tmpl w:val="8D26958A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FFD1C85"/>
    <w:multiLevelType w:val="hybridMultilevel"/>
    <w:tmpl w:val="8D26958A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4077894"/>
    <w:multiLevelType w:val="hybridMultilevel"/>
    <w:tmpl w:val="7E0AB4A6"/>
    <w:lvl w:ilvl="0" w:tplc="E778A584">
      <w:start w:val="1"/>
      <w:numFmt w:val="decimal"/>
      <w:lvlText w:val="(%1)"/>
      <w:lvlJc w:val="left"/>
      <w:pPr>
        <w:ind w:left="720" w:hanging="360"/>
      </w:pPr>
      <w:rPr>
        <w:rFonts w:hint="default"/>
        <w:strike w:val="0"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AE6258"/>
    <w:multiLevelType w:val="hybridMultilevel"/>
    <w:tmpl w:val="3DE2662C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>
      <w:start w:val="1"/>
      <w:numFmt w:val="lowerLetter"/>
      <w:lvlText w:val="%2."/>
      <w:lvlJc w:val="left"/>
      <w:pPr>
        <w:ind w:left="1866" w:hanging="360"/>
      </w:pPr>
    </w:lvl>
    <w:lvl w:ilvl="2" w:tplc="041B0017">
      <w:start w:val="1"/>
      <w:numFmt w:val="lowerLetter"/>
      <w:lvlText w:val="%3)"/>
      <w:lvlJc w:val="lef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CE66479"/>
    <w:multiLevelType w:val="hybridMultilevel"/>
    <w:tmpl w:val="BDB443EC"/>
    <w:lvl w:ilvl="0" w:tplc="1BA86760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60603237">
    <w:abstractNumId w:val="21"/>
  </w:num>
  <w:num w:numId="2" w16cid:durableId="1528519710">
    <w:abstractNumId w:val="2"/>
  </w:num>
  <w:num w:numId="3" w16cid:durableId="351536430">
    <w:abstractNumId w:val="6"/>
  </w:num>
  <w:num w:numId="4" w16cid:durableId="1036199628">
    <w:abstractNumId w:val="14"/>
  </w:num>
  <w:num w:numId="5" w16cid:durableId="2079592890">
    <w:abstractNumId w:val="8"/>
  </w:num>
  <w:num w:numId="6" w16cid:durableId="1020668742">
    <w:abstractNumId w:val="19"/>
  </w:num>
  <w:num w:numId="7" w16cid:durableId="1748111479">
    <w:abstractNumId w:val="3"/>
  </w:num>
  <w:num w:numId="8" w16cid:durableId="2023848377">
    <w:abstractNumId w:val="4"/>
  </w:num>
  <w:num w:numId="9" w16cid:durableId="1532185389">
    <w:abstractNumId w:val="15"/>
  </w:num>
  <w:num w:numId="10" w16cid:durableId="1777142300">
    <w:abstractNumId w:val="0"/>
  </w:num>
  <w:num w:numId="11" w16cid:durableId="1821343194">
    <w:abstractNumId w:val="11"/>
  </w:num>
  <w:num w:numId="12" w16cid:durableId="10692613">
    <w:abstractNumId w:val="5"/>
  </w:num>
  <w:num w:numId="13" w16cid:durableId="1867013326">
    <w:abstractNumId w:val="18"/>
  </w:num>
  <w:num w:numId="14" w16cid:durableId="449668402">
    <w:abstractNumId w:val="9"/>
  </w:num>
  <w:num w:numId="15" w16cid:durableId="1716193310">
    <w:abstractNumId w:val="10"/>
  </w:num>
  <w:num w:numId="16" w16cid:durableId="1795059740">
    <w:abstractNumId w:val="1"/>
  </w:num>
  <w:num w:numId="17" w16cid:durableId="1868835582">
    <w:abstractNumId w:val="13"/>
  </w:num>
  <w:num w:numId="18" w16cid:durableId="1051073030">
    <w:abstractNumId w:val="17"/>
  </w:num>
  <w:num w:numId="19" w16cid:durableId="594359021">
    <w:abstractNumId w:val="12"/>
  </w:num>
  <w:num w:numId="20" w16cid:durableId="2107187651">
    <w:abstractNumId w:val="16"/>
  </w:num>
  <w:num w:numId="21" w16cid:durableId="2108311191">
    <w:abstractNumId w:val="7"/>
  </w:num>
  <w:num w:numId="22" w16cid:durableId="74175385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72"/>
    <w:rsid w:val="00007226"/>
    <w:rsid w:val="000238BC"/>
    <w:rsid w:val="000364DA"/>
    <w:rsid w:val="00075CDB"/>
    <w:rsid w:val="0008131C"/>
    <w:rsid w:val="00084610"/>
    <w:rsid w:val="00086211"/>
    <w:rsid w:val="00094510"/>
    <w:rsid w:val="00095501"/>
    <w:rsid w:val="000A549B"/>
    <w:rsid w:val="000C0226"/>
    <w:rsid w:val="000C330A"/>
    <w:rsid w:val="000C68F8"/>
    <w:rsid w:val="000D1426"/>
    <w:rsid w:val="000D42DB"/>
    <w:rsid w:val="00111E72"/>
    <w:rsid w:val="0012042B"/>
    <w:rsid w:val="00124DA6"/>
    <w:rsid w:val="00140CF0"/>
    <w:rsid w:val="00144965"/>
    <w:rsid w:val="00160792"/>
    <w:rsid w:val="00180068"/>
    <w:rsid w:val="00180CDF"/>
    <w:rsid w:val="0018610F"/>
    <w:rsid w:val="001937CB"/>
    <w:rsid w:val="001939C3"/>
    <w:rsid w:val="001A4ABF"/>
    <w:rsid w:val="001A6921"/>
    <w:rsid w:val="001C3E66"/>
    <w:rsid w:val="001D3EFE"/>
    <w:rsid w:val="001E6EF1"/>
    <w:rsid w:val="001F3276"/>
    <w:rsid w:val="002077B1"/>
    <w:rsid w:val="00215BD6"/>
    <w:rsid w:val="002321D1"/>
    <w:rsid w:val="00246702"/>
    <w:rsid w:val="002530C7"/>
    <w:rsid w:val="00262099"/>
    <w:rsid w:val="00262E8D"/>
    <w:rsid w:val="0026786D"/>
    <w:rsid w:val="00274171"/>
    <w:rsid w:val="002839C0"/>
    <w:rsid w:val="00284AD3"/>
    <w:rsid w:val="0029236D"/>
    <w:rsid w:val="00294A2F"/>
    <w:rsid w:val="002A6065"/>
    <w:rsid w:val="002B14CB"/>
    <w:rsid w:val="002B4710"/>
    <w:rsid w:val="002B52E9"/>
    <w:rsid w:val="002C5A0D"/>
    <w:rsid w:val="002C65F8"/>
    <w:rsid w:val="002E2271"/>
    <w:rsid w:val="002F62B2"/>
    <w:rsid w:val="002F63A3"/>
    <w:rsid w:val="002F7A94"/>
    <w:rsid w:val="003075F6"/>
    <w:rsid w:val="00350DBE"/>
    <w:rsid w:val="003623F0"/>
    <w:rsid w:val="003658EC"/>
    <w:rsid w:val="003664BF"/>
    <w:rsid w:val="003854F7"/>
    <w:rsid w:val="00393190"/>
    <w:rsid w:val="003A018C"/>
    <w:rsid w:val="003E16D6"/>
    <w:rsid w:val="003F0F3C"/>
    <w:rsid w:val="00400883"/>
    <w:rsid w:val="00400EE5"/>
    <w:rsid w:val="0040360A"/>
    <w:rsid w:val="004112B1"/>
    <w:rsid w:val="00414ABA"/>
    <w:rsid w:val="00431233"/>
    <w:rsid w:val="0044355C"/>
    <w:rsid w:val="004672DF"/>
    <w:rsid w:val="0047732F"/>
    <w:rsid w:val="00491611"/>
    <w:rsid w:val="00492EF7"/>
    <w:rsid w:val="004B0BD2"/>
    <w:rsid w:val="004B5AFB"/>
    <w:rsid w:val="004C1838"/>
    <w:rsid w:val="004E060C"/>
    <w:rsid w:val="004E2955"/>
    <w:rsid w:val="004F1769"/>
    <w:rsid w:val="005160D7"/>
    <w:rsid w:val="00524932"/>
    <w:rsid w:val="00573D4C"/>
    <w:rsid w:val="0059019C"/>
    <w:rsid w:val="00592275"/>
    <w:rsid w:val="005A3BE3"/>
    <w:rsid w:val="005B143A"/>
    <w:rsid w:val="005C28B7"/>
    <w:rsid w:val="005C57A5"/>
    <w:rsid w:val="005E2428"/>
    <w:rsid w:val="005E44CD"/>
    <w:rsid w:val="005E6E2E"/>
    <w:rsid w:val="005F1417"/>
    <w:rsid w:val="005F42BC"/>
    <w:rsid w:val="0063619C"/>
    <w:rsid w:val="0063770E"/>
    <w:rsid w:val="006417FF"/>
    <w:rsid w:val="006436A6"/>
    <w:rsid w:val="00647F4E"/>
    <w:rsid w:val="0066105B"/>
    <w:rsid w:val="00661581"/>
    <w:rsid w:val="0066438C"/>
    <w:rsid w:val="0066711D"/>
    <w:rsid w:val="00672853"/>
    <w:rsid w:val="0067750F"/>
    <w:rsid w:val="00691670"/>
    <w:rsid w:val="00691E3F"/>
    <w:rsid w:val="006A40D8"/>
    <w:rsid w:val="006A4A70"/>
    <w:rsid w:val="006C2EE0"/>
    <w:rsid w:val="006C5B88"/>
    <w:rsid w:val="006C7AB8"/>
    <w:rsid w:val="006D0860"/>
    <w:rsid w:val="006D3E5A"/>
    <w:rsid w:val="006E5E6D"/>
    <w:rsid w:val="006F4C51"/>
    <w:rsid w:val="007004A5"/>
    <w:rsid w:val="0071393B"/>
    <w:rsid w:val="0071691E"/>
    <w:rsid w:val="007257E7"/>
    <w:rsid w:val="00744F61"/>
    <w:rsid w:val="00745BCC"/>
    <w:rsid w:val="007640A3"/>
    <w:rsid w:val="00765E01"/>
    <w:rsid w:val="007754C7"/>
    <w:rsid w:val="00781421"/>
    <w:rsid w:val="00786A32"/>
    <w:rsid w:val="007A4AF2"/>
    <w:rsid w:val="007A4F4F"/>
    <w:rsid w:val="007C3B5E"/>
    <w:rsid w:val="007C5C1C"/>
    <w:rsid w:val="007E2791"/>
    <w:rsid w:val="007F7736"/>
    <w:rsid w:val="008005C7"/>
    <w:rsid w:val="0080267D"/>
    <w:rsid w:val="0080476D"/>
    <w:rsid w:val="00807974"/>
    <w:rsid w:val="00811B0F"/>
    <w:rsid w:val="00832538"/>
    <w:rsid w:val="0083563A"/>
    <w:rsid w:val="00856250"/>
    <w:rsid w:val="0086038B"/>
    <w:rsid w:val="00861C7A"/>
    <w:rsid w:val="0086476B"/>
    <w:rsid w:val="008661D7"/>
    <w:rsid w:val="008746F9"/>
    <w:rsid w:val="00884AB5"/>
    <w:rsid w:val="00886C88"/>
    <w:rsid w:val="008A49C3"/>
    <w:rsid w:val="008A6BE9"/>
    <w:rsid w:val="008B31F0"/>
    <w:rsid w:val="008C15A7"/>
    <w:rsid w:val="008E0EAD"/>
    <w:rsid w:val="008F2946"/>
    <w:rsid w:val="008F2DC7"/>
    <w:rsid w:val="0093254E"/>
    <w:rsid w:val="0095227E"/>
    <w:rsid w:val="00957C2A"/>
    <w:rsid w:val="00962049"/>
    <w:rsid w:val="009648A8"/>
    <w:rsid w:val="00967143"/>
    <w:rsid w:val="009A5645"/>
    <w:rsid w:val="009B7225"/>
    <w:rsid w:val="009C1DB0"/>
    <w:rsid w:val="009C26FA"/>
    <w:rsid w:val="009D088C"/>
    <w:rsid w:val="009D138C"/>
    <w:rsid w:val="009D4F58"/>
    <w:rsid w:val="009E2A15"/>
    <w:rsid w:val="00A14C65"/>
    <w:rsid w:val="00A15E17"/>
    <w:rsid w:val="00A162CD"/>
    <w:rsid w:val="00A249D4"/>
    <w:rsid w:val="00A36760"/>
    <w:rsid w:val="00A535C1"/>
    <w:rsid w:val="00A571DD"/>
    <w:rsid w:val="00A669CA"/>
    <w:rsid w:val="00A754D0"/>
    <w:rsid w:val="00A92D1C"/>
    <w:rsid w:val="00AA5D5A"/>
    <w:rsid w:val="00AB3D07"/>
    <w:rsid w:val="00AB5475"/>
    <w:rsid w:val="00AB6571"/>
    <w:rsid w:val="00AC6DA6"/>
    <w:rsid w:val="00AD5D70"/>
    <w:rsid w:val="00AD5E4F"/>
    <w:rsid w:val="00AE0FA3"/>
    <w:rsid w:val="00AE5F96"/>
    <w:rsid w:val="00B23E0B"/>
    <w:rsid w:val="00B4091E"/>
    <w:rsid w:val="00B55DCB"/>
    <w:rsid w:val="00B576EA"/>
    <w:rsid w:val="00B6360F"/>
    <w:rsid w:val="00B66F52"/>
    <w:rsid w:val="00B71CD2"/>
    <w:rsid w:val="00B763C7"/>
    <w:rsid w:val="00BC2AA9"/>
    <w:rsid w:val="00BC56D4"/>
    <w:rsid w:val="00BD4321"/>
    <w:rsid w:val="00BF24D8"/>
    <w:rsid w:val="00C01ABA"/>
    <w:rsid w:val="00C0574A"/>
    <w:rsid w:val="00C24C88"/>
    <w:rsid w:val="00C352B2"/>
    <w:rsid w:val="00C363FA"/>
    <w:rsid w:val="00C374E8"/>
    <w:rsid w:val="00C47C1B"/>
    <w:rsid w:val="00C56F59"/>
    <w:rsid w:val="00C649BC"/>
    <w:rsid w:val="00C65D44"/>
    <w:rsid w:val="00C727B7"/>
    <w:rsid w:val="00C72F77"/>
    <w:rsid w:val="00C93556"/>
    <w:rsid w:val="00CB5CC5"/>
    <w:rsid w:val="00CC41FD"/>
    <w:rsid w:val="00CC692D"/>
    <w:rsid w:val="00CD27A0"/>
    <w:rsid w:val="00CD36CE"/>
    <w:rsid w:val="00CF15CD"/>
    <w:rsid w:val="00D0616C"/>
    <w:rsid w:val="00D1504A"/>
    <w:rsid w:val="00D1569C"/>
    <w:rsid w:val="00D161EF"/>
    <w:rsid w:val="00D22AE8"/>
    <w:rsid w:val="00D51979"/>
    <w:rsid w:val="00D56AE0"/>
    <w:rsid w:val="00D639B3"/>
    <w:rsid w:val="00D76AB4"/>
    <w:rsid w:val="00D77CE1"/>
    <w:rsid w:val="00D85714"/>
    <w:rsid w:val="00D87647"/>
    <w:rsid w:val="00D97A08"/>
    <w:rsid w:val="00DD5BDB"/>
    <w:rsid w:val="00DE2174"/>
    <w:rsid w:val="00DE4078"/>
    <w:rsid w:val="00DE492A"/>
    <w:rsid w:val="00DE5DCA"/>
    <w:rsid w:val="00E03C2C"/>
    <w:rsid w:val="00E243EA"/>
    <w:rsid w:val="00E255C3"/>
    <w:rsid w:val="00E35CB7"/>
    <w:rsid w:val="00E40099"/>
    <w:rsid w:val="00E62146"/>
    <w:rsid w:val="00E756A5"/>
    <w:rsid w:val="00E863D4"/>
    <w:rsid w:val="00E86BFE"/>
    <w:rsid w:val="00E91244"/>
    <w:rsid w:val="00EB63CD"/>
    <w:rsid w:val="00EC3783"/>
    <w:rsid w:val="00EC517A"/>
    <w:rsid w:val="00EC7AED"/>
    <w:rsid w:val="00ED0700"/>
    <w:rsid w:val="00ED0AD7"/>
    <w:rsid w:val="00ED0F31"/>
    <w:rsid w:val="00EF4EA4"/>
    <w:rsid w:val="00EF54B8"/>
    <w:rsid w:val="00EF7937"/>
    <w:rsid w:val="00F1200A"/>
    <w:rsid w:val="00F20985"/>
    <w:rsid w:val="00F33BDD"/>
    <w:rsid w:val="00F70920"/>
    <w:rsid w:val="00F709CE"/>
    <w:rsid w:val="00F87903"/>
    <w:rsid w:val="00F87AD7"/>
    <w:rsid w:val="00F90BBF"/>
    <w:rsid w:val="00FA6C55"/>
    <w:rsid w:val="00FB30B8"/>
    <w:rsid w:val="00FD27B2"/>
    <w:rsid w:val="00FE3AAF"/>
    <w:rsid w:val="00FE7C05"/>
    <w:rsid w:val="00FF28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4DF394"/>
  <w15:docId w15:val="{41D7D122-DCA3-46B3-9312-4AEE768A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C3E66"/>
    <w:pPr>
      <w:widowControl w:val="0"/>
      <w:adjustRightInd w:val="0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uiPriority w:val="99"/>
    <w:semiHidden/>
    <w:rsid w:val="00F1200A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20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1200A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4C18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C183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C1838"/>
    <w:rPr>
      <w:rFonts w:ascii="Times New Roman" w:hAnsi="Times New Roman"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C18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C1838"/>
    <w:rPr>
      <w:rFonts w:ascii="Times New Roman" w:hAnsi="Times New Roman" w:cs="Times New Roman"/>
      <w:b/>
      <w:bCs/>
    </w:rPr>
  </w:style>
  <w:style w:type="character" w:customStyle="1" w:styleId="h1a2">
    <w:name w:val="h1a2"/>
    <w:rsid w:val="00CD36CE"/>
    <w:rPr>
      <w:sz w:val="24"/>
    </w:rPr>
  </w:style>
  <w:style w:type="paragraph" w:customStyle="1" w:styleId="Default">
    <w:name w:val="Default"/>
    <w:rsid w:val="004E060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393190"/>
    <w:rPr>
      <w:color w:val="0000FF"/>
      <w:u w:val="single"/>
    </w:rPr>
  </w:style>
  <w:style w:type="paragraph" w:styleId="Bezriadkovania">
    <w:name w:val="No Spacing"/>
    <w:uiPriority w:val="1"/>
    <w:qFormat/>
    <w:locked/>
    <w:rsid w:val="006A40D8"/>
    <w:rPr>
      <w:rFonts w:cs="Times New Roman"/>
      <w:sz w:val="22"/>
      <w:szCs w:val="22"/>
      <w:lang w:val="en-US" w:eastAsia="en-US"/>
    </w:rPr>
  </w:style>
  <w:style w:type="table" w:styleId="Mriekatabuky">
    <w:name w:val="Table Grid"/>
    <w:basedOn w:val="Normlnatabuka"/>
    <w:uiPriority w:val="59"/>
    <w:locked/>
    <w:rsid w:val="006A40D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lny"/>
    <w:rsid w:val="00284AD3"/>
    <w:pPr>
      <w:widowControl/>
      <w:adjustRightInd/>
      <w:spacing w:before="100" w:beforeAutospacing="1" w:after="100" w:afterAutospacing="1"/>
    </w:pPr>
  </w:style>
  <w:style w:type="paragraph" w:styleId="Normlnywebov">
    <w:name w:val="Normal (Web)"/>
    <w:basedOn w:val="Normlny"/>
    <w:uiPriority w:val="99"/>
    <w:unhideWhenUsed/>
    <w:rsid w:val="006417FF"/>
    <w:pPr>
      <w:widowControl/>
      <w:adjustRightInd/>
      <w:spacing w:before="100" w:beforeAutospacing="1" w:after="100" w:afterAutospacing="1"/>
    </w:pPr>
  </w:style>
  <w:style w:type="character" w:customStyle="1" w:styleId="normaltextrun">
    <w:name w:val="normaltextrun"/>
    <w:basedOn w:val="Predvolenpsmoodseku"/>
    <w:rsid w:val="0018610F"/>
  </w:style>
  <w:style w:type="paragraph" w:styleId="Odsekzoznamu">
    <w:name w:val="List Paragraph"/>
    <w:basedOn w:val="Normlny"/>
    <w:uiPriority w:val="34"/>
    <w:qFormat/>
    <w:locked/>
    <w:rsid w:val="001A4ABF"/>
    <w:pPr>
      <w:widowControl/>
      <w:adjustRightInd/>
      <w:ind w:left="720"/>
      <w:contextualSpacing/>
    </w:pPr>
    <w:rPr>
      <w:rFonts w:ascii="Cambria" w:eastAsiaTheme="minorHAnsi" w:hAnsi="Cambria"/>
      <w:kern w:val="2"/>
      <w:lang w:eastAsia="en-US"/>
      <w14:ligatures w14:val="standardContextual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45BCC"/>
    <w:pPr>
      <w:widowControl/>
      <w:adjustRightInd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45BCC"/>
    <w:rPr>
      <w:rFonts w:asciiTheme="minorHAnsi" w:eastAsiaTheme="minorHAnsi" w:hAnsiTheme="minorHAnsi" w:cstheme="minorBidi"/>
      <w:lang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745BCC"/>
    <w:rPr>
      <w:vertAlign w:val="superscript"/>
    </w:rPr>
  </w:style>
  <w:style w:type="paragraph" w:styleId="Revzia">
    <w:name w:val="Revision"/>
    <w:hidden/>
    <w:uiPriority w:val="99"/>
    <w:semiHidden/>
    <w:locked/>
    <w:rsid w:val="00C935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odovodnenie_osobitna-cast"/>
    <f:field ref="objsubject" par="" edit="true" text=""/>
    <f:field ref="objcreatedby" par="" text="Krausová, Katarína, Mgr."/>
    <f:field ref="objcreatedat" par="" text="27.4.2017 16:16:15"/>
    <f:field ref="objchangedby" par="" text="Administrator, System"/>
    <f:field ref="objmodifiedat" par="" text="27.4.2017 16:16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5F1E985-5673-423E-B574-C5BA78C32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Molnárová Katarína</cp:lastModifiedBy>
  <cp:revision>5</cp:revision>
  <cp:lastPrinted>2026-08-05T06:56:00Z</cp:lastPrinted>
  <dcterms:created xsi:type="dcterms:W3CDTF">2026-04-13T10:45:00Z</dcterms:created>
  <dcterms:modified xsi:type="dcterms:W3CDTF">2026-08-05T06:56:00Z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align="center"&gt;&lt;strong&gt;SPrÁva o&amp;nbsp;Účasti verejnosti na Tvorbe právnych Predpisov &lt;/strong&gt;&lt;/p&gt;&lt;p&gt;&amp;nbsp;&lt;/p&gt;&lt;p align="center"&gt;&amp;nbsp;&lt;/p&gt;&lt;p align="center"&gt;&amp;nbsp;&lt;/p&gt;&lt;p align="center"&gt;&amp;nbsp;&lt;/p&gt;&lt;p&gt;&amp;nbsp;&lt;/p&gt;&lt;table border="0" cellpadding="0" cellspacing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Príprava materiálu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Stredné školstvo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Krausová</vt:lpwstr>
  </property>
  <property fmtid="{D5CDD505-2E9C-101B-9397-08002B2CF9AE}" pid="12" name="FSC#SKEDITIONSLOVLEX@103.510:zodppredkladatel">
    <vt:lpwstr>Peter Plavčan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školstva, vedy, výskumu a športu Slovenskej republiky č. 64/2015 Z. z. o sústave odborov vzdelávania a o vecnej pôsobnosti k odborom vzdelávania v znení vyhlášky č. 231/2016 Z. z.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školstva, vedy, výskumu a športu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47 zákona č. 61/2015 Z. z. o odbornom vzdelávaní a príprave a o zmene a doplnení niektorých zákonov</vt:lpwstr>
  </property>
  <property fmtid="{D5CDD505-2E9C-101B-9397-08002B2CF9AE}" pid="23" name="FSC#SKEDITIONSLOVLEX@103.510:plnynazovpredpis">
    <vt:lpwstr> Vyhláška Ministerstva školstva, vedy, výskumu a športu Slovenskej republiky, ktorou sa mení a dopĺňa vyhláška Ministerstva školstva, vedy, výskumu a športu Slovenskej republiky č. 64/2015 Z. z. o sústave odborov vzdelávania a o vecnej pôsobnosti k odboro</vt:lpwstr>
  </property>
  <property fmtid="{D5CDD505-2E9C-101B-9397-08002B2CF9AE}" pid="24" name="FSC#SKEDITIONSLOVLEX@103.510:plnynazovpredpis1">
    <vt:lpwstr>m vzdelávania v znení vyhlášky č. 231/2016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2017-3210-10E0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LP/2017/239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upravená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školstva, vedy, výskumu a športu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Žiadne.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školstva, vedy, výskumu a športu Slovenskej republiky</vt:lpwstr>
  </property>
  <property fmtid="{D5CDD505-2E9C-101B-9397-08002B2CF9AE}" pid="142" name="FSC#SKEDITIONSLOVLEX@103.510:funkciaZodpPredAkuzativ">
    <vt:lpwstr>ministerovi školstva, vedy, výskumu a športu Slovenskej republiky</vt:lpwstr>
  </property>
  <property fmtid="{D5CDD505-2E9C-101B-9397-08002B2CF9AE}" pid="143" name="FSC#SKEDITIONSLOVLEX@103.510:funkciaZodpPredDativ">
    <vt:lpwstr>ministera školstva, vedy, výskumu a športu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Peter Plavčan_x000d_
minister školstva, vedy, výskumu a športu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&lt;p&gt;Ministerstvo školstva, vedy, výskumu a&amp;nbsp;športu Slovenskej republiky predkladá na&amp;nbsp;medzirezortné pripomienkové konanie iniciatívny materiál: „Návrh vyhlášky, ktorou sa mení a dopĺňa vyhláška Ministerstva školstva, vedy výskumu a&amp;nbsp;športu Slov</vt:lpwstr>
  </property>
  <property fmtid="{D5CDD505-2E9C-101B-9397-08002B2CF9AE}" pid="150" name="FSC#COOSYSTEM@1.1:Container">
    <vt:lpwstr>COO.2145.1000.3.1939630</vt:lpwstr>
  </property>
  <property fmtid="{D5CDD505-2E9C-101B-9397-08002B2CF9AE}" pid="151" name="FSC#FSCFOLIO@1.1001:docpropproject">
    <vt:lpwstr/>
  </property>
</Properties>
</file>