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4FEF2" w14:textId="77777777" w:rsidR="008B25A6" w:rsidRPr="006360E9" w:rsidRDefault="00982CC8" w:rsidP="00BF1B49">
      <w:pPr>
        <w:widowControl/>
        <w:spacing w:before="20" w:afterLines="40" w:after="96"/>
        <w:jc w:val="center"/>
        <w:rPr>
          <w:b/>
          <w:color w:val="000000"/>
        </w:rPr>
      </w:pPr>
      <w:r w:rsidRPr="006360E9">
        <w:rPr>
          <w:b/>
          <w:caps/>
          <w:color w:val="000000"/>
          <w:spacing w:val="30"/>
        </w:rPr>
        <w:t>Dôvodová správa</w:t>
      </w:r>
    </w:p>
    <w:p w14:paraId="4C8D1EF9" w14:textId="77777777" w:rsidR="00DC4CB7" w:rsidRPr="006360E9" w:rsidRDefault="00DC4CB7" w:rsidP="00DC4CB7">
      <w:pPr>
        <w:widowControl/>
        <w:jc w:val="both"/>
        <w:rPr>
          <w:b/>
          <w:color w:val="000000"/>
        </w:rPr>
      </w:pPr>
    </w:p>
    <w:p w14:paraId="5CEA1E02" w14:textId="77777777" w:rsidR="00DC4CB7" w:rsidRPr="006360E9" w:rsidRDefault="00DC4CB7" w:rsidP="00DC4CB7">
      <w:pPr>
        <w:pStyle w:val="Odsekzoznamu"/>
        <w:numPr>
          <w:ilvl w:val="0"/>
          <w:numId w:val="38"/>
        </w:numPr>
        <w:ind w:left="426" w:hanging="426"/>
        <w:jc w:val="both"/>
        <w:rPr>
          <w:rFonts w:ascii="Times New Roman" w:hAnsi="Times New Roman" w:cs="Times New Roman"/>
          <w:b/>
          <w:color w:val="000000"/>
        </w:rPr>
      </w:pPr>
      <w:r w:rsidRPr="006360E9">
        <w:rPr>
          <w:rFonts w:ascii="Times New Roman" w:hAnsi="Times New Roman" w:cs="Times New Roman"/>
          <w:b/>
          <w:color w:val="000000"/>
        </w:rPr>
        <w:t>Všeobecná časť</w:t>
      </w:r>
    </w:p>
    <w:p w14:paraId="1C8E1C01" w14:textId="77777777" w:rsidR="00DC4CB7" w:rsidRPr="007957F2" w:rsidRDefault="00DC4CB7" w:rsidP="00DC4CB7">
      <w:pPr>
        <w:widowControl/>
        <w:jc w:val="both"/>
        <w:rPr>
          <w:bCs/>
          <w:color w:val="000000"/>
        </w:rPr>
      </w:pPr>
    </w:p>
    <w:p w14:paraId="12D50DB6" w14:textId="4A276C2D" w:rsidR="00DC4CB7" w:rsidRPr="007957F2" w:rsidRDefault="00DC4CB7" w:rsidP="00DC4CB7">
      <w:pPr>
        <w:pStyle w:val="Default"/>
        <w:spacing w:line="276" w:lineRule="auto"/>
        <w:jc w:val="both"/>
        <w:rPr>
          <w:bCs/>
        </w:rPr>
      </w:pPr>
      <w:r w:rsidRPr="007957F2">
        <w:rPr>
          <w:bCs/>
        </w:rPr>
        <w:t xml:space="preserve">Ministerstvo investícií, regionálneho rozvoja a informatizácie Slovenskej republiky predkladá </w:t>
      </w:r>
      <w:r w:rsidRPr="007957F2">
        <w:rPr>
          <w:bCs/>
          <w:i/>
        </w:rPr>
        <w:t>návrh zákona o e-</w:t>
      </w:r>
      <w:proofErr w:type="spellStart"/>
      <w:r w:rsidRPr="007957F2">
        <w:rPr>
          <w:bCs/>
          <w:i/>
        </w:rPr>
        <w:t>Governmente</w:t>
      </w:r>
      <w:proofErr w:type="spellEnd"/>
      <w:r w:rsidRPr="007957F2">
        <w:rPr>
          <w:bCs/>
          <w:i/>
        </w:rPr>
        <w:t xml:space="preserve"> </w:t>
      </w:r>
      <w:r w:rsidRPr="007957F2">
        <w:rPr>
          <w:bCs/>
        </w:rPr>
        <w:t>(ďalej len „návrh zákona“) na základe úlohy B.1. z uznesenia vlády Slovenskej republiky č. 766 z 18. decembra 2024</w:t>
      </w:r>
      <w:r w:rsidR="00413B44">
        <w:rPr>
          <w:bCs/>
        </w:rPr>
        <w:t xml:space="preserve"> k </w:t>
      </w:r>
      <w:r w:rsidR="00413B44" w:rsidRPr="00413B44">
        <w:rPr>
          <w:bCs/>
        </w:rPr>
        <w:t>návrhu legislatívneho zámeru zákona o elektronickej verejnej správe</w:t>
      </w:r>
      <w:r w:rsidRPr="007957F2">
        <w:rPr>
          <w:bCs/>
        </w:rPr>
        <w:t xml:space="preserve">. </w:t>
      </w:r>
    </w:p>
    <w:p w14:paraId="127BAD34" w14:textId="77777777" w:rsidR="00DC4CB7" w:rsidRPr="007957F2" w:rsidRDefault="00DC4CB7" w:rsidP="00DC4CB7">
      <w:pPr>
        <w:pStyle w:val="Default"/>
        <w:spacing w:line="276" w:lineRule="auto"/>
        <w:jc w:val="both"/>
        <w:rPr>
          <w:bCs/>
        </w:rPr>
      </w:pPr>
    </w:p>
    <w:p w14:paraId="2DB04C34" w14:textId="5CBFCE16" w:rsidR="00DC4CB7" w:rsidRDefault="00DC4CB7" w:rsidP="00DC4CB7">
      <w:pPr>
        <w:pStyle w:val="Default"/>
        <w:spacing w:line="276" w:lineRule="auto"/>
        <w:jc w:val="both"/>
        <w:rPr>
          <w:bCs/>
          <w:lang w:eastAsia="en-GB"/>
        </w:rPr>
      </w:pPr>
      <w:r w:rsidRPr="007957F2">
        <w:rPr>
          <w:bCs/>
          <w:lang w:eastAsia="en-GB"/>
        </w:rPr>
        <w:t>Z</w:t>
      </w:r>
      <w:r w:rsidRPr="003C62A7">
        <w:rPr>
          <w:bCs/>
          <w:lang w:eastAsia="en-GB"/>
        </w:rPr>
        <w:t xml:space="preserve">ákon č. 305/2013 Z. z. </w:t>
      </w:r>
      <w:r w:rsidR="00413B44" w:rsidRPr="004A15E4">
        <w:t>o elektronickej podobe výkonu pôsobnosti orgánov verejnej moci a o zmene a doplnení niektorých zákonov</w:t>
      </w:r>
      <w:r w:rsidR="00413B44">
        <w:t xml:space="preserve"> (</w:t>
      </w:r>
      <w:r w:rsidR="00413B44" w:rsidRPr="000919C8">
        <w:t>o e-</w:t>
      </w:r>
      <w:proofErr w:type="spellStart"/>
      <w:r w:rsidR="00413B44" w:rsidRPr="000919C8">
        <w:t>Governmente</w:t>
      </w:r>
      <w:proofErr w:type="spellEnd"/>
      <w:r w:rsidR="00413B44">
        <w:t>) v znení neskorších predpisov (ďalej len „zákon č. 305/2013 Z. z.“)</w:t>
      </w:r>
      <w:r w:rsidRPr="003C62A7">
        <w:rPr>
          <w:bCs/>
          <w:lang w:eastAsia="en-GB"/>
        </w:rPr>
        <w:t xml:space="preserve"> bol prijatý v období prvej etapy informatizácie verejnej správy, v čase, keď hlavnou ambíciou bolo umožniť elektronickú komunikáciu s občanom. Technologický vývoj, zmeny v európskom právnom rámci a praktické skúsenosti s aplikáciou zákona </w:t>
      </w:r>
      <w:r w:rsidR="00413B44">
        <w:t xml:space="preserve">č. 305/2013 Z. z. </w:t>
      </w:r>
      <w:r w:rsidRPr="003C62A7">
        <w:rPr>
          <w:bCs/>
          <w:lang w:eastAsia="en-GB"/>
        </w:rPr>
        <w:t>však ukázali, že jeho syst</w:t>
      </w:r>
      <w:r w:rsidRPr="007957F2">
        <w:rPr>
          <w:bCs/>
          <w:lang w:eastAsia="en-GB"/>
        </w:rPr>
        <w:t xml:space="preserve">ematika a použité východiská </w:t>
      </w:r>
      <w:r w:rsidRPr="003C62A7">
        <w:rPr>
          <w:bCs/>
          <w:lang w:eastAsia="en-GB"/>
        </w:rPr>
        <w:t>už nedokáž</w:t>
      </w:r>
      <w:r w:rsidRPr="007957F2">
        <w:rPr>
          <w:bCs/>
          <w:lang w:eastAsia="en-GB"/>
        </w:rPr>
        <w:t>u</w:t>
      </w:r>
      <w:r w:rsidRPr="003C62A7">
        <w:rPr>
          <w:bCs/>
          <w:lang w:eastAsia="en-GB"/>
        </w:rPr>
        <w:t xml:space="preserve"> reagovať na požiadavky modernej digitálnej verejnej správy.</w:t>
      </w:r>
      <w:r w:rsidRPr="007957F2">
        <w:rPr>
          <w:bCs/>
          <w:lang w:eastAsia="en-GB"/>
        </w:rPr>
        <w:t xml:space="preserve"> P</w:t>
      </w:r>
      <w:r w:rsidRPr="003C62A7">
        <w:rPr>
          <w:bCs/>
          <w:lang w:eastAsia="en-GB"/>
        </w:rPr>
        <w:t>reto</w:t>
      </w:r>
      <w:r w:rsidRPr="007957F2">
        <w:rPr>
          <w:bCs/>
          <w:lang w:eastAsia="en-GB"/>
        </w:rPr>
        <w:t xml:space="preserve"> sa</w:t>
      </w:r>
      <w:r w:rsidRPr="003C62A7">
        <w:rPr>
          <w:bCs/>
          <w:lang w:eastAsia="en-GB"/>
        </w:rPr>
        <w:t xml:space="preserve"> nahrádza </w:t>
      </w:r>
      <w:r w:rsidR="00413B44" w:rsidRPr="003C62A7">
        <w:rPr>
          <w:bCs/>
          <w:lang w:eastAsia="en-GB"/>
        </w:rPr>
        <w:t>n</w:t>
      </w:r>
      <w:r w:rsidR="00413B44">
        <w:rPr>
          <w:bCs/>
          <w:lang w:eastAsia="en-GB"/>
        </w:rPr>
        <w:t>ávrhom</w:t>
      </w:r>
      <w:r w:rsidR="00413B44" w:rsidRPr="007957F2">
        <w:rPr>
          <w:bCs/>
          <w:lang w:eastAsia="en-GB"/>
        </w:rPr>
        <w:t xml:space="preserve"> </w:t>
      </w:r>
      <w:r w:rsidRPr="007957F2">
        <w:rPr>
          <w:bCs/>
          <w:lang w:eastAsia="en-GB"/>
        </w:rPr>
        <w:t>zákon</w:t>
      </w:r>
      <w:r w:rsidR="00413B44">
        <w:rPr>
          <w:bCs/>
          <w:lang w:eastAsia="en-GB"/>
        </w:rPr>
        <w:t>a</w:t>
      </w:r>
      <w:r w:rsidRPr="003C62A7">
        <w:rPr>
          <w:bCs/>
          <w:lang w:eastAsia="en-GB"/>
        </w:rPr>
        <w:t>, ktorý reflektuje súčasné potreby digitálnej transformácie</w:t>
      </w:r>
      <w:r>
        <w:rPr>
          <w:bCs/>
          <w:lang w:eastAsia="en-GB"/>
        </w:rPr>
        <w:t xml:space="preserve"> </w:t>
      </w:r>
      <w:r w:rsidRPr="003C62A7">
        <w:rPr>
          <w:bCs/>
          <w:lang w:eastAsia="en-GB"/>
        </w:rPr>
        <w:t xml:space="preserve">a zabezpečuje </w:t>
      </w:r>
      <w:proofErr w:type="spellStart"/>
      <w:r w:rsidRPr="003C62A7">
        <w:rPr>
          <w:bCs/>
          <w:lang w:eastAsia="en-GB"/>
        </w:rPr>
        <w:t>interoperabilitu</w:t>
      </w:r>
      <w:proofErr w:type="spellEnd"/>
      <w:r w:rsidRPr="003C62A7">
        <w:rPr>
          <w:bCs/>
          <w:lang w:eastAsia="en-GB"/>
        </w:rPr>
        <w:t xml:space="preserve"> medzi orgánmi verejnej moci.</w:t>
      </w:r>
      <w:r>
        <w:rPr>
          <w:bCs/>
          <w:lang w:eastAsia="en-GB"/>
        </w:rPr>
        <w:t xml:space="preserve"> </w:t>
      </w:r>
    </w:p>
    <w:p w14:paraId="5F683617" w14:textId="77777777" w:rsidR="00DC4CB7" w:rsidRPr="007957F2" w:rsidRDefault="00DC4CB7" w:rsidP="00DC4CB7">
      <w:pPr>
        <w:pStyle w:val="Default"/>
        <w:spacing w:line="276" w:lineRule="auto"/>
        <w:jc w:val="both"/>
        <w:rPr>
          <w:bCs/>
          <w:lang w:eastAsia="en-GB"/>
        </w:rPr>
      </w:pPr>
    </w:p>
    <w:p w14:paraId="3BEFE9F8" w14:textId="01224D79" w:rsidR="00DC4CB7" w:rsidRPr="007957F2" w:rsidRDefault="00DC4CB7" w:rsidP="00DC4CB7">
      <w:pPr>
        <w:pStyle w:val="Default"/>
        <w:spacing w:line="276" w:lineRule="auto"/>
        <w:jc w:val="both"/>
        <w:rPr>
          <w:bCs/>
        </w:rPr>
      </w:pPr>
      <w:r>
        <w:rPr>
          <w:bCs/>
        </w:rPr>
        <w:t>Návrhom zákona sa vykonáva</w:t>
      </w:r>
      <w:r w:rsidRPr="007957F2">
        <w:rPr>
          <w:bCs/>
        </w:rPr>
        <w:t xml:space="preserve"> komplexná revízia právnej úpravy e-</w:t>
      </w:r>
      <w:proofErr w:type="spellStart"/>
      <w:r w:rsidRPr="007957F2">
        <w:rPr>
          <w:bCs/>
        </w:rPr>
        <w:t>Governmentu</w:t>
      </w:r>
      <w:proofErr w:type="spellEnd"/>
      <w:r w:rsidRPr="007957F2">
        <w:rPr>
          <w:bCs/>
        </w:rPr>
        <w:t xml:space="preserve"> po vyše desiatich rokoch účinnosti zákona č. 305/2013 Z. z., ktorú predpokladal aj legislatívny zámer</w:t>
      </w:r>
      <w:r w:rsidR="00413B44">
        <w:rPr>
          <w:bCs/>
        </w:rPr>
        <w:t xml:space="preserve"> </w:t>
      </w:r>
      <w:r w:rsidR="00413B44">
        <w:t>(L</w:t>
      </w:r>
      <w:r w:rsidR="00413B44" w:rsidRPr="008F1F2B">
        <w:t>egislatívn</w:t>
      </w:r>
      <w:r w:rsidR="00413B44">
        <w:t>y</w:t>
      </w:r>
      <w:r w:rsidR="00413B44" w:rsidRPr="008F1F2B">
        <w:t xml:space="preserve"> zámer zákona o elektronickej verejnej správe</w:t>
      </w:r>
      <w:r w:rsidR="00413B44">
        <w:t>)</w:t>
      </w:r>
      <w:r w:rsidRPr="007957F2">
        <w:rPr>
          <w:bCs/>
        </w:rPr>
        <w:t xml:space="preserve">. Okrem toho sa ustanovia základné pravidlá pre oblasť úradného postupu, ktorý nie je konaním a dnešná právna úprava zákona </w:t>
      </w:r>
      <w:r w:rsidR="00413B44">
        <w:t>č. 305/2013 Z. z.</w:t>
      </w:r>
      <w:r w:rsidRPr="007957F2">
        <w:rPr>
          <w:bCs/>
        </w:rPr>
        <w:t xml:space="preserve"> sa naň nevzťahuje.</w:t>
      </w:r>
    </w:p>
    <w:p w14:paraId="7DEFB238" w14:textId="77777777" w:rsidR="00DC4CB7" w:rsidRPr="007957F2" w:rsidRDefault="00DC4CB7" w:rsidP="00DC4CB7">
      <w:pPr>
        <w:pStyle w:val="Default"/>
        <w:spacing w:line="276" w:lineRule="auto"/>
        <w:jc w:val="both"/>
        <w:rPr>
          <w:bCs/>
          <w:lang w:eastAsia="en-GB"/>
        </w:rPr>
      </w:pPr>
    </w:p>
    <w:p w14:paraId="6F951A75" w14:textId="77777777" w:rsidR="00DC4CB7" w:rsidRPr="007957F2" w:rsidRDefault="00DC4CB7" w:rsidP="00DC4CB7">
      <w:pPr>
        <w:pStyle w:val="Default"/>
        <w:spacing w:line="276" w:lineRule="auto"/>
        <w:jc w:val="both"/>
        <w:rPr>
          <w:bCs/>
        </w:rPr>
      </w:pPr>
      <w:r w:rsidRPr="007957F2">
        <w:rPr>
          <w:bCs/>
          <w:lang w:eastAsia="en-GB"/>
        </w:rPr>
        <w:t>Návrh zákona</w:t>
      </w:r>
      <w:r>
        <w:rPr>
          <w:bCs/>
          <w:lang w:eastAsia="en-GB"/>
        </w:rPr>
        <w:t xml:space="preserve"> zároveň</w:t>
      </w:r>
      <w:r w:rsidRPr="007957F2">
        <w:rPr>
          <w:bCs/>
          <w:lang w:eastAsia="en-GB"/>
        </w:rPr>
        <w:t xml:space="preserve"> zachováva inštitúty a koncepty, ktoré sa v aplikačnej praxi osvedčili a ktoré sú použiteľné aj do budúcna v procesoch výkonu verejnej moci a v rámci naplnenia princípov digitálnej transformácie verejnej správy. Ide napr. o využitie princípu „jedenkrát a dosť“ na účely riadneho zabezpečenia zdieľania a výmeny údajov pri výkone verejnej moci, či o rozšírenie centrálneho doručovania. </w:t>
      </w:r>
      <w:r>
        <w:rPr>
          <w:bCs/>
          <w:lang w:eastAsia="en-GB"/>
        </w:rPr>
        <w:t>Popri tom však posilňuje</w:t>
      </w:r>
      <w:r w:rsidRPr="003C62A7">
        <w:rPr>
          <w:bCs/>
          <w:lang w:eastAsia="en-GB"/>
        </w:rPr>
        <w:t xml:space="preserve"> princíp „</w:t>
      </w:r>
      <w:proofErr w:type="spellStart"/>
      <w:r w:rsidRPr="003C62A7">
        <w:rPr>
          <w:bCs/>
          <w:lang w:eastAsia="en-GB"/>
        </w:rPr>
        <w:t>digital</w:t>
      </w:r>
      <w:proofErr w:type="spellEnd"/>
      <w:r w:rsidRPr="003C62A7">
        <w:rPr>
          <w:bCs/>
          <w:lang w:eastAsia="en-GB"/>
        </w:rPr>
        <w:t xml:space="preserve"> by default“ </w:t>
      </w:r>
      <w:r>
        <w:rPr>
          <w:bCs/>
          <w:lang w:eastAsia="en-GB"/>
        </w:rPr>
        <w:t>(</w:t>
      </w:r>
      <w:r w:rsidRPr="003C62A7">
        <w:rPr>
          <w:bCs/>
          <w:lang w:eastAsia="en-GB"/>
        </w:rPr>
        <w:t>výkon verejnej moci digitálne ako štandard, nie ako výnimka</w:t>
      </w:r>
      <w:r>
        <w:rPr>
          <w:bCs/>
          <w:lang w:eastAsia="en-GB"/>
        </w:rPr>
        <w:t xml:space="preserve">) a snaží sa podľa dnešných potrieb o </w:t>
      </w:r>
      <w:r w:rsidRPr="003C62A7">
        <w:rPr>
          <w:bCs/>
          <w:lang w:eastAsia="en-GB"/>
        </w:rPr>
        <w:t>prepojenie právnych, procesných a technických</w:t>
      </w:r>
      <w:r w:rsidRPr="003C62A7">
        <w:rPr>
          <w:lang w:eastAsia="en-GB"/>
        </w:rPr>
        <w:t xml:space="preserve"> pravidiel do jedného systematického rámca </w:t>
      </w:r>
      <w:r>
        <w:rPr>
          <w:lang w:eastAsia="en-GB"/>
        </w:rPr>
        <w:t xml:space="preserve">regulácie poskytovania </w:t>
      </w:r>
      <w:r w:rsidRPr="003C62A7">
        <w:rPr>
          <w:lang w:eastAsia="en-GB"/>
        </w:rPr>
        <w:t>digitálnych služieb</w:t>
      </w:r>
      <w:r>
        <w:rPr>
          <w:lang w:eastAsia="en-GB"/>
        </w:rPr>
        <w:t>.</w:t>
      </w:r>
    </w:p>
    <w:p w14:paraId="4624EE1E" w14:textId="77777777" w:rsidR="00DC4CB7" w:rsidRPr="007957F2" w:rsidRDefault="00DC4CB7" w:rsidP="00DC4CB7">
      <w:pPr>
        <w:pStyle w:val="Default"/>
        <w:spacing w:line="276" w:lineRule="auto"/>
        <w:jc w:val="both"/>
        <w:rPr>
          <w:bCs/>
        </w:rPr>
      </w:pPr>
    </w:p>
    <w:p w14:paraId="11CFD93B" w14:textId="77777777" w:rsidR="00DC4CB7" w:rsidRDefault="00DC4CB7" w:rsidP="00DC4CB7">
      <w:pPr>
        <w:pStyle w:val="Default"/>
        <w:spacing w:line="276" w:lineRule="auto"/>
        <w:jc w:val="both"/>
        <w:rPr>
          <w:bCs/>
        </w:rPr>
      </w:pPr>
      <w:r>
        <w:rPr>
          <w:bCs/>
        </w:rPr>
        <w:t>N</w:t>
      </w:r>
      <w:r w:rsidRPr="007957F2">
        <w:rPr>
          <w:bCs/>
        </w:rPr>
        <w:t>ávrh zákona</w:t>
      </w:r>
      <w:r>
        <w:rPr>
          <w:bCs/>
        </w:rPr>
        <w:t xml:space="preserve"> tiež</w:t>
      </w:r>
      <w:r w:rsidRPr="007957F2">
        <w:rPr>
          <w:bCs/>
        </w:rPr>
        <w:t xml:space="preserve"> upravuje právny základ pre sprístupnenie informačných technológií verejnej správy na použitie v širších právnych vzťahoch. Zavádza sa tiež explicitný právny základ pre sprístupňovanie všetkých služieb a nástrojov e-</w:t>
      </w:r>
      <w:proofErr w:type="spellStart"/>
      <w:r w:rsidRPr="007957F2">
        <w:rPr>
          <w:bCs/>
        </w:rPr>
        <w:t>Governmentu</w:t>
      </w:r>
      <w:proofErr w:type="spellEnd"/>
      <w:r w:rsidRPr="007957F2">
        <w:rPr>
          <w:bCs/>
        </w:rPr>
        <w:t xml:space="preserve"> na báze mobilnej aplikácie a pre prijímanie opatrení na podporu skupín, ktoré sú z rôznych dôvodov prakticky vylúčené  z elektronickej komunikácie.</w:t>
      </w:r>
    </w:p>
    <w:p w14:paraId="6DCD6839" w14:textId="77777777" w:rsidR="00DC4CB7" w:rsidRDefault="00DC4CB7" w:rsidP="00DC4CB7">
      <w:pPr>
        <w:pStyle w:val="Default"/>
        <w:spacing w:line="276" w:lineRule="auto"/>
        <w:jc w:val="both"/>
        <w:rPr>
          <w:bCs/>
        </w:rPr>
      </w:pPr>
    </w:p>
    <w:p w14:paraId="7C2450F5" w14:textId="77777777" w:rsidR="00DC4CB7" w:rsidRPr="007957F2" w:rsidRDefault="00DC4CB7" w:rsidP="00DC4CB7">
      <w:pPr>
        <w:pStyle w:val="Default"/>
        <w:spacing w:line="276" w:lineRule="auto"/>
        <w:jc w:val="both"/>
        <w:rPr>
          <w:bCs/>
          <w:lang w:eastAsia="en-GB"/>
        </w:rPr>
      </w:pPr>
      <w:r w:rsidRPr="003C62A7">
        <w:rPr>
          <w:bCs/>
        </w:rPr>
        <w:t xml:space="preserve">Cieľom návrhu zákona je vytvoriť jednotné, bezpečné a právne predvídateľné prostredie pre výkon verejnej moci v digitálnej </w:t>
      </w:r>
      <w:r>
        <w:rPr>
          <w:bCs/>
        </w:rPr>
        <w:t xml:space="preserve">podobe, ktoré je postavené najmä na zásadách </w:t>
      </w:r>
      <w:r w:rsidRPr="003C62A7">
        <w:rPr>
          <w:bCs/>
        </w:rPr>
        <w:t xml:space="preserve">jednotného digitálneho </w:t>
      </w:r>
      <w:r w:rsidRPr="003C62A7">
        <w:rPr>
          <w:bCs/>
          <w:lang w:eastAsia="en-GB"/>
        </w:rPr>
        <w:lastRenderedPageBreak/>
        <w:t>prístupu (</w:t>
      </w:r>
      <w:proofErr w:type="spellStart"/>
      <w:r w:rsidRPr="003C62A7">
        <w:rPr>
          <w:bCs/>
          <w:lang w:eastAsia="en-GB"/>
        </w:rPr>
        <w:t>one</w:t>
      </w:r>
      <w:proofErr w:type="spellEnd"/>
      <w:r w:rsidRPr="003C62A7">
        <w:rPr>
          <w:bCs/>
          <w:lang w:eastAsia="en-GB"/>
        </w:rPr>
        <w:t>-stop-</w:t>
      </w:r>
      <w:proofErr w:type="spellStart"/>
      <w:r w:rsidRPr="003C62A7">
        <w:rPr>
          <w:bCs/>
          <w:lang w:eastAsia="en-GB"/>
        </w:rPr>
        <w:t>shop</w:t>
      </w:r>
      <w:proofErr w:type="spellEnd"/>
      <w:r w:rsidRPr="003C62A7">
        <w:rPr>
          <w:bCs/>
          <w:lang w:eastAsia="en-GB"/>
        </w:rPr>
        <w:t>),</w:t>
      </w:r>
      <w:r>
        <w:rPr>
          <w:bCs/>
          <w:lang w:eastAsia="en-GB"/>
        </w:rPr>
        <w:t xml:space="preserve"> </w:t>
      </w:r>
      <w:r w:rsidRPr="003C62A7">
        <w:rPr>
          <w:bCs/>
          <w:lang w:eastAsia="en-GB"/>
        </w:rPr>
        <w:t>„jedenkrát a dosť“</w:t>
      </w:r>
      <w:r>
        <w:rPr>
          <w:bCs/>
          <w:lang w:eastAsia="en-GB"/>
        </w:rPr>
        <w:t xml:space="preserve">, </w:t>
      </w:r>
      <w:r w:rsidRPr="003C62A7">
        <w:rPr>
          <w:bCs/>
          <w:lang w:eastAsia="en-GB"/>
        </w:rPr>
        <w:t>technickej neutrality</w:t>
      </w:r>
      <w:r>
        <w:rPr>
          <w:bCs/>
          <w:lang w:eastAsia="en-GB"/>
        </w:rPr>
        <w:t xml:space="preserve"> s odkazom na štandardy</w:t>
      </w:r>
      <w:r w:rsidRPr="003C62A7">
        <w:rPr>
          <w:bCs/>
          <w:lang w:eastAsia="en-GB"/>
        </w:rPr>
        <w:t>,</w:t>
      </w:r>
      <w:r>
        <w:rPr>
          <w:bCs/>
          <w:lang w:eastAsia="en-GB"/>
        </w:rPr>
        <w:t xml:space="preserve"> </w:t>
      </w:r>
      <w:r w:rsidRPr="003C62A7">
        <w:rPr>
          <w:bCs/>
          <w:lang w:eastAsia="en-GB"/>
        </w:rPr>
        <w:t>prístupnosti a inklúzie,</w:t>
      </w:r>
      <w:r>
        <w:rPr>
          <w:bCs/>
          <w:lang w:eastAsia="en-GB"/>
        </w:rPr>
        <w:t xml:space="preserve"> </w:t>
      </w:r>
      <w:r w:rsidRPr="003C62A7">
        <w:rPr>
          <w:bCs/>
          <w:lang w:eastAsia="en-GB"/>
        </w:rPr>
        <w:t>transparentnosti a</w:t>
      </w:r>
      <w:r>
        <w:rPr>
          <w:bCs/>
          <w:lang w:eastAsia="en-GB"/>
        </w:rPr>
        <w:t> </w:t>
      </w:r>
      <w:proofErr w:type="spellStart"/>
      <w:r w:rsidRPr="003C62A7">
        <w:rPr>
          <w:bCs/>
          <w:lang w:eastAsia="en-GB"/>
        </w:rPr>
        <w:t>auditovateľnosti</w:t>
      </w:r>
      <w:proofErr w:type="spellEnd"/>
      <w:r>
        <w:rPr>
          <w:bCs/>
          <w:lang w:eastAsia="en-GB"/>
        </w:rPr>
        <w:t xml:space="preserve"> a </w:t>
      </w:r>
      <w:r w:rsidRPr="003C62A7">
        <w:rPr>
          <w:bCs/>
          <w:lang w:eastAsia="en-GB"/>
        </w:rPr>
        <w:t>bezpečnosti a ochrany údajov.</w:t>
      </w:r>
      <w:r>
        <w:rPr>
          <w:bCs/>
          <w:lang w:eastAsia="en-GB"/>
        </w:rPr>
        <w:t xml:space="preserve"> Návrh z</w:t>
      </w:r>
      <w:r w:rsidRPr="003C62A7">
        <w:rPr>
          <w:bCs/>
          <w:lang w:eastAsia="en-GB"/>
        </w:rPr>
        <w:t>ákon</w:t>
      </w:r>
      <w:r>
        <w:rPr>
          <w:bCs/>
          <w:lang w:eastAsia="en-GB"/>
        </w:rPr>
        <w:t>a</w:t>
      </w:r>
      <w:r w:rsidRPr="003C62A7">
        <w:rPr>
          <w:bCs/>
          <w:lang w:eastAsia="en-GB"/>
        </w:rPr>
        <w:t xml:space="preserve"> kladie dôraz na </w:t>
      </w:r>
      <w:proofErr w:type="spellStart"/>
      <w:r w:rsidRPr="003C62A7">
        <w:rPr>
          <w:bCs/>
          <w:lang w:eastAsia="en-GB"/>
        </w:rPr>
        <w:t>interoperabilitu</w:t>
      </w:r>
      <w:proofErr w:type="spellEnd"/>
      <w:r w:rsidRPr="003C62A7">
        <w:rPr>
          <w:bCs/>
          <w:lang w:eastAsia="en-GB"/>
        </w:rPr>
        <w:t xml:space="preserve"> </w:t>
      </w:r>
      <w:r>
        <w:rPr>
          <w:bCs/>
          <w:lang w:eastAsia="en-GB"/>
        </w:rPr>
        <w:t xml:space="preserve">informačných </w:t>
      </w:r>
      <w:r w:rsidRPr="003C62A7">
        <w:rPr>
          <w:bCs/>
          <w:lang w:eastAsia="en-GB"/>
        </w:rPr>
        <w:t>systémov, automatizáciu úkonov</w:t>
      </w:r>
      <w:r>
        <w:rPr>
          <w:bCs/>
          <w:lang w:eastAsia="en-GB"/>
        </w:rPr>
        <w:t xml:space="preserve"> v konaní a úradnom postupe</w:t>
      </w:r>
      <w:r w:rsidRPr="003C62A7">
        <w:rPr>
          <w:bCs/>
          <w:lang w:eastAsia="en-GB"/>
        </w:rPr>
        <w:t> a</w:t>
      </w:r>
      <w:r>
        <w:rPr>
          <w:bCs/>
          <w:lang w:eastAsia="en-GB"/>
        </w:rPr>
        <w:t xml:space="preserve"> na</w:t>
      </w:r>
      <w:r w:rsidRPr="003C62A7">
        <w:rPr>
          <w:bCs/>
          <w:lang w:eastAsia="en-GB"/>
        </w:rPr>
        <w:t> </w:t>
      </w:r>
      <w:r>
        <w:rPr>
          <w:bCs/>
          <w:lang w:eastAsia="en-GB"/>
        </w:rPr>
        <w:t>zdieľané</w:t>
      </w:r>
      <w:r w:rsidRPr="003C62A7">
        <w:rPr>
          <w:bCs/>
          <w:lang w:eastAsia="en-GB"/>
        </w:rPr>
        <w:t xml:space="preserve"> údaje.</w:t>
      </w:r>
    </w:p>
    <w:p w14:paraId="1842C9C2" w14:textId="77777777" w:rsidR="00DC4CB7" w:rsidRPr="00BD491C" w:rsidRDefault="00DC4CB7" w:rsidP="00DC4CB7">
      <w:pPr>
        <w:pStyle w:val="Default"/>
        <w:jc w:val="both"/>
        <w:rPr>
          <w:bCs/>
          <w:lang w:eastAsia="en-GB"/>
        </w:rPr>
      </w:pPr>
    </w:p>
    <w:p w14:paraId="5542C99A" w14:textId="77777777" w:rsidR="00DC4CB7" w:rsidRPr="00BD491C" w:rsidRDefault="00DC4CB7" w:rsidP="00DC4CB7">
      <w:pPr>
        <w:pStyle w:val="Default"/>
        <w:jc w:val="both"/>
        <w:rPr>
          <w:bCs/>
          <w:lang w:eastAsia="en-GB"/>
        </w:rPr>
      </w:pPr>
      <w:r w:rsidRPr="00BD491C">
        <w:rPr>
          <w:bCs/>
          <w:lang w:eastAsia="en-GB"/>
        </w:rPr>
        <w:t xml:space="preserve">Návrh zákona nie je predmetom </w:t>
      </w:r>
      <w:proofErr w:type="spellStart"/>
      <w:r w:rsidRPr="00BD491C">
        <w:rPr>
          <w:bCs/>
          <w:lang w:eastAsia="en-GB"/>
        </w:rPr>
        <w:t>vnútrokomunitárneho</w:t>
      </w:r>
      <w:proofErr w:type="spellEnd"/>
      <w:r w:rsidRPr="00BD491C">
        <w:rPr>
          <w:bCs/>
          <w:lang w:eastAsia="en-GB"/>
        </w:rPr>
        <w:t xml:space="preserve"> pripomienkového konania.</w:t>
      </w:r>
    </w:p>
    <w:p w14:paraId="7E3D06A3" w14:textId="77777777" w:rsidR="00DC4CB7" w:rsidRPr="00BD491C" w:rsidRDefault="00DC4CB7" w:rsidP="00DC4CB7">
      <w:pPr>
        <w:widowControl/>
        <w:jc w:val="both"/>
        <w:rPr>
          <w:lang w:eastAsia="en-GB"/>
        </w:rPr>
      </w:pPr>
    </w:p>
    <w:p w14:paraId="0634986D" w14:textId="59972CBD" w:rsidR="00DC4CB7" w:rsidRPr="00BD491C" w:rsidRDefault="00DC4CB7" w:rsidP="00DC4CB7">
      <w:pPr>
        <w:jc w:val="both"/>
        <w:rPr>
          <w:bCs/>
          <w:color w:val="000000"/>
          <w:lang w:eastAsia="en-GB"/>
        </w:rPr>
      </w:pPr>
      <w:r w:rsidRPr="00BD491C">
        <w:rPr>
          <w:bCs/>
          <w:color w:val="000000"/>
          <w:lang w:eastAsia="en-GB"/>
        </w:rPr>
        <w:t>Návrh zákona má pozitívne a negatívne vplyvy na rozpočet verejnej správy</w:t>
      </w:r>
      <w:r w:rsidR="001D3ADE">
        <w:rPr>
          <w:bCs/>
          <w:color w:val="000000"/>
          <w:lang w:eastAsia="en-GB"/>
        </w:rPr>
        <w:t xml:space="preserve"> a</w:t>
      </w:r>
      <w:r w:rsidRPr="00BD491C">
        <w:rPr>
          <w:bCs/>
          <w:color w:val="000000"/>
          <w:lang w:eastAsia="en-GB"/>
        </w:rPr>
        <w:t xml:space="preserve"> pozitívne vplyvy na informatizáciu spoločnosti. </w:t>
      </w:r>
      <w:r w:rsidRPr="00457C26">
        <w:rPr>
          <w:bCs/>
          <w:color w:val="000000"/>
          <w:lang w:eastAsia="en-GB"/>
        </w:rPr>
        <w:t>Návrh zákona nemá</w:t>
      </w:r>
      <w:r w:rsidRPr="00BD491C">
        <w:rPr>
          <w:bCs/>
          <w:color w:val="000000"/>
          <w:lang w:eastAsia="en-GB"/>
        </w:rPr>
        <w:t xml:space="preserve"> sociálne vplyvy, vplyvy na podnikateľské prostredie, vplyvy na služby verejnej správy pre občana, vplyvy na životné prostredie, </w:t>
      </w:r>
      <w:r w:rsidRPr="00457C26">
        <w:rPr>
          <w:bCs/>
          <w:color w:val="000000"/>
          <w:lang w:eastAsia="en-GB"/>
        </w:rPr>
        <w:t>vplyvy na limit verejných výdavkov</w:t>
      </w:r>
      <w:r w:rsidRPr="00BD491C">
        <w:rPr>
          <w:bCs/>
          <w:color w:val="000000"/>
          <w:lang w:eastAsia="en-GB"/>
        </w:rPr>
        <w:t xml:space="preserve"> a ani vplyvy na manželstvo, rodičovstvo a rodinu.</w:t>
      </w:r>
    </w:p>
    <w:p w14:paraId="2AC82ECB" w14:textId="77777777" w:rsidR="00DC4CB7" w:rsidRPr="00BD491C" w:rsidRDefault="00DC4CB7" w:rsidP="00DC4CB7">
      <w:pPr>
        <w:widowControl/>
        <w:ind w:firstLine="708"/>
        <w:jc w:val="both"/>
        <w:rPr>
          <w:lang w:eastAsia="en-GB"/>
        </w:rPr>
      </w:pPr>
    </w:p>
    <w:p w14:paraId="5CB7E721" w14:textId="77777777" w:rsidR="00DC4CB7" w:rsidRDefault="00DC4CB7" w:rsidP="00DC4CB7">
      <w:pPr>
        <w:widowControl/>
        <w:jc w:val="both"/>
        <w:rPr>
          <w:lang w:eastAsia="en-GB"/>
        </w:rPr>
      </w:pPr>
      <w:r w:rsidRPr="00BD491C">
        <w:rPr>
          <w:lang w:eastAsia="en-GB"/>
        </w:rPr>
        <w:t>Návrh zákona je v súlade s Ústavou Slovenskej republiky, s ústavnými zákonmi a nálezmi Ústavného súdu Slovenskej republiky, so zákonmi a ostatnými všeobecne záväznými právnymi predpismi platnými v Slovenskej republike, s medzinárodnými zmluvami a</w:t>
      </w:r>
      <w:r>
        <w:rPr>
          <w:lang w:eastAsia="en-GB"/>
        </w:rPr>
        <w:t xml:space="preserve"> </w:t>
      </w:r>
      <w:r w:rsidRPr="00BD491C">
        <w:rPr>
          <w:lang w:eastAsia="en-GB"/>
        </w:rPr>
        <w:t>inými medzinárodnými dokumentmi, ktorými je Slovenská republika viazaná, ako aj s právom Európskej únie.</w:t>
      </w:r>
    </w:p>
    <w:p w14:paraId="162ABE79" w14:textId="77777777" w:rsidR="00DC4CB7" w:rsidRDefault="00DC4CB7" w:rsidP="00DC4CB7">
      <w:pPr>
        <w:widowControl/>
        <w:adjustRightInd/>
        <w:spacing w:after="200" w:line="276" w:lineRule="auto"/>
        <w:rPr>
          <w:lang w:eastAsia="en-GB"/>
        </w:rPr>
      </w:pPr>
      <w:r>
        <w:rPr>
          <w:lang w:eastAsia="en-GB"/>
        </w:rPr>
        <w:br w:type="page"/>
      </w:r>
    </w:p>
    <w:p w14:paraId="04EBB7E5" w14:textId="123610BC" w:rsidR="008B25A6" w:rsidRDefault="007A785A">
      <w:pPr>
        <w:pStyle w:val="Odsekzoznamu"/>
        <w:numPr>
          <w:ilvl w:val="0"/>
          <w:numId w:val="1"/>
        </w:numPr>
        <w:spacing w:before="20" w:afterLines="40" w:after="96"/>
        <w:ind w:left="426" w:hanging="426"/>
        <w:jc w:val="both"/>
        <w:rPr>
          <w:rFonts w:ascii="Times New Roman" w:hAnsi="Times New Roman" w:cs="Times New Roman"/>
          <w:b/>
          <w:color w:val="000000"/>
        </w:rPr>
      </w:pPr>
      <w:r w:rsidRPr="007A785A">
        <w:rPr>
          <w:rFonts w:ascii="Times New Roman" w:hAnsi="Times New Roman" w:cs="Times New Roman"/>
          <w:b/>
          <w:color w:val="000000"/>
        </w:rPr>
        <w:lastRenderedPageBreak/>
        <w:t>Osobitná</w:t>
      </w:r>
      <w:r w:rsidR="008B25A6" w:rsidRPr="007A785A">
        <w:rPr>
          <w:rFonts w:ascii="Times New Roman" w:hAnsi="Times New Roman" w:cs="Times New Roman"/>
          <w:b/>
          <w:color w:val="000000"/>
        </w:rPr>
        <w:t xml:space="preserve"> časť</w:t>
      </w:r>
    </w:p>
    <w:p w14:paraId="6792F837" w14:textId="77777777" w:rsidR="00323D18" w:rsidRPr="00323D18" w:rsidRDefault="00323D18" w:rsidP="009B3CD8">
      <w:pPr>
        <w:widowControl/>
        <w:jc w:val="both"/>
      </w:pPr>
    </w:p>
    <w:p w14:paraId="70E8E621" w14:textId="77777777" w:rsidR="00633E0A" w:rsidRDefault="00633E0A" w:rsidP="006C5AFC">
      <w:pPr>
        <w:pStyle w:val="Nadpis2"/>
        <w:numPr>
          <w:ilvl w:val="0"/>
          <w:numId w:val="26"/>
        </w:numPr>
        <w:spacing w:before="20" w:afterLines="40" w:after="96"/>
        <w:ind w:left="284" w:hanging="284"/>
      </w:pPr>
    </w:p>
    <w:p w14:paraId="08FDA313" w14:textId="29E32A38" w:rsidR="00B47AEE" w:rsidRPr="00BF1B49" w:rsidRDefault="00B47AEE" w:rsidP="00BF1B49">
      <w:pPr>
        <w:spacing w:before="20" w:afterLines="40" w:after="96"/>
        <w:jc w:val="both"/>
        <w:rPr>
          <w:color w:val="000000"/>
        </w:rPr>
      </w:pPr>
      <w:r w:rsidRPr="000124F2">
        <w:rPr>
          <w:color w:val="000000"/>
        </w:rPr>
        <w:t>Ustanov</w:t>
      </w:r>
      <w:r w:rsidRPr="00BF1B49">
        <w:rPr>
          <w:color w:val="000000"/>
        </w:rPr>
        <w:t>uje sa</w:t>
      </w:r>
      <w:r w:rsidRPr="000124F2">
        <w:rPr>
          <w:color w:val="000000"/>
        </w:rPr>
        <w:t xml:space="preserve"> predmet úpravy </w:t>
      </w:r>
      <w:r w:rsidR="00413B44">
        <w:rPr>
          <w:color w:val="000000"/>
        </w:rPr>
        <w:t xml:space="preserve">návrhu </w:t>
      </w:r>
      <w:r w:rsidRPr="000124F2">
        <w:rPr>
          <w:color w:val="000000"/>
        </w:rPr>
        <w:t>zákona</w:t>
      </w:r>
      <w:r w:rsidRPr="00BF1B49">
        <w:rPr>
          <w:color w:val="000000"/>
        </w:rPr>
        <w:t xml:space="preserve"> s cieľom vyjadriť, že predmetom regulácie </w:t>
      </w:r>
      <w:r w:rsidRPr="000124F2">
        <w:rPr>
          <w:color w:val="000000"/>
        </w:rPr>
        <w:t xml:space="preserve">je komplexné právne prostredie pre výkon verejnej moci v digitálnom priestore. Účelom § 1 je vyjadriť, že </w:t>
      </w:r>
      <w:r w:rsidR="00413B44">
        <w:rPr>
          <w:color w:val="000000"/>
        </w:rPr>
        <w:t xml:space="preserve">návrh </w:t>
      </w:r>
      <w:r w:rsidRPr="000124F2">
        <w:rPr>
          <w:color w:val="000000"/>
        </w:rPr>
        <w:t>zákon</w:t>
      </w:r>
      <w:r w:rsidR="00413B44">
        <w:rPr>
          <w:color w:val="000000"/>
        </w:rPr>
        <w:t>a</w:t>
      </w:r>
      <w:r w:rsidRPr="000124F2">
        <w:rPr>
          <w:color w:val="000000"/>
        </w:rPr>
        <w:t xml:space="preserve"> sa stáva lex </w:t>
      </w:r>
      <w:proofErr w:type="spellStart"/>
      <w:r w:rsidRPr="000124F2">
        <w:rPr>
          <w:color w:val="000000"/>
        </w:rPr>
        <w:t>generalis</w:t>
      </w:r>
      <w:proofErr w:type="spellEnd"/>
      <w:r w:rsidRPr="000124F2">
        <w:rPr>
          <w:color w:val="000000"/>
        </w:rPr>
        <w:t> pre všetky procesy elektronického výkonu pôsobnosti</w:t>
      </w:r>
      <w:r w:rsidRPr="00BF1B49">
        <w:rPr>
          <w:color w:val="000000"/>
        </w:rPr>
        <w:t xml:space="preserve"> orgánov verejnej moci a iných povinných osôb</w:t>
      </w:r>
      <w:r w:rsidRPr="000124F2">
        <w:rPr>
          <w:color w:val="000000"/>
        </w:rPr>
        <w:t xml:space="preserve">, vrátane doručovania, rozhodovania a </w:t>
      </w:r>
      <w:r w:rsidRPr="00BF1B49">
        <w:rPr>
          <w:color w:val="000000"/>
        </w:rPr>
        <w:t>používania</w:t>
      </w:r>
      <w:r w:rsidRPr="000124F2">
        <w:rPr>
          <w:color w:val="000000"/>
        </w:rPr>
        <w:t xml:space="preserve"> údajov.</w:t>
      </w:r>
    </w:p>
    <w:p w14:paraId="5461E4D0" w14:textId="203CBAA0" w:rsidR="00B47AEE" w:rsidRPr="00BF1B49" w:rsidRDefault="00B47AEE" w:rsidP="00BF1B49">
      <w:pPr>
        <w:spacing w:before="20" w:afterLines="40" w:after="96"/>
        <w:jc w:val="both"/>
        <w:rPr>
          <w:color w:val="000000"/>
        </w:rPr>
      </w:pPr>
      <w:r w:rsidRPr="000124F2">
        <w:rPr>
          <w:color w:val="000000"/>
        </w:rPr>
        <w:t>Zákon č. 305/2013 Z. z. vychádzal z predpokladu, že elektronická komunikácia predstavuje doplnok k tradičnému výkonu verejnej moci</w:t>
      </w:r>
      <w:r w:rsidRPr="00BF1B49">
        <w:rPr>
          <w:color w:val="000000"/>
        </w:rPr>
        <w:t xml:space="preserve"> listinne</w:t>
      </w:r>
      <w:r w:rsidRPr="000124F2">
        <w:rPr>
          <w:color w:val="000000"/>
        </w:rPr>
        <w:t>. V praxi sa však digitalizácia st</w:t>
      </w:r>
      <w:r w:rsidRPr="00BF1B49">
        <w:rPr>
          <w:color w:val="000000"/>
        </w:rPr>
        <w:t>áva</w:t>
      </w:r>
      <w:r w:rsidRPr="000124F2">
        <w:rPr>
          <w:color w:val="000000"/>
        </w:rPr>
        <w:t xml:space="preserve"> dominantnou formou v</w:t>
      </w:r>
      <w:r w:rsidRPr="00BF1B49">
        <w:rPr>
          <w:color w:val="000000"/>
        </w:rPr>
        <w:t>ýkonu verejnej moci</w:t>
      </w:r>
      <w:r w:rsidRPr="000124F2">
        <w:rPr>
          <w:color w:val="000000"/>
        </w:rPr>
        <w:t>, čo si vyžaduje novú systematiku a právny rámec reflektujúci súčasné štandardy.</w:t>
      </w:r>
    </w:p>
    <w:p w14:paraId="77F86344" w14:textId="1134CFEC" w:rsidR="00CD1863" w:rsidRDefault="00B47AEE" w:rsidP="00BF1B49">
      <w:pPr>
        <w:spacing w:before="20" w:afterLines="40" w:after="96"/>
        <w:jc w:val="both"/>
        <w:rPr>
          <w:color w:val="000000"/>
        </w:rPr>
      </w:pPr>
      <w:r w:rsidRPr="000124F2">
        <w:rPr>
          <w:color w:val="000000"/>
        </w:rPr>
        <w:t xml:space="preserve">Návrh zákona preto reaguje </w:t>
      </w:r>
      <w:r w:rsidRPr="00BF1B49">
        <w:rPr>
          <w:color w:val="000000"/>
        </w:rPr>
        <w:t xml:space="preserve">aj </w:t>
      </w:r>
      <w:r w:rsidRPr="000124F2">
        <w:rPr>
          <w:color w:val="000000"/>
        </w:rPr>
        <w:t>na Národnú koncepciu informatizácie verejnej správy 2025 – 2030</w:t>
      </w:r>
      <w:r w:rsidR="00CD1863" w:rsidRPr="0027226B">
        <w:rPr>
          <w:color w:val="000000"/>
        </w:rPr>
        <w:t xml:space="preserve"> </w:t>
      </w:r>
      <w:r w:rsidR="00CD1863">
        <w:rPr>
          <w:color w:val="000000"/>
        </w:rPr>
        <w:t>(ďalej len „NKIVS“)</w:t>
      </w:r>
      <w:r w:rsidRPr="000124F2">
        <w:rPr>
          <w:color w:val="000000"/>
        </w:rPr>
        <w:t>, ktorá stanovuje princíp „</w:t>
      </w:r>
      <w:r w:rsidR="00C12E9B">
        <w:rPr>
          <w:color w:val="000000"/>
        </w:rPr>
        <w:t>elektronicky</w:t>
      </w:r>
      <w:r w:rsidRPr="000124F2">
        <w:rPr>
          <w:color w:val="000000"/>
        </w:rPr>
        <w:t xml:space="preserve"> ako štandard“. Tento princíp znamená, že každý proces verejnej správy sa navrhuje a vykonáva prednostne digitálne, pričom listinná </w:t>
      </w:r>
      <w:r w:rsidRPr="00BF1B49">
        <w:rPr>
          <w:color w:val="000000"/>
        </w:rPr>
        <w:t>podoba</w:t>
      </w:r>
      <w:r w:rsidRPr="000124F2">
        <w:rPr>
          <w:color w:val="000000"/>
        </w:rPr>
        <w:t xml:space="preserve"> je len výnimkou.</w:t>
      </w:r>
      <w:r>
        <w:rPr>
          <w:color w:val="000000"/>
        </w:rPr>
        <w:t xml:space="preserve"> </w:t>
      </w:r>
    </w:p>
    <w:p w14:paraId="5B55B544" w14:textId="0F052CEE" w:rsidR="00B47AEE" w:rsidRPr="000124F2" w:rsidRDefault="00B47AEE" w:rsidP="00BF1B49">
      <w:pPr>
        <w:spacing w:before="20" w:afterLines="40" w:after="96"/>
        <w:jc w:val="both"/>
        <w:rPr>
          <w:color w:val="000000"/>
        </w:rPr>
      </w:pPr>
    </w:p>
    <w:p w14:paraId="2659BA88" w14:textId="77777777" w:rsidR="00B47AEE" w:rsidRPr="000124F2" w:rsidRDefault="00B47AEE" w:rsidP="00BF1B49">
      <w:pPr>
        <w:pStyle w:val="Nadpis2"/>
        <w:spacing w:before="20" w:afterLines="40" w:after="96"/>
        <w:ind w:left="426" w:hanging="426"/>
        <w:rPr>
          <w:color w:val="000000"/>
        </w:rPr>
      </w:pPr>
    </w:p>
    <w:p w14:paraId="5EA9972B" w14:textId="6E11AE96" w:rsidR="00633E0A" w:rsidRPr="0027226B" w:rsidRDefault="00BF1B49" w:rsidP="0027226B">
      <w:pPr>
        <w:spacing w:before="20" w:afterLines="40" w:after="96"/>
        <w:jc w:val="both"/>
      </w:pPr>
      <w:r w:rsidRPr="0027226B">
        <w:t xml:space="preserve">Ustanovenia o pôsobnosti doznali oproti úprave v zákone č. 305/2013 Z. z. posun v dvoch hlavných oblastiach. Jednak dochádza k rozšíreniu pôsobnosti na celý výkon verejnej moci, teda nielen na konanie, ale aj na úradný postup. Dôvodom je, že elektronický postup v konaní sa stal štandardom a orgány verejnej moci si naň navykli, resp. je im prirodzený. Preto posun do oblasti úradného postupu je logickým krokom, a to </w:t>
      </w:r>
      <w:r w:rsidR="00CD1863" w:rsidRPr="0027226B">
        <w:t>najmä</w:t>
      </w:r>
      <w:r w:rsidRPr="0027226B">
        <w:t xml:space="preserve"> z dôvodu, že pre subjekty súkromného práva nie je pri kontakte s verejnou sférou podstatné, či ide o konanie, alebo iný úradný postup – forma a spôsoby komunikácie sa z ich pohľadu nemenia.</w:t>
      </w:r>
      <w:r w:rsidR="00CD1863" w:rsidRPr="0027226B">
        <w:t xml:space="preserve"> Okrem toho, ak sa majú naplniť ciele NKIVS, je neudržateľné podporovať listinnú podobu komunikácie v úradnom styku. </w:t>
      </w:r>
    </w:p>
    <w:p w14:paraId="4C1CB07B" w14:textId="17C88C90" w:rsidR="00BF1B49" w:rsidRDefault="00BF1B49" w:rsidP="0027226B">
      <w:pPr>
        <w:spacing w:before="20" w:afterLines="40" w:after="96"/>
        <w:jc w:val="both"/>
      </w:pPr>
      <w:r w:rsidRPr="0027226B">
        <w:t>Druhou zmenou je zúženie rozsahu výnimiek a spôsobu ich ustanovenia. Oblasti vzťahov, na ktoré sa tento zákon nevzťahuje, sú zúžené v odsek</w:t>
      </w:r>
      <w:r w:rsidR="00C20BC9">
        <w:t>och</w:t>
      </w:r>
      <w:r w:rsidRPr="0027226B">
        <w:t xml:space="preserve"> 4 </w:t>
      </w:r>
      <w:r w:rsidR="00C20BC9">
        <w:t xml:space="preserve">a 5 </w:t>
      </w:r>
      <w:r w:rsidRPr="0027226B">
        <w:t>len na minimum. Tento rozsah výnimiek vychádza z povahy činnosti vyňatých orgánov, resp. zo situácie, kedy sa verejná moci vykonáva, kde v oboch prípadoch nie je vhodné a účelné priorizovať elektronický výkon a postupy podľa tohto</w:t>
      </w:r>
      <w:r w:rsidR="00413B44">
        <w:t xml:space="preserve"> návrhu</w:t>
      </w:r>
      <w:r w:rsidRPr="0027226B">
        <w:t xml:space="preserve"> zákona. </w:t>
      </w:r>
      <w:r w:rsidR="009D4F83" w:rsidRPr="0027226B">
        <w:t xml:space="preserve">Následne sa ustanovuje výnimka z postupov podľa tohto </w:t>
      </w:r>
      <w:r w:rsidR="00413B44">
        <w:t xml:space="preserve">návrhu </w:t>
      </w:r>
      <w:r w:rsidR="009D4F83" w:rsidRPr="0027226B">
        <w:t xml:space="preserve">zákona podľa odseku 3, ktorá je založená na následkoch, ktoré by takýto postup mohol mať na základné záujmy Slovenskej republiky v oblasti obrany a ochrany ústavného poriadku a vnútornej bezpečnosti. Ostatné výnimky v odseku 2 sú </w:t>
      </w:r>
      <w:r w:rsidR="00561CD4" w:rsidRPr="0027226B">
        <w:t xml:space="preserve">zúžené na vzťahy, v ktorých môže byť účelnejšie alebo s ohľadom na konkrétnu situáciu bude nevyhnutné postupovať inak, než s použitím napríklad doručovania do elektronickej schránky. </w:t>
      </w:r>
    </w:p>
    <w:p w14:paraId="4389A70A" w14:textId="77777777" w:rsidR="0027226B" w:rsidRDefault="0027226B" w:rsidP="0027226B">
      <w:pPr>
        <w:spacing w:before="20" w:afterLines="40" w:after="96"/>
        <w:jc w:val="both"/>
      </w:pPr>
    </w:p>
    <w:p w14:paraId="4E3B668A" w14:textId="77777777" w:rsidR="0027226B" w:rsidRDefault="0027226B" w:rsidP="0027226B">
      <w:pPr>
        <w:pStyle w:val="Nadpis2"/>
        <w:spacing w:before="20" w:afterLines="40" w:after="96"/>
        <w:ind w:left="426" w:hanging="426"/>
        <w:rPr>
          <w:lang w:eastAsia="sk-SK"/>
        </w:rPr>
      </w:pPr>
    </w:p>
    <w:p w14:paraId="1F6A5B68" w14:textId="60FA18AD" w:rsidR="00AB737B" w:rsidRDefault="00AB737B" w:rsidP="00795BB3">
      <w:pPr>
        <w:spacing w:before="20" w:afterLines="40" w:after="96"/>
        <w:jc w:val="both"/>
      </w:pPr>
      <w:r>
        <w:t xml:space="preserve">Definície pojmov sa do veľkej miery preberajú zo zákona č. 305/2013 Z. z. Z hľadiska pôsobnosti </w:t>
      </w:r>
      <w:r w:rsidR="00413B44">
        <w:t xml:space="preserve">návrhu </w:t>
      </w:r>
      <w:r>
        <w:t>zákona, rozšírenej na úradný styk, dochádza k definovaniu pojmu „povinná osoba“, ako primárneho adresáta povinností podľa návrhu zákona</w:t>
      </w:r>
      <w:r w:rsidR="009A02C9">
        <w:t xml:space="preserve"> takým spôsobom, že obsah tohto pojmu tvor</w:t>
      </w:r>
      <w:r w:rsidR="00080B7B">
        <w:t xml:space="preserve">ia subjekty, ktoré sú orgánom riadenia podľa zákona </w:t>
      </w:r>
      <w:r>
        <w:t xml:space="preserve">č. 95/2019 Z. z. </w:t>
      </w:r>
      <w:r w:rsidRPr="009A2895">
        <w:t>o informačných technológiách vo verejnej správe a o zmene a doplnení niektorých zákonov</w:t>
      </w:r>
      <w:r>
        <w:t xml:space="preserve"> v znení neskorších </w:t>
      </w:r>
      <w:r>
        <w:lastRenderedPageBreak/>
        <w:t xml:space="preserve">predpisov (ďalej len „zákon č. 95/2019 Z. z.“), čím sa zároveň zjednotí okruh adresátov oboch právnych predpisov a posilní previazanosť medzi pravidlami budovania a prevádzky informačných systémov verejnej správy a ich používaním na výkon verejnej moci. </w:t>
      </w:r>
      <w:r w:rsidR="00080B7B">
        <w:t>Dôvodom, pre ktorý sa definuje pojem povinná osoba iným pojmom</w:t>
      </w:r>
      <w:r w:rsidR="00894479">
        <w:t xml:space="preserve"> a nepoužíva sa priamo pojem „orgán riadenia“</w:t>
      </w:r>
      <w:r w:rsidR="00080B7B">
        <w:t xml:space="preserve"> je ponechať potrebnú flexibilitu v</w:t>
      </w:r>
      <w:r w:rsidR="00894479">
        <w:t xml:space="preserve"> osobnej pôsobnosti </w:t>
      </w:r>
      <w:r w:rsidR="00E23C5B">
        <w:t xml:space="preserve">návrhu </w:t>
      </w:r>
      <w:r w:rsidR="00894479">
        <w:t>zákona do budúcnosti, aby sa prípadné zmeny v osobnej pôsobnosti uskutočňovali len úpravou definície povinnej osoby a nie nahrádzaním pojmov v celom zákone.</w:t>
      </w:r>
    </w:p>
    <w:p w14:paraId="6BDB3072" w14:textId="1ACA9202" w:rsidR="0027226B" w:rsidRDefault="00AB737B" w:rsidP="00795BB3">
      <w:pPr>
        <w:spacing w:before="20" w:afterLines="40" w:after="96"/>
        <w:jc w:val="both"/>
      </w:pPr>
      <w:r>
        <w:t xml:space="preserve">Z rovnakého dôvodu bola prevzatá definícia pojmu „služba“, pričom na účely návrhu zákona sa zužuje len na tie, ktoré sú určené koncovému používateľovi. Pojem „koncový používateľ“ je pre predpis typu návrhu zákona netypický, avšak z pohľadu obsahu </w:t>
      </w:r>
      <w:r w:rsidR="00795BB3">
        <w:t>opäť preväzuje návrh zákona so zákonom č. 95/2019 Z. z. v kľúčovej oblasti, ktorou je tvorba elektronických služieb a vôbec prístup k elektronizácii agendy a</w:t>
      </w:r>
      <w:r w:rsidR="007D5818">
        <w:t xml:space="preserve"> orientácia</w:t>
      </w:r>
      <w:r w:rsidR="00795BB3">
        <w:t xml:space="preserve"> na jej používateľa. </w:t>
      </w:r>
    </w:p>
    <w:p w14:paraId="28FB25C9" w14:textId="77777777" w:rsidR="00180E97" w:rsidRDefault="00180E97" w:rsidP="0027226B"/>
    <w:p w14:paraId="4B28E32A" w14:textId="77777777" w:rsidR="00795BB3" w:rsidRDefault="00795BB3" w:rsidP="00795BB3">
      <w:pPr>
        <w:pStyle w:val="Nadpis2"/>
        <w:spacing w:before="20" w:afterLines="40" w:after="96"/>
        <w:ind w:left="426" w:hanging="426"/>
      </w:pPr>
    </w:p>
    <w:p w14:paraId="461C84C6" w14:textId="208D034C" w:rsidR="00FD1C78" w:rsidRPr="000124F2" w:rsidRDefault="00FD1C78" w:rsidP="00FD1C78">
      <w:pPr>
        <w:spacing w:before="20" w:afterLines="40" w:after="96"/>
        <w:jc w:val="both"/>
      </w:pPr>
      <w:r>
        <w:t>Navrhuje sa ustanoviť základn</w:t>
      </w:r>
      <w:r w:rsidR="00180E97">
        <w:t>é</w:t>
      </w:r>
      <w:r>
        <w:t xml:space="preserve"> zásad</w:t>
      </w:r>
      <w:r w:rsidR="00180E97">
        <w:t>y</w:t>
      </w:r>
      <w:r>
        <w:t xml:space="preserve"> elektronického</w:t>
      </w:r>
      <w:r w:rsidRPr="000124F2">
        <w:t xml:space="preserve"> výkonu verejnej moci,</w:t>
      </w:r>
      <w:r>
        <w:t xml:space="preserve"> </w:t>
      </w:r>
      <w:r w:rsidR="00102B60">
        <w:t xml:space="preserve">vyjadrujúce </w:t>
      </w:r>
      <w:r w:rsidR="00A161C0">
        <w:t>princípy</w:t>
      </w:r>
      <w:r w:rsidR="000922F1">
        <w:t>,</w:t>
      </w:r>
      <w:r>
        <w:t xml:space="preserve"> </w:t>
      </w:r>
      <w:r w:rsidRPr="000124F2">
        <w:t>ako sú technická neutralita, prístupnosť, bezpečnosť, otvorenosť a ochrana pred chybami systému.</w:t>
      </w:r>
    </w:p>
    <w:p w14:paraId="2DB502C5" w14:textId="79235C64" w:rsidR="00FD1C78" w:rsidRPr="000124F2" w:rsidRDefault="00FD1C78" w:rsidP="00A161C0">
      <w:pPr>
        <w:spacing w:before="20" w:afterLines="40" w:after="96"/>
        <w:jc w:val="both"/>
      </w:pPr>
      <w:r w:rsidRPr="000124F2">
        <w:t xml:space="preserve">Tieto zásady boli </w:t>
      </w:r>
      <w:r w:rsidR="00A161C0">
        <w:t xml:space="preserve">v časti </w:t>
      </w:r>
      <w:r w:rsidRPr="000124F2">
        <w:t>v praxi iba implicitne uznávané a ich porušovanie nebolo právne sankcionovateľné. Nový zákon ich explicitne upravuje</w:t>
      </w:r>
      <w:r w:rsidR="00102B60">
        <w:t xml:space="preserve"> tak</w:t>
      </w:r>
      <w:r w:rsidRPr="000124F2">
        <w:t xml:space="preserve">, aby všetky </w:t>
      </w:r>
      <w:r w:rsidR="00707A6D">
        <w:t>povinné osoby</w:t>
      </w:r>
      <w:r w:rsidRPr="000124F2">
        <w:t xml:space="preserve"> postupovali v súlade s jednotnými pravidlami. Zásada technickej neutrality zabraňuje viazanosti štátu na konkrétne technológie a je </w:t>
      </w:r>
      <w:r w:rsidR="007325B6">
        <w:t xml:space="preserve">aj </w:t>
      </w:r>
      <w:r w:rsidRPr="000124F2">
        <w:t xml:space="preserve">reakciou na riziko </w:t>
      </w:r>
      <w:proofErr w:type="spellStart"/>
      <w:r w:rsidRPr="000124F2">
        <w:t>vendor</w:t>
      </w:r>
      <w:proofErr w:type="spellEnd"/>
      <w:r w:rsidRPr="000124F2">
        <w:t xml:space="preserve"> </w:t>
      </w:r>
      <w:proofErr w:type="spellStart"/>
      <w:r w:rsidRPr="000124F2">
        <w:t>lock</w:t>
      </w:r>
      <w:proofErr w:type="spellEnd"/>
      <w:r w:rsidRPr="000124F2">
        <w:t>-in. Zásada prístupnosti reaguje na potrebu digitálnej inklúzie a zabezpečenia rovnakého prístupu pre všetkých používateľov</w:t>
      </w:r>
      <w:r w:rsidR="00A161C0">
        <w:t>, pričom v</w:t>
      </w:r>
      <w:r w:rsidRPr="000124F2">
        <w:t>ychádza</w:t>
      </w:r>
      <w:r w:rsidR="00A161C0">
        <w:t xml:space="preserve"> aj</w:t>
      </w:r>
      <w:r w:rsidRPr="000124F2">
        <w:t xml:space="preserve"> zo smernice (EÚ) 2016/2102 o prístupnosti webových sídel</w:t>
      </w:r>
      <w:r w:rsidR="00B009F3">
        <w:t xml:space="preserve"> </w:t>
      </w:r>
      <w:r w:rsidR="00B009F3" w:rsidRPr="00B009F3">
        <w:t>a mobilných aplikácií subjektov</w:t>
      </w:r>
      <w:r w:rsidRPr="000124F2">
        <w:t xml:space="preserve"> verejného sektora</w:t>
      </w:r>
      <w:r w:rsidR="00B009F3">
        <w:t xml:space="preserve"> (</w:t>
      </w:r>
      <w:r w:rsidR="00B009F3" w:rsidRPr="00B009F3">
        <w:t>Ú. v. EÚ L 327, 2.12.2016</w:t>
      </w:r>
      <w:r w:rsidR="00B009F3">
        <w:t>)</w:t>
      </w:r>
      <w:r w:rsidRPr="000124F2">
        <w:t xml:space="preserve">, </w:t>
      </w:r>
      <w:r w:rsidR="00A161C0">
        <w:t>či čl. 26</w:t>
      </w:r>
      <w:r w:rsidRPr="000124F2">
        <w:t xml:space="preserve"> Charty základných práv EÚ</w:t>
      </w:r>
      <w:r w:rsidR="00B009F3">
        <w:t xml:space="preserve"> (</w:t>
      </w:r>
      <w:r w:rsidR="00B009F3" w:rsidRPr="00B009F3">
        <w:t>Ú.</w:t>
      </w:r>
      <w:r w:rsidR="00B009F3">
        <w:t> </w:t>
      </w:r>
      <w:r w:rsidR="00B009F3" w:rsidRPr="00B009F3">
        <w:t>v. EÚ C 202, 7.6.2016</w:t>
      </w:r>
      <w:r w:rsidR="00B009F3">
        <w:t>)</w:t>
      </w:r>
      <w:r w:rsidRPr="000124F2">
        <w:t>.</w:t>
      </w:r>
    </w:p>
    <w:p w14:paraId="143808A0" w14:textId="1703232F" w:rsidR="00FD1C78" w:rsidRPr="000124F2" w:rsidRDefault="00A161C0" w:rsidP="00FD1C78">
      <w:pPr>
        <w:spacing w:before="20" w:afterLines="40" w:after="96"/>
        <w:jc w:val="both"/>
      </w:pPr>
      <w:r>
        <w:t>Cieľom je posilniť</w:t>
      </w:r>
      <w:r w:rsidR="00FD1C78" w:rsidRPr="000124F2">
        <w:t xml:space="preserve"> právnu istotu a transparentnosť digitálnych procesov. Výsledkom má byť vyššia efektivita, nižšie náklady a väčšia dôvera používateľov.</w:t>
      </w:r>
    </w:p>
    <w:p w14:paraId="573A2801" w14:textId="77777777" w:rsidR="00795BB3" w:rsidRDefault="00795BB3" w:rsidP="0027226B"/>
    <w:p w14:paraId="09543AA2" w14:textId="77777777" w:rsidR="00A161C0" w:rsidRDefault="00A161C0" w:rsidP="00A161C0">
      <w:pPr>
        <w:pStyle w:val="Nadpis2"/>
        <w:spacing w:before="20" w:afterLines="40" w:after="96"/>
        <w:ind w:left="426" w:hanging="426"/>
      </w:pPr>
    </w:p>
    <w:p w14:paraId="4B66607C" w14:textId="3AA2731F" w:rsidR="007325B6" w:rsidRDefault="007325B6" w:rsidP="007325B6">
      <w:pPr>
        <w:spacing w:before="20" w:afterLines="40" w:after="96"/>
        <w:jc w:val="both"/>
      </w:pPr>
      <w:r>
        <w:t xml:space="preserve">Navrhuje sa zachovať </w:t>
      </w:r>
      <w:r w:rsidRPr="000124F2">
        <w:t>zásadu „jedenkrát a dosť“ a pravidlá používania referenčných údajov pri výkone pôsobnosti orgánov verejnej moci</w:t>
      </w:r>
      <w:r>
        <w:t xml:space="preserve"> a z hľadiska jej dôležitosti ju upraviť hneď za zásadami</w:t>
      </w:r>
      <w:r w:rsidRPr="000124F2">
        <w:t>.</w:t>
      </w:r>
      <w:r>
        <w:t xml:space="preserve"> Z pohľadu dôležitosti ide o </w:t>
      </w:r>
      <w:r w:rsidRPr="000124F2">
        <w:t>základný prvok digitálnej transformácie</w:t>
      </w:r>
      <w:r>
        <w:t>.</w:t>
      </w:r>
    </w:p>
    <w:p w14:paraId="2296007A" w14:textId="7BD4A009" w:rsidR="007325B6" w:rsidRDefault="007325B6" w:rsidP="007325B6">
      <w:pPr>
        <w:spacing w:before="20" w:afterLines="40" w:after="96"/>
        <w:jc w:val="both"/>
      </w:pPr>
      <w:r>
        <w:t xml:space="preserve">Komplexná právna úprava manažmentu a poskytovania údajov vo verejnej správe by mala byť obsahom nového zákona o údajoch. Návrh zákona teda vychádza z existujúceho konceptu referenčných údajov a ich používania, ako aj z režimu poskytovania údajov podľa zákona </w:t>
      </w:r>
      <w:r w:rsidRPr="009A2895">
        <w:t>č. 177/2018 Z. z. o niektorých opatreniach na znižovanie administratívnej záťaže využívaním informačných systémov verejnej správy a o zmene a doplnení niektorých zákonov (zákon proti byrokracii) v znení neskorších predpisov</w:t>
      </w:r>
      <w:r>
        <w:t xml:space="preserve">. </w:t>
      </w:r>
      <w:r w:rsidR="003576BF">
        <w:t xml:space="preserve">Údaje získané </w:t>
      </w:r>
      <w:proofErr w:type="spellStart"/>
      <w:r w:rsidR="003576BF">
        <w:t>referencovaním</w:t>
      </w:r>
      <w:proofErr w:type="spellEnd"/>
      <w:r w:rsidR="003576BF">
        <w:t>, ako aj údaje získané režimom podľa citovaného zákona proti byrokracii sa budú považovať za údaje známe z úradnej činnosti a na výkon verejnej moci plne použiteľné.</w:t>
      </w:r>
    </w:p>
    <w:p w14:paraId="21AA1F73" w14:textId="38A10E81" w:rsidR="007325B6" w:rsidRPr="000124F2" w:rsidRDefault="007325B6" w:rsidP="007325B6">
      <w:pPr>
        <w:spacing w:before="20" w:afterLines="40" w:after="96"/>
        <w:jc w:val="both"/>
      </w:pPr>
      <w:r w:rsidRPr="000124F2">
        <w:t xml:space="preserve">Zavedenie povinného používania </w:t>
      </w:r>
      <w:r w:rsidR="003576BF">
        <w:t>takýchto</w:t>
      </w:r>
      <w:r w:rsidRPr="000124F2">
        <w:t xml:space="preserve"> údajov </w:t>
      </w:r>
      <w:r w:rsidR="003576BF">
        <w:t xml:space="preserve">by malo mať pozitívny dopad na </w:t>
      </w:r>
      <w:r w:rsidRPr="000124F2">
        <w:t>náklady na prevádzku úradov a</w:t>
      </w:r>
      <w:r w:rsidR="00D8296A">
        <w:t xml:space="preserve"> na </w:t>
      </w:r>
      <w:r w:rsidR="003576BF">
        <w:t>efektívnosť</w:t>
      </w:r>
      <w:r w:rsidRPr="000124F2">
        <w:t xml:space="preserve"> konania. Zároveň posilní kvalitu a dôveryhodnosť údajov vo verejnej správe a umožní vznik nových integrovaných služieb v súlade s Digitálnou dekádou EÚ </w:t>
      </w:r>
      <w:r w:rsidRPr="000124F2">
        <w:lastRenderedPageBreak/>
        <w:t>2030.</w:t>
      </w:r>
    </w:p>
    <w:p w14:paraId="3A365F9B" w14:textId="77777777" w:rsidR="00A161C0" w:rsidRDefault="00A161C0" w:rsidP="0027226B"/>
    <w:p w14:paraId="343CA4E0" w14:textId="77777777" w:rsidR="003576BF" w:rsidRDefault="003576BF" w:rsidP="00C12E9B">
      <w:pPr>
        <w:pStyle w:val="Nadpis2"/>
        <w:spacing w:before="20" w:afterLines="40" w:after="96"/>
        <w:ind w:left="426" w:hanging="426"/>
        <w:rPr>
          <w:lang w:eastAsia="sk-SK"/>
        </w:rPr>
      </w:pPr>
    </w:p>
    <w:p w14:paraId="526761BF" w14:textId="59D6970D" w:rsidR="00C12E9B" w:rsidRDefault="00C12E9B" w:rsidP="00C12E9B">
      <w:pPr>
        <w:spacing w:before="20" w:afterLines="40" w:after="96"/>
        <w:jc w:val="both"/>
      </w:pPr>
      <w:r>
        <w:t xml:space="preserve">Základné ustanovenia zachovávajú režim zákona č. 305/2013 Z. z. v tom, že zásada „elektronicky ako štandard“ sa premietla aj do </w:t>
      </w:r>
      <w:r w:rsidR="00432451">
        <w:t xml:space="preserve">návrhu </w:t>
      </w:r>
      <w:r>
        <w:t xml:space="preserve">zákona. Výnimky z tejto zásady zostali viazané na osobitné režimy, resp. na povahu veci, pričom došlo k spresneniu výnimky viazanej na technické dôvody tak, že samotné technické dôvody môžu byť výnimočne dôvodom na iný ako elektronický postup, ale nezbavujú povinnú osobu zodpovednosti za nedodržanie zásady „elektronicky ako štandard“. </w:t>
      </w:r>
    </w:p>
    <w:p w14:paraId="03675FB4" w14:textId="632B2DC4" w:rsidR="00C12E9B" w:rsidRDefault="00C12E9B" w:rsidP="00C12E9B">
      <w:pPr>
        <w:spacing w:before="20" w:afterLines="40" w:after="96"/>
        <w:jc w:val="both"/>
      </w:pPr>
      <w:r>
        <w:t>Toto nastavenie sa o</w:t>
      </w:r>
      <w:r w:rsidRPr="00FE3CFE">
        <w:t>piera o strategické ciele NKIVS, podľa ktorej má byť služba dostupná elektronicky, používateľsky prístupná a právne záväzná bez potreby fyzického kontaktu s úradom.</w:t>
      </w:r>
    </w:p>
    <w:p w14:paraId="24D4590D" w14:textId="77777777" w:rsidR="00C12E9B" w:rsidRDefault="00C12E9B" w:rsidP="00C12E9B">
      <w:pPr>
        <w:spacing w:before="20" w:afterLines="40" w:after="96"/>
        <w:jc w:val="both"/>
      </w:pPr>
    </w:p>
    <w:p w14:paraId="3802F0F4" w14:textId="77777777" w:rsidR="00C12E9B" w:rsidRDefault="00C12E9B" w:rsidP="00C12E9B">
      <w:pPr>
        <w:pStyle w:val="Nadpis2"/>
        <w:spacing w:before="20" w:afterLines="40" w:after="96"/>
        <w:ind w:left="426" w:hanging="426"/>
        <w:rPr>
          <w:lang w:eastAsia="sk-SK"/>
        </w:rPr>
      </w:pPr>
    </w:p>
    <w:p w14:paraId="1D45B283" w14:textId="77777777" w:rsidR="00C53E8E" w:rsidRPr="00C53E8E" w:rsidRDefault="00C53E8E" w:rsidP="00C53E8E">
      <w:pPr>
        <w:spacing w:before="20" w:afterLines="40" w:after="96"/>
        <w:jc w:val="both"/>
      </w:pPr>
      <w:r w:rsidRPr="00C53E8E">
        <w:t xml:space="preserve">Zachováva sa dnešné pravidlo, ktoré upravuje elektronickú komunikáciu medzi orgánmi verejnej moci a elektronickú komunikáciu orgánu verejnej moci s inými osobami, ktoré nie sú účastníkmi konania. Umožňuje, aby orgány verejnej moci medzi sebou komunikovali spôsobom, ktorý si zvolia, ak dodržia ustanovené štandardy, ak nejde o komunikáciu v konaní. Výnimkou je, že ak je s doručením pri takejto komunikácii spojené plynutie zákonných lehôt, doručovanie sa vykonáva do elektronickej schránky. </w:t>
      </w:r>
    </w:p>
    <w:p w14:paraId="33F0A64D" w14:textId="22AF9A70" w:rsidR="00C53E8E" w:rsidRDefault="00C53E8E" w:rsidP="00C53E8E">
      <w:pPr>
        <w:spacing w:before="20" w:afterLines="40" w:after="96"/>
        <w:jc w:val="both"/>
      </w:pPr>
      <w:r w:rsidRPr="00C53E8E">
        <w:t>Toto ustanovenie reflektuje potrebu odlíšiť dva režimy komunikácie - internú komunikáciu medzi orgánmi verejnej moci, ktoré spolupracujú pri výkone ich pôsobnosti a komunikáciu s externými subjektmi, ktoré nie sú účastníkmi konania, ale sú zapojené do plnenia úloh verejnej správy (napr. znalci).</w:t>
      </w:r>
    </w:p>
    <w:p w14:paraId="7D980CCA" w14:textId="77777777" w:rsidR="00C53E8E" w:rsidRDefault="00C53E8E" w:rsidP="00C53E8E">
      <w:pPr>
        <w:spacing w:before="20" w:afterLines="40" w:after="96"/>
        <w:jc w:val="both"/>
      </w:pPr>
    </w:p>
    <w:p w14:paraId="19A63B03" w14:textId="77777777" w:rsidR="00C53E8E" w:rsidRPr="00C53E8E" w:rsidRDefault="00C53E8E" w:rsidP="00C53E8E">
      <w:pPr>
        <w:pStyle w:val="Nadpis2"/>
        <w:spacing w:before="20" w:afterLines="40" w:after="96"/>
        <w:ind w:left="426" w:hanging="426"/>
        <w:rPr>
          <w:color w:val="000000"/>
        </w:rPr>
      </w:pPr>
    </w:p>
    <w:p w14:paraId="7223D589" w14:textId="1E69B8E2" w:rsidR="00C53E8E" w:rsidRPr="00C53E8E" w:rsidRDefault="00C53E8E" w:rsidP="00C53E8E">
      <w:pPr>
        <w:spacing w:before="20" w:afterLines="40" w:after="96"/>
        <w:jc w:val="both"/>
      </w:pPr>
      <w:r>
        <w:t xml:space="preserve">Novým je návrh upraviť </w:t>
      </w:r>
      <w:r w:rsidRPr="00C53E8E">
        <w:t>podmienky, za ktorých môže byť konanie vykonané automatizovaným spôsobom, vrátane prípravy podkladov pre rozhodnutie, posúdenia dôkazov a vydania elektronického úradného dokumentu. Automatizované rozhodovanie je prípustné len vtedy, ak sa posudzujú výlučne objektívne, merateľné skutočnosti a ak je zabezpečený opravný prostriedok, o ktorom sa rozhoduje neautomatizovane.</w:t>
      </w:r>
    </w:p>
    <w:p w14:paraId="3912DD87" w14:textId="77777777" w:rsidR="00C53E8E" w:rsidRDefault="00C53E8E" w:rsidP="00C53E8E">
      <w:pPr>
        <w:spacing w:before="20" w:afterLines="40" w:after="96"/>
        <w:jc w:val="both"/>
      </w:pPr>
      <w:r w:rsidRPr="00C53E8E">
        <w:t xml:space="preserve">Cieľom je umožniť využitie moderných informačných technológií, vrátane </w:t>
      </w:r>
      <w:proofErr w:type="spellStart"/>
      <w:r w:rsidRPr="00C53E8E">
        <w:t>algoritmizácie</w:t>
      </w:r>
      <w:proofErr w:type="spellEnd"/>
      <w:r w:rsidRPr="00C53E8E">
        <w:t xml:space="preserve"> a umelej inteligencie, pri rutinných rozhodovacích procesoch, ktoré nevyžadujú </w:t>
      </w:r>
      <w:r>
        <w:t>individualizované</w:t>
      </w:r>
      <w:r w:rsidRPr="00C53E8E">
        <w:t xml:space="preserve"> posúdenie. Takéto prípady sú napríklad priznanie nároku na základe presne definovaných vstupných údajov evidovaných v registroch, výpočet poplatkov alebo </w:t>
      </w:r>
      <w:r>
        <w:t>uloženie sankcie za nedodržanie povolenej rýchlosti.</w:t>
      </w:r>
    </w:p>
    <w:p w14:paraId="63C3E9DE" w14:textId="7254207B" w:rsidR="00C53E8E" w:rsidRPr="00C53E8E" w:rsidRDefault="00C53E8E" w:rsidP="00C53E8E">
      <w:pPr>
        <w:spacing w:before="20" w:afterLines="40" w:after="96"/>
        <w:jc w:val="both"/>
      </w:pPr>
      <w:r>
        <w:t>Návrh z</w:t>
      </w:r>
      <w:r w:rsidRPr="00C53E8E">
        <w:t>ákon</w:t>
      </w:r>
      <w:r>
        <w:t>a</w:t>
      </w:r>
      <w:r w:rsidRPr="00C53E8E">
        <w:t xml:space="preserve"> však zároveň zavádza jasnú hranicu: automatizované rozhodovanie nesmie zasahovať do práv občanov bez možnosti ľudského preskúmania. Tento prístup zodpovedá zásadám právneho štátu a odporúčaniam pre etické využívanie umelej inteligencie.</w:t>
      </w:r>
    </w:p>
    <w:p w14:paraId="6DEFE8A6" w14:textId="5AB6FDE8" w:rsidR="00C53E8E" w:rsidRPr="00C53E8E" w:rsidRDefault="00C53E8E" w:rsidP="00C53E8E">
      <w:pPr>
        <w:spacing w:before="20" w:afterLines="40" w:after="96"/>
        <w:jc w:val="both"/>
      </w:pPr>
      <w:r w:rsidRPr="00C53E8E">
        <w:t xml:space="preserve">Ustanovenie implementuje </w:t>
      </w:r>
      <w:r>
        <w:t xml:space="preserve">aj </w:t>
      </w:r>
      <w:r w:rsidRPr="00C53E8E">
        <w:t xml:space="preserve">cieľ NKIVS „automatizovať rutinné rozhodnutia, zachovať ľudský dohľad pri zásahoch do práv“, a zohľadňuje princípy transparentnosti a </w:t>
      </w:r>
      <w:proofErr w:type="spellStart"/>
      <w:r w:rsidRPr="00C53E8E">
        <w:t>vysvetliteľnosti</w:t>
      </w:r>
      <w:proofErr w:type="spellEnd"/>
      <w:r w:rsidRPr="00C53E8E">
        <w:t xml:space="preserve"> algoritmických procesov.</w:t>
      </w:r>
    </w:p>
    <w:p w14:paraId="167B79C6" w14:textId="77777777" w:rsidR="00C53E8E" w:rsidRDefault="00C53E8E" w:rsidP="00C53E8E">
      <w:pPr>
        <w:spacing w:before="20" w:afterLines="40" w:after="96"/>
        <w:jc w:val="both"/>
      </w:pPr>
      <w:r w:rsidRPr="00C53E8E">
        <w:t xml:space="preserve">Zavedením jasného právneho rámca sa umožní používať automatizované rozhodovanie pri </w:t>
      </w:r>
      <w:r w:rsidRPr="00C53E8E">
        <w:lastRenderedPageBreak/>
        <w:t>jednoduchých veciach, čím sa zrýchli konanie a znížia náklady, no zároveň sa zachová ľudská kontrola nad rozhodnutiami s dopadom na základné práva. Orgány verejnej moci získajú možnosť efektívne využívať moderné technológie pri zachovaní dôveryhodnosti verejnej správy.</w:t>
      </w:r>
    </w:p>
    <w:p w14:paraId="22D73B78" w14:textId="77777777" w:rsidR="00C53E8E" w:rsidRDefault="00C53E8E" w:rsidP="00C53E8E">
      <w:pPr>
        <w:spacing w:before="20" w:afterLines="40" w:after="96"/>
        <w:jc w:val="both"/>
      </w:pPr>
    </w:p>
    <w:p w14:paraId="4D47C158" w14:textId="77777777" w:rsidR="00C53E8E" w:rsidRDefault="00C53E8E" w:rsidP="00C53E8E">
      <w:pPr>
        <w:pStyle w:val="Nadpis2"/>
        <w:spacing w:before="20" w:afterLines="40" w:after="96"/>
        <w:ind w:left="426" w:hanging="426"/>
      </w:pPr>
    </w:p>
    <w:p w14:paraId="7709E206" w14:textId="6482E2E3" w:rsidR="00C53E8E" w:rsidRPr="00896124" w:rsidRDefault="00896124" w:rsidP="00C53E8E">
      <w:pPr>
        <w:spacing w:before="20" w:afterLines="40" w:after="96"/>
        <w:jc w:val="both"/>
      </w:pPr>
      <w:r w:rsidRPr="00E16BAD">
        <w:t>Ustanovenie definuje elektronické podanie ako procesný úkon osoby voči orgánu verejnej moci vykonaný elektronickými prostriedkami a upravuje jeho účinky a prípustnosť. Elektronické podanie je rovnocenné</w:t>
      </w:r>
      <w:r w:rsidRPr="00896124">
        <w:t xml:space="preserve"> </w:t>
      </w:r>
      <w:r w:rsidRPr="00E16BAD">
        <w:t xml:space="preserve">listinnému podaniu, ak spĺňa zákonom </w:t>
      </w:r>
      <w:r w:rsidRPr="00896124">
        <w:t>ustanovené</w:t>
      </w:r>
      <w:r w:rsidRPr="00E16BAD">
        <w:t xml:space="preserve"> </w:t>
      </w:r>
      <w:r w:rsidRPr="00896124">
        <w:t>náležitosti a je autorizované</w:t>
      </w:r>
      <w:r w:rsidRPr="00E16BAD">
        <w:t xml:space="preserve">. Upravuje sa aj povinnosť orgánu podanie prijať a procesne s ním naložiť; neprípustné je jeho odmietnutie len z dôvodu elektronickej </w:t>
      </w:r>
      <w:r w:rsidRPr="00896124">
        <w:t>podoby</w:t>
      </w:r>
      <w:r w:rsidRPr="00E16BAD">
        <w:t>.</w:t>
      </w:r>
    </w:p>
    <w:p w14:paraId="41567F54" w14:textId="3B1E122D" w:rsidR="00896124" w:rsidRPr="00896124" w:rsidRDefault="00896124" w:rsidP="00C53E8E">
      <w:pPr>
        <w:spacing w:before="20" w:afterLines="40" w:after="96"/>
        <w:jc w:val="both"/>
      </w:pPr>
      <w:r w:rsidRPr="00E16BAD">
        <w:t xml:space="preserve">Súčasťou cieľa je aj ochrana podávajúceho pred negatívnymi dôsledkami technických chýb na strane štátu: ak je zjavné, že nedostatok podania vznikol z dôvodu zlyhania informačného systému, orgán postupuje procesne pro-klientsky a nepostihuje podávajúceho za chybu infraštruktúry. Ustanovenie tak premieta zásadu NKIVS „elektronicky ako štandard“, dôraz na užívateľskú prístupnosť a na dôveryhodnú infraštruktúru štátu. </w:t>
      </w:r>
    </w:p>
    <w:p w14:paraId="07CA337A" w14:textId="68FB6407" w:rsidR="00896124" w:rsidRPr="00E16BAD" w:rsidRDefault="00896124" w:rsidP="00896124">
      <w:pPr>
        <w:spacing w:before="20" w:afterLines="40" w:after="96"/>
        <w:jc w:val="both"/>
      </w:pPr>
      <w:r w:rsidRPr="00E16BAD">
        <w:t xml:space="preserve">Pre občanov a podnikateľov ustanovenie prináša právnu istotu, že riadne autorizované elektronické podanie bude akceptované a procesne vybavené; odstraňuje sa riziko formálneho odmietnutia len pre </w:t>
      </w:r>
      <w:r w:rsidRPr="00896124">
        <w:t>podobu, či štruktúru</w:t>
      </w:r>
      <w:r w:rsidRPr="00E16BAD">
        <w:t xml:space="preserve">. Pre orgány verejnej moci vytvára jednotný rámec posudzovania náležitostí, umožňuje automatizované prijímanie a registráciu podaní (vrátane väzieb na spis a </w:t>
      </w:r>
      <w:proofErr w:type="spellStart"/>
      <w:r w:rsidRPr="00E16BAD">
        <w:t>metaúdaje</w:t>
      </w:r>
      <w:proofErr w:type="spellEnd"/>
      <w:r w:rsidRPr="00E16BAD">
        <w:t>) a znižuje transakčné náklady. Tým sa napĺňa cieľ NKIVS zaviesť štandardné, dôveryhodné a používateľsky prístupné elektronické služby vo všetkých agendách verejnej správy.</w:t>
      </w:r>
    </w:p>
    <w:p w14:paraId="222BDD01" w14:textId="77777777" w:rsidR="00896124" w:rsidRPr="00C53E8E" w:rsidRDefault="00896124" w:rsidP="00C53E8E">
      <w:pPr>
        <w:spacing w:before="20" w:afterLines="40" w:after="96"/>
        <w:jc w:val="both"/>
      </w:pPr>
    </w:p>
    <w:p w14:paraId="366B13D8" w14:textId="77777777" w:rsidR="00C53E8E" w:rsidRDefault="00C53E8E" w:rsidP="00896124">
      <w:pPr>
        <w:pStyle w:val="Nadpis2"/>
        <w:spacing w:before="20" w:afterLines="40" w:after="96"/>
        <w:ind w:left="426" w:hanging="426"/>
      </w:pPr>
    </w:p>
    <w:p w14:paraId="4531F988" w14:textId="03F51F58" w:rsidR="00CF014D" w:rsidRPr="006E170D" w:rsidRDefault="00CF014D" w:rsidP="00CF014D">
      <w:pPr>
        <w:spacing w:before="20" w:afterLines="40" w:after="96"/>
        <w:jc w:val="both"/>
      </w:pPr>
      <w:r w:rsidRPr="006E170D">
        <w:t>Ustanovenie upravuje režim príloh k elektronickému podaniu</w:t>
      </w:r>
      <w:r>
        <w:t>, ktoré sa</w:t>
      </w:r>
      <w:r w:rsidRPr="006E170D">
        <w:t xml:space="preserve"> vždy pripájajú ako samostatné elektronické dokumenty</w:t>
      </w:r>
      <w:r>
        <w:t>. P</w:t>
      </w:r>
      <w:r w:rsidRPr="006E170D">
        <w:t>ri výlučne listinných prílohách, ktoré treba predložiť v origináli alebo úradne osvedčenej kópii a</w:t>
      </w:r>
      <w:r>
        <w:t xml:space="preserve"> zaručená</w:t>
      </w:r>
      <w:r w:rsidRPr="006E170D">
        <w:t xml:space="preserve"> konverzia nie je možná (napr. ide o vec bez listinnej/elektronickej podoby), alebo osobitný predpis výslovne umožní listinné prílohy, posielajú sa osobitne podľa osobitného procesného predpisu. Zároveň sa vymedzuje spôsob technického pripojenia príloh (vložením do elektronickej správy) a zásada, že podanie aj prílohy sa v konaní zasielajú len v jednom vyhotovení. </w:t>
      </w:r>
    </w:p>
    <w:p w14:paraId="47700069" w14:textId="6A7C4E0E" w:rsidR="00896124" w:rsidRDefault="00CF014D" w:rsidP="00CF014D">
      <w:pPr>
        <w:spacing w:before="20" w:afterLines="40" w:after="96"/>
        <w:jc w:val="both"/>
      </w:pPr>
      <w:r w:rsidRPr="006E170D">
        <w:t xml:space="preserve">Jednotným pravidlom „samostatný elektronický dokument“ sa </w:t>
      </w:r>
      <w:r>
        <w:t>umožní</w:t>
      </w:r>
      <w:r w:rsidRPr="006E170D">
        <w:t xml:space="preserve"> konzistencia spracovania v spisových systémoch a možnosť automatizovaného párovania (väzby medzi podaním a prílohami zabezpečí prístupové miesto). Ustanovenie reflektuje </w:t>
      </w:r>
      <w:r>
        <w:t xml:space="preserve">aj </w:t>
      </w:r>
      <w:r w:rsidRPr="006E170D">
        <w:t xml:space="preserve">NKIVS (štandardizácia dát, </w:t>
      </w:r>
      <w:proofErr w:type="spellStart"/>
      <w:r w:rsidRPr="006E170D">
        <w:t>interoperabilita</w:t>
      </w:r>
      <w:proofErr w:type="spellEnd"/>
      <w:r w:rsidRPr="006E170D">
        <w:t>) a nadväzuje na štandardy podľa zákona č. 95/2019 Z. z. (technické formáty, veľkosť/prípustné typy súborov)</w:t>
      </w:r>
      <w:r>
        <w:t>.</w:t>
      </w:r>
    </w:p>
    <w:p w14:paraId="15804E96" w14:textId="77777777" w:rsidR="0030442F" w:rsidRDefault="0030442F" w:rsidP="00CF014D">
      <w:pPr>
        <w:spacing w:before="20" w:afterLines="40" w:after="96"/>
        <w:jc w:val="both"/>
      </w:pPr>
    </w:p>
    <w:p w14:paraId="4B170174" w14:textId="77777777" w:rsidR="0030442F" w:rsidRDefault="0030442F" w:rsidP="0030442F">
      <w:pPr>
        <w:pStyle w:val="Nadpis2"/>
        <w:spacing w:before="20" w:afterLines="40" w:after="96"/>
        <w:ind w:left="426" w:hanging="426"/>
      </w:pPr>
    </w:p>
    <w:p w14:paraId="2AE6D144" w14:textId="6B53315C" w:rsidR="0030442F" w:rsidRDefault="0030442F" w:rsidP="0030442F">
      <w:pPr>
        <w:spacing w:before="20" w:afterLines="40" w:after="96"/>
        <w:jc w:val="both"/>
      </w:pPr>
      <w:r>
        <w:t>Upravuje sa</w:t>
      </w:r>
      <w:r w:rsidRPr="006E170D">
        <w:t>, kedy je podanie považované za podané</w:t>
      </w:r>
      <w:r>
        <w:t xml:space="preserve">. V tomto ustanovení sa počíta s dvomi možnosťami nielen momentu podania, ale aj spôsobu podania. Navrhuje sa, aby bolo podanie podané </w:t>
      </w:r>
      <w:r w:rsidRPr="006E170D">
        <w:t xml:space="preserve">momentom jeho odoslania do elektronickej schránky alebo prostredníctvom funkcionality špecializovaného portálu na podávanie podaní. </w:t>
      </w:r>
      <w:r>
        <w:t xml:space="preserve">Cieľom je, aby sa explicitne umožnilo podávanie </w:t>
      </w:r>
      <w:r>
        <w:lastRenderedPageBreak/>
        <w:t>podaní cez špecializovaný portál priamo „do registratúrnych systémov“ povinnej osoby, mimo jej elektronickú schránku. To je aj dôvod, pre ktorý sa v ďalších ustanoveniach upustilo od možnosti prevádzkovať elektronické schránky vlastnými prostriedkami povinnej osoby – nebude to už potrebné.</w:t>
      </w:r>
      <w:r w:rsidRPr="0030442F">
        <w:t xml:space="preserve"> </w:t>
      </w:r>
      <w:r w:rsidRPr="006E170D">
        <w:t xml:space="preserve">Tým sa podporuje aj automatizované spracovanie (vznikajú stabilné </w:t>
      </w:r>
      <w:proofErr w:type="spellStart"/>
      <w:r w:rsidRPr="006E170D">
        <w:t>metaúdaje</w:t>
      </w:r>
      <w:proofErr w:type="spellEnd"/>
      <w:r w:rsidRPr="006E170D">
        <w:t xml:space="preserve"> pre spis).</w:t>
      </w:r>
    </w:p>
    <w:p w14:paraId="19889F8B" w14:textId="377D822B" w:rsidR="0030442F" w:rsidRDefault="0030442F" w:rsidP="0030442F">
      <w:pPr>
        <w:spacing w:before="20" w:afterLines="40" w:after="96"/>
        <w:jc w:val="both"/>
      </w:pPr>
      <w:r>
        <w:t xml:space="preserve">Zachováva sa pravidlo, </w:t>
      </w:r>
      <w:r w:rsidRPr="006E170D">
        <w:t>že pri podaní cez prístupové miesto môže byť odosielateľ odlišný od podávajúceho</w:t>
      </w:r>
      <w:r w:rsidR="0060046F">
        <w:t>,</w:t>
      </w:r>
      <w:r w:rsidRPr="006E170D">
        <w:t xml:space="preserve"> len ak je zároveň splnomocnený zastupovať podávajúceho (vrátane doručovania). </w:t>
      </w:r>
    </w:p>
    <w:p w14:paraId="575FB9CD" w14:textId="17DD22B1" w:rsidR="0030442F" w:rsidRPr="006E170D" w:rsidRDefault="0030442F" w:rsidP="0030442F">
      <w:pPr>
        <w:spacing w:before="20" w:afterLines="40" w:after="96"/>
        <w:jc w:val="both"/>
      </w:pPr>
      <w:r w:rsidRPr="006E170D">
        <w:t>Správca prístupového miesta vytvorí potvrdenie o odoslaní a rovnopis podania; ak vznikne spor o moment odoslania, rozhodujú údaje v potvrdení. </w:t>
      </w:r>
    </w:p>
    <w:p w14:paraId="20B9F27F" w14:textId="539A9BA8" w:rsidR="0030442F" w:rsidRDefault="0030442F" w:rsidP="0030442F">
      <w:pPr>
        <w:spacing w:before="20" w:afterLines="40" w:after="96"/>
        <w:jc w:val="both"/>
      </w:pPr>
      <w:r w:rsidRPr="006E170D">
        <w:t xml:space="preserve">Princíp „moment odoslania“ zosúlaďuje elektronické konanie s procesnými lehotami a eliminuje spory o to, kedy účinky nastali (najmä pri podaniach v posledný deň lehoty). Povinné generovanie potvrdenia o odoslaní a rovnopisu chráni procesné postavenie podávajúceho (dôkaz o úkone) a umožňuje </w:t>
      </w:r>
      <w:r>
        <w:t>kontrolu</w:t>
      </w:r>
      <w:r w:rsidRPr="006E170D">
        <w:t xml:space="preserve">. Nadväznosť na NKIVS je v dôraze na jednoznačné logovanie udalostí a prenosnosť dôkazu v celej </w:t>
      </w:r>
      <w:r>
        <w:t>verejnej správe</w:t>
      </w:r>
      <w:r w:rsidRPr="006E170D">
        <w:t>.</w:t>
      </w:r>
    </w:p>
    <w:p w14:paraId="0A7095F2" w14:textId="77777777" w:rsidR="00F642F0" w:rsidRDefault="00F642F0" w:rsidP="0030442F">
      <w:pPr>
        <w:spacing w:before="20" w:afterLines="40" w:after="96"/>
        <w:jc w:val="both"/>
      </w:pPr>
    </w:p>
    <w:p w14:paraId="3DBE9170" w14:textId="77777777" w:rsidR="00F642F0" w:rsidRDefault="00F642F0" w:rsidP="00F642F0">
      <w:pPr>
        <w:pStyle w:val="Nadpis2"/>
        <w:spacing w:before="20" w:afterLines="40" w:after="96"/>
        <w:ind w:left="426" w:hanging="426"/>
      </w:pPr>
    </w:p>
    <w:p w14:paraId="5427554B" w14:textId="21FC5985" w:rsidR="00F642F0" w:rsidRPr="00F642F0" w:rsidRDefault="00F642F0" w:rsidP="00F642F0">
      <w:pPr>
        <w:spacing w:before="20" w:afterLines="40" w:after="96"/>
        <w:jc w:val="both"/>
      </w:pPr>
      <w:r w:rsidRPr="00F642F0">
        <w:t>Zachovávajú sa pravidlá, že ak sa</w:t>
      </w:r>
      <w:r w:rsidRPr="006E170D">
        <w:t xml:space="preserve"> prijme autorizované elektronické podanie, ku ktorého autorizácii nie je pripojená kvalifikovaná elektronická časová pečiatka, k autorizácii </w:t>
      </w:r>
      <w:r w:rsidRPr="00F642F0">
        <w:t xml:space="preserve">sa </w:t>
      </w:r>
      <w:r w:rsidRPr="006E170D">
        <w:t>pripojí kvalifikovan</w:t>
      </w:r>
      <w:r w:rsidR="0060046F">
        <w:t>á</w:t>
      </w:r>
      <w:r w:rsidRPr="006E170D">
        <w:t xml:space="preserve"> elektronick</w:t>
      </w:r>
      <w:r w:rsidR="0060046F">
        <w:t>á</w:t>
      </w:r>
      <w:r w:rsidRPr="006E170D">
        <w:t xml:space="preserve"> časov</w:t>
      </w:r>
      <w:r w:rsidR="0060046F">
        <w:t>á</w:t>
      </w:r>
      <w:r w:rsidRPr="006E170D">
        <w:t xml:space="preserve"> pečiatk</w:t>
      </w:r>
      <w:r w:rsidR="0060046F">
        <w:t>a</w:t>
      </w:r>
      <w:r w:rsidRPr="006E170D">
        <w:t> </w:t>
      </w:r>
      <w:r w:rsidRPr="00F642F0">
        <w:t>zahŕňajúca</w:t>
      </w:r>
      <w:r w:rsidRPr="006E170D">
        <w:t xml:space="preserve"> objekt autorizácie. Cieľom je zabezpečiť dôkaz o čase pri všetkých autorizovaných podaniach aj tam, kde ho podávajúci nepripojil (alebo použil uznaný spôsob autorizácie bez časovej pečiatky). Pripojením kvalifikovanej časovej pečiatky sa unifikuje dôkazná situácia: každý úkon má spôsobilé časové označenie podľa </w:t>
      </w:r>
      <w:r w:rsidR="00FB3548">
        <w:t xml:space="preserve">nariadenia </w:t>
      </w:r>
      <w:r w:rsidR="00FB3548" w:rsidRPr="00FB3548">
        <w:t>Európskeho parlamentu a Rady (EÚ) č. 910/2014 z  23. júla 2014 o elektronickej identifikácii a dôveryhodných službách pre elektronické transakcie na vnútornom trhu a o zrušení smernice 1999/93/ES</w:t>
      </w:r>
      <w:r w:rsidR="00FB3548">
        <w:t xml:space="preserve"> (</w:t>
      </w:r>
      <w:r w:rsidR="00FB3548" w:rsidRPr="00FB3548">
        <w:t>Ú. v. EÚ L 257, 28.8.2014</w:t>
      </w:r>
      <w:r w:rsidR="00FB3548">
        <w:t>) v platnom znení (ďalej len „nariadenie</w:t>
      </w:r>
      <w:r w:rsidR="00FB3548" w:rsidRPr="00FB3548">
        <w:t xml:space="preserve"> </w:t>
      </w:r>
      <w:proofErr w:type="spellStart"/>
      <w:r w:rsidRPr="006E170D">
        <w:t>eIDAS</w:t>
      </w:r>
      <w:proofErr w:type="spellEnd"/>
      <w:r w:rsidR="00FB3548">
        <w:t>“)</w:t>
      </w:r>
      <w:r w:rsidRPr="006E170D">
        <w:t xml:space="preserve">, čo je </w:t>
      </w:r>
      <w:r w:rsidRPr="00F642F0">
        <w:t>dôležité</w:t>
      </w:r>
      <w:r w:rsidRPr="006E170D">
        <w:t xml:space="preserve"> pre počítanie lehôt a </w:t>
      </w:r>
      <w:r w:rsidRPr="00F642F0">
        <w:t>kontrolu</w:t>
      </w:r>
      <w:r w:rsidRPr="006E170D">
        <w:t xml:space="preserve">. </w:t>
      </w:r>
    </w:p>
    <w:p w14:paraId="0F22D05D" w14:textId="36F677BD" w:rsidR="00F642F0" w:rsidRPr="006E170D" w:rsidRDefault="00F642F0" w:rsidP="00F642F0">
      <w:pPr>
        <w:spacing w:before="20" w:afterLines="40" w:after="96"/>
        <w:jc w:val="both"/>
      </w:pPr>
      <w:r w:rsidRPr="006E170D">
        <w:t xml:space="preserve">Zároveň sa </w:t>
      </w:r>
      <w:r w:rsidRPr="00F642F0">
        <w:t>ustanovuje</w:t>
      </w:r>
      <w:r w:rsidRPr="006E170D">
        <w:t xml:space="preserve">, že </w:t>
      </w:r>
      <w:r w:rsidRPr="00F642F0">
        <w:t>povinná osoba</w:t>
      </w:r>
      <w:r w:rsidRPr="006E170D">
        <w:t> nie je povinn</w:t>
      </w:r>
      <w:r w:rsidRPr="00F642F0">
        <w:t>á</w:t>
      </w:r>
      <w:r w:rsidRPr="006E170D">
        <w:t> na účely vedenia spisu transformovať prijaté elektronické podanie do listinnej podoby. Vylúčenie povinnosti transformácie do listinnej podoby napĺňa zásadu „</w:t>
      </w:r>
      <w:proofErr w:type="spellStart"/>
      <w:r w:rsidRPr="006E170D">
        <w:t>born</w:t>
      </w:r>
      <w:proofErr w:type="spellEnd"/>
      <w:r w:rsidRPr="006E170D">
        <w:t xml:space="preserve"> </w:t>
      </w:r>
      <w:proofErr w:type="spellStart"/>
      <w:r w:rsidRPr="006E170D">
        <w:t>digital</w:t>
      </w:r>
      <w:proofErr w:type="spellEnd"/>
      <w:r w:rsidRPr="006E170D">
        <w:t xml:space="preserve"> – </w:t>
      </w:r>
      <w:proofErr w:type="spellStart"/>
      <w:r w:rsidRPr="006E170D">
        <w:t>stay</w:t>
      </w:r>
      <w:proofErr w:type="spellEnd"/>
      <w:r w:rsidRPr="006E170D">
        <w:t xml:space="preserve"> </w:t>
      </w:r>
      <w:proofErr w:type="spellStart"/>
      <w:r w:rsidRPr="006E170D">
        <w:t>digital</w:t>
      </w:r>
      <w:proofErr w:type="spellEnd"/>
      <w:r w:rsidRPr="006E170D">
        <w:t>“ a znižuje administratívnu záťaž</w:t>
      </w:r>
      <w:r w:rsidRPr="00F642F0">
        <w:t xml:space="preserve">, ako aj </w:t>
      </w:r>
      <w:r w:rsidRPr="006E170D">
        <w:t>duplicity</w:t>
      </w:r>
      <w:r w:rsidRPr="00F642F0">
        <w:t xml:space="preserve"> a</w:t>
      </w:r>
      <w:r w:rsidRPr="006E170D">
        <w:t xml:space="preserve"> riziká nesúladu medzi listinnou a elektronickou verziou</w:t>
      </w:r>
      <w:r w:rsidRPr="00F642F0">
        <w:t>.</w:t>
      </w:r>
    </w:p>
    <w:p w14:paraId="3516A5CB" w14:textId="77777777" w:rsidR="00F642F0" w:rsidRPr="00896124" w:rsidRDefault="00F642F0" w:rsidP="0030442F">
      <w:pPr>
        <w:spacing w:before="20" w:afterLines="40" w:after="96"/>
        <w:jc w:val="both"/>
      </w:pPr>
    </w:p>
    <w:p w14:paraId="3095F286" w14:textId="25F0EA59" w:rsidR="00C12E9B" w:rsidRDefault="00C12E9B" w:rsidP="00F642F0">
      <w:pPr>
        <w:pStyle w:val="Nadpis2"/>
        <w:spacing w:before="20" w:afterLines="40" w:after="96"/>
        <w:ind w:left="426" w:hanging="426"/>
        <w:rPr>
          <w:lang w:eastAsia="sk-SK"/>
        </w:rPr>
      </w:pPr>
    </w:p>
    <w:p w14:paraId="12CF9D3F" w14:textId="3051471C" w:rsidR="00341E3C" w:rsidRDefault="00341E3C" w:rsidP="00772CF8">
      <w:pPr>
        <w:spacing w:before="20" w:afterLines="40" w:after="96"/>
        <w:jc w:val="both"/>
      </w:pPr>
      <w:r w:rsidRPr="00772CF8">
        <w:t>Zachováva sa</w:t>
      </w:r>
      <w:r w:rsidRPr="00D47F31">
        <w:t xml:space="preserve"> právny základ pre pojem elektronický úradný dokument, jeho formálne náležitosti, právne účinky a väzby na výkon pôsobnosti povinnej osoby. Elektronický úradný dokument je výsledkom elektronického úkonu povinnej osoby, ktorý je vykonaný v rámci jej zákonom zverenej pôsobnosti. Musí byť vyhotovený v súlade so štandardmi, musí byť jednoznačne identifikovateľný, čitateľný, overiteľne spojený s povinnou osobou a nesmie umožňovať zmenu bez zanechania stopy. Cieľom ustanovenia je poskytnúť právnu istotu, že elektronický úradný dokument má </w:t>
      </w:r>
      <w:r w:rsidRPr="00772CF8">
        <w:t>plné</w:t>
      </w:r>
      <w:r w:rsidRPr="00D47F31">
        <w:t xml:space="preserve"> právne účinky, ak je riadne autorizovaný a vydaný podľa tohto zákona. </w:t>
      </w:r>
    </w:p>
    <w:p w14:paraId="1633500D" w14:textId="77777777" w:rsidR="00772CF8" w:rsidRPr="00772CF8" w:rsidRDefault="00772CF8" w:rsidP="00772CF8">
      <w:pPr>
        <w:spacing w:before="20" w:afterLines="40" w:after="96"/>
        <w:jc w:val="both"/>
      </w:pPr>
    </w:p>
    <w:p w14:paraId="36ABF95D" w14:textId="77777777" w:rsidR="00772CF8" w:rsidRPr="006E170D" w:rsidRDefault="00772CF8" w:rsidP="00772CF8">
      <w:pPr>
        <w:pStyle w:val="Nadpis2"/>
        <w:spacing w:before="20" w:afterLines="40" w:after="96"/>
        <w:ind w:left="426" w:hanging="426"/>
        <w:rPr>
          <w:color w:val="000000"/>
        </w:rPr>
      </w:pPr>
    </w:p>
    <w:p w14:paraId="7A9F4376" w14:textId="77777777" w:rsidR="00772CF8" w:rsidRDefault="00772CF8" w:rsidP="00772CF8">
      <w:pPr>
        <w:spacing w:before="20" w:afterLines="40" w:after="96"/>
        <w:jc w:val="both"/>
      </w:pPr>
      <w:r w:rsidRPr="00772CF8">
        <w:t>U</w:t>
      </w:r>
      <w:r w:rsidR="00341E3C" w:rsidRPr="006E170D">
        <w:t xml:space="preserve">stanovujú </w:t>
      </w:r>
      <w:r w:rsidRPr="00772CF8">
        <w:t xml:space="preserve">sa </w:t>
      </w:r>
      <w:r w:rsidR="00341E3C" w:rsidRPr="006E170D">
        <w:t>pravidlá pre prílohy </w:t>
      </w:r>
      <w:r w:rsidRPr="00772CF8">
        <w:t xml:space="preserve">k elektronickému úradnému dokumentu </w:t>
      </w:r>
      <w:r w:rsidR="00341E3C" w:rsidRPr="006E170D">
        <w:t xml:space="preserve">(primerané použitie režimu ako pri prílohách k podaniu) a pre prípady, keď sa dokument vydáva ako elektronický </w:t>
      </w:r>
      <w:r w:rsidR="00341E3C" w:rsidRPr="006E170D">
        <w:lastRenderedPageBreak/>
        <w:t>dokument</w:t>
      </w:r>
      <w:r w:rsidRPr="00772CF8">
        <w:t>, teda bez použitia štruktúry elektronického formulára</w:t>
      </w:r>
      <w:r w:rsidR="00341E3C" w:rsidRPr="006E170D">
        <w:t xml:space="preserve"> – vtedy </w:t>
      </w:r>
      <w:r w:rsidRPr="00772CF8">
        <w:t>povinná osoba</w:t>
      </w:r>
      <w:r w:rsidR="00341E3C" w:rsidRPr="006E170D">
        <w:t xml:space="preserve"> spolu s ním doručí aj základné údaje v dátovej štruktúre podľa štandardov. </w:t>
      </w:r>
    </w:p>
    <w:p w14:paraId="1C3F35E2" w14:textId="77777777" w:rsidR="00772CF8" w:rsidRPr="00772CF8" w:rsidRDefault="00772CF8" w:rsidP="00772CF8">
      <w:pPr>
        <w:spacing w:before="20" w:afterLines="40" w:after="96"/>
        <w:jc w:val="both"/>
      </w:pPr>
    </w:p>
    <w:p w14:paraId="5958ED3D" w14:textId="77777777" w:rsidR="00772CF8" w:rsidRDefault="00772CF8" w:rsidP="00772CF8">
      <w:pPr>
        <w:pStyle w:val="Nadpis2"/>
        <w:spacing w:before="20" w:afterLines="40" w:after="96"/>
        <w:ind w:left="426" w:hanging="426"/>
        <w:rPr>
          <w:color w:val="000000"/>
        </w:rPr>
      </w:pPr>
    </w:p>
    <w:p w14:paraId="27D5B21A" w14:textId="64EEA481" w:rsidR="00772CF8" w:rsidRDefault="00772CF8" w:rsidP="00772CF8">
      <w:pPr>
        <w:spacing w:before="20" w:afterLines="40" w:after="96"/>
        <w:jc w:val="both"/>
      </w:pPr>
      <w:r>
        <w:t>Miestom doručovania elektronického úradného dokumentu je vždy elektronická schránka. Paralelné doručovanie</w:t>
      </w:r>
      <w:r w:rsidR="00434470">
        <w:t xml:space="preserve"> (§ 17 ods. 3)</w:t>
      </w:r>
      <w:r>
        <w:t xml:space="preserve"> aj na iné miesto je možné len v dvoch prípadoch – ak tak ustanoví osobitný predpis, alebo ak ide o doručovanie nie do vlastných rúk. V tomto sa zachováva dnešná právna úprava.</w:t>
      </w:r>
    </w:p>
    <w:p w14:paraId="56674761" w14:textId="77777777" w:rsidR="00772CF8" w:rsidRDefault="00772CF8" w:rsidP="00772CF8">
      <w:pPr>
        <w:spacing w:before="20" w:afterLines="40" w:after="96"/>
        <w:jc w:val="both"/>
      </w:pPr>
    </w:p>
    <w:p w14:paraId="7E31E1BD" w14:textId="77777777" w:rsidR="00772CF8" w:rsidRDefault="00772CF8" w:rsidP="00772CF8">
      <w:pPr>
        <w:pStyle w:val="Nadpis2"/>
        <w:spacing w:before="20" w:afterLines="40" w:after="96"/>
        <w:ind w:left="426" w:hanging="426"/>
      </w:pPr>
    </w:p>
    <w:p w14:paraId="35B83E92" w14:textId="0A0BEF25" w:rsidR="00772CF8" w:rsidRPr="00D47F31" w:rsidRDefault="00772CF8" w:rsidP="00772CF8">
      <w:pPr>
        <w:spacing w:before="20" w:afterLines="40" w:after="96"/>
        <w:jc w:val="both"/>
      </w:pPr>
      <w:r w:rsidRPr="00D47F31">
        <w:t>Ak elektronický úradný dokument obsahuje právoplatnosť alebo vykonateľnosť, musí byť táto skutočnosť overiteľne prepojená s</w:t>
      </w:r>
      <w:r>
        <w:t> </w:t>
      </w:r>
      <w:r w:rsidRPr="00D47F31">
        <w:t>dokumentom</w:t>
      </w:r>
      <w:r>
        <w:t>, ktorého sa tieto údaje týkajú,</w:t>
      </w:r>
      <w:r w:rsidRPr="00D47F31">
        <w:t xml:space="preserve"> prostredníctvom identifikátora, spoločnej autorizácie alebo spoločného doručenia. Ustanovuje sa aj zásada, že povinná osoba nie je povinná transformovať elektronický úradný dokument do listinnej podoby. Na požiadanie oprávnenej osoby ho však povinná osoba sprístupní do elektronickej schránky v overiteľnej podobe. Ustanovenie prispieva k odstráneniu formálnych rozdielov medzi listinným a elektronickým rozhodovaním a umožňuje jednotné overovanie dokumentov naprieč systémami verejnej správy.</w:t>
      </w:r>
    </w:p>
    <w:p w14:paraId="23EB847B" w14:textId="77777777" w:rsidR="00F642F0" w:rsidRDefault="00F642F0" w:rsidP="00F642F0"/>
    <w:p w14:paraId="7831D89C" w14:textId="77777777" w:rsidR="00772CF8" w:rsidRDefault="00772CF8" w:rsidP="007B35DE">
      <w:pPr>
        <w:pStyle w:val="Nadpis2"/>
        <w:spacing w:before="20" w:afterLines="40" w:after="96"/>
        <w:ind w:left="426" w:hanging="426"/>
      </w:pPr>
    </w:p>
    <w:p w14:paraId="58215AE7" w14:textId="59A27872" w:rsidR="007B35DE" w:rsidRDefault="007B35DE" w:rsidP="007B35DE">
      <w:pPr>
        <w:spacing w:before="20" w:afterLines="40" w:after="96"/>
        <w:jc w:val="both"/>
      </w:pPr>
      <w:r w:rsidRPr="00891832">
        <w:t xml:space="preserve">Ustanovuje sa všeobecný rámec elektronického doručovania elektronických úradných dokumentov a elektronických podaní medzi povinnou osobou a adresátom. Cieľom tohto ustanovenia je vytvoriť jednotné, právne isté a technicky spoľahlivé prostredie pre doručovanie v elektronickej podobe, ktoré plne nahrádza doručovanie listinné. Upravuje sa, že elektronické doručovanie sa uskutočňuje prostredníctvom elektronickej schránky, ktorá je </w:t>
      </w:r>
      <w:r>
        <w:t>aktivovaná</w:t>
      </w:r>
      <w:r w:rsidRPr="00891832">
        <w:t>. Ak adresát nemá aktivovanú schránku na doručovanie, postupuje sa podľa ďalších ustanovení tohto zákona, ktoré upravujú osobitné spôsoby doručovania.</w:t>
      </w:r>
      <w:r>
        <w:t xml:space="preserve"> </w:t>
      </w:r>
      <w:r w:rsidR="00756B53">
        <w:t>Pokiaľ ide o úpravu</w:t>
      </w:r>
      <w:r>
        <w:t xml:space="preserve"> momentu doručenia a vylúčen</w:t>
      </w:r>
      <w:r w:rsidR="00756B53">
        <w:t>ie</w:t>
      </w:r>
      <w:r>
        <w:t xml:space="preserve"> elektronického doručovania</w:t>
      </w:r>
      <w:r w:rsidR="00756B53">
        <w:t>,</w:t>
      </w:r>
      <w:r>
        <w:t xml:space="preserve"> preberá</w:t>
      </w:r>
      <w:r w:rsidR="00756B53">
        <w:t xml:space="preserve"> sa</w:t>
      </w:r>
      <w:r>
        <w:t xml:space="preserve"> dnešná právna úprava.</w:t>
      </w:r>
    </w:p>
    <w:p w14:paraId="0B6D3E55" w14:textId="77777777" w:rsidR="007B35DE" w:rsidRDefault="007B35DE" w:rsidP="007B35DE">
      <w:pPr>
        <w:spacing w:before="20" w:afterLines="40" w:after="96"/>
        <w:jc w:val="both"/>
      </w:pPr>
    </w:p>
    <w:p w14:paraId="50412225" w14:textId="77777777" w:rsidR="007B35DE" w:rsidRDefault="007B35DE" w:rsidP="007B35DE">
      <w:pPr>
        <w:pStyle w:val="Nadpis2"/>
        <w:spacing w:before="20" w:afterLines="40" w:after="96"/>
        <w:ind w:left="426" w:hanging="426"/>
        <w:rPr>
          <w:lang w:eastAsia="sk-SK"/>
        </w:rPr>
      </w:pPr>
    </w:p>
    <w:p w14:paraId="1A1F62C5" w14:textId="0FF99CED" w:rsidR="007B35DE" w:rsidRDefault="007B35DE" w:rsidP="007B35DE">
      <w:pPr>
        <w:spacing w:before="20" w:afterLines="40" w:after="96"/>
        <w:jc w:val="both"/>
      </w:pPr>
      <w:r>
        <w:t xml:space="preserve">Zachováva sa povinnosť orgánu verejnej moci prijímať </w:t>
      </w:r>
      <w:r w:rsidRPr="007B35DE">
        <w:t>elektronicky doručované elektronické podania a elektronické úradné dokumenty každodenne</w:t>
      </w:r>
      <w:r>
        <w:t>. Cieľom je zabezpečiť nepretržitú dostupnosť prostriedkov na strane orgánu verejnej moci na doručenie.</w:t>
      </w:r>
    </w:p>
    <w:p w14:paraId="5A9F3415" w14:textId="77777777" w:rsidR="007B35DE" w:rsidRDefault="007B35DE" w:rsidP="007B35DE">
      <w:pPr>
        <w:spacing w:before="20" w:afterLines="40" w:after="96"/>
        <w:jc w:val="both"/>
      </w:pPr>
    </w:p>
    <w:p w14:paraId="4E03AF0E" w14:textId="77777777" w:rsidR="007B35DE" w:rsidRDefault="007B35DE" w:rsidP="007B35DE">
      <w:pPr>
        <w:pStyle w:val="Nadpis2"/>
        <w:spacing w:before="20" w:afterLines="40" w:after="96"/>
        <w:ind w:left="426" w:hanging="426"/>
        <w:rPr>
          <w:lang w:eastAsia="sk-SK"/>
        </w:rPr>
      </w:pPr>
    </w:p>
    <w:p w14:paraId="45B16530" w14:textId="72DD7D3E" w:rsidR="007B35DE" w:rsidRDefault="007B35DE" w:rsidP="008A3B3C">
      <w:pPr>
        <w:spacing w:before="20" w:afterLines="40" w:after="96"/>
        <w:jc w:val="both"/>
      </w:pPr>
      <w:r>
        <w:t>Ustanovuje sa právny rámec doručovania elektronického úradného dokumentu do vlastných rúk. Ide o spôsob doručovania, ktorý sa používa v prípadoch, keď osobitný predpis vyžaduje, aby sa dokument doručil výlučne adresátovi, a to z dôvodu ochrany jeho práv alebo povinností. Cieľom ustanovenia je zabezpečiť, aby aj v elektronickom prostredí bola zachovaná rovnaká miera právnej istoty a dôveryhodnosti ako pri doručovaní listinnej zásielky do vlastných rúk.</w:t>
      </w:r>
    </w:p>
    <w:p w14:paraId="7678DA59" w14:textId="77777777" w:rsidR="007B35DE" w:rsidRDefault="007B35DE" w:rsidP="008A3B3C">
      <w:pPr>
        <w:spacing w:before="20" w:afterLines="40" w:after="96"/>
        <w:jc w:val="both"/>
      </w:pPr>
      <w:r>
        <w:t xml:space="preserve">Ustanovuje sa, že pri doručovaní do vlastných rúk sa elektronický úradný dokument sprístupní </w:t>
      </w:r>
      <w:r>
        <w:lastRenderedPageBreak/>
        <w:t>adresátovi až po tom, čo sa tento adresát jednoznačne autentifikuje v systéme elektronickej schránky. Doručenie sa potvrdzuje elektronickým potvrdením o prevzatí, ktoré systém automaticky vygeneruje a preukázateľne priradí k doručovanému dokumentu. Elektronické potvrdenie má právne účinky podpisu adresáta na doručenke v listinnej podobe.</w:t>
      </w:r>
    </w:p>
    <w:p w14:paraId="4FCFC697" w14:textId="35856553" w:rsidR="007B35DE" w:rsidRDefault="007B35DE" w:rsidP="008A3B3C">
      <w:pPr>
        <w:spacing w:before="20" w:afterLines="40" w:after="96"/>
        <w:jc w:val="both"/>
      </w:pPr>
      <w:r>
        <w:t xml:space="preserve">Ustanovuje sa aj postup pre prípady, keď adresát dokument v lehote neprevezme. Ak sa dokument sprístupní v elektronickej schránke a adresát nepotvrdí jeho prijatie v lehote pätnástich dní, považuje sa dokument za doručený uplynutím tejto lehoty, ak osobitný predpis neustanovuje inak. Ide o tzv. fikciu doručenia, ktorá je nevyhnutná na zachovanie právnej istoty a plynulosti konania. </w:t>
      </w:r>
    </w:p>
    <w:p w14:paraId="603652DA" w14:textId="77777777" w:rsidR="008A3B3C" w:rsidRDefault="008A3B3C" w:rsidP="008A3B3C">
      <w:pPr>
        <w:spacing w:before="20" w:afterLines="40" w:after="96"/>
        <w:jc w:val="both"/>
      </w:pPr>
    </w:p>
    <w:p w14:paraId="13E6EB82" w14:textId="77777777" w:rsidR="008A3B3C" w:rsidRDefault="008A3B3C" w:rsidP="008A3B3C">
      <w:pPr>
        <w:pStyle w:val="Nadpis2"/>
        <w:spacing w:before="20" w:afterLines="40" w:after="96"/>
        <w:ind w:left="426" w:hanging="426"/>
      </w:pPr>
    </w:p>
    <w:p w14:paraId="546BEEE8" w14:textId="6D981535" w:rsidR="008A3B3C" w:rsidRDefault="008A3B3C" w:rsidP="008A3B3C">
      <w:pPr>
        <w:spacing w:before="20" w:afterLines="40" w:after="96"/>
        <w:jc w:val="both"/>
      </w:pPr>
      <w:r>
        <w:t xml:space="preserve">Ustanovuje sa právny rámec pre potvrdenie o doručení elektronického podania alebo úradného dokumentu </w:t>
      </w:r>
      <w:r w:rsidR="0060046F" w:rsidRPr="006E170D">
        <w:t>–</w:t>
      </w:r>
      <w:r>
        <w:t xml:space="preserve"> elektronická doručenka. Cieľom ustanovenia je zabezpečiť, aby bol proces elektronického doručenia preukázateľný a aby bolo možné jednoznačne určiť, kedy a kto dokument prevzal. Potvrdenie o doručení je nevyhnutným prvkom dôveryhodného elektronického doručovania.</w:t>
      </w:r>
    </w:p>
    <w:p w14:paraId="183424B1" w14:textId="6E4CE98E" w:rsidR="008A3B3C" w:rsidRDefault="008A3B3C" w:rsidP="008A3B3C">
      <w:pPr>
        <w:spacing w:before="20" w:afterLines="40" w:after="96"/>
        <w:jc w:val="both"/>
      </w:pPr>
      <w:r>
        <w:t xml:space="preserve">Ustanovujú sa náležitosti elektronickej doručenky, ako identifikácia odosielateľa, prijímateľa, doručovaného dokumentu, dátum a čas doručenia a údaj o spôsobe doručenia. Doručenka sa vytvára automatizovaným spôsobom systémom ústredného portálu v </w:t>
      </w:r>
      <w:r w:rsidR="00142604">
        <w:t>momente</w:t>
      </w:r>
      <w:r>
        <w:t>, keď dôjde k doručeniu dokumentu alebo po márnom uplynutí lehoty na jeho prevzatie. Elektronická doručenka sa elektronicky potvrdzuje na to určenou funkcionalitou a neautorizuje sa.</w:t>
      </w:r>
    </w:p>
    <w:p w14:paraId="2955BB15" w14:textId="316B6565" w:rsidR="008A3B3C" w:rsidRDefault="008A3B3C" w:rsidP="008A3B3C">
      <w:pPr>
        <w:spacing w:before="20" w:afterLines="40" w:after="96"/>
        <w:jc w:val="both"/>
      </w:pPr>
      <w:r>
        <w:t>Ustanovenie zároveň určuje, kto je zodpovedný za potvrdenie doručenia. Ak je adresátom povinná osoba, doručenku vytvára táto povinná osoba, pretože sa predpokladá jej technická spôsobilosť na výkon takéhoto úkonu. Ak je adresátom iná osoba, vytvára ju správca ústredného portálu, ktorý doručovací proces zabezpečuje. V oboch prípadoch má doručenka povahu verejnej listiny a jej obsah sa považuje za pravdivý, kým nie je preukázaný opak.</w:t>
      </w:r>
      <w:r w:rsidR="007E6034">
        <w:t xml:space="preserve"> Osobitná úprava vytvárania elektronickej doručenky sa navrhuje pre prípady, kedy sa doručuje s použitím kvalifikovanej elektronickej doručovacej služby v súlade s nariadením </w:t>
      </w:r>
      <w:proofErr w:type="spellStart"/>
      <w:r w:rsidR="007E6034">
        <w:t>eIDAS</w:t>
      </w:r>
      <w:proofErr w:type="spellEnd"/>
      <w:r w:rsidR="007E6034">
        <w:t>. V týchto prípadoch vytvára doručenku poskytovateľ služby a vytvára ju v súlade s pravidlami poskytovania tejto služby.</w:t>
      </w:r>
    </w:p>
    <w:p w14:paraId="225C93BA" w14:textId="41D1847E" w:rsidR="008A3B3C" w:rsidRDefault="008A3B3C" w:rsidP="008A3B3C">
      <w:pPr>
        <w:spacing w:before="20" w:afterLines="40" w:after="96"/>
        <w:jc w:val="both"/>
      </w:pPr>
      <w:r>
        <w:t>Cieľom ustanovenia je posilniť právnu istotu a preukázateľnosť elektronického doručovania. Elektronická doručenka predstavuje dôkaz o tom, že dokument bol doručený v súlade so zákonom, a umožňuje jednoznačne určiť, kedy nastali právne účinky doručenia. Vytvorenie a uchovávanie doručenky zabezpečuje transparentnosť procesov doručovania a umožňuje ich kontrolu.</w:t>
      </w:r>
    </w:p>
    <w:p w14:paraId="549BF925" w14:textId="77777777" w:rsidR="008A3B3C" w:rsidRDefault="008A3B3C" w:rsidP="008A3B3C">
      <w:pPr>
        <w:rPr>
          <w:lang w:eastAsia="en-US"/>
        </w:rPr>
      </w:pPr>
    </w:p>
    <w:p w14:paraId="0419E36F" w14:textId="77777777" w:rsidR="008A3B3C" w:rsidRDefault="008A3B3C" w:rsidP="008A3B3C">
      <w:pPr>
        <w:pStyle w:val="Nadpis2"/>
        <w:spacing w:before="20" w:afterLines="40" w:after="96"/>
        <w:ind w:left="426" w:hanging="426"/>
      </w:pPr>
    </w:p>
    <w:p w14:paraId="2E1D4365" w14:textId="40B626E8" w:rsidR="00142604" w:rsidRDefault="00142604" w:rsidP="00C1752E">
      <w:pPr>
        <w:spacing w:before="20" w:afterLines="40" w:after="96"/>
        <w:jc w:val="both"/>
      </w:pPr>
      <w:r>
        <w:t>Ustanovuje sa právny rámec pre určenie momentu doručenia elektronického podania a úradného dokumentu, ktorý je rozhodujúci pre vznik právnych účinkov doručenia, začiatok plynutia lehôt a ďalšie následky v</w:t>
      </w:r>
      <w:r w:rsidR="00C1752E">
        <w:t> </w:t>
      </w:r>
      <w:r>
        <w:t>konaní</w:t>
      </w:r>
      <w:r w:rsidR="00C1752E">
        <w:t>. Do značnej miery sa preberajú pravidlá podľa dnešného právneho stavu.</w:t>
      </w:r>
      <w:r>
        <w:t xml:space="preserve"> </w:t>
      </w:r>
    </w:p>
    <w:p w14:paraId="660DB221" w14:textId="434F38A2" w:rsidR="00142604" w:rsidRDefault="00142604" w:rsidP="00C1752E">
      <w:pPr>
        <w:spacing w:before="20" w:afterLines="40" w:after="96"/>
        <w:jc w:val="both"/>
      </w:pPr>
      <w:r>
        <w:t>Ustanovuje sa, že ak je adresátom povinná osoba, elektronický úradný dokument sa považuje za doručený momentom jeho uloženia v elektronickej schránke. Vyjadruje sa tým predpoklad, že povinná osoba má zabezpečený nepretržitý prístup k svojej schránke a organizačne aj technicky je pripravená prijímať doručované dokumenty. Tým sa zamedzuje prieťahom a vytvára sa predpoklad plynulého výkonu verejnej správy v elektronickej podobe.</w:t>
      </w:r>
    </w:p>
    <w:p w14:paraId="2581D78B" w14:textId="22AE157B" w:rsidR="00142604" w:rsidRDefault="00142604" w:rsidP="00C1752E">
      <w:pPr>
        <w:spacing w:before="20" w:afterLines="40" w:after="96"/>
        <w:jc w:val="both"/>
      </w:pPr>
      <w:r>
        <w:t xml:space="preserve">Ak je adresátom osoba, ktorá nie je povinnou osobou, doručenie nastáva momentom sprístupnenia </w:t>
      </w:r>
      <w:r>
        <w:lastRenderedPageBreak/>
        <w:t>dokumentu v elektronickej schránke, teda momentom, keď adresát nadobudne objektívnu možnosť sa s dokumentom oboznámiť. Týmto sa zabezpečuje rovnováha medzi právom adresáta na prístup k doručovaným dokumentom a záujmom verejnej správy na právnej istote a plynulosti konania.</w:t>
      </w:r>
    </w:p>
    <w:p w14:paraId="2C278D50" w14:textId="0B7AD871" w:rsidR="00142604" w:rsidRDefault="00142604" w:rsidP="00C1752E">
      <w:pPr>
        <w:spacing w:before="20" w:afterLines="40" w:after="96"/>
        <w:jc w:val="both"/>
      </w:pPr>
      <w:r>
        <w:t xml:space="preserve">Ustanovenie výslovne určuje, že doručenie sa považuje za uskutočnené aj v prípade, ak adresát dokument neotvoril, ak mu bol objektívne dostupný v elektronickej schránke. Zavádza sa tým princíp, že zodpovednosť za oboznámenie sa s obsahom doručenej správy nesie adresát, ak mu bolo doručenie riadne zabezpečené. </w:t>
      </w:r>
    </w:p>
    <w:p w14:paraId="1AB0CBE0" w14:textId="102225F9" w:rsidR="00142604" w:rsidRDefault="00142604" w:rsidP="00C1752E">
      <w:pPr>
        <w:spacing w:before="20" w:afterLines="40" w:after="96"/>
        <w:jc w:val="both"/>
      </w:pPr>
      <w:r>
        <w:t>Ustanovením sa vytvára základná právna istota pre všetky následné úkony, ktoré nadväzujú na moment doručenia – najmä na plynutie lehôt na podanie opravného prostriedku, vykonateľnosť rozhodnutia a vznik ďalších práv a povinností. Jednotná právna definícia momente doručenia umožní elektronickým systémom automaticky určovať rozhodné časy a zníži chybovosť v konaniach, kde sa tieto momenty sledujú.</w:t>
      </w:r>
    </w:p>
    <w:p w14:paraId="3897A2E6" w14:textId="09176FB1" w:rsidR="008A3B3C" w:rsidRDefault="00142604" w:rsidP="00C1752E">
      <w:pPr>
        <w:spacing w:before="20" w:afterLines="40" w:after="96"/>
        <w:jc w:val="both"/>
      </w:pPr>
      <w:r>
        <w:t xml:space="preserve">Toto ustanovenie tým prispieva k stabilite právnych vzťahov, k efektívnejšiemu fungovaniu verejnej správy a k posilneniu dôvery občanov v elektronické konanie. </w:t>
      </w:r>
    </w:p>
    <w:p w14:paraId="0C6E1894" w14:textId="77777777" w:rsidR="00B168F4" w:rsidRPr="008A3B3C" w:rsidRDefault="00B168F4" w:rsidP="00C1752E">
      <w:pPr>
        <w:spacing w:before="20" w:afterLines="40" w:after="96"/>
        <w:jc w:val="both"/>
      </w:pPr>
    </w:p>
    <w:p w14:paraId="3F5CBABA" w14:textId="77777777" w:rsidR="00C1752E" w:rsidRDefault="00C1752E" w:rsidP="00B168F4">
      <w:pPr>
        <w:pStyle w:val="Nadpis2"/>
        <w:spacing w:before="20" w:afterLines="40" w:after="96"/>
        <w:ind w:left="426" w:hanging="426"/>
      </w:pPr>
    </w:p>
    <w:p w14:paraId="215994B5" w14:textId="107CFAE6" w:rsidR="00B168F4" w:rsidRDefault="00B168F4" w:rsidP="00B168F4">
      <w:pPr>
        <w:spacing w:before="20" w:afterLines="40" w:after="96"/>
        <w:jc w:val="both"/>
      </w:pPr>
      <w:r>
        <w:t>Navrhuje sa ustanoviť úložnú lehotu pri elektronickom doručovaní. Účelom ustanovenia je upraviť situáciu, keď adresát dokument v elektronickej schránke neprevezme v lehote určenej na doručenie, a určiť právne následky takého postupu.</w:t>
      </w:r>
    </w:p>
    <w:p w14:paraId="24C54711" w14:textId="111EA0F4" w:rsidR="00B168F4" w:rsidRDefault="00B168F4" w:rsidP="00B168F4">
      <w:pPr>
        <w:spacing w:before="20" w:afterLines="40" w:after="96"/>
        <w:jc w:val="both"/>
      </w:pPr>
      <w:r>
        <w:t xml:space="preserve">Ustanovuje sa, že ak adresát, ktorý nie je povinnou osobou, neprevezme elektronický úradný dokument v lehote 15 dní odo dňa jeho sprístupnenia v elektronickej schránke, dokument sa považuje za doručený uplynutím tejto lehoty, ak osobitný predpis neustanovuje inú úložnú lehotu. Tým sa zabezpečuje právna istota vo vzťahu k vzniku účinkov doručenia a predchádza sa situáciám, keď by konanie alebo výkon práv a povinností záviseli od aktivity adresáta. Ak osobitný predpis náhradné doručenie neumožňuje, uplynutím úložnej lehoty k doručeniu nedôjde. To plne zodpovedá stavu, kedy </w:t>
      </w:r>
      <w:r w:rsidR="008D54F3">
        <w:t xml:space="preserve">návrh </w:t>
      </w:r>
      <w:r>
        <w:t>zákon</w:t>
      </w:r>
      <w:r w:rsidR="008D54F3">
        <w:t>a</w:t>
      </w:r>
      <w:r>
        <w:t xml:space="preserve"> umožňuje určovať nielen úložné lehoty, ale odlišne aj moment doručenia.</w:t>
      </w:r>
    </w:p>
    <w:p w14:paraId="31FD2776" w14:textId="1B0C117D" w:rsidR="00B168F4" w:rsidRDefault="00B168F4" w:rsidP="00B168F4">
      <w:pPr>
        <w:spacing w:before="20" w:afterLines="40" w:after="96"/>
        <w:jc w:val="both"/>
      </w:pPr>
      <w:r>
        <w:t>Ustanovuje sa aj, že lehota na prevzatie dokumentu začína plynúť momentom jeho uloženia v elektronickej schránke a plynie nepretržite. Povinná osoba ani správca ústredného portálu nie sú oprávnení túto lehotu meniť alebo prerušovať. Ak adresát počas plynutia lehoty potvrdí prevzatie dokumentu, považuje sa doručenie za uskutočnené v momente tohto potvrdenia.</w:t>
      </w:r>
    </w:p>
    <w:p w14:paraId="3F4505E9" w14:textId="773B7F5F" w:rsidR="00B168F4" w:rsidRDefault="00B168F4" w:rsidP="00B168F4">
      <w:pPr>
        <w:spacing w:before="20" w:afterLines="40" w:after="96"/>
        <w:jc w:val="both"/>
      </w:pPr>
      <w:r>
        <w:t xml:space="preserve">Fikcia doručenia po uplynutí úložnej lehoty zabezpečuje právnu rovnováhu medzi povinnosťou štátu doručiť dokument a právom adresáta oboznámiť sa s jeho obsahom. Ustanovenie zároveň zaručuje, že nedochádza k zmareniu účinkov doručenia z dôvodu nečinnosti adresáta. </w:t>
      </w:r>
    </w:p>
    <w:p w14:paraId="56009DF3" w14:textId="049B6FA5" w:rsidR="00B168F4" w:rsidRDefault="00B168F4" w:rsidP="00B168F4">
      <w:pPr>
        <w:spacing w:before="20" w:afterLines="40" w:after="96"/>
        <w:jc w:val="both"/>
      </w:pPr>
      <w:r>
        <w:t>Správca ústredného portálu zabezpečí evidenciu priebehu úložnej lehoty a vytvorí preukázateľný elektronický záznam o jej začiatku, trvaní a skončení. Tento záznam má dôkaznú hodnotu rovnocennú potvrdeniu o úložnej lehote v listinnej forme. Povinná osoba je oprávnená si tieto údaje vyžiadať a použiť ich ako dôkaz o doručení.</w:t>
      </w:r>
    </w:p>
    <w:p w14:paraId="6B3F34E0" w14:textId="77777777" w:rsidR="00B168F4" w:rsidRDefault="00B168F4" w:rsidP="00B168F4">
      <w:pPr>
        <w:spacing w:before="20" w:afterLines="40" w:after="96"/>
        <w:jc w:val="both"/>
      </w:pPr>
      <w:r>
        <w:t>Z hľadiska právnych účinkov sa týmto ustanovením zabezpečuje, že elektronické doručovanie má jednoznačne určené pravidlá pre plynutie lehôt, pričom právne následky sú predvídateľné a rovnaké pre všetky typy adresátov. Ustanovenie podporuje stabilitu právnych vzťahov a plynulosť procesov vo verejnej správe, keďže umožňuje nadväzujúce právne úkony bez zbytočných prieťahov.</w:t>
      </w:r>
    </w:p>
    <w:p w14:paraId="697C552A" w14:textId="0D724DB5" w:rsidR="00B168F4" w:rsidRDefault="00B168F4" w:rsidP="00B168F4">
      <w:pPr>
        <w:spacing w:before="20" w:afterLines="40" w:after="96"/>
        <w:jc w:val="both"/>
      </w:pPr>
      <w:r>
        <w:lastRenderedPageBreak/>
        <w:t>Ustanovenie tiež vyjadruje zásadu proporcionality medzi právom adresáta na prístup k doručovaným dokumentom a povinnosťou verejnej správy konať efektívne. Úložná lehota tak poskytuje adresátovi primeraný čas na prevzatie doručovaného dokumentu a zároveň umožňuje, aby konanie mohlo pokračovať aj v prípade jeho nečinnosti.</w:t>
      </w:r>
    </w:p>
    <w:p w14:paraId="34202EB8" w14:textId="77777777" w:rsidR="00B168F4" w:rsidRDefault="00B168F4" w:rsidP="00B168F4">
      <w:pPr>
        <w:spacing w:before="20" w:afterLines="40" w:after="96"/>
        <w:jc w:val="both"/>
      </w:pPr>
    </w:p>
    <w:p w14:paraId="78A2B60E" w14:textId="77777777" w:rsidR="00B168F4" w:rsidRDefault="00B168F4" w:rsidP="00B168F4">
      <w:pPr>
        <w:pStyle w:val="Nadpis2"/>
        <w:spacing w:before="20" w:afterLines="40" w:after="96"/>
        <w:ind w:left="426" w:hanging="426"/>
      </w:pPr>
    </w:p>
    <w:p w14:paraId="3449C84F" w14:textId="7C30B3E3" w:rsidR="00DD3587" w:rsidRDefault="00DD3587" w:rsidP="00087431">
      <w:pPr>
        <w:spacing w:before="20" w:afterLines="40" w:after="96"/>
        <w:jc w:val="both"/>
      </w:pPr>
      <w:r>
        <w:t>Ustanovuje sa právna úprava elektronického doručenia v deň pracovného pokoja alebo sviatku. Cieľom ustanovenia je určiť, ako sa má posudzovať moment doručenia v prípade, že elektronický dokument bol sprístupnený v elektronickej schránke alebo lehota uloženia uplynula v deň, ktorý nie je pracovným dňom.</w:t>
      </w:r>
    </w:p>
    <w:p w14:paraId="10E57F98" w14:textId="4B1D2F98" w:rsidR="00DD3587" w:rsidRDefault="00DD3587" w:rsidP="00087431">
      <w:pPr>
        <w:spacing w:before="20" w:afterLines="40" w:after="96"/>
        <w:jc w:val="both"/>
      </w:pPr>
      <w:r>
        <w:t>Ustanovuje sa, že ak elektronický úradný dokument bol doručený v deň pracovného pokoja</w:t>
      </w:r>
      <w:r w:rsidR="00087431">
        <w:t xml:space="preserve">, lehoty na konanie alebo vykonanie úkonu začínajú plynúť </w:t>
      </w:r>
      <w:r>
        <w:t>najbližší nasledujúci pracovný deň, ak osobitný predpis neustanovuje inak</w:t>
      </w:r>
      <w:r w:rsidR="00087431">
        <w:t xml:space="preserve"> </w:t>
      </w:r>
      <w:r>
        <w:t>alebo povaha konania vyžaduje nepretržité plynutie lehôt bez ohľadu na deň doručenia, napríklad v oblasti krízového riadenia alebo v konaniach, v ktorých sa rozhoduje o opatreniach bezodkladnej povahy. Takéto výnimky musia byť výslovne uvedené v osobitnom predpise.</w:t>
      </w:r>
    </w:p>
    <w:p w14:paraId="5A4D222A" w14:textId="4204BBE2" w:rsidR="00B168F4" w:rsidRDefault="00DD3587" w:rsidP="00087431">
      <w:pPr>
        <w:spacing w:before="20" w:afterLines="40" w:after="96"/>
        <w:jc w:val="both"/>
      </w:pPr>
      <w:r>
        <w:t>Zavedením tohto pravidla sa dosahuje spravodlivé a predvídateľné určenie momentu doručenia a zaručuje sa, že elektronická forma doručovania neznevýhodňuje adresátov oproti listinnému doručovaniu. Ustanovenie podporuje zásadu rovnosti účastníkov konania a ochranu ich procesných práv, pričom zároveň umožňuje plynulé fungovanie elektronických systémov verejnej správy bez nutnosti technických obmedzení.</w:t>
      </w:r>
    </w:p>
    <w:p w14:paraId="2A070883" w14:textId="77777777" w:rsidR="00087431" w:rsidRDefault="00087431" w:rsidP="00087431">
      <w:pPr>
        <w:spacing w:before="20" w:afterLines="40" w:after="96"/>
        <w:jc w:val="both"/>
      </w:pPr>
    </w:p>
    <w:p w14:paraId="6B917E92" w14:textId="77777777" w:rsidR="00087431" w:rsidRDefault="00087431" w:rsidP="00087431">
      <w:pPr>
        <w:pStyle w:val="Nadpis2"/>
        <w:spacing w:before="20" w:afterLines="40" w:after="96"/>
        <w:ind w:left="426" w:hanging="426"/>
        <w:rPr>
          <w:lang w:eastAsia="sk-SK"/>
        </w:rPr>
      </w:pPr>
    </w:p>
    <w:p w14:paraId="3EACE509" w14:textId="1725ADC2" w:rsidR="00CE4201" w:rsidRDefault="00CE4201" w:rsidP="00CE4201">
      <w:pPr>
        <w:spacing w:before="20" w:afterLines="40" w:after="96"/>
        <w:jc w:val="both"/>
      </w:pPr>
      <w:r>
        <w:t>Ustanovuje sa postup, ktorým sa rozhoduje o neúčinnosti elektronického doručenia, ak adresát preukáže, že doručenie nebolo možné z dôvodov, ktoré nezavinil a ktoré mu objektívne bránili v prevzatí doručovaného elektronického úradného dokumentu. Cieľom ustanovenia je vytvoriť právny mechanizmus ochrany adresátov pred nepriaznivými dôsledkami doručenia, ktoré sa síce technicky uskutočnilo, no nemohlo vyvolať zamýšľané právne účinky.</w:t>
      </w:r>
    </w:p>
    <w:p w14:paraId="3F8B4421" w14:textId="157A0AAA" w:rsidR="00CE4201" w:rsidRDefault="00CE4201" w:rsidP="00CE4201">
      <w:pPr>
        <w:spacing w:before="20" w:afterLines="40" w:after="96"/>
        <w:jc w:val="both"/>
      </w:pPr>
      <w:r>
        <w:t>Ustanovuje sa, že ak adresát preukáže, že v čase doručenia nebol schopný sa s dokumentom oboznámiť z dôvodov hodných osobitného zreteľa, môže požiadať o rozhodnutie, že doručenie je neúčinné. Takým dôvodom môže byť najmä závažná zdravotná prekážka, dlhodobá technická nedostupnosť pripojenia alebo iná prekážka objektívnej povahy, ktorá adresátovi znemožnila prístup do elektronickej schránky.</w:t>
      </w:r>
    </w:p>
    <w:p w14:paraId="076E4CE3" w14:textId="2584F9F3" w:rsidR="00CE4201" w:rsidRDefault="00CE4201" w:rsidP="00CE4201">
      <w:pPr>
        <w:spacing w:before="20" w:afterLines="40" w:after="96"/>
        <w:jc w:val="both"/>
      </w:pPr>
      <w:r>
        <w:t>Ustanovuje sa postup, podľa ktorého povinná osoba posúdi žiadosť o určenie neúčinnosti doručenia a vydá o nej rozhodnutie. Ak návrhu vyhovie, doručenie sa považuje za neúčinné, právne účinky doručenia nenastali a povinná osoba vykoná nové doručenie. Ak sa návrh zamietne, doručenie sa považuje za účinné odo dňa pôvodného doručenia.</w:t>
      </w:r>
    </w:p>
    <w:p w14:paraId="0C02DC03" w14:textId="77777777" w:rsidR="00CE4201" w:rsidRDefault="00CE4201" w:rsidP="00CE4201">
      <w:pPr>
        <w:spacing w:before="20" w:afterLines="40" w:after="96"/>
        <w:jc w:val="both"/>
      </w:pPr>
      <w:r>
        <w:t>Cieľom ustanovenia je posilniť právnu istotu a spravodlivosť v prípadoch, keď adresát nemohol využívať elektronickú schránku bez vlastného zavinenia. Neúčinnosť doručenia predstavuje výnimočný inštitút, ktorý umožňuje obnoviť procesné postavenie účastníka a odstrániť následky spôsobené objektívnymi prekážkami.</w:t>
      </w:r>
    </w:p>
    <w:p w14:paraId="1151F530" w14:textId="2F4F4A7E" w:rsidR="00CE4201" w:rsidRDefault="00CE4201" w:rsidP="00CE4201">
      <w:pPr>
        <w:spacing w:before="20" w:afterLines="40" w:after="96"/>
        <w:jc w:val="both"/>
      </w:pPr>
      <w:r>
        <w:t xml:space="preserve">Správca ústredného portálu poskytne povinnej osobe technickú súčinnosť pri overovaní </w:t>
      </w:r>
      <w:r>
        <w:lastRenderedPageBreak/>
        <w:t>technických okolností doručenia, najmä pri preverení záznamov o čase sprístupnenia, o prihlásení používateľa a o stave systému v čase doručenia.</w:t>
      </w:r>
    </w:p>
    <w:p w14:paraId="4B9BB242" w14:textId="5D699E8F" w:rsidR="00CE4201" w:rsidRDefault="00CE4201" w:rsidP="00CE4201">
      <w:pPr>
        <w:spacing w:before="20" w:afterLines="40" w:after="96"/>
        <w:jc w:val="both"/>
      </w:pPr>
      <w:r>
        <w:t>Z hľadiska právnych dôsledkov sa ustanovuje, že ak sa doručenie vyhlási za neúčinné, považuje sa za neuskutočnené a právne účinky sa viažu až na opätovné doručenie dokumentu. Tým sa zabezpečí, že účastník konania nebude znevýhodnený z dôvodov, ktoré nevedel ovplyvniť, a zároveň sa zachová kontinuita konania a právna istota ostatných účastníkov.</w:t>
      </w:r>
    </w:p>
    <w:p w14:paraId="354A2BEE" w14:textId="37F4C16C" w:rsidR="00087431" w:rsidRDefault="00CE4201" w:rsidP="00CE4201">
      <w:pPr>
        <w:spacing w:before="20" w:afterLines="40" w:after="96"/>
        <w:jc w:val="both"/>
      </w:pPr>
      <w:r>
        <w:t>Toto ustanovenie predstavuje prostriedok ochrany procesných práv v elektronickom doručovaní. Zároveň prispieva k dôveryhodnosti elektronickej komunikácie vo verejnej správe tým, že umožňuje nápravu v prípadoch, keď doručenie formálne nastalo, ale fakticky nemohlo splniť svoj účel.</w:t>
      </w:r>
    </w:p>
    <w:p w14:paraId="55474B85" w14:textId="77777777" w:rsidR="00CE4201" w:rsidRDefault="00CE4201" w:rsidP="00CE4201">
      <w:pPr>
        <w:spacing w:before="20" w:afterLines="40" w:after="96"/>
        <w:jc w:val="both"/>
      </w:pPr>
    </w:p>
    <w:p w14:paraId="60D351E4" w14:textId="77777777" w:rsidR="00CE4201" w:rsidRDefault="00CE4201" w:rsidP="0058627C">
      <w:pPr>
        <w:pStyle w:val="Nadpis2"/>
        <w:spacing w:before="20" w:afterLines="40" w:after="96"/>
        <w:ind w:left="426" w:hanging="426"/>
        <w:rPr>
          <w:lang w:eastAsia="sk-SK"/>
        </w:rPr>
      </w:pPr>
    </w:p>
    <w:p w14:paraId="3BBC7136" w14:textId="4B0CBCB9" w:rsidR="0058627C" w:rsidRDefault="0058627C" w:rsidP="0058627C">
      <w:pPr>
        <w:spacing w:before="20" w:afterLines="40" w:after="96"/>
        <w:jc w:val="both"/>
      </w:pPr>
      <w:r>
        <w:t>Ustanovuje sa právny rámec pre elektronickú úradnú tabuľu, prostredníctvom ktorej povinná osoba zverejňuje oznámenia, rozhodnutia a iné úradné dokumenty, ak to ustanovuje zákon alebo ak nie je možné zabezpečiť individuálne doručenie adresátovi. Cieľom ustanovenia je vytvoriť jednotný, preukázateľný a verejne prístupný spôsob zverejňovania úradných dokumentov v elektronickom prostredí, ktorý nahrádza alebo dopĺňa tradičné listinné formy úradných tabúľ.</w:t>
      </w:r>
    </w:p>
    <w:p w14:paraId="6362FA5B" w14:textId="59429592" w:rsidR="0058627C" w:rsidRDefault="0058627C" w:rsidP="0058627C">
      <w:pPr>
        <w:spacing w:before="20" w:afterLines="40" w:after="96"/>
        <w:jc w:val="both"/>
      </w:pPr>
      <w:r>
        <w:t xml:space="preserve">Ustanovuje sa, že elektronická úradná tabuľa je súčasťou ústredného portálu a jej prostredníctvom sa zabezpečuje sprístupňovanie oznámení povinných osôb verejnosti. Zverejnenie dokumentu na elektronickej úradnej tabuli má právne účinky doručenia </w:t>
      </w:r>
      <w:r w:rsidRPr="0058627C">
        <w:t>na úradnej tabuli orgánu verejnej moci, verejnou vyhláškou alebo iným obdobným spôsobom zverejnenia pre neurčitý okruh osôb</w:t>
      </w:r>
      <w:r>
        <w:t>. Tým sa zjednocuje právna istota ohľadom momentu doručenia pri doručovaní neznámym, nezastihnuteľným alebo neurčeným adresátom.</w:t>
      </w:r>
    </w:p>
    <w:p w14:paraId="0461B504" w14:textId="2A171322" w:rsidR="0058627C" w:rsidRDefault="0058627C" w:rsidP="0058627C">
      <w:pPr>
        <w:spacing w:before="20" w:afterLines="40" w:after="96"/>
        <w:jc w:val="both"/>
      </w:pPr>
      <w:r>
        <w:t>Ustanovuje sa, že elektronická úradná tabuľa musí byť verejne dostupná a mala by umožňovať vyhľadávanie zverejnených dokumentov podľa identifikátora konania, povinnej osoby, dátumu zverejnenia a podľa ďalších kritérií určených technickými štandardmi. Cieľom je zabezpečiť, aby mala verejnosť trvalý, otvorený a rovnaký prístup k informáciám, ktoré sú podľa zákona zverejňované na úradnej tabuli, či verejnou vyhláškou.</w:t>
      </w:r>
    </w:p>
    <w:p w14:paraId="0C478D8C" w14:textId="3261CA0C" w:rsidR="0058627C" w:rsidRDefault="0058627C" w:rsidP="0058627C">
      <w:pPr>
        <w:spacing w:before="20" w:afterLines="40" w:after="96"/>
        <w:jc w:val="both"/>
      </w:pPr>
      <w:r>
        <w:t>Za moment doručenia zverejnením elektronického úradného dokumentu sa považuje moment zverejnenia. Povinná osoba je povinná zabezpečiť elektronický záznam o čase zverejnenia a o čase odstránenia dokumentu z elektronickej úradnej tabule. Tento záznam má povahu dôkazného prostriedku o vykonaní doručenia.</w:t>
      </w:r>
    </w:p>
    <w:p w14:paraId="20ACFD33" w14:textId="77777777" w:rsidR="0058627C" w:rsidRDefault="0058627C" w:rsidP="0058627C">
      <w:pPr>
        <w:spacing w:before="20" w:afterLines="40" w:after="96"/>
        <w:jc w:val="both"/>
      </w:pPr>
      <w:r>
        <w:t>Správca ústredného portálu je zodpovedný za technickú prevádzku elektronickej úradnej tabule, jej dostupnosť a bezpečnosť. Musí zabezpečiť, aby bol každý úradný dokument po zverejnení nemenne uchovaný v archívnej podobe tak, aby bolo možné spätne preukázať jeho obsah, čas zverejnenia a povinnú osobu, ktorá ho zverejnila.</w:t>
      </w:r>
    </w:p>
    <w:p w14:paraId="536926FB" w14:textId="1C52848A" w:rsidR="0058627C" w:rsidRDefault="0058627C" w:rsidP="0058627C">
      <w:pPr>
        <w:spacing w:before="20" w:afterLines="40" w:after="96"/>
        <w:jc w:val="both"/>
      </w:pPr>
      <w:r>
        <w:t>Cieľom ustanovenia je zjednotiť a digitalizovať procesy verejného oznamovania, odstrániť duplicitu medzi listinnými a elektronickými formami úradných tabúľ a umožniť rýchle, transparentné a dôveryhodné sprístupňovanie informácií verejnosti. Elektronická úradná tabuľa zároveň prispieva k zníženiu administratívnej záťaže povinných osôb a podporuje zásadu otvorenosti a prístupnosti verejnej správy.</w:t>
      </w:r>
    </w:p>
    <w:p w14:paraId="11988DDA" w14:textId="77777777" w:rsidR="0058627C" w:rsidRDefault="0058627C" w:rsidP="0058627C">
      <w:pPr>
        <w:spacing w:before="20" w:afterLines="40" w:after="96"/>
        <w:jc w:val="both"/>
      </w:pPr>
    </w:p>
    <w:p w14:paraId="5A6433EE" w14:textId="77777777" w:rsidR="0058627C" w:rsidRDefault="0058627C" w:rsidP="0058627C">
      <w:pPr>
        <w:pStyle w:val="Nadpis2"/>
        <w:spacing w:before="20" w:afterLines="40" w:after="96"/>
        <w:ind w:left="426" w:hanging="426"/>
        <w:rPr>
          <w:lang w:eastAsia="sk-SK"/>
        </w:rPr>
      </w:pPr>
    </w:p>
    <w:p w14:paraId="37AD56D2" w14:textId="7DD3F083" w:rsidR="008A6D13" w:rsidRDefault="008A6D13" w:rsidP="00F378C0">
      <w:pPr>
        <w:spacing w:before="20" w:afterLines="40" w:after="96"/>
        <w:jc w:val="both"/>
      </w:pPr>
      <w:r>
        <w:t xml:space="preserve">Ustanovuje sa právny rámec pre doručovanie listinného rovnopisu elektronického úradného dokumentu, ak adresát nemá zriadenú a aktivovanú elektronickú schránku na doručovanie. Cieľom ustanovenia je zabezpečiť, aby bolo možné </w:t>
      </w:r>
      <w:r w:rsidR="00874251">
        <w:t xml:space="preserve">doručenie </w:t>
      </w:r>
      <w:r>
        <w:t>aj v prípadoch, keď nie je možné použiť elektronické doručovanie, nebolo potrebné ponechávať „listinný variant konania“ a zároveň aby bola zachovaná úplná zhodnosť právnych účinkov medzi doručením elektronického dokumentu a doručením jeho listinného rovnopisu.</w:t>
      </w:r>
    </w:p>
    <w:p w14:paraId="681651D9" w14:textId="77777777" w:rsidR="008A6D13" w:rsidRDefault="008A6D13" w:rsidP="00F378C0">
      <w:pPr>
        <w:spacing w:before="20" w:afterLines="40" w:after="96"/>
        <w:jc w:val="both"/>
      </w:pPr>
      <w:r>
        <w:t>Ustanovuje sa, že listinný rovnopis elektronického úradného dokumentu sa považuje za doručený v deň jeho prevzatia adresátom alebo v deň, keď sa zásielka považuje za doručenú podľa osobitného predpisu. Povinná osoba zabezpečí, aby listinný rovnopis obsahoval všetky údaje potrebné na jeho overenie, najmä jednoznačný identifikátor dokumentu, údaje o povinnej osobe, dátum vydania, označenie osoby, ktorá dokument autorizovala, a overiteľný odkaz na elektronickú verziu dokumentu.</w:t>
      </w:r>
    </w:p>
    <w:p w14:paraId="389B07CE" w14:textId="56D9FD89" w:rsidR="008A6D13" w:rsidRDefault="008A6D13" w:rsidP="00F378C0">
      <w:pPr>
        <w:spacing w:before="20" w:afterLines="40" w:after="96"/>
        <w:jc w:val="both"/>
      </w:pPr>
      <w:r>
        <w:t xml:space="preserve">Listinný rovnopis musí byť vytvorený spôsobom, ktorý zaručuje </w:t>
      </w:r>
      <w:r w:rsidR="00F378C0">
        <w:t>nielen z</w:t>
      </w:r>
      <w:r>
        <w:t>hodu s elektronickým originálom</w:t>
      </w:r>
      <w:r w:rsidR="00F378C0">
        <w:t>, ale aj dôveryhodnosť listinného vyhotovenia</w:t>
      </w:r>
      <w:r>
        <w:t>.</w:t>
      </w:r>
      <w:r w:rsidR="00F378C0">
        <w:t xml:space="preserve"> Preto sa pri účinkoch listinného rovnopisu navrhuje doplnenie podmienky jeho prístupnosti elektronickým spôsobom. Ide o obdobu úpravy pri zaručenej konverzii, kedy plné právne účinky nastupujú len v spojení so zverejnením záznamu o konverzii v centrálnej evidencii. V spojení s pravidlom </w:t>
      </w:r>
      <w:r w:rsidR="00874251">
        <w:t xml:space="preserve">podľa </w:t>
      </w:r>
      <w:r w:rsidR="00F378C0">
        <w:t>§ 27 preto pôvodný elektronický dokument bude dostupný on-line a podľa rozhodnutia adresáta sa bude dať prostredníctvom údajov na listinnom rovnopise overiť zhoda obsahu dokumentov.</w:t>
      </w:r>
    </w:p>
    <w:p w14:paraId="6F65379D" w14:textId="24864302" w:rsidR="00A503A1" w:rsidRDefault="00A503A1" w:rsidP="00F378C0">
      <w:pPr>
        <w:spacing w:before="20" w:afterLines="40" w:after="96"/>
        <w:jc w:val="both"/>
      </w:pPr>
      <w:r>
        <w:t xml:space="preserve">Spôsob doručenia listinného rovnopisu a preukazovanie doručenia zostávajú zachované. Mení sa rozsah povinného používania tohto inštitútu, z dnešných štátnych rozpočtových organizácií na všetky povinné osoby. </w:t>
      </w:r>
    </w:p>
    <w:p w14:paraId="60D9A409" w14:textId="77777777" w:rsidR="008A6D13" w:rsidRDefault="008A6D13" w:rsidP="00F378C0">
      <w:pPr>
        <w:spacing w:before="20" w:afterLines="40" w:after="96"/>
        <w:jc w:val="both"/>
      </w:pPr>
      <w:r>
        <w:t>Cieľom ustanovenia je vytvoriť právnu istotu pre prípady, keď adresát nemá prístup k elektronickému prostrediu alebo keď technické podmienky neumožňujú doručenie elektronickým spôsobom. Zavedením inštitútu listinného rovnopisu sa zabezpečuje univerzálna použiteľnosť právnych úkonov povinných osôb bez ohľadu na technické možnosti adresáta.</w:t>
      </w:r>
    </w:p>
    <w:p w14:paraId="27758EA4" w14:textId="77777777" w:rsidR="00A503A1" w:rsidRDefault="00A503A1" w:rsidP="00F378C0">
      <w:pPr>
        <w:spacing w:before="20" w:afterLines="40" w:after="96"/>
        <w:jc w:val="both"/>
      </w:pPr>
    </w:p>
    <w:p w14:paraId="3A962D9B" w14:textId="77777777" w:rsidR="00A503A1" w:rsidRDefault="00A503A1" w:rsidP="001A4777">
      <w:pPr>
        <w:pStyle w:val="Nadpis2"/>
        <w:spacing w:before="20" w:afterLines="40" w:after="96"/>
        <w:ind w:left="426" w:hanging="426"/>
      </w:pPr>
    </w:p>
    <w:p w14:paraId="5D5393C4" w14:textId="5A1046C6" w:rsidR="00C56234" w:rsidRDefault="00364793" w:rsidP="00364793">
      <w:pPr>
        <w:spacing w:before="20" w:afterLines="40" w:after="96"/>
        <w:jc w:val="both"/>
      </w:pPr>
      <w:r>
        <w:t xml:space="preserve">Zachováva sa dnešná úprava sprístupňovania cez projekt služby sprístupňovania doručovaných rozhodnutí (tzv. KSDR). Cieľom je mať na jednom mieste pre občana a podnikateľský subjekt zjednodušeným spôsobom dostupný prehľad o všetkých elektronických úradných dokumentoch (rozhodnutiach), ktoré verejná správa doručuje prostredníctvom centrálneho doručovania listinných rovnopisov. </w:t>
      </w:r>
      <w:r w:rsidR="00C56234">
        <w:t>Nakladanie s týmito dokumentmi bude podliehať rovnakým pravidlám, ako nakladanie s obsahom elektronickej schránky, najmä pokiaľ ide o lehotu uloženia a zmazanie dokumentu.</w:t>
      </w:r>
    </w:p>
    <w:p w14:paraId="5957BEC9" w14:textId="3A3AEA39" w:rsidR="00364793" w:rsidRDefault="00364793" w:rsidP="00364793">
      <w:pPr>
        <w:spacing w:before="20" w:afterLines="40" w:after="96"/>
        <w:jc w:val="both"/>
      </w:pPr>
      <w:r>
        <w:t xml:space="preserve">Základnými funkcionalitami služby KSDR budú zobrazenie a sprístupnenie na použitie v ďalších právnych vzťahoch. V spojení s úpravou účinkov doručovania listinného rovnopisu bude hlavnou úlohou sprístupnenia aj priznanie účinkov listinnému rovnopisu. Použiteľnosť tohto riešenia </w:t>
      </w:r>
      <w:r w:rsidR="00F10F96">
        <w:t>vplýva aj</w:t>
      </w:r>
      <w:r>
        <w:t xml:space="preserve"> na výrazne jednoduchší prístup k službám e-</w:t>
      </w:r>
      <w:proofErr w:type="spellStart"/>
      <w:r>
        <w:t>Governmentu</w:t>
      </w:r>
      <w:proofErr w:type="spellEnd"/>
      <w:r>
        <w:t>.</w:t>
      </w:r>
    </w:p>
    <w:p w14:paraId="19B72EA9" w14:textId="77777777" w:rsidR="00AE4D8E" w:rsidRDefault="00AE4D8E" w:rsidP="00364793">
      <w:pPr>
        <w:spacing w:before="20" w:afterLines="40" w:after="96"/>
        <w:jc w:val="both"/>
      </w:pPr>
    </w:p>
    <w:p w14:paraId="64988B4E" w14:textId="6B8DFDC5" w:rsidR="00FC06EC" w:rsidRDefault="00FC06EC">
      <w:pPr>
        <w:widowControl/>
        <w:adjustRightInd/>
        <w:spacing w:after="200" w:line="276" w:lineRule="auto"/>
        <w:rPr>
          <w:rFonts w:eastAsiaTheme="minorHAnsi"/>
          <w:b/>
          <w:bCs/>
          <w:lang w:eastAsia="en-US"/>
        </w:rPr>
      </w:pPr>
      <w:r>
        <w:br w:type="page"/>
      </w:r>
    </w:p>
    <w:p w14:paraId="414D6D1F" w14:textId="77777777" w:rsidR="001A4777" w:rsidRDefault="001A4777" w:rsidP="00AE4D8E">
      <w:pPr>
        <w:pStyle w:val="Nadpis2"/>
        <w:spacing w:before="20" w:afterLines="40" w:after="96"/>
        <w:ind w:left="426" w:hanging="426"/>
      </w:pPr>
    </w:p>
    <w:p w14:paraId="3C1B8846" w14:textId="0EF9C27D" w:rsidR="00364793" w:rsidRDefault="0088537B" w:rsidP="00364793">
      <w:pPr>
        <w:spacing w:before="20" w:afterLines="40" w:after="96"/>
        <w:jc w:val="both"/>
      </w:pPr>
      <w:r>
        <w:t xml:space="preserve">Vzhľadom na to, že z pohľadu koncového používateľa je pôsobnosť vykonávaná v rámci konania a pôsobnosť vykonávaná ako iný úradný postup vnímaná stále ako úradný postup konkrétnej povinnej osoby a nie je žiaden legitímny dôvod v inom úradnom postupe nevyžadovať rovnaké povinnosti a postupy, ako pri konaní. </w:t>
      </w:r>
    </w:p>
    <w:p w14:paraId="6173BACA" w14:textId="157AC831" w:rsidR="0088537B" w:rsidRDefault="0088537B" w:rsidP="00364793">
      <w:pPr>
        <w:spacing w:before="20" w:afterLines="40" w:after="96"/>
        <w:jc w:val="both"/>
      </w:pPr>
      <w:r w:rsidRPr="0088537B">
        <w:t>Účelom je zabezpečiť, aby sa základné procesné garancie a technicko-právne pravidlá upravené pre konanie (najmä pravidlá elektronickej identifikácie a autorizácie, náležitost</w:t>
      </w:r>
      <w:r w:rsidR="003D05FA">
        <w:t>i</w:t>
      </w:r>
      <w:r w:rsidRPr="0088537B">
        <w:t xml:space="preserve"> elektronického podania, vydávania elektronického úradného dokumentu a jeho doručovania) primerane uplatnili aj v úradnom postupe, keď je dotknutý priamo koncový používateľ. </w:t>
      </w:r>
    </w:p>
    <w:p w14:paraId="1B2F61E1" w14:textId="77777777" w:rsidR="0088537B" w:rsidRDefault="0088537B" w:rsidP="00364793">
      <w:pPr>
        <w:spacing w:before="20" w:afterLines="40" w:after="96"/>
        <w:jc w:val="both"/>
      </w:pPr>
      <w:r w:rsidRPr="0088537B">
        <w:t xml:space="preserve">Ustanovenie vytvára jednoznačný most medzi dvoma režimami výkonu pôsobnosti povinnej osoby tak, aby nedochádzalo k fragmentácii pravidiel a aby koncový používateľ mal predvídateľné postavenie bez ohľadu na to, či ide o konanie alebo o úradný postup. Z hľadiska aplikácie práva to znamená, že povinná osoba používa schválené informačné systémy, štandardizované dátové štruktúry a uznané prostriedky autentifikácie a autorizácie, uchováva elektronické záznamy o priebehu postupu a zabezpečuje preukázateľnosť vykonaných úkonov, rovnako ako v režime konania. Zároveň sa tým podporuje technická a právna </w:t>
      </w:r>
      <w:proofErr w:type="spellStart"/>
      <w:r w:rsidRPr="0088537B">
        <w:t>interoperabilita</w:t>
      </w:r>
      <w:proofErr w:type="spellEnd"/>
      <w:r w:rsidRPr="0088537B">
        <w:t xml:space="preserve"> v rámci verejnej správy, keďže rovnaké mechanizmy (elektronické podanie, elektronický úradný dokument, doručovanie do elektronickej schránky) sa primerane uplatnia aj pri úradných postupoch s dopadom na koncového používateľa. </w:t>
      </w:r>
    </w:p>
    <w:p w14:paraId="052FB368" w14:textId="2FD1B592" w:rsidR="0088537B" w:rsidRDefault="0088537B" w:rsidP="00364793">
      <w:pPr>
        <w:spacing w:before="20" w:afterLines="40" w:after="96"/>
        <w:jc w:val="both"/>
      </w:pPr>
      <w:r w:rsidRPr="0088537B">
        <w:t>Cieľom je dosiahnuť súlad pravidiel, odstrániť potrebu duplicitných úprav a zabezpečiť, aby elektronické služby boli v úradnom postupe rovnako dôveryhodné a účinné ako v konaní.</w:t>
      </w:r>
    </w:p>
    <w:p w14:paraId="0A2D17C3" w14:textId="77777777" w:rsidR="0088537B" w:rsidRDefault="0088537B" w:rsidP="00364793">
      <w:pPr>
        <w:spacing w:before="20" w:afterLines="40" w:after="96"/>
        <w:jc w:val="both"/>
      </w:pPr>
    </w:p>
    <w:p w14:paraId="21E909AB" w14:textId="77777777" w:rsidR="0088537B" w:rsidRDefault="0088537B" w:rsidP="0088537B">
      <w:pPr>
        <w:pStyle w:val="Nadpis2"/>
        <w:spacing w:before="20" w:afterLines="40" w:after="96"/>
        <w:ind w:left="426" w:hanging="426"/>
        <w:rPr>
          <w:lang w:eastAsia="sk-SK"/>
        </w:rPr>
      </w:pPr>
    </w:p>
    <w:p w14:paraId="70BE368A" w14:textId="77777777" w:rsidR="009544E2" w:rsidRDefault="009544E2" w:rsidP="009544E2">
      <w:pPr>
        <w:spacing w:before="20" w:afterLines="40" w:after="96"/>
        <w:jc w:val="both"/>
      </w:pPr>
      <w:r w:rsidRPr="009544E2">
        <w:t>Ustanovuj</w:t>
      </w:r>
      <w:r>
        <w:t>ú sa osobitosti</w:t>
      </w:r>
      <w:r w:rsidRPr="009544E2">
        <w:t xml:space="preserve"> úradného postupu medzi povinnými osobami</w:t>
      </w:r>
      <w:r>
        <w:t>, teda v prípadoch, kedy sa úradný postup nedotýka ani verejnosti a ani inej osoby súkromného práva.</w:t>
      </w:r>
      <w:r w:rsidRPr="009544E2">
        <w:t xml:space="preserve"> </w:t>
      </w:r>
    </w:p>
    <w:p w14:paraId="2806BA19" w14:textId="77777777" w:rsidR="009544E2" w:rsidRDefault="009544E2" w:rsidP="009544E2">
      <w:pPr>
        <w:spacing w:before="20" w:afterLines="40" w:after="96"/>
        <w:jc w:val="both"/>
      </w:pPr>
      <w:r>
        <w:t>Základné pravidlo je, že p</w:t>
      </w:r>
      <w:r w:rsidRPr="009544E2">
        <w:t>ovinné osoby medzi sebou v úradnom postupe vykonávajú právne úkony elektronicky</w:t>
      </w:r>
      <w:r>
        <w:t xml:space="preserve"> a</w:t>
      </w:r>
      <w:r w:rsidRPr="009544E2">
        <w:t xml:space="preserve"> listinná forma sa použije len vtedy, ak tak výslovne ustanovuje osobitný predpis. </w:t>
      </w:r>
      <w:r>
        <w:t xml:space="preserve">Cieľom je naplniť základný predpoklad digitálnej transformácie aj na úrovni komunikácie dvoch povinných osôb. </w:t>
      </w:r>
    </w:p>
    <w:p w14:paraId="48A1EFA6" w14:textId="28E046BB" w:rsidR="009544E2" w:rsidRDefault="009544E2" w:rsidP="009544E2">
      <w:pPr>
        <w:spacing w:before="20" w:afterLines="40" w:after="96"/>
        <w:jc w:val="both"/>
      </w:pPr>
      <w:r w:rsidRPr="009544E2">
        <w:t>Ustanovuje sa, že ak povinné osoby medzi sebou elektronicky komunikujú, môžu zvoliť primeraný spôsob elektronickej komunikácie pri dodržaní schválených štandardov, pokiaľ osobitný predpis neurčuje konkrétny komunikačný kanál. Zároveň sa ustanovuje osobitné pravidlo pre doručovanie medzi povinnými osobami</w:t>
      </w:r>
      <w:r>
        <w:t xml:space="preserve"> </w:t>
      </w:r>
      <w:r w:rsidR="00874251" w:rsidRPr="00874251">
        <w:t>–</w:t>
      </w:r>
      <w:r w:rsidRPr="009544E2">
        <w:t xml:space="preserve"> ak je s doručením spojené plynutie zákonných lehôt, doručuje sa vždy do elektronickej schránky. Tým sa zabezpečí jednoznačný moment doručenia, preukázateľnosť a jednotné právne účinky v celej verejnej správe. </w:t>
      </w:r>
    </w:p>
    <w:p w14:paraId="1DA491F8" w14:textId="36AD5088" w:rsidR="0088537B" w:rsidRDefault="009544E2" w:rsidP="009544E2">
      <w:pPr>
        <w:spacing w:before="20" w:afterLines="40" w:after="96"/>
        <w:jc w:val="both"/>
      </w:pPr>
      <w:r w:rsidRPr="009544E2">
        <w:t>Celkové nastavenie tohto paragrafu zosúlaďuje procesy medzi povinnými osobami, minimalizuje technologickú roztrieštenosť a zaručuje, že právne významné doručovanie prebieha jednotným a preukázateľným spôsobom prostredníctvom elektronickej schránky. Ustanovenie zároveň ponecháva potrebnú flexibilitu na využitie špecializovaných informačných systémov tam, kde to vyžaduje osobitná agenda, avšak pri zachovaní povinnosti dodržiavať štandardy a zabezpečiť preukázateľnosť a kontrolu vykonaných úkonov.</w:t>
      </w:r>
    </w:p>
    <w:p w14:paraId="5324A5B7" w14:textId="77777777" w:rsidR="00F8439C" w:rsidRPr="0088537B" w:rsidRDefault="00F8439C" w:rsidP="009544E2">
      <w:pPr>
        <w:spacing w:before="20" w:afterLines="40" w:after="96"/>
        <w:jc w:val="both"/>
      </w:pPr>
    </w:p>
    <w:p w14:paraId="1E9FF4A1" w14:textId="77777777" w:rsidR="009544E2" w:rsidRDefault="009544E2" w:rsidP="00F8439C">
      <w:pPr>
        <w:pStyle w:val="Nadpis2"/>
        <w:spacing w:before="20" w:afterLines="40" w:after="96"/>
        <w:ind w:left="426" w:hanging="426"/>
      </w:pPr>
    </w:p>
    <w:p w14:paraId="63837F99" w14:textId="3023B033" w:rsidR="00DA4EEA" w:rsidRDefault="00DA4EEA" w:rsidP="00DA4EEA">
      <w:pPr>
        <w:spacing w:before="20" w:afterLines="40" w:after="96"/>
        <w:jc w:val="both"/>
      </w:pPr>
      <w:r>
        <w:t>Ustanovuje sa, čo sa na účely tohto zákona rozumie identitou fyzickej osoby, právnickej osoby a povinnej osoby. Cieľom ustanovenia je zaviesť jednotné a právne jednoznačné vymedzenie pojmu „identita“ ako základu pre autentifikáciu a následne pre elektronickú komunikáciu, konanie a iné úradné postupy vykonávané elektronickým spôsobom.</w:t>
      </w:r>
    </w:p>
    <w:p w14:paraId="3714E920" w14:textId="77777777" w:rsidR="00DA4EEA" w:rsidRDefault="00DA4EEA" w:rsidP="00DA4EEA">
      <w:pPr>
        <w:spacing w:before="20" w:afterLines="40" w:after="96"/>
        <w:jc w:val="both"/>
      </w:pPr>
      <w:r>
        <w:t xml:space="preserve">Definícia identifikátora osoby sa do veľkej miery preberá z dnešného stavu, len sa zovšeobecňuje. Už sa nepomenúva konkrétny identifikátor fyzickej osoby (rodné číslo s menom a priezviskom), ale odkazuje sa na jednoznačný identifikátor vedený v registri fyzických osôb. Otvára sa tak priestor pre plnohodnotné použitie akéhokoľvek bezvýznamového, či iného technického identifikátora. </w:t>
      </w:r>
    </w:p>
    <w:p w14:paraId="6F55AB76" w14:textId="77777777" w:rsidR="00DA4EEA" w:rsidRDefault="00DA4EEA" w:rsidP="00DA4EEA">
      <w:pPr>
        <w:spacing w:before="20" w:afterLines="40" w:after="96"/>
        <w:jc w:val="both"/>
      </w:pPr>
    </w:p>
    <w:p w14:paraId="41C85940" w14:textId="77777777" w:rsidR="00DA4EEA" w:rsidRDefault="00DA4EEA" w:rsidP="00CC7ED2">
      <w:pPr>
        <w:pStyle w:val="Nadpis2"/>
        <w:spacing w:before="20" w:afterLines="40" w:after="96"/>
        <w:ind w:left="426" w:hanging="426"/>
      </w:pPr>
    </w:p>
    <w:p w14:paraId="4E7B6E8E" w14:textId="2EFEF826" w:rsidR="00977DBF" w:rsidRDefault="00977DBF" w:rsidP="00977DBF">
      <w:pPr>
        <w:spacing w:before="20" w:afterLines="40" w:after="96"/>
        <w:jc w:val="both"/>
      </w:pPr>
      <w:r>
        <w:t>Ustanovuje sa právny rámec pre autentifikáciu osoby v konaní a inom úradnom postupe vykonávanom elektronickým spôsobom. Cieľom ustanovenia je vymedziť právny pojem autentifikácie a určiť jej postavenie v procese výkonu verejnej moci, aby bolo možné preukázateľne a spoľahlivo overiť, že osoba, ktorá vykonáva elektronický úkon, je totožná s osobou, ktorej identita bola deklarovaná.</w:t>
      </w:r>
    </w:p>
    <w:p w14:paraId="704D201D" w14:textId="0057BD52" w:rsidR="00977DBF" w:rsidRDefault="00977DBF" w:rsidP="00977DBF">
      <w:pPr>
        <w:spacing w:before="20" w:afterLines="40" w:after="96"/>
        <w:jc w:val="both"/>
      </w:pPr>
      <w:r>
        <w:t>Autentifikáciou sa na účely tohto zákona rozumie proces, pri ktorom sa overuje, že osoba, ktorá vstupuje do informačného systému, podáva elektronické podanie alebo pristupuje k elektronickému úradnému dokumentu, je tou osobou, ktorá sa identifikovala. Ustanovenie vytvára právny základ pre všetky nadväzujúce procesy – najmä pre elektronickú úradnú komunikáciu a prístup k údajom v elektronickom prostredí.</w:t>
      </w:r>
    </w:p>
    <w:p w14:paraId="7FE265C5" w14:textId="77777777" w:rsidR="00977DBF" w:rsidRDefault="00977DBF" w:rsidP="00977DBF">
      <w:pPr>
        <w:spacing w:before="20" w:afterLines="40" w:after="96"/>
        <w:jc w:val="both"/>
      </w:pPr>
      <w:r>
        <w:t>Autentifikácia predstavuje nevyhnutný predpoklad pre výkon práv a povinností osôb v elektronickom prostredí. Zaručuje, že elektronické podanie, úradný úkon alebo prístup k spisu môže vykonať len oprávnená osoba, čím sa predchádza zneužitiu identity a neoprávnenému zásahu do práv iných osôb. Ustanovenie tak podporuje zásady dôveryhodnosti, integrity a právnej istoty elektronických úkonov.</w:t>
      </w:r>
    </w:p>
    <w:p w14:paraId="2B673040" w14:textId="77777777" w:rsidR="00977DBF" w:rsidRDefault="00977DBF" w:rsidP="00977DBF">
      <w:pPr>
        <w:spacing w:before="20" w:afterLines="40" w:after="96"/>
        <w:jc w:val="both"/>
      </w:pPr>
      <w:r>
        <w:t>Ustanovuje sa aj, že autentifikácia je proces oddelený od autorizácie. Tým sa právne rozlišuje medzi overením identity osoby (autentifikáciou) a právnym potvrdením úkonu (autorizáciou). Toto rozlíšenie má význam pre správne určenie právnych účinkov jednotlivých úkonov a pre posudzovanie ich platnosti.</w:t>
      </w:r>
    </w:p>
    <w:p w14:paraId="44F70BB5" w14:textId="30B2E07E" w:rsidR="00CC7ED2" w:rsidRPr="00CC7ED2" w:rsidRDefault="00977DBF" w:rsidP="00977DBF">
      <w:pPr>
        <w:spacing w:before="20" w:afterLines="40" w:after="96"/>
        <w:jc w:val="both"/>
      </w:pPr>
      <w:r>
        <w:t>Cieľom ustanovenia je vytvoriť jednotný právny základ pre používanie autentifikačných mechanizmov v elektronickej komunikácii medzi osobami a povinnými osobami, ako aj medzi samotnými povinnými osobami. Ustanovenie podporuje bezpečný výkon verejnej moci v elektronickom prostredí, pričom garantuje, že každé elektronické konanie a úradný postup sa zakladá na preukázanej identite a overenej autentifikácii osoby, ktorá úkon vykonáva.</w:t>
      </w:r>
    </w:p>
    <w:p w14:paraId="3ABADD5B" w14:textId="77777777" w:rsidR="00977DBF" w:rsidRDefault="00977DBF">
      <w:pPr>
        <w:spacing w:before="20" w:afterLines="40" w:after="96"/>
        <w:jc w:val="both"/>
      </w:pPr>
    </w:p>
    <w:p w14:paraId="3442919D" w14:textId="77777777" w:rsidR="00977DBF" w:rsidRDefault="00977DBF" w:rsidP="00977DBF">
      <w:pPr>
        <w:pStyle w:val="Nadpis2"/>
        <w:spacing w:before="20" w:afterLines="40" w:after="96"/>
        <w:ind w:left="426" w:hanging="426"/>
      </w:pPr>
    </w:p>
    <w:p w14:paraId="23BF08B4" w14:textId="73B7E3B6" w:rsidR="00E754E5" w:rsidRDefault="00E754E5" w:rsidP="00E754E5">
      <w:pPr>
        <w:spacing w:before="20" w:afterLines="40" w:after="96"/>
        <w:jc w:val="both"/>
      </w:pPr>
      <w:r>
        <w:t xml:space="preserve">Ustanovuje sa právny rámec pre </w:t>
      </w:r>
      <w:proofErr w:type="spellStart"/>
      <w:r>
        <w:t>autentifikátor</w:t>
      </w:r>
      <w:proofErr w:type="spellEnd"/>
      <w:r>
        <w:t xml:space="preserve">, ktorým sa na účely tohto zákona rozumie prostriedok používaný na autentifikáciu osoby – teda na overenie jej identity. Cieľom ustanovenia je vytvoriť právny základ pre používanie, správu a ochranu </w:t>
      </w:r>
      <w:proofErr w:type="spellStart"/>
      <w:r>
        <w:t>autentifikátorov</w:t>
      </w:r>
      <w:proofErr w:type="spellEnd"/>
      <w:r>
        <w:t xml:space="preserve">, ktoré slúžia najmä na preukázanie oprávneného prístupu osoby k elektronickým prostriedkom úradnej komunikácie a na </w:t>
      </w:r>
      <w:r>
        <w:lastRenderedPageBreak/>
        <w:t>zabezpečenie jej dôveryhodnosti.</w:t>
      </w:r>
    </w:p>
    <w:p w14:paraId="0EB6CE70" w14:textId="77777777" w:rsidR="00D41FBB" w:rsidRDefault="00E754E5" w:rsidP="00D41FBB">
      <w:pPr>
        <w:spacing w:before="20" w:afterLines="40" w:after="96"/>
        <w:jc w:val="both"/>
      </w:pPr>
      <w:r>
        <w:t xml:space="preserve">Zachováva sa zákonné určenie úradných </w:t>
      </w:r>
      <w:proofErr w:type="spellStart"/>
      <w:r>
        <w:t>autentifikátorov</w:t>
      </w:r>
      <w:proofErr w:type="spellEnd"/>
      <w:r>
        <w:t xml:space="preserve">, ktoré možno použiť vždy s tým, že sa rozširuje o riešenie elektronickej peňaženky digitálnej identity podľa nariadenia </w:t>
      </w:r>
      <w:proofErr w:type="spellStart"/>
      <w:r>
        <w:t>eIDAS</w:t>
      </w:r>
      <w:proofErr w:type="spellEnd"/>
      <w:r>
        <w:t>, ktorú spravuje Ministerstvo vnútra Slovenskej republiky.</w:t>
      </w:r>
      <w:r w:rsidR="00D41FBB">
        <w:t xml:space="preserve"> Disponovanie osoby jej identifikátorom sa zabezpečuje povinnosťou umožniť identifikáciu v použitím úradného </w:t>
      </w:r>
      <w:proofErr w:type="spellStart"/>
      <w:r w:rsidR="00D41FBB">
        <w:t>autentifikátora</w:t>
      </w:r>
      <w:proofErr w:type="spellEnd"/>
      <w:r w:rsidR="00D41FBB">
        <w:t>. Inak povedané, občiansky preukaz s čipom musí buď obsahovať identifikátor, alebo umožňovať jeho určenie pre potreby identifikácie a následného overenia identity autentifikáciou.</w:t>
      </w:r>
    </w:p>
    <w:p w14:paraId="62503712" w14:textId="34E7BAD9" w:rsidR="00E754E5" w:rsidRDefault="00E754E5" w:rsidP="00E754E5">
      <w:pPr>
        <w:spacing w:before="20" w:afterLines="40" w:after="96"/>
        <w:jc w:val="both"/>
      </w:pPr>
      <w:r>
        <w:t xml:space="preserve">Iným </w:t>
      </w:r>
      <w:proofErr w:type="spellStart"/>
      <w:r>
        <w:t>autentifikátorom</w:t>
      </w:r>
      <w:proofErr w:type="spellEnd"/>
      <w:r>
        <w:t xml:space="preserve"> môže byť prostriedok, ktorý umožňuje osobe preukázať svoju identitu v elektronickom prostredí, ak je evidovaný v evidencii autentifikačných prostriedkov. Môže ísť o fyzický prostriedok (napríklad zariadenie alebo identifikačný prvok) alebo o elektronický prostriedok (napríklad prístupový údaj, kľúč, certifikát alebo iný elektronický identifikátor). Zákon tým vytvára technologicky neutrálne prostredie, ktoré umožňuje využívať rôzne druhy </w:t>
      </w:r>
      <w:proofErr w:type="spellStart"/>
      <w:r>
        <w:t>autentifikátorov</w:t>
      </w:r>
      <w:proofErr w:type="spellEnd"/>
      <w:r>
        <w:t xml:space="preserve"> v závislosti od úrovne zabezpečenia a povahy úradného postupu.</w:t>
      </w:r>
    </w:p>
    <w:p w14:paraId="2E88731B" w14:textId="77777777" w:rsidR="00E754E5" w:rsidRDefault="00E754E5" w:rsidP="00E754E5">
      <w:pPr>
        <w:spacing w:before="20" w:afterLines="40" w:after="96"/>
        <w:jc w:val="both"/>
      </w:pPr>
      <w:r>
        <w:t xml:space="preserve">Cieľom ustanovenia je zabezpečiť, aby </w:t>
      </w:r>
      <w:proofErr w:type="spellStart"/>
      <w:r>
        <w:t>autentifikátory</w:t>
      </w:r>
      <w:proofErr w:type="spellEnd"/>
      <w:r>
        <w:t xml:space="preserve"> tvorili dôveryhodnú infraštruktúru, na ktorej je postavená autentifikácia v elektronickej komunikácii medzi osobami a povinnými osobami. Zákon tým vytvára právny rámec, ktorý umožňuje ich používanie v súlade s technickými štandardmi a bezpečnostnými požiadavkami určenými podľa osobitných predpisov.</w:t>
      </w:r>
    </w:p>
    <w:p w14:paraId="613988B3" w14:textId="77777777" w:rsidR="00E754E5" w:rsidRDefault="00E754E5" w:rsidP="00E754E5">
      <w:pPr>
        <w:spacing w:before="20" w:afterLines="40" w:after="96"/>
        <w:jc w:val="both"/>
      </w:pPr>
    </w:p>
    <w:p w14:paraId="0DE1F798" w14:textId="77777777" w:rsidR="00E754E5" w:rsidRDefault="00E754E5" w:rsidP="00E754E5">
      <w:pPr>
        <w:pStyle w:val="Nadpis2"/>
        <w:spacing w:before="20" w:afterLines="40" w:after="96"/>
        <w:ind w:left="426" w:hanging="426"/>
      </w:pPr>
    </w:p>
    <w:p w14:paraId="6E3AF9DD" w14:textId="006005F4" w:rsidR="00E754E5" w:rsidRPr="00E754E5" w:rsidRDefault="00E754E5" w:rsidP="00E754E5">
      <w:pPr>
        <w:spacing w:before="20" w:afterLines="40" w:after="96"/>
        <w:jc w:val="both"/>
      </w:pPr>
      <w:r w:rsidRPr="00E754E5">
        <w:t xml:space="preserve">Ustanovuje sa rámec pre proces autentifikácie osoby pri </w:t>
      </w:r>
      <w:r w:rsidR="008D54F3">
        <w:t>vedení</w:t>
      </w:r>
      <w:r w:rsidR="008D54F3" w:rsidRPr="00E754E5">
        <w:t xml:space="preserve"> </w:t>
      </w:r>
      <w:r w:rsidRPr="00E754E5">
        <w:t xml:space="preserve">konania a inom úradnom postupe v elektronickom prostredí. Cieľom ustanovenia je upraviť postup, ktorým sa overuje, že osoba, ktorá sa prihlasuje do systému alebo vykonáva elektronický úkon, je totožná s osobou, ktorej identita bola preukázaná podľa § 30, a že používa platný </w:t>
      </w:r>
      <w:proofErr w:type="spellStart"/>
      <w:r w:rsidRPr="00E754E5">
        <w:t>autentifikátor</w:t>
      </w:r>
      <w:proofErr w:type="spellEnd"/>
      <w:r w:rsidRPr="00E754E5">
        <w:t xml:space="preserve"> podľa § 32.</w:t>
      </w:r>
    </w:p>
    <w:p w14:paraId="679088C5" w14:textId="13CD30D0" w:rsidR="00E754E5" w:rsidRPr="00E754E5" w:rsidRDefault="00E754E5" w:rsidP="00E754E5">
      <w:pPr>
        <w:spacing w:before="20" w:afterLines="40" w:after="96"/>
        <w:jc w:val="both"/>
      </w:pPr>
      <w:r w:rsidRPr="00E754E5">
        <w:t xml:space="preserve">Ustanovuje sa, že autentifikácia sa vykonáva prostredníctvom technického mechanizmu, ktorý umožňuje spoľahlivé overenie, že osoba má oprávnený prístup k prostriedku elektronickej komunikácie alebo k úradnému úkonu. Tento proces pozostáva z overenia spojenia medzi identitou osoby a </w:t>
      </w:r>
      <w:proofErr w:type="spellStart"/>
      <w:r w:rsidRPr="00E754E5">
        <w:t>autentifikátorom</w:t>
      </w:r>
      <w:proofErr w:type="spellEnd"/>
      <w:r w:rsidRPr="00E754E5">
        <w:t xml:space="preserve">, ktorý používa. </w:t>
      </w:r>
    </w:p>
    <w:p w14:paraId="2EDBE694" w14:textId="77777777" w:rsidR="00E754E5" w:rsidRPr="00E754E5" w:rsidRDefault="00E754E5" w:rsidP="00E754E5">
      <w:pPr>
        <w:spacing w:before="20" w:afterLines="40" w:after="96"/>
        <w:jc w:val="both"/>
      </w:pPr>
      <w:r w:rsidRPr="00E754E5">
        <w:t>Ustanovuje sa, že proces autentifikácie sa vykonáva spôsobom určeným technickými štandardmi informačných technológií verejnej moci, pričom sa zohľadňuje úroveň rizika a povaha konania alebo úradného postupu. Povinná osoba je zodpovedná za to, aby úroveň autentifikácie zodpovedala úrovni zabezpečenia vyžadovanej pre daný typ elektronického úkonu.</w:t>
      </w:r>
    </w:p>
    <w:p w14:paraId="0AFBB4FC" w14:textId="77777777" w:rsidR="00E754E5" w:rsidRPr="00E754E5" w:rsidRDefault="00E754E5" w:rsidP="00E754E5">
      <w:pPr>
        <w:spacing w:before="20" w:afterLines="40" w:after="96"/>
        <w:jc w:val="both"/>
      </w:pPr>
      <w:r w:rsidRPr="00E754E5">
        <w:t>Cieľom ustanovenia je zabezpečiť právnu istotu pri elektronických úkonoch a zabrániť neoprávnenému prístupu alebo zneužitiu identity. Proces autentifikácie je nevyhnutným predpokladom dôveryhodnej elektronickej komunikácie medzi osobami a povinnými osobami. Jeho právna úprava v tomto zákone vytvára jednotný rámec, ktorý zaručuje preukázateľnosť, integritu a spoľahlivosť každého úkonu vykonaného v elektronickom prostredí.</w:t>
      </w:r>
    </w:p>
    <w:p w14:paraId="010BDF20" w14:textId="77777777" w:rsidR="00E754E5" w:rsidRDefault="00E754E5" w:rsidP="00E754E5">
      <w:pPr>
        <w:spacing w:before="20" w:afterLines="40" w:after="96"/>
        <w:jc w:val="both"/>
      </w:pPr>
    </w:p>
    <w:p w14:paraId="7F213DCA" w14:textId="77777777" w:rsidR="00E754E5" w:rsidRDefault="00E754E5" w:rsidP="00E754E5">
      <w:pPr>
        <w:pStyle w:val="Nadpis2"/>
        <w:spacing w:before="20" w:afterLines="40" w:after="96"/>
        <w:ind w:left="426" w:hanging="426"/>
      </w:pPr>
    </w:p>
    <w:p w14:paraId="432A2E73" w14:textId="63A5C2DD" w:rsidR="00E754E5" w:rsidRDefault="00E754E5" w:rsidP="00E754E5">
      <w:pPr>
        <w:spacing w:before="20" w:afterLines="40" w:after="96"/>
        <w:jc w:val="both"/>
      </w:pPr>
      <w:r>
        <w:t xml:space="preserve">Vzhľadom na to, že systém viacerých </w:t>
      </w:r>
      <w:proofErr w:type="spellStart"/>
      <w:r>
        <w:t>autentifikátorov</w:t>
      </w:r>
      <w:proofErr w:type="spellEnd"/>
      <w:r>
        <w:t>, použiteľných v prostredí e-</w:t>
      </w:r>
      <w:proofErr w:type="spellStart"/>
      <w:r>
        <w:t>Governmentu</w:t>
      </w:r>
      <w:proofErr w:type="spellEnd"/>
      <w:r>
        <w:t xml:space="preserve"> a zápis týchto </w:t>
      </w:r>
      <w:proofErr w:type="spellStart"/>
      <w:r>
        <w:t>autentifikátorov</w:t>
      </w:r>
      <w:proofErr w:type="spellEnd"/>
      <w:r>
        <w:t xml:space="preserve"> do evidencie vedenej Ministerstvom investícií, regionálneho rozvoja a informatizácie Slovenskej republiky </w:t>
      </w:r>
      <w:r w:rsidR="00073571">
        <w:t>bol prijatý relatívne nedávno a zaručuje dostatočnú flexibilitu a technologickú neutralitu autentifikácie, preberá sa v nezmenenom znení.</w:t>
      </w:r>
    </w:p>
    <w:p w14:paraId="2B7DAA12" w14:textId="77777777" w:rsidR="00073571" w:rsidRDefault="00073571" w:rsidP="00E754E5">
      <w:pPr>
        <w:spacing w:before="20" w:afterLines="40" w:after="96"/>
        <w:jc w:val="both"/>
      </w:pPr>
    </w:p>
    <w:p w14:paraId="7F0C440C" w14:textId="77777777" w:rsidR="00073571" w:rsidRDefault="00073571" w:rsidP="00073571">
      <w:pPr>
        <w:pStyle w:val="Nadpis2"/>
        <w:spacing w:before="20" w:afterLines="40" w:after="96"/>
        <w:ind w:left="426" w:hanging="426"/>
      </w:pPr>
    </w:p>
    <w:p w14:paraId="02BACC60" w14:textId="1001B4BE" w:rsidR="006D2AA0" w:rsidRDefault="00D44327" w:rsidP="00D44327">
      <w:pPr>
        <w:spacing w:before="20" w:afterLines="40" w:after="96"/>
        <w:jc w:val="both"/>
      </w:pPr>
      <w:r>
        <w:t>Ustanovením sa preberá dnešná právna úprava osobitných spôsobov overenia existencie oprávnenia zastupovať inú osobu. Ide o spôsoby iné než udelenie plnomocenstva, ktoré sú z povahy veci realizovateľné automatizovane, čím umožňujú flexibilitu aj pri tomto úkone, bez nutnosti predkladania osobitného dokumentu s plnomocenstvom.</w:t>
      </w:r>
    </w:p>
    <w:p w14:paraId="2899C6CB" w14:textId="77777777" w:rsidR="006D2AA0" w:rsidRDefault="006D2AA0" w:rsidP="006D2AA0">
      <w:pPr>
        <w:rPr>
          <w:lang w:eastAsia="en-US"/>
        </w:rPr>
      </w:pPr>
    </w:p>
    <w:p w14:paraId="38760FA6" w14:textId="77777777" w:rsidR="006D2AA0" w:rsidRDefault="006D2AA0" w:rsidP="006D2AA0">
      <w:pPr>
        <w:pStyle w:val="Nadpis2"/>
        <w:spacing w:before="20" w:afterLines="40" w:after="96"/>
        <w:ind w:left="426" w:hanging="426"/>
      </w:pPr>
    </w:p>
    <w:p w14:paraId="04E10431" w14:textId="03BA2AFB" w:rsidR="006D2AA0" w:rsidRPr="006D2AA0" w:rsidRDefault="006D2AA0" w:rsidP="006D2AA0">
      <w:pPr>
        <w:spacing w:before="20" w:afterLines="40" w:after="96"/>
        <w:jc w:val="both"/>
      </w:pPr>
      <w:r w:rsidRPr="006D2AA0">
        <w:t>Ustanovuje sa osobitná právna úprava</w:t>
      </w:r>
      <w:r>
        <w:t xml:space="preserve"> centrálnej evidencie</w:t>
      </w:r>
      <w:r w:rsidRPr="006D2AA0">
        <w:t> elektronických plnomocenstiev, ktoré sa používajú na účely konania a iných úradných postupov. Cieľom ustanovenia je upraviť spôsob vytvárania, vedenia a overovania elektronických plnomocenstiev.</w:t>
      </w:r>
    </w:p>
    <w:p w14:paraId="476A7B61" w14:textId="4D8A1A9D" w:rsidR="006D2AA0" w:rsidRPr="006D2AA0" w:rsidRDefault="006D2AA0" w:rsidP="006D2AA0">
      <w:pPr>
        <w:spacing w:before="20" w:afterLines="40" w:after="96"/>
        <w:jc w:val="both"/>
      </w:pPr>
      <w:r>
        <w:t>E</w:t>
      </w:r>
      <w:r w:rsidRPr="006D2AA0">
        <w:t xml:space="preserve">lektronické plnomocenstvo sa </w:t>
      </w:r>
      <w:r w:rsidR="00AC667B">
        <w:t xml:space="preserve">bude </w:t>
      </w:r>
      <w:r>
        <w:t>evidovať</w:t>
      </w:r>
      <w:r w:rsidRPr="006D2AA0">
        <w:t xml:space="preserve"> a</w:t>
      </w:r>
      <w:r>
        <w:t> </w:t>
      </w:r>
      <w:r w:rsidRPr="006D2AA0">
        <w:t>sprav</w:t>
      </w:r>
      <w:r>
        <w:t xml:space="preserve">ovať </w:t>
      </w:r>
      <w:r w:rsidRPr="006D2AA0">
        <w:t xml:space="preserve">v registri plnomocenstiev, ktorý zabezpečuje centrálne vedenie údajov o udelených, zmenených a zrušených plnomocenstvách. Zápis plnomocenstva do registra </w:t>
      </w:r>
      <w:r>
        <w:t>zabezpečí</w:t>
      </w:r>
      <w:r w:rsidRPr="006D2AA0">
        <w:t xml:space="preserve"> jeho účinnos</w:t>
      </w:r>
      <w:r>
        <w:t>ť</w:t>
      </w:r>
      <w:r w:rsidRPr="006D2AA0">
        <w:t xml:space="preserve"> voči povinným osobám. Tým sa zabezpečí, že pri každom elektronickom úkone možno automatizovane overiť, či má zástupca platné oprávnenie konať v mene zastúpeného.</w:t>
      </w:r>
    </w:p>
    <w:p w14:paraId="7B15644D" w14:textId="494BDE20" w:rsidR="006D2AA0" w:rsidRPr="006D2AA0" w:rsidRDefault="006D2AA0" w:rsidP="006D2AA0">
      <w:pPr>
        <w:spacing w:before="20" w:afterLines="40" w:after="96"/>
        <w:jc w:val="both"/>
      </w:pPr>
      <w:r w:rsidRPr="006D2AA0">
        <w:t xml:space="preserve">Účelom ustanovenia je vytvoriť právne aj technické predpoklady pre </w:t>
      </w:r>
      <w:r w:rsidR="00D735A9">
        <w:t>automatizované overovanie existencie</w:t>
      </w:r>
      <w:r w:rsidRPr="006D2AA0">
        <w:t xml:space="preserve"> zastupovanie osôb v konaní a inom úradnom postupe. Zavedením registra plnomocenstiev sa odstraňuje potreba opakovaného predkladania splnomocnení jednotlivým povinným osobám a zároveň sa posilňuje právna istota, že koná oprávnená osoba.</w:t>
      </w:r>
    </w:p>
    <w:p w14:paraId="7EB5E571" w14:textId="77777777" w:rsidR="006D2AA0" w:rsidRDefault="006D2AA0" w:rsidP="006D2AA0">
      <w:pPr>
        <w:spacing w:before="20" w:afterLines="40" w:after="96"/>
        <w:jc w:val="both"/>
        <w:rPr>
          <w:color w:val="000000"/>
        </w:rPr>
      </w:pPr>
      <w:r w:rsidRPr="006D2AA0">
        <w:t>Ustanovenie je dôležitým prvkom elektronizácie výkonu verejnej moci, pretože umožňuje automatizované a bezpečné overovanie zastupovania naprieč informačnými systémami. Zároveň prispieva k zjednodušeniu administratívnych úkonov pre občanov a právnické</w:t>
      </w:r>
      <w:r>
        <w:rPr>
          <w:color w:val="000000"/>
        </w:rPr>
        <w:t xml:space="preserve"> osoby a k zníženiu nákladov spojených so správou plnomocenstiev.</w:t>
      </w:r>
    </w:p>
    <w:p w14:paraId="3FB79B28" w14:textId="77777777" w:rsidR="006D2AA0" w:rsidRDefault="006D2AA0" w:rsidP="006D2AA0">
      <w:pPr>
        <w:rPr>
          <w:lang w:eastAsia="en-US"/>
        </w:rPr>
      </w:pPr>
    </w:p>
    <w:p w14:paraId="06719C61" w14:textId="77777777" w:rsidR="003166F6" w:rsidRDefault="003166F6" w:rsidP="003166F6">
      <w:pPr>
        <w:pStyle w:val="Nadpis2"/>
        <w:spacing w:before="20" w:afterLines="40" w:after="96"/>
        <w:ind w:left="426" w:hanging="426"/>
      </w:pPr>
    </w:p>
    <w:p w14:paraId="56221E86" w14:textId="402D59FF" w:rsidR="003166F6" w:rsidRPr="003166F6" w:rsidRDefault="003166F6" w:rsidP="003166F6">
      <w:pPr>
        <w:spacing w:before="20" w:afterLines="40" w:after="96"/>
        <w:jc w:val="both"/>
        <w:rPr>
          <w:color w:val="000000"/>
        </w:rPr>
      </w:pPr>
      <w:r w:rsidRPr="003166F6">
        <w:rPr>
          <w:color w:val="000000"/>
        </w:rPr>
        <w:t>Ustanovuje sa právny rámec pre autorizáciu elektronického úkonu, ktorou sa potvrdzuje vôľa osoby vykonať právne účinný úkon v konaní alebo inom úradnom postupe. Cieľom ustanovenia je zabezpečiť právnu istotu elektronických úkonov a</w:t>
      </w:r>
      <w:r w:rsidR="00EB309C">
        <w:rPr>
          <w:color w:val="000000"/>
        </w:rPr>
        <w:t> </w:t>
      </w:r>
      <w:r w:rsidRPr="003166F6">
        <w:rPr>
          <w:color w:val="000000"/>
        </w:rPr>
        <w:t>zaručiť</w:t>
      </w:r>
      <w:r w:rsidR="00EB309C">
        <w:rPr>
          <w:color w:val="000000"/>
        </w:rPr>
        <w:t xml:space="preserve"> s určitou mierou spoľahlivosti</w:t>
      </w:r>
      <w:r w:rsidRPr="003166F6">
        <w:rPr>
          <w:color w:val="000000"/>
        </w:rPr>
        <w:t>, že každý úkon vykonaný elektronicky má preukázateľného pôvodcu a nemožno ho dodatočne poprieť.</w:t>
      </w:r>
    </w:p>
    <w:p w14:paraId="75F9D2A4" w14:textId="475C9E88" w:rsidR="003166F6" w:rsidRPr="003166F6" w:rsidRDefault="003166F6" w:rsidP="003166F6">
      <w:pPr>
        <w:spacing w:before="20" w:afterLines="40" w:after="96"/>
        <w:jc w:val="both"/>
        <w:rPr>
          <w:color w:val="000000"/>
        </w:rPr>
      </w:pPr>
      <w:r w:rsidRPr="003166F6">
        <w:rPr>
          <w:color w:val="000000"/>
        </w:rPr>
        <w:t xml:space="preserve">Autorizáciou sa rozumie úkon, ktorým osoba potvrdzuje obsah elektronického </w:t>
      </w:r>
      <w:r>
        <w:rPr>
          <w:color w:val="000000"/>
        </w:rPr>
        <w:t>dokumentu a vôľu vykonať úkon, ktorý tento dokument reprezentuje. Musí byť vykonaný</w:t>
      </w:r>
      <w:r w:rsidRPr="003166F6">
        <w:rPr>
          <w:color w:val="000000"/>
        </w:rPr>
        <w:t xml:space="preserve"> spôsobom, ktorý zaručuje jednoznačné priradenie autorizácie konkrétnej osobe, </w:t>
      </w:r>
      <w:proofErr w:type="spellStart"/>
      <w:r w:rsidRPr="003166F6">
        <w:rPr>
          <w:color w:val="000000"/>
        </w:rPr>
        <w:t>neodmietnuteľnosť</w:t>
      </w:r>
      <w:proofErr w:type="spellEnd"/>
      <w:r w:rsidRPr="003166F6">
        <w:rPr>
          <w:color w:val="000000"/>
        </w:rPr>
        <w:t xml:space="preserve"> úkonu a ochranu integrity autorizovaného dokumentu.</w:t>
      </w:r>
    </w:p>
    <w:p w14:paraId="4C3D431C" w14:textId="089E31EA" w:rsidR="003166F6" w:rsidRDefault="00443017" w:rsidP="003166F6">
      <w:pPr>
        <w:spacing w:before="20" w:afterLines="40" w:after="96"/>
        <w:jc w:val="both"/>
        <w:rPr>
          <w:color w:val="000000"/>
        </w:rPr>
      </w:pPr>
      <w:r>
        <w:rPr>
          <w:color w:val="000000"/>
        </w:rPr>
        <w:t>Spôsob autorizácie povinnou osobou sa nemení a zostáva viazaný na kvalifikovaný elektronický podpis s použitím mandátneho certifikátu alebo kvalifikovanú elektronickú pečať. Pri iných osobách sa kvalifikovaný elektronický podpis na účely autorizácie umožňuje vždy</w:t>
      </w:r>
      <w:r w:rsidR="000C594C">
        <w:rPr>
          <w:color w:val="000000"/>
        </w:rPr>
        <w:t>,</w:t>
      </w:r>
      <w:r>
        <w:rPr>
          <w:color w:val="000000"/>
        </w:rPr>
        <w:t xml:space="preserve"> a ak to nevylučuje osobitný predpis, môže použiť aj kvalifikovanú elektronickú pečať alebo uznaný spôsob autorizácie.</w:t>
      </w:r>
    </w:p>
    <w:p w14:paraId="19CC06C7" w14:textId="4290870B" w:rsidR="00443017" w:rsidRDefault="005948C5" w:rsidP="003166F6">
      <w:pPr>
        <w:spacing w:before="20" w:afterLines="40" w:after="96"/>
        <w:jc w:val="both"/>
        <w:rPr>
          <w:color w:val="000000"/>
        </w:rPr>
      </w:pPr>
      <w:r>
        <w:rPr>
          <w:color w:val="000000"/>
        </w:rPr>
        <w:t xml:space="preserve">K zmene došlo v tom, čo sa považuje za uznaný spôsob autorizácie. Po vzore úpravy </w:t>
      </w:r>
      <w:proofErr w:type="spellStart"/>
      <w:r>
        <w:rPr>
          <w:color w:val="000000"/>
        </w:rPr>
        <w:t>autentifikátorov</w:t>
      </w:r>
      <w:proofErr w:type="spellEnd"/>
      <w:r>
        <w:rPr>
          <w:color w:val="000000"/>
        </w:rPr>
        <w:t xml:space="preserve"> sa </w:t>
      </w:r>
      <w:r w:rsidR="00C76B35">
        <w:rPr>
          <w:color w:val="000000"/>
        </w:rPr>
        <w:t xml:space="preserve">navrhuje otvoriť aj prostredie autorizácie a umožniť používanie viacerých </w:t>
      </w:r>
      <w:r w:rsidR="00C76B35">
        <w:rPr>
          <w:color w:val="000000"/>
        </w:rPr>
        <w:lastRenderedPageBreak/>
        <w:t>autorizačných prostriedkov. Tieto budú môcť byť osobitným predpisom vylúčené a rovnako bude môcť byť pre konkrétny úkon v rámci elektronickej služby v atribútoch tejto služby určené, aká úroveň uznaného spôsobu autorizácie sa vyžaduje. Bude teda plne v rukách povinných osôb, aby si nastavili podmienky pre vlastné elektronické služby aj z pohľadu dôležitosti úkonu a tomu zodpovedajúcim úrovniam záruk spojených s jeho autorizáciou.</w:t>
      </w:r>
    </w:p>
    <w:p w14:paraId="5DEC07B3" w14:textId="77777777" w:rsidR="00443017" w:rsidRDefault="00443017" w:rsidP="003166F6">
      <w:pPr>
        <w:spacing w:before="20" w:afterLines="40" w:after="96"/>
        <w:jc w:val="both"/>
        <w:rPr>
          <w:color w:val="000000"/>
        </w:rPr>
      </w:pPr>
    </w:p>
    <w:p w14:paraId="3FE1A8DF" w14:textId="1C883FC3" w:rsidR="001760C9" w:rsidRDefault="001760C9" w:rsidP="001760C9">
      <w:pPr>
        <w:pStyle w:val="Nadpis2"/>
        <w:spacing w:before="20" w:afterLines="40" w:after="96"/>
        <w:ind w:left="426" w:hanging="426"/>
        <w:rPr>
          <w:color w:val="000000"/>
        </w:rPr>
      </w:pPr>
    </w:p>
    <w:p w14:paraId="72ADB457" w14:textId="79835481" w:rsidR="001760C9" w:rsidRDefault="001760C9" w:rsidP="003166F6">
      <w:pPr>
        <w:spacing w:before="20" w:afterLines="40" w:after="96"/>
        <w:jc w:val="both"/>
        <w:rPr>
          <w:color w:val="000000"/>
        </w:rPr>
      </w:pPr>
      <w:r>
        <w:rPr>
          <w:color w:val="000000"/>
        </w:rPr>
        <w:t xml:space="preserve">Preberajú sa dnešné ustanovenia určujúce pravidlá, kedy je možné na strane povinnej osoby použiť kvalifikovaný elektronický podpis s mandátnym certifikátom a kedy kvalifikovanú elektronickú pečať, resp. oba tieto prostriedky. </w:t>
      </w:r>
    </w:p>
    <w:p w14:paraId="4B8A52FA" w14:textId="615B7249" w:rsidR="001760C9" w:rsidRDefault="001760C9" w:rsidP="003166F6">
      <w:pPr>
        <w:spacing w:before="20" w:afterLines="40" w:after="96"/>
        <w:jc w:val="both"/>
        <w:rPr>
          <w:color w:val="000000"/>
        </w:rPr>
      </w:pPr>
      <w:r>
        <w:rPr>
          <w:color w:val="000000"/>
        </w:rPr>
        <w:t xml:space="preserve">Rovnako sa zachováva povinnosť autorizácie úradného dokumentu plne podľa pravidiel nariadenia </w:t>
      </w:r>
      <w:proofErr w:type="spellStart"/>
      <w:r>
        <w:rPr>
          <w:color w:val="000000"/>
        </w:rPr>
        <w:t>eIDAS</w:t>
      </w:r>
      <w:proofErr w:type="spellEnd"/>
      <w:r>
        <w:rPr>
          <w:color w:val="000000"/>
        </w:rPr>
        <w:t xml:space="preserve"> v prípade, ak je určený na použitie do zahraničia. Dôvodom je, že použitie kvalifikovanej elektronickej pečate v Slovenskej republike je iné, než je podľa nariadenia </w:t>
      </w:r>
      <w:proofErr w:type="spellStart"/>
      <w:r>
        <w:rPr>
          <w:color w:val="000000"/>
        </w:rPr>
        <w:t>eIDAS</w:t>
      </w:r>
      <w:proofErr w:type="spellEnd"/>
      <w:r>
        <w:rPr>
          <w:color w:val="000000"/>
        </w:rPr>
        <w:t xml:space="preserve"> – slúži na autorizáciu, kdežto podľa nariadenia len na identifikáciu právnickej osoby.</w:t>
      </w:r>
    </w:p>
    <w:p w14:paraId="1248E7ED" w14:textId="77777777" w:rsidR="001375CD" w:rsidRDefault="001375CD" w:rsidP="003166F6">
      <w:pPr>
        <w:spacing w:before="20" w:afterLines="40" w:after="96"/>
        <w:jc w:val="both"/>
        <w:rPr>
          <w:color w:val="000000"/>
        </w:rPr>
      </w:pPr>
    </w:p>
    <w:p w14:paraId="5531852C" w14:textId="1E8BCA90" w:rsidR="003166F6" w:rsidRDefault="003166F6" w:rsidP="001375CD">
      <w:pPr>
        <w:pStyle w:val="Nadpis2"/>
        <w:spacing w:before="20" w:afterLines="40" w:after="96"/>
        <w:ind w:left="426" w:hanging="426"/>
        <w:rPr>
          <w:color w:val="000000"/>
        </w:rPr>
      </w:pPr>
    </w:p>
    <w:p w14:paraId="39AE3ABB" w14:textId="4DEBC637" w:rsidR="001375CD" w:rsidRPr="001375CD" w:rsidRDefault="001375CD" w:rsidP="001375CD">
      <w:pPr>
        <w:spacing w:before="20" w:afterLines="40" w:after="96"/>
        <w:jc w:val="both"/>
        <w:rPr>
          <w:color w:val="000000"/>
        </w:rPr>
      </w:pPr>
      <w:r w:rsidRPr="001375CD">
        <w:rPr>
          <w:color w:val="000000"/>
        </w:rPr>
        <w:t>Autorizácia elektronických podaní je základným nástrojom na využívanie elektronickej úradnej komunikácie, keďže predstavuje vyjadrenie súhlasu s obsahom úkonu, napr. podania a jeho podaním príslušnému orgánu verejnej moci. Inými slovami, ide o nevyhnutný, častokrát prvý krok na to, aby bolo možné využívať elektronickú službu.</w:t>
      </w:r>
    </w:p>
    <w:p w14:paraId="3AF1A825" w14:textId="05FA1E16" w:rsidR="001375CD" w:rsidRPr="001375CD" w:rsidRDefault="001375CD" w:rsidP="001375CD">
      <w:pPr>
        <w:spacing w:before="20" w:afterLines="40" w:after="96"/>
        <w:jc w:val="both"/>
        <w:rPr>
          <w:color w:val="000000"/>
        </w:rPr>
      </w:pPr>
      <w:r w:rsidRPr="001375CD">
        <w:rPr>
          <w:color w:val="000000"/>
        </w:rPr>
        <w:t>Na rozdiel od listinného spôsobu komunikácie, ktorý napriek rozmanitosti spôsobov listinného doručovania je vo svojej podstate stále rovnaký a viazaný na fyzický a v podstate vždy papierový nosič informácie, v elektronickej úradnej komunikácii je ťažké, ak nie nemožné pomenovať uzatvorenú skupinu spôsobov, akými sa bude vykonávať. Oblasť spôsobov autorizácie v</w:t>
      </w:r>
      <w:r w:rsidR="00B626EB">
        <w:rPr>
          <w:color w:val="000000"/>
        </w:rPr>
        <w:t> digitálnom priestore</w:t>
      </w:r>
      <w:r w:rsidRPr="001375CD">
        <w:rPr>
          <w:color w:val="000000"/>
        </w:rPr>
        <w:t xml:space="preserve"> je jedna z najviac sa rozvíjajúcich v súčasnosti, a preto týchto spôsobov bude do budúcnosti pribúdať, či už ide o mobilné spôsoby komunikácie, používanie aplikácií tretích strán alebo automatizovanú komunikáciu </w:t>
      </w:r>
      <w:proofErr w:type="spellStart"/>
      <w:r w:rsidRPr="001375CD">
        <w:rPr>
          <w:color w:val="000000"/>
        </w:rPr>
        <w:t>system-system</w:t>
      </w:r>
      <w:proofErr w:type="spellEnd"/>
      <w:r w:rsidRPr="001375CD">
        <w:rPr>
          <w:color w:val="000000"/>
        </w:rPr>
        <w:t>.</w:t>
      </w:r>
    </w:p>
    <w:p w14:paraId="343E7831" w14:textId="77777777" w:rsidR="001375CD" w:rsidRPr="001375CD" w:rsidRDefault="001375CD" w:rsidP="001375CD">
      <w:pPr>
        <w:spacing w:before="20" w:afterLines="40" w:after="96"/>
        <w:jc w:val="both"/>
        <w:rPr>
          <w:color w:val="000000"/>
        </w:rPr>
      </w:pPr>
      <w:r w:rsidRPr="001375CD">
        <w:rPr>
          <w:color w:val="000000"/>
        </w:rPr>
        <w:t>Platí tiež, že v oblasti elektronickej komunikácie v súkromno-právnych vzťahoch je elektronické prejavovanie vôle s obsahom a vykonaním právneho úkonu bežné a je realizované rôznymi spôsobmi, s rôznymi úrovňami záruk, pokiaľ ide o identitu konajúceho,  ochranu obsahu právneho úkonu, ako aj zabezpečenie nepopierateľnosti vykonania právneho úkonu. Ide pritom o právne úkony v rozmanitých vzťahoch, od potvrdzovania doručenia zásielok, cez komunikáciu s dodávateľmi služieb až po prevody finančných prostriedkov. Nie vždy, resp. v málo prípadoch sa pri týchto úkonoch využívajú „inštitucionalizované“ (</w:t>
      </w:r>
      <w:proofErr w:type="spellStart"/>
      <w:r w:rsidRPr="001375CD">
        <w:rPr>
          <w:color w:val="000000"/>
        </w:rPr>
        <w:t>t.j</w:t>
      </w:r>
      <w:proofErr w:type="spellEnd"/>
      <w:r w:rsidRPr="001375CD">
        <w:rPr>
          <w:color w:val="000000"/>
        </w:rPr>
        <w:t>. legislatívne definované a štandardizované) riešenia pokročilých, či kvalifikovaných elektronických podpisov, práve naopak, škála používaných nástrojov je pomerne pestrá a z právneho hľadiska nepožívajúca fikciu zachovania písomnej formy právneho úkonu, ale opierajúca sa o „vyvrátiteľnú domnienku“ zachytenia obsahu úkonu a identifikácie konajúceho.</w:t>
      </w:r>
    </w:p>
    <w:p w14:paraId="1B2378BD" w14:textId="77777777" w:rsidR="001375CD" w:rsidRPr="001375CD" w:rsidRDefault="001375CD" w:rsidP="001375CD">
      <w:pPr>
        <w:spacing w:before="20" w:afterLines="40" w:after="96"/>
        <w:jc w:val="both"/>
        <w:rPr>
          <w:color w:val="000000"/>
        </w:rPr>
      </w:pPr>
      <w:r w:rsidRPr="001375CD">
        <w:rPr>
          <w:color w:val="000000"/>
        </w:rPr>
        <w:t xml:space="preserve">To, čo pri dnešnom využívaní prejavu vôle elektronickými prostriedkami prevláda je dostupnosť a jednoduchosť zvoleného nástroja a vyhodnotenie rizika jeho zneužitia, ako aj vyhodnotenie poskytovaných záruk vo väzbe na charakter a dôležitosť úkonu, ktorý sa týmto spôsobom vykonáva, resp. s ktorého obsahom a vykonaním sa vyjadruje súhlas. </w:t>
      </w:r>
    </w:p>
    <w:p w14:paraId="166B3519" w14:textId="77777777" w:rsidR="001375CD" w:rsidRPr="001375CD" w:rsidRDefault="001375CD" w:rsidP="001375CD">
      <w:pPr>
        <w:spacing w:before="20" w:afterLines="40" w:after="96"/>
        <w:jc w:val="both"/>
        <w:rPr>
          <w:color w:val="000000"/>
        </w:rPr>
      </w:pPr>
      <w:r w:rsidRPr="001375CD">
        <w:rPr>
          <w:color w:val="000000"/>
        </w:rPr>
        <w:t xml:space="preserve">Pre elektronickú úradnú komunikáciu je naopak typický konzervatívny prístup k autorizácii, ktorý </w:t>
      </w:r>
      <w:r w:rsidRPr="001375CD">
        <w:rPr>
          <w:color w:val="000000"/>
        </w:rPr>
        <w:lastRenderedPageBreak/>
        <w:t xml:space="preserve">sa prejavuje najmä v taxatívnom vymenovaní prípustných spôsobov autorizácie a tiež priradenie jednotlivých týchto spôsobov taxatívne vymenovaným spôsobom autorizácie v listinnom prostredí - k vlastnoručnému podpisu alebo k vlastnoručnému podpisu, ktorý je úradne osvedčený. Inými slovami, množina nástrojov na autorizáciu v elektronickej úradnej komunikácii je v súčasnom stave typicky uzavretá a neposkytuje priestor pre rozlišovanie medzi jednotlivými nástrojmi z pohľadu dôležitosti samotného úkonu. </w:t>
      </w:r>
    </w:p>
    <w:p w14:paraId="2BD6CC50" w14:textId="77777777" w:rsidR="001375CD" w:rsidRPr="001375CD" w:rsidRDefault="001375CD" w:rsidP="001375CD">
      <w:pPr>
        <w:spacing w:before="20" w:afterLines="40" w:after="96"/>
        <w:jc w:val="both"/>
        <w:rPr>
          <w:color w:val="000000"/>
        </w:rPr>
      </w:pPr>
      <w:r w:rsidRPr="001375CD">
        <w:rPr>
          <w:color w:val="000000"/>
        </w:rPr>
        <w:t xml:space="preserve">Základnými cieľmi, ktoré sa zmenou právnej úpravy sledujú, sú </w:t>
      </w:r>
    </w:p>
    <w:p w14:paraId="6A68E7F6" w14:textId="77777777" w:rsidR="001375CD" w:rsidRPr="00B626EB" w:rsidRDefault="001375CD">
      <w:pPr>
        <w:pStyle w:val="Odsekzoznamu"/>
        <w:numPr>
          <w:ilvl w:val="0"/>
          <w:numId w:val="6"/>
        </w:numPr>
        <w:spacing w:before="20" w:afterLines="40" w:after="96"/>
        <w:ind w:left="426" w:hanging="426"/>
        <w:jc w:val="both"/>
        <w:rPr>
          <w:rFonts w:ascii="Times New Roman" w:hAnsi="Times New Roman" w:cs="Times New Roman"/>
          <w:color w:val="000000"/>
        </w:rPr>
      </w:pPr>
      <w:r w:rsidRPr="00B626EB">
        <w:rPr>
          <w:rFonts w:ascii="Times New Roman" w:hAnsi="Times New Roman" w:cs="Times New Roman"/>
          <w:color w:val="000000"/>
        </w:rPr>
        <w:t xml:space="preserve">otvorenie možnosti autorizácie elektronických podaní do budúcnosti novým, najmä mobilným spôsobom autorizácie, čo primárne znamená, že v rámci štátu (v jeho vnútornom priestore) bude upravený spôsob na vytvorenie flexibilného prostredia pre využívanie inovatívnych spôsobov autorizácie v úradnej elektronickej komunikácii (pričom z pohľadu </w:t>
      </w:r>
      <w:proofErr w:type="spellStart"/>
      <w:r w:rsidRPr="00B626EB">
        <w:rPr>
          <w:rFonts w:ascii="Times New Roman" w:hAnsi="Times New Roman" w:cs="Times New Roman"/>
          <w:color w:val="000000"/>
        </w:rPr>
        <w:t>interoperability</w:t>
      </w:r>
      <w:proofErr w:type="spellEnd"/>
      <w:r w:rsidRPr="00B626EB">
        <w:rPr>
          <w:rFonts w:ascii="Times New Roman" w:hAnsi="Times New Roman" w:cs="Times New Roman"/>
          <w:color w:val="000000"/>
        </w:rPr>
        <w:t xml:space="preserve"> si štát zachová konzervatívny prístup),</w:t>
      </w:r>
    </w:p>
    <w:p w14:paraId="5597AC78" w14:textId="77777777" w:rsidR="001375CD" w:rsidRPr="00B626EB" w:rsidRDefault="001375CD">
      <w:pPr>
        <w:pStyle w:val="Odsekzoznamu"/>
        <w:numPr>
          <w:ilvl w:val="0"/>
          <w:numId w:val="6"/>
        </w:numPr>
        <w:spacing w:before="20" w:afterLines="40" w:after="96"/>
        <w:ind w:left="426" w:hanging="426"/>
        <w:jc w:val="both"/>
        <w:rPr>
          <w:rFonts w:ascii="Times New Roman" w:hAnsi="Times New Roman" w:cs="Times New Roman"/>
          <w:color w:val="000000"/>
        </w:rPr>
      </w:pPr>
      <w:r w:rsidRPr="00B626EB">
        <w:rPr>
          <w:rFonts w:ascii="Times New Roman" w:hAnsi="Times New Roman" w:cs="Times New Roman"/>
          <w:color w:val="000000"/>
        </w:rPr>
        <w:t xml:space="preserve">postaviť úrovne autorizácie na poskytovaných bezpečnostných zárukách a neviazať ich na jednu konkrétnu technológiu, napr. elektronický podpis, resp. kvalifikovaný elektronický podpis, </w:t>
      </w:r>
    </w:p>
    <w:p w14:paraId="36C06B36" w14:textId="77777777" w:rsidR="001375CD" w:rsidRPr="00B626EB" w:rsidRDefault="001375CD">
      <w:pPr>
        <w:pStyle w:val="Odsekzoznamu"/>
        <w:numPr>
          <w:ilvl w:val="0"/>
          <w:numId w:val="6"/>
        </w:numPr>
        <w:spacing w:before="20" w:afterLines="40" w:after="96"/>
        <w:ind w:left="426" w:hanging="426"/>
        <w:jc w:val="both"/>
        <w:rPr>
          <w:rFonts w:ascii="Times New Roman" w:hAnsi="Times New Roman" w:cs="Times New Roman"/>
          <w:color w:val="000000"/>
        </w:rPr>
      </w:pPr>
      <w:r w:rsidRPr="00B626EB">
        <w:rPr>
          <w:rFonts w:ascii="Times New Roman" w:hAnsi="Times New Roman" w:cs="Times New Roman"/>
          <w:color w:val="000000"/>
        </w:rPr>
        <w:t>získať nástroje na autorizáciu, ktoré sú v ideálnom prípade nezávislé od použitého spôsobu, platformy, z ktorej prebieha elektronická úradná komunikácia,</w:t>
      </w:r>
    </w:p>
    <w:p w14:paraId="0EDDB483" w14:textId="77777777" w:rsidR="001375CD" w:rsidRPr="00B626EB" w:rsidRDefault="001375CD">
      <w:pPr>
        <w:pStyle w:val="Odsekzoznamu"/>
        <w:numPr>
          <w:ilvl w:val="0"/>
          <w:numId w:val="6"/>
        </w:numPr>
        <w:spacing w:before="20" w:afterLines="40" w:after="96"/>
        <w:ind w:left="426" w:hanging="426"/>
        <w:jc w:val="both"/>
        <w:rPr>
          <w:rFonts w:ascii="Times New Roman" w:hAnsi="Times New Roman" w:cs="Times New Roman"/>
          <w:color w:val="000000"/>
        </w:rPr>
      </w:pPr>
      <w:r w:rsidRPr="00B626EB">
        <w:rPr>
          <w:rFonts w:ascii="Times New Roman" w:hAnsi="Times New Roman" w:cs="Times New Roman"/>
          <w:color w:val="000000"/>
        </w:rPr>
        <w:t>dať možnosť rozlišovať pri autorizácii aj z pohľadu dôležitosti daného úkonu a</w:t>
      </w:r>
    </w:p>
    <w:p w14:paraId="74684C67" w14:textId="6A62BA69" w:rsidR="002B3FB1" w:rsidRDefault="001375CD">
      <w:pPr>
        <w:pStyle w:val="Odsekzoznamu"/>
        <w:numPr>
          <w:ilvl w:val="0"/>
          <w:numId w:val="6"/>
        </w:numPr>
        <w:spacing w:before="20" w:afterLines="40" w:after="96"/>
        <w:ind w:left="426" w:hanging="426"/>
        <w:jc w:val="both"/>
        <w:rPr>
          <w:rFonts w:ascii="Times New Roman" w:hAnsi="Times New Roman" w:cs="Times New Roman"/>
          <w:color w:val="000000"/>
          <w:lang w:eastAsia="sk-SK"/>
        </w:rPr>
      </w:pPr>
      <w:r w:rsidRPr="00B626EB">
        <w:rPr>
          <w:rFonts w:ascii="Times New Roman" w:hAnsi="Times New Roman" w:cs="Times New Roman"/>
          <w:color w:val="000000"/>
        </w:rPr>
        <w:t>vytvoriť priestor pre využívanie princípu dostupnosti a jednoduchosti nástrojov na autorizáciu.</w:t>
      </w:r>
    </w:p>
    <w:p w14:paraId="5F9F5E9A" w14:textId="77FDD728" w:rsidR="00B626EB" w:rsidRDefault="00B626EB" w:rsidP="00B626EB">
      <w:pPr>
        <w:spacing w:before="20" w:afterLines="40" w:after="96"/>
        <w:jc w:val="both"/>
      </w:pPr>
      <w:r>
        <w:rPr>
          <w:color w:val="000000"/>
        </w:rPr>
        <w:t xml:space="preserve">Na dosiahnutie vyššie uvedeného sa navrhuje obdobný mechanizmus, ako pri </w:t>
      </w:r>
      <w:proofErr w:type="spellStart"/>
      <w:r>
        <w:rPr>
          <w:color w:val="000000"/>
        </w:rPr>
        <w:t>autentifikátoroch</w:t>
      </w:r>
      <w:proofErr w:type="spellEnd"/>
      <w:r>
        <w:rPr>
          <w:color w:val="000000"/>
        </w:rPr>
        <w:t xml:space="preserve">, založený na posudzovaní konkrétnych riešení zo strany </w:t>
      </w:r>
      <w:r>
        <w:t xml:space="preserve">Ministerstva investícií, regionálneho rozvoja a informatizácie Slovenskej republiky a ich zápise do evidencie, pri súčasnom zaradení do skupiny podľa miery splnenia konkrétnych požiadaviek na identifikáciu osoby, nepopierateľnosť autorizácie a určenie času autorizácie. </w:t>
      </w:r>
    </w:p>
    <w:p w14:paraId="20E6DE56" w14:textId="77777777" w:rsidR="00E71C75" w:rsidRDefault="00E71C75" w:rsidP="00B626EB">
      <w:pPr>
        <w:spacing w:before="20" w:afterLines="40" w:after="96"/>
        <w:jc w:val="both"/>
      </w:pPr>
    </w:p>
    <w:p w14:paraId="2DFB35CE" w14:textId="77777777" w:rsidR="00E71C75" w:rsidRDefault="00E71C75" w:rsidP="00E71C75">
      <w:pPr>
        <w:pStyle w:val="Nadpis2"/>
        <w:spacing w:before="20" w:afterLines="40" w:after="96"/>
        <w:ind w:left="426" w:hanging="426"/>
        <w:rPr>
          <w:color w:val="000000"/>
          <w:lang w:eastAsia="sk-SK"/>
        </w:rPr>
      </w:pPr>
    </w:p>
    <w:p w14:paraId="09BFF884" w14:textId="77777777" w:rsidR="00C61AB7" w:rsidRDefault="00C61AB7" w:rsidP="00C61AB7">
      <w:pPr>
        <w:spacing w:before="20" w:afterLines="40" w:after="96"/>
        <w:jc w:val="both"/>
      </w:pPr>
      <w:r>
        <w:t xml:space="preserve">Ustanovuje sa právny rámec pre formuláre používané v konaní a inom úradnom postupe vykonávanom elektronicky. Cieľom ustanovenia je zabezpečiť jednotnosť, zrozumiteľnosť a </w:t>
      </w:r>
      <w:proofErr w:type="spellStart"/>
      <w:r>
        <w:t>interoperabilitu</w:t>
      </w:r>
      <w:proofErr w:type="spellEnd"/>
      <w:r>
        <w:t xml:space="preserve"> elektronických úkonov, ktoré sa realizujú prostredníctvom elektronických formulárov.</w:t>
      </w:r>
    </w:p>
    <w:p w14:paraId="24AD94B4" w14:textId="36353B63" w:rsidR="00C61AB7" w:rsidRDefault="00C61AB7" w:rsidP="00C61AB7">
      <w:pPr>
        <w:spacing w:before="20" w:afterLines="40" w:after="96"/>
        <w:jc w:val="both"/>
      </w:pPr>
      <w:r>
        <w:t>Ustanovuje sa, že formuláre slúžia ako štandardizovaný prostriedok na vytváranie, podávanie a spracovanie elektronických podaní a úradných dokumentov. Zavádza sa povinnosť, aby formuláre boli vytvárané, sprístupňované a spravované v súlade s technickými štandardmi informačných technológií verejnej správy, ktoré určujú ich štruktúru, formát, dátové prvky a spôsob ich validácie.</w:t>
      </w:r>
    </w:p>
    <w:p w14:paraId="3FB48C62" w14:textId="5004C934" w:rsidR="00C61AB7" w:rsidRDefault="00C61AB7" w:rsidP="00C61AB7">
      <w:pPr>
        <w:spacing w:before="20" w:afterLines="40" w:after="96"/>
        <w:jc w:val="both"/>
      </w:pPr>
      <w:r>
        <w:t xml:space="preserve">Vytváranie formulárov je tak, ako dnes, zverené ústrednému orgánu štátnej správy v danej oblasti, resp. orgánu územnej samosprávy. </w:t>
      </w:r>
    </w:p>
    <w:p w14:paraId="0C7A6033" w14:textId="1920FC67" w:rsidR="00C61AB7" w:rsidRDefault="00C61AB7" w:rsidP="00C61AB7">
      <w:pPr>
        <w:spacing w:before="20" w:afterLines="40" w:after="96"/>
        <w:jc w:val="both"/>
      </w:pPr>
      <w:r>
        <w:t>Zachováva sa centrálna správu formulárov, ktorá umožňuje, aby boli všetky formuláre sprístupňované z jednotného miesta a aktualizované v súlade s právnymi predpismi. Tým sa zabezpečí, že každý používateľ aj každá povinná osoba používajú rovnaké, aktuálne a právne záväzné verzie formulárov.</w:t>
      </w:r>
    </w:p>
    <w:p w14:paraId="4DC93AC6" w14:textId="77777777" w:rsidR="00C61AB7" w:rsidRDefault="00C61AB7" w:rsidP="00C61AB7">
      <w:pPr>
        <w:spacing w:before="20" w:afterLines="40" w:after="96"/>
        <w:jc w:val="both"/>
      </w:pPr>
      <w:r>
        <w:t xml:space="preserve">Cieľom ustanovenia je podporiť digitalizáciu úradných úkonov prostredníctvom zjednotenia dátových štruktúr a technických riešení, čím sa znižuje administratívna záťaž, urýchľuje </w:t>
      </w:r>
      <w:r>
        <w:lastRenderedPageBreak/>
        <w:t>spracovanie úkonov a zvyšuje spoľahlivosť elektronickej komunikácie.</w:t>
      </w:r>
    </w:p>
    <w:p w14:paraId="2490B58A" w14:textId="265B1C50" w:rsidR="00E71C75" w:rsidRDefault="00CA3A56" w:rsidP="00C61AB7">
      <w:pPr>
        <w:spacing w:before="20" w:afterLines="40" w:after="96"/>
        <w:jc w:val="both"/>
      </w:pPr>
      <w:r>
        <w:t>Z</w:t>
      </w:r>
      <w:r w:rsidR="00C61AB7">
        <w:t>abezpečuje</w:t>
      </w:r>
      <w:r>
        <w:t xml:space="preserve"> sa,</w:t>
      </w:r>
      <w:r w:rsidR="00C61AB7">
        <w:t xml:space="preserve"> že elektronické podania a úradné úkony uskutočnené prostredníctvom formulárov majú právne účinky len vtedy, ak sa použije formulár zodpovedajúci zákonom určenému formátu a</w:t>
      </w:r>
      <w:r w:rsidR="00123B4D">
        <w:t> </w:t>
      </w:r>
      <w:r w:rsidR="00C61AB7">
        <w:t>obsahu</w:t>
      </w:r>
      <w:r w:rsidR="00123B4D">
        <w:t xml:space="preserve"> – teda vždy, ak konkrétny formulár nie je predpísaný, alebo vtedy, ak predpísaný je a použije sa ten, ktorý je predpísaný</w:t>
      </w:r>
      <w:r w:rsidR="00C61AB7">
        <w:t xml:space="preserve">. </w:t>
      </w:r>
    </w:p>
    <w:p w14:paraId="1A7C3C4F" w14:textId="77777777" w:rsidR="00123B4D" w:rsidRDefault="00123B4D" w:rsidP="00C61AB7">
      <w:pPr>
        <w:spacing w:before="20" w:afterLines="40" w:after="96"/>
        <w:jc w:val="both"/>
      </w:pPr>
    </w:p>
    <w:p w14:paraId="2445F3C4" w14:textId="77777777" w:rsidR="005B3328" w:rsidRDefault="005B3328" w:rsidP="005B3328">
      <w:pPr>
        <w:pStyle w:val="Nadpis2"/>
        <w:spacing w:before="20" w:afterLines="40" w:after="96"/>
        <w:ind w:left="426" w:hanging="426"/>
      </w:pPr>
    </w:p>
    <w:p w14:paraId="3BB82673" w14:textId="77777777" w:rsidR="005B3328" w:rsidRDefault="005B3328" w:rsidP="005B3328">
      <w:pPr>
        <w:spacing w:before="20" w:afterLines="40" w:after="96"/>
        <w:jc w:val="both"/>
      </w:pPr>
      <w:r>
        <w:t>Ustanovuje sa právny rámec pre notifikácie ako sprievodný prostriedok elektronickej komunikácie v konaní a inom úradnom postupe. Cieľom ustanovenia je umožniť, aby povinné osoby mohli adresátov informovať o vzniku alebo zmenách elektronických udalostí, a tým zvýšiť transparentnosť a dostupnosť elektronickej komunikácie bez toho, aby sa narušila právna istota doručovania.</w:t>
      </w:r>
    </w:p>
    <w:p w14:paraId="22A7E9EA" w14:textId="77777777" w:rsidR="005B3328" w:rsidRDefault="005B3328" w:rsidP="005B3328">
      <w:pPr>
        <w:spacing w:before="20" w:afterLines="40" w:after="96"/>
        <w:jc w:val="both"/>
      </w:pPr>
      <w:r>
        <w:t>Ustanovuje sa, že notifikácia má výlučne informatívny charakter a nemá právne účinky doručenia. Jej účelom je upozorniť adresáta, že v jeho elektronickej schránke, v informačnom systéme alebo v úradnom postupe došlo k úkonu, ktorý sa ho týka – napríklad k doručeniu elektronického úradného dokumentu, zmene stavu konania alebo vzniku novej povinnosti.</w:t>
      </w:r>
    </w:p>
    <w:p w14:paraId="1EC56B36" w14:textId="5548694E" w:rsidR="005B3328" w:rsidRDefault="005B3328" w:rsidP="005B3328">
      <w:pPr>
        <w:spacing w:before="20" w:afterLines="40" w:after="96"/>
        <w:jc w:val="both"/>
      </w:pPr>
      <w:r>
        <w:t xml:space="preserve">Povinná osoba je oprávnená zasielať notifikácie prostredníctvom určených elektronických komunikačných kanálov, ktoré sú vedené v súlade s technickými štandardmi informačných technológií verejnej </w:t>
      </w:r>
      <w:r w:rsidR="00806CC4">
        <w:t>správy</w:t>
      </w:r>
      <w:r>
        <w:t>. Tieto kanály musia zabezpečiť dôveryhodnosť, ochranu údajov a preukázateľnosť odoslania notifikácie.</w:t>
      </w:r>
    </w:p>
    <w:p w14:paraId="16AEA8BF" w14:textId="77777777" w:rsidR="005B3328" w:rsidRDefault="005B3328" w:rsidP="005B3328">
      <w:pPr>
        <w:spacing w:before="20" w:afterLines="40" w:after="96"/>
        <w:jc w:val="both"/>
      </w:pPr>
      <w:r>
        <w:t>Ustanovuje sa aj, že používateľ si môže zvoliť spôsob prijímania notifikácií, napríklad prostredníctvom e-mailu, mobilnej aplikácie, SMS alebo iného elektronického prostriedku, ak to technické prostredie umožňuje. Zákon tým rešpektuje technologickú neutralitu a zároveň posilňuje komfort používateľov pri sledovaní úradných konaní.</w:t>
      </w:r>
    </w:p>
    <w:p w14:paraId="458C6EB8" w14:textId="77777777" w:rsidR="005B3328" w:rsidRDefault="005B3328" w:rsidP="005B3328">
      <w:pPr>
        <w:spacing w:before="20" w:afterLines="40" w:after="96"/>
        <w:jc w:val="both"/>
      </w:pPr>
      <w:r>
        <w:t>Účelom ustanovenia je zlepšiť informovanosť osôb o dianí v konaní alebo úradnom postupe, podporiť včasné plnenie povinností a znížiť riziko, že sa osoba o doručení rozhodnutia alebo iného úkonu dozvie oneskorene. Notifikácia nenahrádza doručenie, ale dopĺňa ho ako nástroj transparentnosti a dôveryhodnosti elektronickej komunikácie.</w:t>
      </w:r>
    </w:p>
    <w:p w14:paraId="24EF9411" w14:textId="351FFC09" w:rsidR="005B3328" w:rsidRDefault="00CA3A56" w:rsidP="005B3328">
      <w:pPr>
        <w:spacing w:before="20" w:afterLines="40" w:after="96"/>
        <w:jc w:val="both"/>
      </w:pPr>
      <w:r>
        <w:t>P</w:t>
      </w:r>
      <w:r w:rsidR="005B3328">
        <w:t>osilňuje</w:t>
      </w:r>
      <w:r>
        <w:t xml:space="preserve"> sa</w:t>
      </w:r>
      <w:r w:rsidR="005B3328">
        <w:t xml:space="preserve"> zásad</w:t>
      </w:r>
      <w:r>
        <w:t>a</w:t>
      </w:r>
      <w:r w:rsidR="005B3328">
        <w:t xml:space="preserve"> dobrej správy a efektívnosti výkonu verejnej moci. Zavedením právneho rámca pre notifikácie sa vytvára možnosť, aby povinné osoby flexibilne informovali adresátov o priebehu elektronických procesov, pričom sa zachováva právna istota účinkov doručovania podľa osobitných ustanovení tohto zákona.</w:t>
      </w:r>
    </w:p>
    <w:p w14:paraId="423A9D3B" w14:textId="77777777" w:rsidR="00806CC4" w:rsidRDefault="00806CC4" w:rsidP="005B3328">
      <w:pPr>
        <w:spacing w:before="20" w:afterLines="40" w:after="96"/>
        <w:jc w:val="both"/>
      </w:pPr>
    </w:p>
    <w:p w14:paraId="632AC1A9" w14:textId="711D78BA" w:rsidR="00123B4D" w:rsidRDefault="00123B4D" w:rsidP="00806CC4">
      <w:pPr>
        <w:pStyle w:val="Nadpis2"/>
        <w:spacing w:before="20" w:afterLines="40" w:after="96"/>
        <w:ind w:left="426" w:hanging="426"/>
        <w:rPr>
          <w:lang w:eastAsia="sk-SK"/>
        </w:rPr>
      </w:pPr>
    </w:p>
    <w:p w14:paraId="05B99F7B" w14:textId="0BEFA1F8" w:rsidR="001D2DAA" w:rsidRDefault="001D2DAA" w:rsidP="001D2DAA">
      <w:pPr>
        <w:spacing w:before="20" w:afterLines="40" w:after="96"/>
        <w:jc w:val="both"/>
      </w:pPr>
      <w:r>
        <w:t xml:space="preserve">Zachováva sa právny rámec pre ústredný portál ako jednotný prístupový bod na výkon konania a iných úradných postupov v elektronickej podobe. Cieľom ustanovenia je zjednotiť prístup osôb k elektronickým službám, zabezpečiť </w:t>
      </w:r>
      <w:proofErr w:type="spellStart"/>
      <w:r>
        <w:t>interoperabilitu</w:t>
      </w:r>
      <w:proofErr w:type="spellEnd"/>
      <w:r>
        <w:t xml:space="preserve"> informačných systémov a zaručiť rovnaké podmienky pre všetky povinné osoby pri poskytovaní elektronických úkonov.</w:t>
      </w:r>
    </w:p>
    <w:p w14:paraId="3D27DE91" w14:textId="39284169" w:rsidR="001D2DAA" w:rsidRDefault="001D2DAA" w:rsidP="001D2DAA">
      <w:pPr>
        <w:spacing w:before="20" w:afterLines="40" w:after="96"/>
        <w:jc w:val="both"/>
      </w:pPr>
      <w:r>
        <w:t xml:space="preserve">Ústredný portál je definovaný ako centrálne rozhranie, prostredníctvom ktorého sa uskutočňuje elektronická komunikácia medzi osobami a povinnými osobami, ako aj medzi samotnými povinnými osobami. Ústredný portál poskytuje prístup k elektronickým formulárom, elektronickým schránkam, k úradným oznamom a k informáciám o právach a povinnostiach osôb </w:t>
      </w:r>
      <w:r>
        <w:lastRenderedPageBreak/>
        <w:t>v rámci výkonu verejnej moci.</w:t>
      </w:r>
    </w:p>
    <w:p w14:paraId="3D9232F3" w14:textId="1F6B337D" w:rsidR="001D2DAA" w:rsidRDefault="001D2DAA" w:rsidP="001D2DAA">
      <w:pPr>
        <w:spacing w:before="20" w:afterLines="40" w:after="96"/>
        <w:jc w:val="both"/>
      </w:pPr>
      <w:r>
        <w:t>Účelom je vytvoriť jednotný bod vstupu do elektronických procesov verejnej moci, čím sa eliminuje potreba, aby osoby poznali a samostatne vyhľadávali jednotlivé informačné systémy povinných osôb. Ústredný portál tak zjednocuje prístup k službám a zvyšuje dostupnosť elektronických služieb bez ohľadu na orgán, ktorý ich poskytuje.</w:t>
      </w:r>
    </w:p>
    <w:p w14:paraId="2CB958B0" w14:textId="2CCF1977" w:rsidR="001D2DAA" w:rsidRDefault="001D2DAA" w:rsidP="001D2DAA">
      <w:pPr>
        <w:spacing w:before="20" w:afterLines="40" w:after="96"/>
        <w:jc w:val="both"/>
      </w:pPr>
      <w:r>
        <w:t>Ústredný portál musí byť sprístupnený spôsobom zaručujúcim nepretržitý prístup, bezpečnosť, ochranu osobných údajov a prístupnosť pre všetky skupiny používateľov vrátane osôb so zdravotným znevýhodnením. Cieľom je zabezpečiť rovnosť prístupu a vysoký štandard používateľského komfortu pri elektronickej komunikácii s verejnou mocou.</w:t>
      </w:r>
    </w:p>
    <w:p w14:paraId="3AA6E199" w14:textId="77777777" w:rsidR="001D2DAA" w:rsidRDefault="001D2DAA" w:rsidP="001D2DAA">
      <w:pPr>
        <w:spacing w:before="20" w:afterLines="40" w:after="96"/>
        <w:jc w:val="both"/>
      </w:pPr>
    </w:p>
    <w:p w14:paraId="6320DF11" w14:textId="77777777" w:rsidR="001D2DAA" w:rsidRDefault="001D2DAA" w:rsidP="001D2DAA">
      <w:pPr>
        <w:pStyle w:val="Nadpis2"/>
        <w:spacing w:before="20" w:afterLines="40" w:after="96"/>
        <w:ind w:left="426" w:hanging="426"/>
        <w:rPr>
          <w:lang w:eastAsia="sk-SK"/>
        </w:rPr>
      </w:pPr>
    </w:p>
    <w:p w14:paraId="45348719" w14:textId="77777777" w:rsidR="001D2DAA" w:rsidRDefault="001D2DAA" w:rsidP="001D2DAA">
      <w:pPr>
        <w:spacing w:before="20" w:afterLines="40" w:after="96"/>
        <w:jc w:val="both"/>
      </w:pPr>
      <w:r>
        <w:t>Ustanovuje sa pôsobnosť a zodpovednosť za správu a prevádzku ústredného portálu. Cieľom ustanovenia je zabezpečiť, aby prevádzka ústredného portálu bola riadená, koordinovaná a kontrolovaná spôsobom, ktorý zaručuje bezpečnosť, funkčnosť a nepretržitosť poskytovaných služieb.</w:t>
      </w:r>
    </w:p>
    <w:p w14:paraId="0B2F97F0" w14:textId="625EADAC" w:rsidR="001D2DAA" w:rsidRDefault="001D2DAA" w:rsidP="001D2DAA">
      <w:pPr>
        <w:spacing w:before="20" w:afterLines="40" w:after="96"/>
        <w:jc w:val="both"/>
      </w:pPr>
      <w:r>
        <w:t>Správcom ústredného portálu je Ministerstvo investícií, regionálneho rozvoja a informatizácie Slovenskej republiky, ktoré zodpovedá za jeho prevádzku, technický rozvoj a súlad s právnymi predpismi. Správca je povinný zabezpečiť, aby ústredný portál bol prevádzkovaný v súlade s technickými štandardmi informačných technológií verejnej správy a aby boli splnené všetky požiadavky na bezpečnosť, ochranu údajov a prístupnosť.</w:t>
      </w:r>
    </w:p>
    <w:p w14:paraId="3BE47B19" w14:textId="77777777" w:rsidR="001D2DAA" w:rsidRDefault="001D2DAA" w:rsidP="001D2DAA">
      <w:pPr>
        <w:spacing w:before="20" w:afterLines="40" w:after="96"/>
        <w:jc w:val="both"/>
      </w:pPr>
      <w:r>
        <w:t>Správca ústredného portálu zároveň zabezpečuje, aby sa prostredníctvom portálu poskytovali elektronické úkony podľa tohto zákona, vrátane doručovania, autentifikácie, autorizácie, vedenia elektronických schránok a sprístupňovania úradných oznámení. Tým sa garantuje, že ústredný portál plní funkciu jednotného rozhrania pre elektronickú komunikáciu vo výkone verejnej moci.</w:t>
      </w:r>
    </w:p>
    <w:p w14:paraId="4EDFA3E8" w14:textId="5C267B54" w:rsidR="001D2DAA" w:rsidRDefault="001D2DAA" w:rsidP="001D2DAA">
      <w:pPr>
        <w:spacing w:before="20" w:afterLines="40" w:after="96"/>
        <w:jc w:val="both"/>
      </w:pPr>
      <w:r>
        <w:t>Cieľom ustanovenia je posilniť koordináciu elektronických služieb poskytovaných prostredníctvom ústredného portálu, predísť duplicite činností v rámci verejnej moci a zabezpečiť, že komunikácia medzi osobami a povinnými osobami bude prebiehať prostredníctvom jedného dôveryhodného a centralizovaného systému.</w:t>
      </w:r>
    </w:p>
    <w:p w14:paraId="6D4B84A5" w14:textId="77777777" w:rsidR="001D2DAA" w:rsidRDefault="001D2DAA" w:rsidP="001D2DAA">
      <w:pPr>
        <w:spacing w:before="20" w:afterLines="40" w:after="96"/>
        <w:jc w:val="both"/>
      </w:pPr>
    </w:p>
    <w:p w14:paraId="1A2800F9" w14:textId="77777777" w:rsidR="001D2DAA" w:rsidRDefault="001D2DAA" w:rsidP="001D2DAA">
      <w:pPr>
        <w:pStyle w:val="Nadpis2"/>
        <w:spacing w:before="20" w:afterLines="40" w:after="96"/>
        <w:ind w:left="426" w:hanging="426"/>
        <w:rPr>
          <w:lang w:eastAsia="sk-SK"/>
        </w:rPr>
      </w:pPr>
    </w:p>
    <w:p w14:paraId="6EC5D2B5" w14:textId="77777777" w:rsidR="000A42B5" w:rsidRPr="000A42B5" w:rsidRDefault="000A42B5" w:rsidP="000A42B5">
      <w:pPr>
        <w:spacing w:before="20" w:afterLines="40" w:after="96"/>
        <w:jc w:val="both"/>
      </w:pPr>
      <w:r w:rsidRPr="000A42B5">
        <w:t xml:space="preserve">Ustanovuje sa právny rámec pre spoločné moduly, ktoré slúžia na zabezpečenie jednotných technických, funkčných a procesných činností v konaniach a iných úradných postupoch vykonávaných elektronicky. Cieľom ustanovenia je vytvoriť súbor centrálnych komponentov, ktoré umožňujú povinným osobám vykonávať elektronické úkony jednotným, bezpečným a </w:t>
      </w:r>
      <w:proofErr w:type="spellStart"/>
      <w:r w:rsidRPr="000A42B5">
        <w:t>interoperabilným</w:t>
      </w:r>
      <w:proofErr w:type="spellEnd"/>
      <w:r w:rsidRPr="000A42B5">
        <w:t xml:space="preserve"> spôsobom.</w:t>
      </w:r>
    </w:p>
    <w:p w14:paraId="363165D6" w14:textId="35FAF3F3" w:rsidR="000A42B5" w:rsidRPr="000A42B5" w:rsidRDefault="000A42B5" w:rsidP="000A42B5">
      <w:pPr>
        <w:spacing w:before="20" w:afterLines="40" w:after="96"/>
        <w:jc w:val="both"/>
      </w:pPr>
      <w:r w:rsidRPr="000A42B5">
        <w:t xml:space="preserve">Ustanovuje sa, že spoločné moduly sú centrálne prevádzkované funkcie a služby, ktoré zabezpečujú podporu základných procesov elektronickej komunikácie — najmä autentifikáciu, doručovanie, vedenie elektronických schránok, správu elektronických formulárov, </w:t>
      </w:r>
      <w:r>
        <w:t>či</w:t>
      </w:r>
      <w:r w:rsidRPr="000A42B5">
        <w:t xml:space="preserve"> prístup k</w:t>
      </w:r>
      <w:r>
        <w:t xml:space="preserve"> referenčným </w:t>
      </w:r>
      <w:r w:rsidRPr="000A42B5">
        <w:t xml:space="preserve">údajom. Cieľom je, aby tieto činnosti neboli duplicitne implementované v jednotlivých informačných systémoch, ale aby boli poskytované ako spoločné a </w:t>
      </w:r>
      <w:proofErr w:type="spellStart"/>
      <w:r w:rsidRPr="000A42B5">
        <w:t>znovupoužiteľné</w:t>
      </w:r>
      <w:proofErr w:type="spellEnd"/>
      <w:r w:rsidRPr="000A42B5">
        <w:t xml:space="preserve"> služby.</w:t>
      </w:r>
    </w:p>
    <w:p w14:paraId="201C94CA" w14:textId="569B6B7C" w:rsidR="000A42B5" w:rsidRPr="000A42B5" w:rsidRDefault="000A42B5" w:rsidP="000A42B5">
      <w:pPr>
        <w:spacing w:before="20" w:afterLines="40" w:after="96"/>
        <w:jc w:val="both"/>
      </w:pPr>
      <w:r>
        <w:t>S</w:t>
      </w:r>
      <w:r w:rsidRPr="000A42B5">
        <w:t xml:space="preserve">poločné moduly sú súčasťou ústredného portálu a spravuje ich správca ústredného portálu. </w:t>
      </w:r>
      <w:r w:rsidRPr="000A42B5">
        <w:lastRenderedPageBreak/>
        <w:t xml:space="preserve">Správca je povinný zabezpečiť, aby spoločné moduly spĺňali požiadavky technických štandardov informačných technológií verejnej </w:t>
      </w:r>
      <w:r>
        <w:t>správy</w:t>
      </w:r>
      <w:r w:rsidRPr="000A42B5">
        <w:t xml:space="preserve">, najmä z hľadiska bezpečnosti, </w:t>
      </w:r>
      <w:proofErr w:type="spellStart"/>
      <w:r w:rsidRPr="000A42B5">
        <w:t>interoperability</w:t>
      </w:r>
      <w:proofErr w:type="spellEnd"/>
      <w:r w:rsidRPr="000A42B5">
        <w:t>, dostupnosti a výkonu.</w:t>
      </w:r>
    </w:p>
    <w:p w14:paraId="0384DF41" w14:textId="281E8700" w:rsidR="000A42B5" w:rsidRPr="000A42B5" w:rsidRDefault="000A42B5" w:rsidP="000A42B5">
      <w:pPr>
        <w:spacing w:before="20" w:afterLines="40" w:after="96"/>
        <w:jc w:val="both"/>
      </w:pPr>
      <w:r w:rsidRPr="000A42B5">
        <w:t>Povinné osoby sú povinné využívať spoločné moduly na úkony, na ktoré sú určené</w:t>
      </w:r>
      <w:r>
        <w:t xml:space="preserve"> - inak povedané, v rozsahu funkcií popísaných v odseku 1.</w:t>
      </w:r>
      <w:r w:rsidRPr="000A42B5">
        <w:t xml:space="preserve"> Cieľom je zabezpečiť jednotné technické prostredie, minimalizovať náklady a zamedziť neodôvodnenej </w:t>
      </w:r>
      <w:proofErr w:type="spellStart"/>
      <w:r w:rsidRPr="000A42B5">
        <w:t>roztieštenosti</w:t>
      </w:r>
      <w:proofErr w:type="spellEnd"/>
      <w:r w:rsidRPr="000A42B5">
        <w:t xml:space="preserve"> riešení v jednotlivých rezortoch a orgánoch.</w:t>
      </w:r>
    </w:p>
    <w:p w14:paraId="04DF1D6D" w14:textId="77777777" w:rsidR="000A42B5" w:rsidRPr="000A42B5" w:rsidRDefault="000A42B5" w:rsidP="000A42B5">
      <w:pPr>
        <w:spacing w:before="20" w:afterLines="40" w:after="96"/>
        <w:jc w:val="both"/>
      </w:pPr>
      <w:r w:rsidRPr="000A42B5">
        <w:t>Cieľom ustanovenia je posilniť efektívnosť a jednotnosť elektronického výkonu verejnej moci tým, že základné funkcie budú poskytované ako spoločné služby. Zároveň sa tým podporuje transparentnosť, bezpečnosť a hospodárne využívanie verejných prostriedkov, pretože spoločné moduly predstavujú infraštruktúru, ktorú môžu všetky povinné osoby využívať bez potreby budovania vlastných paralelných riešení.</w:t>
      </w:r>
    </w:p>
    <w:p w14:paraId="2C156038" w14:textId="77777777" w:rsidR="001D2DAA" w:rsidRDefault="001D2DAA" w:rsidP="000A42B5">
      <w:pPr>
        <w:spacing w:before="20" w:afterLines="40" w:after="96"/>
        <w:jc w:val="both"/>
      </w:pPr>
    </w:p>
    <w:p w14:paraId="63881F21" w14:textId="77777777" w:rsidR="00CA3A56" w:rsidRDefault="00CA3A56" w:rsidP="00CA3A56">
      <w:pPr>
        <w:pStyle w:val="Nadpis2"/>
        <w:spacing w:before="20" w:afterLines="40" w:after="96"/>
        <w:ind w:left="426" w:hanging="426"/>
        <w:rPr>
          <w:lang w:eastAsia="sk-SK"/>
        </w:rPr>
      </w:pPr>
    </w:p>
    <w:p w14:paraId="64E71014" w14:textId="77777777" w:rsidR="00107A5F" w:rsidRPr="00CA3A56" w:rsidRDefault="00CA3A56" w:rsidP="00107A5F">
      <w:pPr>
        <w:spacing w:before="20" w:afterLines="40" w:after="96"/>
        <w:jc w:val="both"/>
      </w:pPr>
      <w:r>
        <w:t>K</w:t>
      </w:r>
      <w:r w:rsidRPr="00CA3A56">
        <w:t>ontaktné centr</w:t>
      </w:r>
      <w:r>
        <w:t>um</w:t>
      </w:r>
      <w:r w:rsidRPr="00CA3A56">
        <w:t xml:space="preserve"> ústredného portálu zabezpečuje poskytovanie informačnej, technickej a metodickej podpory osobám využívajúcim elektronické služby v konaní a inom úradnom postupe. </w:t>
      </w:r>
      <w:r w:rsidR="00107A5F" w:rsidRPr="00CA3A56">
        <w:t>Kontaktné centrum prispieva k efektívnemu výkonu verejnej moci v elektronickej podobe tým, že poskytuje používateľom orientáciu, základnú podporu a asistenciu pri plnení ich povinností.</w:t>
      </w:r>
    </w:p>
    <w:p w14:paraId="4438DD97" w14:textId="0F60B014" w:rsidR="00107A5F" w:rsidRPr="00CA3A56" w:rsidRDefault="00107A5F" w:rsidP="00107A5F">
      <w:pPr>
        <w:spacing w:before="20" w:afterLines="40" w:after="96"/>
        <w:jc w:val="both"/>
      </w:pPr>
      <w:r w:rsidRPr="00CA3A56">
        <w:t>Cieľom je posilniť dôveryhodnosť a používateľskú dostupnosť ústredného portálu tým, že každý používateľ má k dispozícii podporu, ktorá mu umožní elektronicky vykonávať svoje úkony v súlade so zákonom, bez potreby osobnej účasti alebo listinnej komunikácie.</w:t>
      </w:r>
    </w:p>
    <w:p w14:paraId="1F6F5CA0" w14:textId="77777777" w:rsidR="00CA3A56" w:rsidRPr="00CA3A56" w:rsidRDefault="00CA3A56" w:rsidP="00CA3A56">
      <w:pPr>
        <w:spacing w:before="20" w:afterLines="40" w:after="96"/>
        <w:jc w:val="both"/>
      </w:pPr>
      <w:r w:rsidRPr="00CA3A56">
        <w:t>Kontaktné centrum plní aj koordinačnú úlohu medzi správcom ústredného portálu a jednotlivými povinnými osobami, keďže zabezpečuje prenos hlásení o výpadkoch, technických udalostiach alebo poruchách, ktoré môžu ovplyvniť fungovanie elektronických služieb.</w:t>
      </w:r>
    </w:p>
    <w:p w14:paraId="0E41394C" w14:textId="77777777" w:rsidR="00CA3A56" w:rsidRPr="00CA3A56" w:rsidRDefault="00CA3A56" w:rsidP="00CA3A56">
      <w:pPr>
        <w:spacing w:before="20" w:afterLines="40" w:after="96"/>
        <w:jc w:val="both"/>
      </w:pPr>
      <w:r w:rsidRPr="00CA3A56">
        <w:t>Ustanovenie zároveň umožňuje, aby kontaktné centrum poskytovalo všeobecné informácie o postupe pri elektronickom konaní, avšak bez zásahu do samotného rozhodovacieho procesu. Tým sa zachováva oddelenie technickej podpory od právneho konania a zabezpečuje sa, že kontaktné centrum má výlučne pomocnú a informačnú funkciu.</w:t>
      </w:r>
    </w:p>
    <w:p w14:paraId="67807D3F" w14:textId="77777777" w:rsidR="00CA3A56" w:rsidRDefault="00CA3A56" w:rsidP="00CA3A56"/>
    <w:p w14:paraId="4FA26F83" w14:textId="77777777" w:rsidR="00BC03E7" w:rsidRDefault="00BC03E7" w:rsidP="00BC03E7">
      <w:pPr>
        <w:pStyle w:val="Nadpis2"/>
        <w:spacing w:before="20" w:afterLines="40" w:after="96"/>
        <w:ind w:left="426" w:hanging="426"/>
        <w:rPr>
          <w:lang w:eastAsia="sk-SK"/>
        </w:rPr>
      </w:pPr>
    </w:p>
    <w:p w14:paraId="3E696A6E" w14:textId="77777777" w:rsidR="00BC03E7" w:rsidRDefault="00BC03E7" w:rsidP="00BC03E7">
      <w:pPr>
        <w:spacing w:before="20" w:afterLines="40" w:after="96"/>
        <w:jc w:val="both"/>
      </w:pPr>
      <w:r>
        <w:t>Ustanovuje sa právna úprava asistovanej komunikácie, ktorej cieľom je umožniť osobám, ktoré nemajú technické prostriedky, dostatočné zručnosti alebo prístup k elektronickým službám, aby mohli napriek tomu vykonávať elektronické úkony v konaní a inom úradnom postupe. Ide o nástroj zaručujúci inkluzívny výkon verejnej moci a rovnaký prístup všetkých osôb k elektronickej komunikácii.</w:t>
      </w:r>
    </w:p>
    <w:p w14:paraId="37277FC9" w14:textId="3558B3B5" w:rsidR="00BC03E7" w:rsidRDefault="00BC03E7" w:rsidP="00BC03E7">
      <w:pPr>
        <w:spacing w:before="20" w:afterLines="40" w:after="96"/>
        <w:jc w:val="both"/>
      </w:pPr>
      <w:r>
        <w:t xml:space="preserve">Cieľom ustanovenia je </w:t>
      </w:r>
      <w:r w:rsidR="003A4CB0">
        <w:t>odstrániť digitálnu nerovnosť a umožniť, aby výkon verejnej moci v elektronickej podobe zostal otvorený a prístupný všetkým osobám bez ohľadu na ich individuálne schopnosti alebo technické možnosti</w:t>
      </w:r>
      <w:r>
        <w:t>. Asistovaná komunikácia zabezpečuje, že elektronické služby sú prístupné pre každého, kto má právo alebo povinnosť konať v elektronickej podobe.</w:t>
      </w:r>
    </w:p>
    <w:p w14:paraId="50EEAA0C" w14:textId="77777777" w:rsidR="00BC03E7" w:rsidRDefault="00BC03E7" w:rsidP="00BC03E7">
      <w:pPr>
        <w:spacing w:before="20" w:afterLines="40" w:after="96"/>
        <w:jc w:val="both"/>
      </w:pPr>
      <w:r>
        <w:t xml:space="preserve">Zriadenie asistovanej komunikácie je dôležitým nástrojom sociálnej inklúzie, ktorý podporuje rovnosť prístupu k verejným službám. Zákon tým zabezpečuje, že elektronické konanie nie je podmienené osobnou technickou vybavenosťou, ale že každý má reálnu možnosť elektronicky </w:t>
      </w:r>
      <w:r>
        <w:lastRenderedPageBreak/>
        <w:t>komunikovať s povinnými osobami.</w:t>
      </w:r>
    </w:p>
    <w:p w14:paraId="53031D8C" w14:textId="77777777" w:rsidR="003A4CB0" w:rsidRDefault="003A4CB0" w:rsidP="00BC03E7">
      <w:pPr>
        <w:spacing w:before="20" w:afterLines="40" w:after="96"/>
        <w:jc w:val="both"/>
      </w:pPr>
    </w:p>
    <w:p w14:paraId="58B42D0A" w14:textId="77777777" w:rsidR="00674B52" w:rsidRDefault="00674B52" w:rsidP="00674B52">
      <w:pPr>
        <w:pStyle w:val="Nadpis2"/>
        <w:spacing w:before="20" w:afterLines="40" w:after="96"/>
        <w:ind w:left="426" w:hanging="426"/>
      </w:pPr>
    </w:p>
    <w:p w14:paraId="4CE07293" w14:textId="6C59FAFA" w:rsidR="00674B52" w:rsidRDefault="00F26B45" w:rsidP="006C5AFC">
      <w:pPr>
        <w:spacing w:before="20" w:afterLines="40" w:after="96"/>
        <w:jc w:val="both"/>
      </w:pPr>
      <w:r>
        <w:t xml:space="preserve">Právna úprava informačného systému dátového centra </w:t>
      </w:r>
      <w:r w:rsidR="00360E43">
        <w:t>obcí sa preberá v účinnom znení</w:t>
      </w:r>
      <w:r w:rsidR="003A7D22">
        <w:t xml:space="preserve">, keďže </w:t>
      </w:r>
      <w:r w:rsidR="00E4788B">
        <w:t>dnešná právna úprava je na navrhovaný právny stav dostatočná.</w:t>
      </w:r>
    </w:p>
    <w:p w14:paraId="2FFC5097" w14:textId="77777777" w:rsidR="00674B52" w:rsidRPr="006C5AFC" w:rsidRDefault="00674B52" w:rsidP="006C5AFC">
      <w:pPr>
        <w:rPr>
          <w:lang w:eastAsia="en-US"/>
        </w:rPr>
      </w:pPr>
    </w:p>
    <w:p w14:paraId="17EFB746" w14:textId="234CD3E2" w:rsidR="003A4CB0" w:rsidRDefault="003A4CB0" w:rsidP="003A4CB0">
      <w:pPr>
        <w:pStyle w:val="Nadpis2"/>
        <w:spacing w:before="20" w:afterLines="40" w:after="96"/>
        <w:ind w:left="426" w:hanging="426"/>
      </w:pPr>
      <w:r>
        <w:t>až 5</w:t>
      </w:r>
      <w:r w:rsidR="00FB3DA7">
        <w:t>7</w:t>
      </w:r>
    </w:p>
    <w:p w14:paraId="073ECF48" w14:textId="298BAB0F" w:rsidR="003A4CB0" w:rsidRDefault="003A4CB0" w:rsidP="003A4CB0">
      <w:pPr>
        <w:spacing w:before="20" w:afterLines="40" w:after="96"/>
        <w:jc w:val="both"/>
      </w:pPr>
      <w:r>
        <w:t>Právna úprava elektronických schránok sa zachováva podľa dnešného stavu. Elektronická schránka predstavuje naďalej</w:t>
      </w:r>
      <w:r w:rsidRPr="003A4CB0">
        <w:t xml:space="preserve"> elektronick</w:t>
      </w:r>
      <w:r>
        <w:t>ú</w:t>
      </w:r>
      <w:r w:rsidRPr="003A4CB0">
        <w:t xml:space="preserve"> doručovac</w:t>
      </w:r>
      <w:r>
        <w:t>iu</w:t>
      </w:r>
      <w:r w:rsidRPr="003A4CB0">
        <w:t xml:space="preserve"> adres</w:t>
      </w:r>
      <w:r>
        <w:t>u</w:t>
      </w:r>
      <w:r w:rsidRPr="003A4CB0">
        <w:t>, ktorá slúži na jednoznačné určenie miesta, kam sa osobe doručujú elektronické úradné dokumenty</w:t>
      </w:r>
      <w:r>
        <w:t xml:space="preserve"> alebo kam možno povinnej osobe doručiť elektronické podanie</w:t>
      </w:r>
      <w:r w:rsidRPr="003A4CB0">
        <w:t xml:space="preserve">. Cieľom </w:t>
      </w:r>
      <w:r>
        <w:t>naďalej zostáva</w:t>
      </w:r>
      <w:r w:rsidRPr="003A4CB0">
        <w:t xml:space="preserve"> vytvoriť právne a technicky jednotný základ pre doručovanie v elektronickej podobe tak, aby každá fyzická osoba, právnická osoba alebo povinná osoba mala presne určenú elektronickú doručovaciu adresu, prostredníctvom ktorej s ňou možno vykonávať právne účinnú komunikáciu.</w:t>
      </w:r>
      <w:r>
        <w:t xml:space="preserve"> Tým sa zabezpečí </w:t>
      </w:r>
      <w:r w:rsidRPr="003A4CB0">
        <w:t>jednoznačn</w:t>
      </w:r>
      <w:r>
        <w:t>á</w:t>
      </w:r>
      <w:r w:rsidRPr="003A4CB0">
        <w:t xml:space="preserve"> identifikáci</w:t>
      </w:r>
      <w:r>
        <w:t>a</w:t>
      </w:r>
      <w:r w:rsidRPr="003A4CB0">
        <w:t xml:space="preserve"> adresáta v elektronickom prostredí, odstráni duplicit</w:t>
      </w:r>
      <w:r>
        <w:t>a</w:t>
      </w:r>
      <w:r w:rsidRPr="003A4CB0">
        <w:t xml:space="preserve"> doručovania a</w:t>
      </w:r>
      <w:r>
        <w:t> </w:t>
      </w:r>
      <w:r w:rsidRPr="003A4CB0">
        <w:t>umožn</w:t>
      </w:r>
      <w:r>
        <w:t xml:space="preserve">í aj </w:t>
      </w:r>
      <w:r w:rsidRPr="003A4CB0">
        <w:t>automatizované doručovanie elektronických úradných dokumentov prostredníctvom ústredného portálu.</w:t>
      </w:r>
    </w:p>
    <w:p w14:paraId="398FA473" w14:textId="0138535E" w:rsidR="003A4CB0" w:rsidRDefault="00663EDC" w:rsidP="001C0AB6">
      <w:pPr>
        <w:spacing w:before="20" w:afterLines="40" w:after="96"/>
        <w:jc w:val="both"/>
      </w:pPr>
      <w:r>
        <w:t>Oproti dnešnému stavu sa okrem potrebnej revízie vykonal</w:t>
      </w:r>
      <w:r w:rsidR="00D50824">
        <w:t>a jedna podstatná zmena -</w:t>
      </w:r>
      <w:r>
        <w:t xml:space="preserve"> okruh povinne zriaďovaných elektronických schránok sa rozšíri o schránky fyzických osôb podnikateľov. Keďže ide o veľkú a heterogénnu skupinu osôb, zákon predpokladá zriaďovanie týchto schránok postupne, po skupinách fyzických osôb podnikateľov. Ktorej skupine sa v akom termíne zriadia a aktivujú elektronické schránky ustanoví vykonávací predpis. Podmienkou pre vydanie takéhoto predpisu je aj to, že musí mať minimálne trojmesačnú </w:t>
      </w:r>
      <w:proofErr w:type="spellStart"/>
      <w:r>
        <w:t>legisvakančnú</w:t>
      </w:r>
      <w:proofErr w:type="spellEnd"/>
      <w:r>
        <w:t xml:space="preserve"> lehotu. Vzhľadom na to, že vykonávacie predpisy podliehajú verejnému legislatívnemu procesu, bude zabezpečená aj informovanosť o tomto kroku dostatočne vopred.</w:t>
      </w:r>
    </w:p>
    <w:p w14:paraId="6140D597" w14:textId="77777777" w:rsidR="003A6094" w:rsidRDefault="003A6094" w:rsidP="001C0AB6">
      <w:pPr>
        <w:spacing w:before="20" w:afterLines="40" w:after="96"/>
        <w:jc w:val="both"/>
      </w:pPr>
    </w:p>
    <w:p w14:paraId="60EA1AD7" w14:textId="77777777" w:rsidR="003A6094" w:rsidRDefault="003A6094" w:rsidP="006C5AFC">
      <w:pPr>
        <w:pStyle w:val="Nadpis2"/>
        <w:numPr>
          <w:ilvl w:val="0"/>
          <w:numId w:val="29"/>
        </w:numPr>
        <w:spacing w:before="20" w:afterLines="40" w:after="96"/>
        <w:ind w:left="284" w:hanging="284"/>
      </w:pPr>
    </w:p>
    <w:p w14:paraId="01B16314" w14:textId="5B0B4D6B" w:rsidR="003A6094" w:rsidRDefault="00001083" w:rsidP="001C0AB6">
      <w:pPr>
        <w:spacing w:before="20" w:afterLines="40" w:after="96"/>
        <w:jc w:val="both"/>
      </w:pPr>
      <w:r>
        <w:t>Úprava úhrad v konaní a v úradnom postupe je jednou z oblastí, ktoré aktuálne prechádzajú zmenami, tak v oblasti procesov, ako aj pokiaľ ide o infraštruktúru, ktorá sa na úhrady do budúcnosti plánuje využívať. Z tohto dôvodu sa navrhuje v oblasti platieb úplne ponechať dnešný stav s tým, že do budúcnosti bude nahradená komplexnou novou úpravou buď v tomto zákone, alebo v osobitných predpisoch.</w:t>
      </w:r>
    </w:p>
    <w:p w14:paraId="22E4E813" w14:textId="77777777" w:rsidR="00001083" w:rsidRDefault="00001083" w:rsidP="001C0AB6">
      <w:pPr>
        <w:spacing w:before="20" w:afterLines="40" w:after="96"/>
        <w:jc w:val="both"/>
      </w:pPr>
    </w:p>
    <w:p w14:paraId="3F7C5184" w14:textId="1E01420F" w:rsidR="00001083" w:rsidRDefault="00265ECB" w:rsidP="00265ECB">
      <w:pPr>
        <w:pStyle w:val="Nadpis2"/>
        <w:spacing w:before="20" w:afterLines="40" w:after="96"/>
        <w:ind w:left="426" w:hanging="426"/>
        <w:rPr>
          <w:lang w:eastAsia="sk-SK"/>
        </w:rPr>
      </w:pPr>
      <w:r>
        <w:rPr>
          <w:lang w:eastAsia="sk-SK"/>
        </w:rPr>
        <w:t>až 6</w:t>
      </w:r>
      <w:r w:rsidR="00467E70">
        <w:rPr>
          <w:lang w:eastAsia="sk-SK"/>
        </w:rPr>
        <w:t>5</w:t>
      </w:r>
    </w:p>
    <w:p w14:paraId="57071B50" w14:textId="6FA53ECD" w:rsidR="00C266DF" w:rsidRDefault="00C266DF" w:rsidP="00C266DF">
      <w:pPr>
        <w:spacing w:before="20" w:afterLines="40" w:after="96"/>
        <w:jc w:val="both"/>
      </w:pPr>
      <w:r>
        <w:t>Ustanovuje sa ucelená právna úprava zaručenej konverzie dokumentov, ktorou sa zabezpečuje, aby bolo možné spoľahlivo, preukázateľne a právne účinne prevádzať dokumenty medzi listinnou a elektronickou podobou bez straty ich právnych účinkov. Cieľom úpravy je odstrániť bariéry medzi listinným a elektronickým prostredím výkonu verejnej moci, umožniť plnohodnotné elektronické konanie a zároveň zachovať právnu istotu pri predkladaní a používaní dokumentov.</w:t>
      </w:r>
    </w:p>
    <w:p w14:paraId="464F6421" w14:textId="4F8A6A03" w:rsidR="00265ECB" w:rsidRDefault="00265ECB" w:rsidP="00265ECB">
      <w:pPr>
        <w:spacing w:before="20" w:afterLines="40" w:after="96"/>
        <w:jc w:val="both"/>
      </w:pPr>
      <w:r>
        <w:t>V oblasti zaručenej konverzie došlo k vykonaniu systémových zmien relatívne nedávno a tieto len majú byť implementované do praxe v najbližšom období. Preto z hľadiska nastavenia postupov sa nenavrhuje nič meniť, všetko potrebné bolo upravené v predošlom období a preto sa navrhuje prevziať existujúcu právnu úpravu.</w:t>
      </w:r>
    </w:p>
    <w:p w14:paraId="38284DD0" w14:textId="77777777" w:rsidR="00C113B7" w:rsidRDefault="00C113B7" w:rsidP="00265ECB">
      <w:pPr>
        <w:spacing w:before="20" w:afterLines="40" w:after="96"/>
        <w:jc w:val="both"/>
      </w:pPr>
    </w:p>
    <w:p w14:paraId="4B19AC56" w14:textId="77777777" w:rsidR="00C113B7" w:rsidRDefault="00C113B7" w:rsidP="006C5AFC">
      <w:pPr>
        <w:pStyle w:val="Nadpis2"/>
        <w:numPr>
          <w:ilvl w:val="0"/>
          <w:numId w:val="31"/>
        </w:numPr>
        <w:spacing w:before="20" w:afterLines="40" w:after="96"/>
        <w:ind w:left="284" w:hanging="284"/>
        <w:rPr>
          <w:lang w:eastAsia="sk-SK"/>
        </w:rPr>
      </w:pPr>
    </w:p>
    <w:p w14:paraId="76EB5A95" w14:textId="4E50AA40" w:rsidR="00ED6C5E" w:rsidRDefault="00ED6C5E" w:rsidP="00ED6C5E">
      <w:pPr>
        <w:spacing w:before="20" w:afterLines="40" w:after="96"/>
        <w:jc w:val="both"/>
      </w:pPr>
      <w:r>
        <w:t>Ustanovuje sa právna úprava sprístupňovania štátnych nástrojov a údajov o identite subjektom súkromného práva, ktorej cieľom je umožniť bezpečné, kontrolované a právne vymedzené využívanie vybraných prostriedkov a dát, ktoré sú pôvodne určené pre výkon verejnej moci, aj v súkromnoprávnych vzťahoch. Základnou podmienkou je, že pôjde o vzťahy, v ktorých zákon ukladá povinnosť alebo udeľuje oprávnenie overiť totožnosť inej osoby. Typickými v tomto ohľade sú právne vzťahy, do ktorých vstupujú so svojimi zákazníkmi banky, telekomunikačné podniky, či poštové podniky.</w:t>
      </w:r>
    </w:p>
    <w:p w14:paraId="782A8482" w14:textId="3EF7F62B" w:rsidR="00ED6C5E" w:rsidRDefault="00ED6C5E" w:rsidP="00ED6C5E">
      <w:pPr>
        <w:spacing w:before="20" w:afterLines="40" w:after="96"/>
        <w:jc w:val="both"/>
      </w:pPr>
      <w:r>
        <w:t xml:space="preserve">Účelom ustanovenia je rozšíriť možnosti elektronickej komunikácie aj mimo rámca verejnej moci a umožniť, aby sa rovnaké štandardy identity, autentifikácie a bezpečnosti používali aj v právnych vzťahoch medzi súkromnými subjektmi. </w:t>
      </w:r>
      <w:r w:rsidR="00C66872">
        <w:t xml:space="preserve">Sprístupnením štátnych nástrojov sa zabezpečí, že aj subjekty mimo verejnej moci môžu využívať overené a bezpečné prostriedky na identifikáciu osôb, čo podporí jednotnosť a dôveryhodnosť digitálneho prostredia. </w:t>
      </w:r>
      <w:r>
        <w:t>Tým sa zvyšuje úroveň dôvery v elektronické úkony v súkromnom sektore a podporuje sa rozvoj digitálnej ekonomiky.</w:t>
      </w:r>
    </w:p>
    <w:p w14:paraId="310CE26A" w14:textId="46A8E3D0" w:rsidR="007A4213" w:rsidRDefault="00C66872" w:rsidP="00ED6C5E">
      <w:pPr>
        <w:spacing w:before="20" w:afterLines="40" w:after="96"/>
        <w:jc w:val="both"/>
      </w:pPr>
      <w:r>
        <w:t>Ustanovenie</w:t>
      </w:r>
      <w:r w:rsidR="00ED6C5E">
        <w:t xml:space="preserve"> tak predstavuje prepojenie medzi infraštruktúrou verejnej moci a digitálnymi službami súkromného sektora, pričom zachováva princíp ochrany verejných záujmov a bezpečného nakladania s údajmi o identite. Umožňuje rozšírené využitie štátnej digitálnej infraštruktúry v prospech občanov a podnikateľov bez ohrozenia integrity systémov verejnej </w:t>
      </w:r>
      <w:r w:rsidR="00D66488">
        <w:t>správy</w:t>
      </w:r>
      <w:r w:rsidR="00ED6C5E">
        <w:t>.</w:t>
      </w:r>
    </w:p>
    <w:p w14:paraId="5B8C91A4" w14:textId="77777777" w:rsidR="00C66872" w:rsidRDefault="00C66872" w:rsidP="00ED6C5E">
      <w:pPr>
        <w:spacing w:before="20" w:afterLines="40" w:after="96"/>
        <w:jc w:val="both"/>
      </w:pPr>
    </w:p>
    <w:p w14:paraId="6219B552" w14:textId="77777777" w:rsidR="00C66872" w:rsidRDefault="00C66872" w:rsidP="00DA6FFC">
      <w:pPr>
        <w:pStyle w:val="Nadpis2"/>
        <w:spacing w:before="20" w:afterLines="40" w:after="96"/>
        <w:ind w:left="426" w:hanging="426"/>
        <w:rPr>
          <w:lang w:eastAsia="sk-SK"/>
        </w:rPr>
      </w:pPr>
    </w:p>
    <w:p w14:paraId="00AC5000" w14:textId="226D3D7E" w:rsidR="00D66488" w:rsidRPr="00D66488" w:rsidRDefault="00D66488" w:rsidP="00D66488">
      <w:pPr>
        <w:spacing w:before="20" w:afterLines="40" w:after="96"/>
        <w:jc w:val="both"/>
      </w:pPr>
      <w:r w:rsidRPr="00D66488">
        <w:t>Ustanovuje sa rámec, v ktorom povinná osoba sprístupňuje údaje o totožnosti vedené v štátnych registroch a evidenciách subjektom súkromného práva. Cieľom je umožniť, aby subjekty súkromného práva mohli za určených podmienok využiť hodnoverné identifikačné údaje pochádzajúce z prostredia verejnej moci, a tým dosiahnuť vyššiu spoľahlivosť elektronických úkonov v súkromnoprávnych vzťahoch. Rovnako je základnou podmienkou to, aby išlo o vzťahy, kde zákon ustanovuje povinnosť alebo ukladá oprávnenie údaje o totožnosti spracúvať – či už získavať, uchovávať, alebo vykonávať inú spracovateľskú operáciu.</w:t>
      </w:r>
      <w:r w:rsidR="00AE0552">
        <w:t xml:space="preserve"> V odseku 3 sa ustanovuje základný spôsob získavania údajov, ktorý je spojený so žiadosťou. Výnimku tvoria prípady, kedy už tieto údaje sú poskytované cez spoločný modul – v týchto prípadoch sa údaje budú získavať prostredníctvom tohto modulu aj bez žiadosti, priamo prístupom cez tento modul. Oprávnenie na prístup k údajom je evidované prostredníctvom funkcionality tohto spoločného modulu.</w:t>
      </w:r>
    </w:p>
    <w:p w14:paraId="316FD33E" w14:textId="79E54862" w:rsidR="00D66488" w:rsidRPr="00D66488" w:rsidRDefault="00D66488" w:rsidP="00D66488">
      <w:pPr>
        <w:spacing w:before="20" w:afterLines="40" w:after="96"/>
        <w:jc w:val="both"/>
      </w:pPr>
      <w:r w:rsidRPr="00D66488">
        <w:t xml:space="preserve">Ide o obdobu úpravy § 65 s tým, že v tomto prípade nejde o nástroje na overenie totožnosti, ale ide o samotné údaje, ktoré identitu tvoria a sú evidované v zákonom ustanovených registroch a iných evidenciách. </w:t>
      </w:r>
    </w:p>
    <w:p w14:paraId="2A07B722" w14:textId="4AD0D4E7" w:rsidR="00D66488" w:rsidRPr="00D66488" w:rsidRDefault="00D66488" w:rsidP="00D66488">
      <w:pPr>
        <w:spacing w:before="20" w:afterLines="40" w:after="96"/>
        <w:jc w:val="both"/>
      </w:pPr>
      <w:r w:rsidRPr="00D66488">
        <w:t xml:space="preserve">Účelom je vytvoriť bezpečný, kontrolovaný a preukázateľný mechanizmus prenosu údajov o totožnosti do súkromného sektora tak, aby sa podporila dôveryhodnosť elektronických úkonov, znížila administratívna záťaž osôb (odstránením potreby opakovaného predkladania tých istých dokladov) a zachovala sa ochrana práv dotknutých osôb. </w:t>
      </w:r>
    </w:p>
    <w:p w14:paraId="7A75CD19" w14:textId="77777777" w:rsidR="00D66488" w:rsidRDefault="00D66488" w:rsidP="00D66488">
      <w:pPr>
        <w:spacing w:before="20" w:afterLines="40" w:after="96"/>
        <w:jc w:val="both"/>
      </w:pPr>
    </w:p>
    <w:p w14:paraId="76C6C414" w14:textId="52601028" w:rsidR="00FC06EC" w:rsidRDefault="00FC06EC">
      <w:pPr>
        <w:widowControl/>
        <w:adjustRightInd/>
        <w:spacing w:after="200" w:line="276" w:lineRule="auto"/>
        <w:rPr>
          <w:rFonts w:eastAsiaTheme="minorHAnsi"/>
          <w:b/>
          <w:bCs/>
          <w:lang w:eastAsia="en-US"/>
        </w:rPr>
      </w:pPr>
      <w:r>
        <w:br w:type="page"/>
      </w:r>
    </w:p>
    <w:p w14:paraId="4A58BCD3" w14:textId="77777777" w:rsidR="00D66488" w:rsidRDefault="00D66488" w:rsidP="00D66488">
      <w:pPr>
        <w:pStyle w:val="Nadpis2"/>
        <w:spacing w:before="20" w:afterLines="40" w:after="96"/>
        <w:ind w:left="426" w:hanging="426"/>
      </w:pPr>
    </w:p>
    <w:p w14:paraId="44BFE32B" w14:textId="77777777" w:rsidR="00F468EE" w:rsidRPr="00F468EE" w:rsidRDefault="00F468EE" w:rsidP="00F468EE">
      <w:pPr>
        <w:spacing w:before="20" w:afterLines="40" w:after="96"/>
        <w:jc w:val="both"/>
      </w:pPr>
      <w:r w:rsidRPr="00F468EE">
        <w:t>Ustanovuje sa právna úprava sprístupnenia elektronických schránok na iné ako úradné doručovanie, ktorou sa umožňuje, aby elektronické schránky zriadené podľa tohto zákona mohli byť využívané aj na elektronickú komunikáciu, ktorá nemá právne účinky doručovania v konaní alebo inom úradnom postupe. Cieľom ustanovenia je rozšíriť možnosti využívania infraštruktúry elektronických schránok a podporiť ich funkčné uplatnenie aj mimo rámca výkonu verejnej moci, pričom sa zachová ich bezpečnosť a integrita.</w:t>
      </w:r>
    </w:p>
    <w:p w14:paraId="506EDB72" w14:textId="7FA47A2E" w:rsidR="00F468EE" w:rsidRPr="00F468EE" w:rsidRDefault="00F468EE" w:rsidP="00F468EE">
      <w:pPr>
        <w:spacing w:before="20" w:afterLines="40" w:after="96"/>
        <w:jc w:val="both"/>
      </w:pPr>
      <w:r w:rsidRPr="00F468EE">
        <w:t>Účelom ustanovenia je umožniť, aby občania, podnikatelia a iné právnické osoby mohli používať elektronickú schránku ako bezpečný komunikačný kanál aj pre elektronickú komunikáciu, ktorú pre súkromné vzťahy upravuje zákon – napríklad na faktúr, výpisov alebo iných dokumentov, ktoré nepredstavujú úradné doručenie (nerealizuje ich povinná osoba), ale majú oporu v zákone.</w:t>
      </w:r>
    </w:p>
    <w:p w14:paraId="6424A773" w14:textId="77777777" w:rsidR="00F468EE" w:rsidRPr="00F468EE" w:rsidRDefault="00F468EE" w:rsidP="00F468EE">
      <w:pPr>
        <w:spacing w:before="20" w:afterLines="40" w:after="96"/>
        <w:jc w:val="both"/>
      </w:pPr>
      <w:r w:rsidRPr="00F468EE">
        <w:t>Ustanovenie umožňuje širšie využitie infraštruktúry elektronických schránok aj v súkromnoprávnom styku, čím sa podporuje digitalizácia podnikateľského prostredia a zvyšuje návratnosť verejných investícií do štátnych informačných systémov. Zároveň sa tým zabezpečuje, že všetky takéto aktivity budú podliehať rovnakým štandardom bezpečnosti a ochrany údajov ako úradné doručovanie.</w:t>
      </w:r>
    </w:p>
    <w:p w14:paraId="142AF123" w14:textId="77777777" w:rsidR="00F468EE" w:rsidRDefault="00F468EE">
      <w:pPr>
        <w:spacing w:before="20" w:afterLines="40" w:after="96"/>
        <w:jc w:val="both"/>
      </w:pPr>
    </w:p>
    <w:p w14:paraId="1D8C8DB9" w14:textId="0566E2B5" w:rsidR="002A48DC" w:rsidRDefault="002A48DC" w:rsidP="002A48DC">
      <w:pPr>
        <w:pStyle w:val="Nadpis2"/>
        <w:spacing w:before="20" w:afterLines="40" w:after="96"/>
        <w:ind w:left="426" w:hanging="426"/>
      </w:pPr>
      <w:r>
        <w:t>až 7</w:t>
      </w:r>
      <w:r w:rsidR="00467E70">
        <w:t>4</w:t>
      </w:r>
    </w:p>
    <w:p w14:paraId="2FB5D834" w14:textId="14123ADF" w:rsidR="002E204E" w:rsidRPr="00D628CD" w:rsidRDefault="002E204E" w:rsidP="002E204E">
      <w:pPr>
        <w:spacing w:before="20" w:afterLines="40" w:after="96"/>
        <w:jc w:val="both"/>
      </w:pPr>
      <w:r>
        <w:t>Úprava referenčných údajov bola ponechaná v nezmenenom znení v porovnaní s účinným zákonom č. 305/2013 Z. z. preto, že úprava dátového manažmentu a jednotlivých konceptov, vrátane konceptu referenčných údajov, bude nahradená novým zákonom o údajoch. Keďže však do schválenia zákona o údajoch je potrebné ponechať úpravu referenčných údajov účinnú, zvolil sa tento prístup, ktorý dnešný právny stav zachová do doby prijatia nového zákona o údajoch.</w:t>
      </w:r>
    </w:p>
    <w:p w14:paraId="183E2F5D" w14:textId="77777777" w:rsidR="002E204E" w:rsidRDefault="002E204E" w:rsidP="002A48DC">
      <w:pPr>
        <w:rPr>
          <w:lang w:eastAsia="en-US"/>
        </w:rPr>
      </w:pPr>
    </w:p>
    <w:p w14:paraId="0595F526" w14:textId="3CAF6FA7" w:rsidR="002A48DC" w:rsidRDefault="005D74B8" w:rsidP="006C5AFC">
      <w:pPr>
        <w:pStyle w:val="Nadpis2"/>
        <w:numPr>
          <w:ilvl w:val="0"/>
          <w:numId w:val="33"/>
        </w:numPr>
        <w:spacing w:before="20" w:afterLines="40" w:after="96"/>
        <w:ind w:left="284" w:hanging="284"/>
      </w:pPr>
      <w:r>
        <w:t>až 7</w:t>
      </w:r>
      <w:r w:rsidR="00AF35F8">
        <w:t>9</w:t>
      </w:r>
    </w:p>
    <w:p w14:paraId="592DB896" w14:textId="3BFA0061" w:rsidR="005D74B8" w:rsidRDefault="005D74B8" w:rsidP="005D74B8">
      <w:pPr>
        <w:spacing w:before="20" w:afterLines="40" w:after="96"/>
        <w:jc w:val="both"/>
      </w:pPr>
      <w:r>
        <w:t xml:space="preserve">Úprava úhrad orgánom verejnej moci sa navrhuje ponechať </w:t>
      </w:r>
      <w:r w:rsidR="00C90D81">
        <w:t xml:space="preserve">v nezmenenom znení v porovnaní s účinným </w:t>
      </w:r>
      <w:r>
        <w:t>zákon</w:t>
      </w:r>
      <w:r w:rsidR="00C90D81">
        <w:t>om</w:t>
      </w:r>
      <w:r>
        <w:t xml:space="preserve"> č. 305/2013 Z. z. z obdobného dôvodu – táto oblasť má byť komplexne upravená v najbližších mesiacoch a rokoch s tým, že nemusí ísť nevyhnutne o úpravu v novom zákone o e-</w:t>
      </w:r>
      <w:proofErr w:type="spellStart"/>
      <w:r>
        <w:t>Governmente</w:t>
      </w:r>
      <w:proofErr w:type="spellEnd"/>
      <w:r>
        <w:t xml:space="preserve">. </w:t>
      </w:r>
    </w:p>
    <w:p w14:paraId="47DE3252" w14:textId="77777777" w:rsidR="005D74B8" w:rsidRPr="00FF3D2C" w:rsidRDefault="005D74B8" w:rsidP="00FF3D2C">
      <w:pPr>
        <w:rPr>
          <w:lang w:eastAsia="en-US"/>
        </w:rPr>
      </w:pPr>
    </w:p>
    <w:p w14:paraId="39E99407" w14:textId="77777777" w:rsidR="00007019" w:rsidRDefault="00007019" w:rsidP="006C5AFC">
      <w:pPr>
        <w:pStyle w:val="Nadpis2"/>
        <w:numPr>
          <w:ilvl w:val="0"/>
          <w:numId w:val="35"/>
        </w:numPr>
        <w:spacing w:before="20" w:afterLines="40" w:after="96"/>
        <w:ind w:left="284" w:hanging="284"/>
      </w:pPr>
    </w:p>
    <w:p w14:paraId="3BF67743" w14:textId="1FFDC03C" w:rsidR="00A630DA" w:rsidRDefault="00A630DA" w:rsidP="00A630DA">
      <w:pPr>
        <w:spacing w:before="20" w:afterLines="40" w:after="96"/>
        <w:jc w:val="both"/>
      </w:pPr>
      <w:r>
        <w:t>Ustanovujú sa spoločné ustanovenia, ktoré sa uplatňujú na všetky časti tohto zákona a ich cieľom je zabezpečiť jednotné uplatňovanie zákona, ochranu osobných a iných chránených údajov, ako aj právnu istotu pri sprístupňovaní a zverejňovaní informácií.</w:t>
      </w:r>
    </w:p>
    <w:p w14:paraId="794A143C" w14:textId="77777777" w:rsidR="00A630DA" w:rsidRDefault="00A630DA" w:rsidP="00A630DA">
      <w:pPr>
        <w:spacing w:before="20" w:afterLines="40" w:after="96"/>
        <w:jc w:val="both"/>
      </w:pPr>
      <w:r>
        <w:t xml:space="preserve">V odseku 1 sa ustanovuje základné pravidlo pre sprístupňovanie a zverejňovanie dokumentov, informácií a údajov, ak zákon neustanovuje osobitné miesto alebo spôsob ich zverejnenia. V takom prípade sa uplatní všeobecný mechanizmus zverejňovania prostredníctvom ústredného portálu a centrálneho </w:t>
      </w:r>
      <w:proofErr w:type="spellStart"/>
      <w:r>
        <w:t>metainformačného</w:t>
      </w:r>
      <w:proofErr w:type="spellEnd"/>
      <w:r>
        <w:t xml:space="preserve"> systému verejnej správy. Tým sa zaručuje jednotný, centralizovaný a verejne prístupný spôsob zverejňovania informácií, čím sa posilňuje transparentnosť a dostupnosť údajov.</w:t>
      </w:r>
    </w:p>
    <w:p w14:paraId="29F74C44" w14:textId="77777777" w:rsidR="00A630DA" w:rsidRDefault="00A630DA" w:rsidP="00A630DA">
      <w:pPr>
        <w:spacing w:before="20" w:afterLines="40" w:after="96"/>
        <w:jc w:val="both"/>
      </w:pPr>
      <w:r>
        <w:t xml:space="preserve">Odsek 2 upravuje ochranu tajomstiev a povinností mlčanlivosti pri poskytovaní alebo sprístupňovaní údajov podľa tohto zákona. Ustanovuje sa, že údaje, ktoré sú predmetom </w:t>
      </w:r>
      <w:r>
        <w:lastRenderedPageBreak/>
        <w:t>bankového, daňového, poštového, telekomunikačného alebo iného zákonom chráneného tajomstva, možno poskytnúť alebo sprístupniť len so súhlasom oprávnenej osoby alebo v prípadoch, keď osobitný predpis takýto súhlas nevyžaduje. Cieľom ustanovenia je vyvážiť verejný záujem na dostupnosti informácií s ochranou zákonom chránených údajov a súkromia.</w:t>
      </w:r>
    </w:p>
    <w:p w14:paraId="0F3599F5" w14:textId="53D6C54B" w:rsidR="00A630DA" w:rsidRDefault="00A630DA" w:rsidP="00A630DA">
      <w:pPr>
        <w:spacing w:before="20" w:afterLines="40" w:after="96"/>
        <w:jc w:val="both"/>
      </w:pPr>
      <w:r>
        <w:t>Odsek 3 ustanovuje, že Ministerstvo investícií, regionálneho rozvoja a informatizácie Slovenskej republiky vykonáva kontrolu dodržiavania povinností podľa tohto zákona. Tým sa potvrdzuje jeho postavenie ako ústredného orgánu štátnej správy v tejto oblasti a orgánu zodpovedného za dohľad nad správnym uplatňovaním zákona. Pri výkone kontroly sa použijú základné pravidlá kontrolnej činnosti podľa osobitného predpisu, čím sa zaručuje jednotný výkon a právna istota kontrolovaných subjektov.</w:t>
      </w:r>
    </w:p>
    <w:p w14:paraId="166009E6" w14:textId="77777777" w:rsidR="00A630DA" w:rsidRDefault="00A630DA" w:rsidP="00A630DA">
      <w:pPr>
        <w:spacing w:before="20" w:afterLines="40" w:after="96"/>
        <w:jc w:val="both"/>
      </w:pPr>
      <w:r>
        <w:t>Odsek 4 upravuje oprávnenie ministerstva vydávať výkladové stanoviská k uplatňovaniu tohto zákona, ktoré sa zverejňujú na webovom sídle ministerstva a na ústrednom portáli. Účelom tohto ustanovenia je zabezpečiť jednotný výklad a aplikačnú prax medzi povinnými osobami a vytvoriť verejne dostupný zdroj metodických usmernení, ktorý podporuje právnu istotu a predvídateľnosť rozhodovania.</w:t>
      </w:r>
    </w:p>
    <w:p w14:paraId="7D687160" w14:textId="77777777" w:rsidR="00A630DA" w:rsidRDefault="00A630DA" w:rsidP="00A630DA">
      <w:pPr>
        <w:spacing w:before="20" w:afterLines="40" w:after="96"/>
        <w:jc w:val="both"/>
      </w:pPr>
      <w:r>
        <w:t>Odsek 5 vylučuje použitie všeobecného predpisu o správnom konaní (zákona č. 71/1967 Zb.) na postupy podľa tohto zákona, s výnimkou konania podľa § 70. Tým sa potvrdzuje osobitná povaha elektronických procesov upravených týmto zákonom, ktoré sa realizujú prevažne automatizovane, prostredníctvom informačných systémov, a preto nevyžadujú formálne procesné inštitúty správneho konania.</w:t>
      </w:r>
    </w:p>
    <w:p w14:paraId="2AD27240" w14:textId="7624FC71" w:rsidR="00A630DA" w:rsidRDefault="00A630DA" w:rsidP="00A630DA">
      <w:pPr>
        <w:spacing w:before="20" w:afterLines="40" w:after="96"/>
        <w:jc w:val="both"/>
      </w:pPr>
      <w:r>
        <w:t xml:space="preserve">Odsek 6 výslovne ustanovuje, že na spracúvanie osobných údajov podľa tohto zákona sa vzťahuje všeobecný predpis o ochrane osobných údajov, čím sa deklaruje podriadenie režimu GDPR a zákona č. 18/2018 Z. z. </w:t>
      </w:r>
      <w:r w:rsidRPr="009A2895">
        <w:t>o ochrane osobných údajov a o zmene a doplnení niektorých zákonov v znení neskorších predpisov.</w:t>
      </w:r>
      <w:r>
        <w:t xml:space="preserve"> Ustanovenie zdôrazňuje, že výkon práv a povinností podľa tohto zákona musí rešpektovať zásady zákonnosti, primeranosti, minimalizácie a transparentnosti spracúvania osobných údajov.</w:t>
      </w:r>
    </w:p>
    <w:p w14:paraId="471D16FE" w14:textId="77777777" w:rsidR="00A630DA" w:rsidRDefault="00A630DA">
      <w:pPr>
        <w:spacing w:before="20" w:afterLines="40" w:after="96"/>
        <w:jc w:val="both"/>
      </w:pPr>
    </w:p>
    <w:p w14:paraId="7160C079" w14:textId="77777777" w:rsidR="00A630DA" w:rsidRDefault="00A630DA" w:rsidP="00765375">
      <w:pPr>
        <w:pStyle w:val="Nadpis2"/>
        <w:spacing w:before="20" w:afterLines="40" w:after="96"/>
        <w:ind w:left="426" w:hanging="426"/>
      </w:pPr>
    </w:p>
    <w:p w14:paraId="71EED233" w14:textId="77777777" w:rsidR="00EF19A7" w:rsidRDefault="00EF19A7" w:rsidP="00EF19A7">
      <w:pPr>
        <w:spacing w:before="20" w:afterLines="40" w:after="96"/>
        <w:jc w:val="both"/>
      </w:pPr>
      <w:r>
        <w:t xml:space="preserve">Ustanovuje sa právna úprava správnych deliktov a postup pri ich </w:t>
      </w:r>
      <w:proofErr w:type="spellStart"/>
      <w:r>
        <w:t>prejednávaní</w:t>
      </w:r>
      <w:proofErr w:type="spellEnd"/>
      <w:r>
        <w:t>, ktorého cieľom je zabezpečiť vynútiteľnosť povinností ustanovených týmto zákonom a ochrániť verejný záujem na riadnom, bezpečnom a dôveryhodnom výkone elektronických úkonov vo verejnej moci.</w:t>
      </w:r>
    </w:p>
    <w:p w14:paraId="720C7607" w14:textId="1618AD60" w:rsidR="00EF19A7" w:rsidRDefault="00EF19A7" w:rsidP="00EF19A7">
      <w:pPr>
        <w:spacing w:before="20" w:afterLines="40" w:after="96"/>
        <w:jc w:val="both"/>
      </w:pPr>
      <w:r>
        <w:t>Ustanovenie skutkových podstát správnych deliktov vytvára právny základ pre sankcionovanie neplnenia zákonných povinností, ktoré by mohlo ohroziť integritu a spoľahlivosť elektronických procesov. Ustanovuje sa rozsah pokút, ktoré možno uložiť za porušenie povinností, a to diferencovane podľa závažnosti a charakteru konania. Pokuta má mať predovšetkým preventívny a výchovný účinok, pričom jej výška musí byť primeraná rozsahu porušenia a následkom, ktoré mohlo alebo reálne spôsobilo. Cieľom je, aby sankcie boli dostatočne účinné, ale zároveň spravodlivé a v súlade so zásadou proporcionality.</w:t>
      </w:r>
    </w:p>
    <w:p w14:paraId="6318DEC1" w14:textId="77777777" w:rsidR="00EF19A7" w:rsidRDefault="00EF19A7" w:rsidP="00EF19A7">
      <w:pPr>
        <w:spacing w:before="20" w:afterLines="40" w:after="96"/>
        <w:jc w:val="both"/>
      </w:pPr>
      <w:r>
        <w:t xml:space="preserve">Ustanovuje sa, že správne delikty </w:t>
      </w:r>
      <w:proofErr w:type="spellStart"/>
      <w:r>
        <w:t>prejednáva</w:t>
      </w:r>
      <w:proofErr w:type="spellEnd"/>
      <w:r>
        <w:t xml:space="preserve"> Ministerstvo investícií, regionálneho rozvoja a informatizácie Slovenskej republiky, ako orgán príslušný na dohľad nad uplatňovaním tohto zákona. Ministerstvo je oprávnené viesť konanie, ukladať sankcie a kontrolovať nápravu zistených nedostatkov. Na postup v konaní o správnom delikte sa primerane použijú základné procesné pravidlá podľa všeobecného predpisu o správnom konaní, pokiaľ tento zákon neustanovuje inak.</w:t>
      </w:r>
    </w:p>
    <w:p w14:paraId="4C2687D3" w14:textId="77777777" w:rsidR="00EF19A7" w:rsidRDefault="00EF19A7" w:rsidP="00EF19A7">
      <w:pPr>
        <w:spacing w:before="20" w:afterLines="40" w:after="96"/>
        <w:jc w:val="both"/>
      </w:pPr>
      <w:r>
        <w:lastRenderedPageBreak/>
        <w:t>Ustanovuje sa aj možnosť upustiť od uloženia sankcie alebo ju znížiť, ak ide o menej závažné porušenie povinností alebo ak účastník konania zjedná nápravu dobrovoľne a bezprostredne po zistení nedostatku. Tým sa sleduje účel efektívnej, nie represívnej regulácie, ktorá podporuje dobrovoľné dodržiavanie zákona.</w:t>
      </w:r>
    </w:p>
    <w:p w14:paraId="61A0BBE4" w14:textId="288B7E13" w:rsidR="00765375" w:rsidRDefault="00EF19A7" w:rsidP="00EF19A7">
      <w:pPr>
        <w:spacing w:before="20" w:afterLines="40" w:after="96"/>
        <w:jc w:val="both"/>
      </w:pPr>
      <w:r>
        <w:t>Účelom úpravy správnych deliktov je vytvoriť efektívny, právne istý a spravodlivý mechanizmus zodpovednosti za porušenie povinností podľa tohto zákona. Sankčný rámec zároveň zaručuje, že každý subjekt nesie následky za zneužitie alebo zanedbanie správy elektronických prostriedkov. Zabezpečuje, že pravidlá elektronickej komunikácie a výkonu verejnej moci neostanú len deklaratórne, ale budú reálne vynútiteľné prostredníctvom kontrolnej a sankčnej činnosti ministerstva.</w:t>
      </w:r>
    </w:p>
    <w:p w14:paraId="07897C56" w14:textId="77777777" w:rsidR="00765375" w:rsidRDefault="00765375" w:rsidP="00765375">
      <w:pPr>
        <w:spacing w:before="20" w:afterLines="40" w:after="96"/>
        <w:jc w:val="both"/>
      </w:pPr>
    </w:p>
    <w:p w14:paraId="2FA93958" w14:textId="77777777" w:rsidR="00765375" w:rsidRDefault="00765375" w:rsidP="00DC4CB7">
      <w:pPr>
        <w:pStyle w:val="Nadpis2"/>
        <w:spacing w:before="20" w:afterLines="40" w:after="96"/>
        <w:ind w:left="426" w:hanging="426"/>
      </w:pPr>
    </w:p>
    <w:p w14:paraId="3DD6FAD9" w14:textId="245CA8BE" w:rsidR="00765375" w:rsidRDefault="00765375" w:rsidP="00765375">
      <w:pPr>
        <w:spacing w:before="20" w:afterLines="40" w:after="96"/>
        <w:jc w:val="both"/>
      </w:pPr>
      <w:r>
        <w:t>Navrhuje sa ustanoviť splnomocňovacie ustanovenia na vydanie vykonávacích právnych predpisov v oblastiach, ktoré si vyžadujú podrobnejšiu úpravu.</w:t>
      </w:r>
    </w:p>
    <w:p w14:paraId="65D19CBA" w14:textId="343B3CB7" w:rsidR="00765375" w:rsidRDefault="00765375" w:rsidP="00765375">
      <w:pPr>
        <w:spacing w:before="20" w:afterLines="40" w:after="96"/>
        <w:jc w:val="both"/>
      </w:pPr>
      <w:r>
        <w:t>Keďže výkon iného úradného postupu elektronicky predstavuje novú úpravu a môže si vyžiadať úpravu podrobností aj na úrovni právneho predpisu, navrhuje sa ustanoviť možnosť vydať vykonávací predpis aj v tejto oblasti.</w:t>
      </w:r>
    </w:p>
    <w:p w14:paraId="507995B0" w14:textId="77777777" w:rsidR="00DC4CB7" w:rsidRDefault="00DC4CB7" w:rsidP="00DC4CB7">
      <w:pPr>
        <w:rPr>
          <w:lang w:eastAsia="en-US"/>
        </w:rPr>
      </w:pPr>
    </w:p>
    <w:p w14:paraId="63705F32" w14:textId="3C9FD459" w:rsidR="00DC4CB7" w:rsidRDefault="00DC4CB7" w:rsidP="00DC4CB7">
      <w:pPr>
        <w:pStyle w:val="Nadpis2"/>
        <w:spacing w:before="20" w:afterLines="40" w:after="96"/>
        <w:ind w:left="426" w:hanging="426"/>
      </w:pPr>
      <w:r>
        <w:t>až 85</w:t>
      </w:r>
    </w:p>
    <w:p w14:paraId="6900EE55" w14:textId="77777777" w:rsidR="00DC4CB7" w:rsidRDefault="00DC4CB7" w:rsidP="00DC4CB7">
      <w:pPr>
        <w:spacing w:before="20" w:afterLines="40" w:after="96"/>
        <w:jc w:val="both"/>
      </w:pPr>
      <w:r>
        <w:t>Navrhuje sa ustanoviť obvyklé prechodné ustanovenia, ktorými sa bude spravovať kolízia medzi doterajšou a novou právnou úpravou a zabezpečí sa aj kontinuita existujúcich inštitútov.</w:t>
      </w:r>
    </w:p>
    <w:p w14:paraId="355E17FA" w14:textId="77777777" w:rsidR="00765375" w:rsidRDefault="00765375" w:rsidP="00894479"/>
    <w:p w14:paraId="63B2CB76" w14:textId="6F16E755" w:rsidR="00DC4CB7" w:rsidRPr="00DC4CB7" w:rsidRDefault="00DC4CB7" w:rsidP="00DC4CB7">
      <w:pPr>
        <w:pStyle w:val="Nadpis2"/>
        <w:numPr>
          <w:ilvl w:val="0"/>
          <w:numId w:val="43"/>
        </w:numPr>
      </w:pPr>
    </w:p>
    <w:p w14:paraId="2E96CA70" w14:textId="4B6B08DA" w:rsidR="00DE6DFF" w:rsidRDefault="00DE6DFF" w:rsidP="00DE6DFF">
      <w:pPr>
        <w:spacing w:before="20" w:afterLines="40" w:after="96"/>
        <w:jc w:val="both"/>
      </w:pPr>
      <w:r>
        <w:t>Navrhuje sa</w:t>
      </w:r>
      <w:r w:rsidR="008D54F3">
        <w:t xml:space="preserve"> zrušiť zákon č. 305/2013 Z. z. a</w:t>
      </w:r>
      <w:r w:rsidR="00270899">
        <w:t xml:space="preserve"> jeho </w:t>
      </w:r>
      <w:r>
        <w:t>vykonávacie predpisy, ktoré budú nahradené vykonávacími predpismi k </w:t>
      </w:r>
      <w:r w:rsidR="008D54F3">
        <w:t>návrhu zákona</w:t>
      </w:r>
      <w:r>
        <w:t>.</w:t>
      </w:r>
    </w:p>
    <w:p w14:paraId="4D5FF20B" w14:textId="77777777" w:rsidR="00991108" w:rsidRDefault="00991108" w:rsidP="00765375">
      <w:pPr>
        <w:spacing w:before="20" w:afterLines="40" w:after="96"/>
        <w:jc w:val="both"/>
      </w:pPr>
    </w:p>
    <w:p w14:paraId="5CE18C56" w14:textId="08638B76" w:rsidR="00D628CD" w:rsidRDefault="00D628CD" w:rsidP="003E6F2F">
      <w:pPr>
        <w:pStyle w:val="Nadpis2"/>
        <w:numPr>
          <w:ilvl w:val="0"/>
          <w:numId w:val="43"/>
        </w:numPr>
      </w:pPr>
    </w:p>
    <w:p w14:paraId="31F22672" w14:textId="1E1300DB" w:rsidR="00BD56BE" w:rsidRPr="00BD56BE" w:rsidRDefault="00BD56BE" w:rsidP="00BD56BE">
      <w:pPr>
        <w:spacing w:before="20" w:afterLines="40" w:after="96"/>
        <w:jc w:val="both"/>
      </w:pPr>
      <w:r>
        <w:t>Účinnosť sa navrhuje od 1. januára 202</w:t>
      </w:r>
      <w:r w:rsidR="00CD7B4C">
        <w:t>8</w:t>
      </w:r>
      <w:r>
        <w:t>, čo má poskytnúť priestor na prípravu tak celkového prostredia, ako aj nových vykonávacích predpisov.</w:t>
      </w:r>
    </w:p>
    <w:sectPr w:rsidR="00BD56BE" w:rsidRPr="00BD56BE">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98566" w14:textId="77777777" w:rsidR="00ED3367" w:rsidRDefault="00ED3367" w:rsidP="002E3A7E">
      <w:r>
        <w:separator/>
      </w:r>
    </w:p>
  </w:endnote>
  <w:endnote w:type="continuationSeparator" w:id="0">
    <w:p w14:paraId="5B5C6A53" w14:textId="77777777" w:rsidR="00ED3367" w:rsidRDefault="00ED3367" w:rsidP="002E3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any"/>
      </w:rPr>
      <w:id w:val="-631787553"/>
      <w:docPartObj>
        <w:docPartGallery w:val="Page Numbers (Bottom of Page)"/>
        <w:docPartUnique/>
      </w:docPartObj>
    </w:sdtPr>
    <w:sdtEndPr>
      <w:rPr>
        <w:rStyle w:val="slostrany"/>
      </w:rPr>
    </w:sdtEndPr>
    <w:sdtContent>
      <w:p w14:paraId="05B1D961" w14:textId="2A467CBE" w:rsidR="00A46317" w:rsidRDefault="00A46317" w:rsidP="004533CB">
        <w:pPr>
          <w:pStyle w:val="Pta"/>
          <w:framePr w:wrap="none" w:vAnchor="text" w:hAnchor="margin" w:xAlign="center" w:y="1"/>
          <w:rPr>
            <w:rStyle w:val="slostrany"/>
          </w:rPr>
        </w:pPr>
        <w:r>
          <w:rPr>
            <w:rStyle w:val="slostrany"/>
          </w:rPr>
          <w:fldChar w:fldCharType="begin"/>
        </w:r>
        <w:r>
          <w:rPr>
            <w:rStyle w:val="slostrany"/>
          </w:rPr>
          <w:instrText xml:space="preserve"> PAGE </w:instrText>
        </w:r>
        <w:r>
          <w:rPr>
            <w:rStyle w:val="slostrany"/>
          </w:rPr>
          <w:fldChar w:fldCharType="separate"/>
        </w:r>
        <w:r>
          <w:rPr>
            <w:rStyle w:val="slostrany"/>
          </w:rPr>
          <w:fldChar w:fldCharType="end"/>
        </w:r>
      </w:p>
    </w:sdtContent>
  </w:sdt>
  <w:p w14:paraId="61E52233" w14:textId="77777777" w:rsidR="00A46317" w:rsidRDefault="00A46317">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any"/>
      </w:rPr>
      <w:id w:val="-1274316621"/>
      <w:docPartObj>
        <w:docPartGallery w:val="Page Numbers (Bottom of Page)"/>
        <w:docPartUnique/>
      </w:docPartObj>
    </w:sdtPr>
    <w:sdtEndPr>
      <w:rPr>
        <w:rStyle w:val="slostrany"/>
      </w:rPr>
    </w:sdtEndPr>
    <w:sdtContent>
      <w:p w14:paraId="2AEDFBEB" w14:textId="6CBD0260" w:rsidR="00A46317" w:rsidRDefault="00A46317" w:rsidP="004533CB">
        <w:pPr>
          <w:pStyle w:val="Pta"/>
          <w:framePr w:wrap="none" w:vAnchor="text" w:hAnchor="margin" w:xAlign="center" w:y="1"/>
          <w:rPr>
            <w:rStyle w:val="slostrany"/>
          </w:rPr>
        </w:pPr>
        <w:r w:rsidRPr="00A46317">
          <w:rPr>
            <w:rStyle w:val="slostrany"/>
            <w:sz w:val="16"/>
            <w:szCs w:val="16"/>
          </w:rPr>
          <w:fldChar w:fldCharType="begin"/>
        </w:r>
        <w:r w:rsidRPr="00A46317">
          <w:rPr>
            <w:rStyle w:val="slostrany"/>
            <w:sz w:val="16"/>
            <w:szCs w:val="16"/>
          </w:rPr>
          <w:instrText xml:space="preserve"> PAGE </w:instrText>
        </w:r>
        <w:r w:rsidRPr="00A46317">
          <w:rPr>
            <w:rStyle w:val="slostrany"/>
            <w:sz w:val="16"/>
            <w:szCs w:val="16"/>
          </w:rPr>
          <w:fldChar w:fldCharType="separate"/>
        </w:r>
        <w:r w:rsidRPr="00A46317">
          <w:rPr>
            <w:rStyle w:val="slostrany"/>
            <w:noProof/>
            <w:sz w:val="16"/>
            <w:szCs w:val="16"/>
          </w:rPr>
          <w:t>1</w:t>
        </w:r>
        <w:r w:rsidRPr="00A46317">
          <w:rPr>
            <w:rStyle w:val="slostrany"/>
            <w:sz w:val="16"/>
            <w:szCs w:val="16"/>
          </w:rPr>
          <w:fldChar w:fldCharType="end"/>
        </w:r>
      </w:p>
    </w:sdtContent>
  </w:sdt>
  <w:p w14:paraId="610BC247" w14:textId="77777777" w:rsidR="00A46317" w:rsidRDefault="00A4631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5ADCC" w14:textId="77777777" w:rsidR="00ED3367" w:rsidRDefault="00ED3367" w:rsidP="002E3A7E">
      <w:r>
        <w:separator/>
      </w:r>
    </w:p>
  </w:footnote>
  <w:footnote w:type="continuationSeparator" w:id="0">
    <w:p w14:paraId="207BF300" w14:textId="77777777" w:rsidR="00ED3367" w:rsidRDefault="00ED3367" w:rsidP="002E3A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5375E"/>
    <w:multiLevelType w:val="multilevel"/>
    <w:tmpl w:val="BA7A7A80"/>
    <w:styleLink w:val="CurrentList10"/>
    <w:lvl w:ilvl="0">
      <w:start w:val="1"/>
      <w:numFmt w:val="decimal"/>
      <w:lvlText w:val="K §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D1686A"/>
    <w:multiLevelType w:val="multilevel"/>
    <w:tmpl w:val="74206976"/>
    <w:styleLink w:val="CurrentList14"/>
    <w:lvl w:ilvl="0">
      <w:start w:val="57"/>
      <w:numFmt w:val="decimal"/>
      <w:lvlText w:val="K §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077F08"/>
    <w:multiLevelType w:val="multilevel"/>
    <w:tmpl w:val="1D98C520"/>
    <w:styleLink w:val="CurrentList11"/>
    <w:lvl w:ilvl="0">
      <w:start w:val="1"/>
      <w:numFmt w:val="decimal"/>
      <w:lvlText w:val="K §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CC3BC5"/>
    <w:multiLevelType w:val="multilevel"/>
    <w:tmpl w:val="FBF22968"/>
    <w:styleLink w:val="CurrentList15"/>
    <w:lvl w:ilvl="0">
      <w:start w:val="65"/>
      <w:numFmt w:val="decimal"/>
      <w:lvlText w:val="K §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3159B2"/>
    <w:multiLevelType w:val="hybridMultilevel"/>
    <w:tmpl w:val="B3929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10C11"/>
    <w:multiLevelType w:val="multilevel"/>
    <w:tmpl w:val="AADAE56A"/>
    <w:styleLink w:val="CurrentList9"/>
    <w:lvl w:ilvl="0">
      <w:start w:val="1"/>
      <w:numFmt w:val="decimal"/>
      <w:lvlText w:val="K §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B501B5"/>
    <w:multiLevelType w:val="multilevel"/>
    <w:tmpl w:val="C6DEB1C2"/>
    <w:styleLink w:val="CurrentList1"/>
    <w:lvl w:ilvl="0">
      <w:start w:val="1"/>
      <w:numFmt w:val="upp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3CE4613"/>
    <w:multiLevelType w:val="multilevel"/>
    <w:tmpl w:val="A5E27DB4"/>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5EC625F"/>
    <w:multiLevelType w:val="hybridMultilevel"/>
    <w:tmpl w:val="919CB766"/>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2D5920"/>
    <w:multiLevelType w:val="hybridMultilevel"/>
    <w:tmpl w:val="C866755A"/>
    <w:lvl w:ilvl="0" w:tplc="81426130">
      <w:start w:val="1"/>
      <w:numFmt w:val="upperRoman"/>
      <w:pStyle w:val="Nadpis1"/>
      <w:lvlText w:val="K čl. %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0C44C7"/>
    <w:multiLevelType w:val="hybridMultilevel"/>
    <w:tmpl w:val="A196989E"/>
    <w:lvl w:ilvl="0" w:tplc="69FC567A">
      <w:start w:val="84"/>
      <w:numFmt w:val="decimal"/>
      <w:pStyle w:val="Nadpis2"/>
      <w:lvlText w:val="K § %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A43B69"/>
    <w:multiLevelType w:val="multilevel"/>
    <w:tmpl w:val="8636673C"/>
    <w:styleLink w:val="CurrentList16"/>
    <w:lvl w:ilvl="0">
      <w:start w:val="74"/>
      <w:numFmt w:val="decimal"/>
      <w:lvlText w:val="K §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AB713D3"/>
    <w:multiLevelType w:val="hybridMultilevel"/>
    <w:tmpl w:val="5E2A02D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B6405E"/>
    <w:multiLevelType w:val="multilevel"/>
    <w:tmpl w:val="D1EC0ABE"/>
    <w:styleLink w:val="CurrentList5"/>
    <w:lvl w:ilvl="0">
      <w:start w:val="1"/>
      <w:numFmt w:val="decimal"/>
      <w:lvlText w:val="K §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DC06437"/>
    <w:multiLevelType w:val="multilevel"/>
    <w:tmpl w:val="09EAAAFC"/>
    <w:styleLink w:val="CurrentList17"/>
    <w:lvl w:ilvl="0">
      <w:start w:val="79"/>
      <w:numFmt w:val="decimal"/>
      <w:lvlText w:val="K §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05A261C"/>
    <w:multiLevelType w:val="multilevel"/>
    <w:tmpl w:val="5F42F7AC"/>
    <w:styleLink w:val="CurrentList13"/>
    <w:lvl w:ilvl="0">
      <w:start w:val="1"/>
      <w:numFmt w:val="decimal"/>
      <w:lvlText w:val="K §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3F9197C"/>
    <w:multiLevelType w:val="multilevel"/>
    <w:tmpl w:val="15363FEA"/>
    <w:styleLink w:val="CurrentList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89C77C3"/>
    <w:multiLevelType w:val="multilevel"/>
    <w:tmpl w:val="8E363C88"/>
    <w:styleLink w:val="CurrentList8"/>
    <w:lvl w:ilvl="0">
      <w:start w:val="1"/>
      <w:numFmt w:val="decimal"/>
      <w:lvlText w:val="K §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A53361E"/>
    <w:multiLevelType w:val="multilevel"/>
    <w:tmpl w:val="E84C3D0A"/>
    <w:styleLink w:val="CurrentList7"/>
    <w:lvl w:ilvl="0">
      <w:start w:val="1"/>
      <w:numFmt w:val="decimal"/>
      <w:lvlText w:val="K §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DB80C19"/>
    <w:multiLevelType w:val="multilevel"/>
    <w:tmpl w:val="98905886"/>
    <w:styleLink w:val="CurrentList12"/>
    <w:lvl w:ilvl="0">
      <w:start w:val="73"/>
      <w:numFmt w:val="decimal"/>
      <w:lvlText w:val="K §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1E36249"/>
    <w:multiLevelType w:val="multilevel"/>
    <w:tmpl w:val="0DEA12FA"/>
    <w:styleLink w:val="CurrentList6"/>
    <w:lvl w:ilvl="0">
      <w:start w:val="1"/>
      <w:numFmt w:val="decimal"/>
      <w:lvlText w:val="K §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B25163D"/>
    <w:multiLevelType w:val="multilevel"/>
    <w:tmpl w:val="AAFC138A"/>
    <w:styleLink w:val="CurrentList4"/>
    <w:lvl w:ilvl="0">
      <w:start w:val="1"/>
      <w:numFmt w:val="decimal"/>
      <w:lvlText w:val="K §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4537317">
    <w:abstractNumId w:val="8"/>
  </w:num>
  <w:num w:numId="2" w16cid:durableId="1505972503">
    <w:abstractNumId w:val="9"/>
  </w:num>
  <w:num w:numId="3" w16cid:durableId="419260417">
    <w:abstractNumId w:val="6"/>
  </w:num>
  <w:num w:numId="4" w16cid:durableId="2019192893">
    <w:abstractNumId w:val="7"/>
  </w:num>
  <w:num w:numId="5" w16cid:durableId="1839534020">
    <w:abstractNumId w:val="16"/>
  </w:num>
  <w:num w:numId="6" w16cid:durableId="1693259427">
    <w:abstractNumId w:val="4"/>
  </w:num>
  <w:num w:numId="7" w16cid:durableId="1463571276">
    <w:abstractNumId w:val="21"/>
  </w:num>
  <w:num w:numId="8" w16cid:durableId="867572644">
    <w:abstractNumId w:val="10"/>
  </w:num>
  <w:num w:numId="9" w16cid:durableId="95172019">
    <w:abstractNumId w:val="13"/>
  </w:num>
  <w:num w:numId="10" w16cid:durableId="1167869219">
    <w:abstractNumId w:val="20"/>
  </w:num>
  <w:num w:numId="11" w16cid:durableId="442922106">
    <w:abstractNumId w:val="10"/>
  </w:num>
  <w:num w:numId="12" w16cid:durableId="1387995880">
    <w:abstractNumId w:val="18"/>
  </w:num>
  <w:num w:numId="13" w16cid:durableId="1221403951">
    <w:abstractNumId w:val="10"/>
  </w:num>
  <w:num w:numId="14" w16cid:durableId="1324117097">
    <w:abstractNumId w:val="17"/>
  </w:num>
  <w:num w:numId="15" w16cid:durableId="1310669068">
    <w:abstractNumId w:val="10"/>
  </w:num>
  <w:num w:numId="16" w16cid:durableId="1093932837">
    <w:abstractNumId w:val="10"/>
  </w:num>
  <w:num w:numId="17" w16cid:durableId="1656452415">
    <w:abstractNumId w:val="10"/>
  </w:num>
  <w:num w:numId="18" w16cid:durableId="631136392">
    <w:abstractNumId w:val="5"/>
  </w:num>
  <w:num w:numId="19" w16cid:durableId="1935017767">
    <w:abstractNumId w:val="10"/>
  </w:num>
  <w:num w:numId="20" w16cid:durableId="1160199089">
    <w:abstractNumId w:val="0"/>
  </w:num>
  <w:num w:numId="21" w16cid:durableId="1964001691">
    <w:abstractNumId w:val="10"/>
  </w:num>
  <w:num w:numId="22" w16cid:durableId="679429160">
    <w:abstractNumId w:val="2"/>
  </w:num>
  <w:num w:numId="23" w16cid:durableId="918371063">
    <w:abstractNumId w:val="10"/>
  </w:num>
  <w:num w:numId="24" w16cid:durableId="173350412">
    <w:abstractNumId w:val="10"/>
  </w:num>
  <w:num w:numId="25" w16cid:durableId="1090470463">
    <w:abstractNumId w:val="19"/>
  </w:num>
  <w:num w:numId="26" w16cid:durableId="19475676">
    <w:abstractNumId w:val="10"/>
    <w:lvlOverride w:ilvl="0">
      <w:startOverride w:val="1"/>
    </w:lvlOverride>
  </w:num>
  <w:num w:numId="27" w16cid:durableId="437875278">
    <w:abstractNumId w:val="10"/>
  </w:num>
  <w:num w:numId="28" w16cid:durableId="1225070597">
    <w:abstractNumId w:val="15"/>
  </w:num>
  <w:num w:numId="29" w16cid:durableId="914825066">
    <w:abstractNumId w:val="10"/>
    <w:lvlOverride w:ilvl="0">
      <w:startOverride w:val="58"/>
    </w:lvlOverride>
  </w:num>
  <w:num w:numId="30" w16cid:durableId="27533982">
    <w:abstractNumId w:val="1"/>
  </w:num>
  <w:num w:numId="31" w16cid:durableId="2061399812">
    <w:abstractNumId w:val="10"/>
    <w:lvlOverride w:ilvl="0">
      <w:startOverride w:val="66"/>
    </w:lvlOverride>
  </w:num>
  <w:num w:numId="32" w16cid:durableId="726343326">
    <w:abstractNumId w:val="3"/>
  </w:num>
  <w:num w:numId="33" w16cid:durableId="2076127307">
    <w:abstractNumId w:val="10"/>
    <w:lvlOverride w:ilvl="0">
      <w:startOverride w:val="75"/>
    </w:lvlOverride>
  </w:num>
  <w:num w:numId="34" w16cid:durableId="1539472578">
    <w:abstractNumId w:val="11"/>
  </w:num>
  <w:num w:numId="35" w16cid:durableId="484905152">
    <w:abstractNumId w:val="10"/>
    <w:lvlOverride w:ilvl="0">
      <w:startOverride w:val="80"/>
    </w:lvlOverride>
  </w:num>
  <w:num w:numId="36" w16cid:durableId="1496726300">
    <w:abstractNumId w:val="14"/>
  </w:num>
  <w:num w:numId="37" w16cid:durableId="668755123">
    <w:abstractNumId w:val="10"/>
    <w:lvlOverride w:ilvl="0">
      <w:startOverride w:val="85"/>
    </w:lvlOverride>
  </w:num>
  <w:num w:numId="38" w16cid:durableId="1460681272">
    <w:abstractNumId w:val="12"/>
  </w:num>
  <w:num w:numId="39" w16cid:durableId="1400444243">
    <w:abstractNumId w:val="10"/>
  </w:num>
  <w:num w:numId="40" w16cid:durableId="1049109064">
    <w:abstractNumId w:val="10"/>
  </w:num>
  <w:num w:numId="41" w16cid:durableId="399208991">
    <w:abstractNumId w:val="10"/>
  </w:num>
  <w:num w:numId="42" w16cid:durableId="2105374387">
    <w:abstractNumId w:val="10"/>
  </w:num>
  <w:num w:numId="43" w16cid:durableId="1069772446">
    <w:abstractNumId w:val="10"/>
    <w:lvlOverride w:ilvl="0">
      <w:startOverride w:val="86"/>
    </w:lvlOverride>
  </w:num>
  <w:num w:numId="44" w16cid:durableId="60858344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embedSystemFonts/>
  <w:proofState w:spelling="clean" w:grammar="clean"/>
  <w:defaultTabStop w:val="720"/>
  <w:hyphenationZone w:val="425"/>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FB2"/>
    <w:rsid w:val="00001083"/>
    <w:rsid w:val="00003B62"/>
    <w:rsid w:val="00007019"/>
    <w:rsid w:val="00011D78"/>
    <w:rsid w:val="00013719"/>
    <w:rsid w:val="000254A6"/>
    <w:rsid w:val="000276EF"/>
    <w:rsid w:val="00032545"/>
    <w:rsid w:val="000420AD"/>
    <w:rsid w:val="000435FA"/>
    <w:rsid w:val="00061EE9"/>
    <w:rsid w:val="0006606C"/>
    <w:rsid w:val="00073571"/>
    <w:rsid w:val="00080B7B"/>
    <w:rsid w:val="0008235B"/>
    <w:rsid w:val="00087431"/>
    <w:rsid w:val="000922F1"/>
    <w:rsid w:val="000A4026"/>
    <w:rsid w:val="000A42B5"/>
    <w:rsid w:val="000A50FB"/>
    <w:rsid w:val="000C594C"/>
    <w:rsid w:val="000D3D30"/>
    <w:rsid w:val="000F52B8"/>
    <w:rsid w:val="00102B60"/>
    <w:rsid w:val="00107963"/>
    <w:rsid w:val="00107A5F"/>
    <w:rsid w:val="00112330"/>
    <w:rsid w:val="00122054"/>
    <w:rsid w:val="00123B4D"/>
    <w:rsid w:val="001375CD"/>
    <w:rsid w:val="00142604"/>
    <w:rsid w:val="00173333"/>
    <w:rsid w:val="00174EB9"/>
    <w:rsid w:val="001760C9"/>
    <w:rsid w:val="00176C6E"/>
    <w:rsid w:val="00180E97"/>
    <w:rsid w:val="001829C9"/>
    <w:rsid w:val="00184E37"/>
    <w:rsid w:val="00187613"/>
    <w:rsid w:val="001A17B7"/>
    <w:rsid w:val="001A4777"/>
    <w:rsid w:val="001A5BD8"/>
    <w:rsid w:val="001B0023"/>
    <w:rsid w:val="001B6EE3"/>
    <w:rsid w:val="001C0AB6"/>
    <w:rsid w:val="001C3ABD"/>
    <w:rsid w:val="001D2DAA"/>
    <w:rsid w:val="001D3ADE"/>
    <w:rsid w:val="001E500F"/>
    <w:rsid w:val="001F4947"/>
    <w:rsid w:val="001F4EC7"/>
    <w:rsid w:val="00204B88"/>
    <w:rsid w:val="00210F93"/>
    <w:rsid w:val="002147F4"/>
    <w:rsid w:val="00225912"/>
    <w:rsid w:val="0023686F"/>
    <w:rsid w:val="00242EF0"/>
    <w:rsid w:val="002430DE"/>
    <w:rsid w:val="00265ECB"/>
    <w:rsid w:val="00270899"/>
    <w:rsid w:val="0027226B"/>
    <w:rsid w:val="00277063"/>
    <w:rsid w:val="0028120C"/>
    <w:rsid w:val="00281397"/>
    <w:rsid w:val="0028193D"/>
    <w:rsid w:val="002840B6"/>
    <w:rsid w:val="002861A7"/>
    <w:rsid w:val="002905E5"/>
    <w:rsid w:val="002913E7"/>
    <w:rsid w:val="00292E85"/>
    <w:rsid w:val="002A309E"/>
    <w:rsid w:val="002A48DC"/>
    <w:rsid w:val="002B3FB1"/>
    <w:rsid w:val="002D4A08"/>
    <w:rsid w:val="002D6E15"/>
    <w:rsid w:val="002E204E"/>
    <w:rsid w:val="002E3A7E"/>
    <w:rsid w:val="002E3B8F"/>
    <w:rsid w:val="002F1209"/>
    <w:rsid w:val="002F78F7"/>
    <w:rsid w:val="002F7E23"/>
    <w:rsid w:val="00303299"/>
    <w:rsid w:val="0030442F"/>
    <w:rsid w:val="00312690"/>
    <w:rsid w:val="003166F6"/>
    <w:rsid w:val="00323D18"/>
    <w:rsid w:val="00337A24"/>
    <w:rsid w:val="00341E3C"/>
    <w:rsid w:val="003524A2"/>
    <w:rsid w:val="00356218"/>
    <w:rsid w:val="003576BF"/>
    <w:rsid w:val="00360E43"/>
    <w:rsid w:val="00364793"/>
    <w:rsid w:val="00365B21"/>
    <w:rsid w:val="00367595"/>
    <w:rsid w:val="0037605B"/>
    <w:rsid w:val="00381669"/>
    <w:rsid w:val="0039794E"/>
    <w:rsid w:val="003A22BD"/>
    <w:rsid w:val="003A39D9"/>
    <w:rsid w:val="003A4CB0"/>
    <w:rsid w:val="003A6094"/>
    <w:rsid w:val="003A7D22"/>
    <w:rsid w:val="003B382B"/>
    <w:rsid w:val="003C14B5"/>
    <w:rsid w:val="003D05FA"/>
    <w:rsid w:val="003E1C55"/>
    <w:rsid w:val="003E6F2F"/>
    <w:rsid w:val="00413B44"/>
    <w:rsid w:val="00413CA2"/>
    <w:rsid w:val="00432451"/>
    <w:rsid w:val="00434470"/>
    <w:rsid w:val="00441351"/>
    <w:rsid w:val="00443017"/>
    <w:rsid w:val="00456877"/>
    <w:rsid w:val="00457C26"/>
    <w:rsid w:val="0046552B"/>
    <w:rsid w:val="00467E70"/>
    <w:rsid w:val="004715FC"/>
    <w:rsid w:val="00476D0A"/>
    <w:rsid w:val="00477300"/>
    <w:rsid w:val="004819AF"/>
    <w:rsid w:val="004C0E79"/>
    <w:rsid w:val="004D1FB2"/>
    <w:rsid w:val="004D2D29"/>
    <w:rsid w:val="004F367E"/>
    <w:rsid w:val="004F6F35"/>
    <w:rsid w:val="005176C8"/>
    <w:rsid w:val="00520659"/>
    <w:rsid w:val="00520FB5"/>
    <w:rsid w:val="00527F30"/>
    <w:rsid w:val="005574EC"/>
    <w:rsid w:val="00561CD4"/>
    <w:rsid w:val="00564804"/>
    <w:rsid w:val="00564BDA"/>
    <w:rsid w:val="00573CDA"/>
    <w:rsid w:val="00574C2F"/>
    <w:rsid w:val="00581CBD"/>
    <w:rsid w:val="0058385A"/>
    <w:rsid w:val="00584ABD"/>
    <w:rsid w:val="0058627C"/>
    <w:rsid w:val="005948C5"/>
    <w:rsid w:val="005A791F"/>
    <w:rsid w:val="005B3328"/>
    <w:rsid w:val="005C28EB"/>
    <w:rsid w:val="005C57B2"/>
    <w:rsid w:val="005C5916"/>
    <w:rsid w:val="005D18BB"/>
    <w:rsid w:val="005D48D4"/>
    <w:rsid w:val="005D74B8"/>
    <w:rsid w:val="005D78BA"/>
    <w:rsid w:val="0060046F"/>
    <w:rsid w:val="006034DE"/>
    <w:rsid w:val="00633E0A"/>
    <w:rsid w:val="006360E9"/>
    <w:rsid w:val="006362B3"/>
    <w:rsid w:val="00647CD2"/>
    <w:rsid w:val="006520E9"/>
    <w:rsid w:val="00663EDC"/>
    <w:rsid w:val="006724D0"/>
    <w:rsid w:val="00674B52"/>
    <w:rsid w:val="00682A22"/>
    <w:rsid w:val="006911EC"/>
    <w:rsid w:val="0069711A"/>
    <w:rsid w:val="006A066E"/>
    <w:rsid w:val="006C3978"/>
    <w:rsid w:val="006C5AFC"/>
    <w:rsid w:val="006C5CB2"/>
    <w:rsid w:val="006D2AA0"/>
    <w:rsid w:val="00700921"/>
    <w:rsid w:val="00707A6D"/>
    <w:rsid w:val="0071140E"/>
    <w:rsid w:val="00720150"/>
    <w:rsid w:val="00721578"/>
    <w:rsid w:val="00726356"/>
    <w:rsid w:val="00730317"/>
    <w:rsid w:val="00730D11"/>
    <w:rsid w:val="007325B6"/>
    <w:rsid w:val="00734394"/>
    <w:rsid w:val="00756B53"/>
    <w:rsid w:val="00765375"/>
    <w:rsid w:val="00772CF8"/>
    <w:rsid w:val="00777D40"/>
    <w:rsid w:val="007957F2"/>
    <w:rsid w:val="00795BB3"/>
    <w:rsid w:val="007A4213"/>
    <w:rsid w:val="007A614D"/>
    <w:rsid w:val="007A785A"/>
    <w:rsid w:val="007A7AF9"/>
    <w:rsid w:val="007B0C1B"/>
    <w:rsid w:val="007B35DE"/>
    <w:rsid w:val="007B4BA4"/>
    <w:rsid w:val="007C1987"/>
    <w:rsid w:val="007C2BE2"/>
    <w:rsid w:val="007C2CB6"/>
    <w:rsid w:val="007C667F"/>
    <w:rsid w:val="007C6C87"/>
    <w:rsid w:val="007D5818"/>
    <w:rsid w:val="007E6034"/>
    <w:rsid w:val="007F1705"/>
    <w:rsid w:val="00801794"/>
    <w:rsid w:val="00806CC4"/>
    <w:rsid w:val="00810428"/>
    <w:rsid w:val="00812C61"/>
    <w:rsid w:val="00820E5E"/>
    <w:rsid w:val="0083001A"/>
    <w:rsid w:val="00861DCD"/>
    <w:rsid w:val="008634B2"/>
    <w:rsid w:val="008661BC"/>
    <w:rsid w:val="00874251"/>
    <w:rsid w:val="008778A5"/>
    <w:rsid w:val="00877EA7"/>
    <w:rsid w:val="0088537B"/>
    <w:rsid w:val="00894479"/>
    <w:rsid w:val="00895E7C"/>
    <w:rsid w:val="00896124"/>
    <w:rsid w:val="008A01B1"/>
    <w:rsid w:val="008A1426"/>
    <w:rsid w:val="008A3B3C"/>
    <w:rsid w:val="008A6D13"/>
    <w:rsid w:val="008A761C"/>
    <w:rsid w:val="008B0431"/>
    <w:rsid w:val="008B04A3"/>
    <w:rsid w:val="008B0E4C"/>
    <w:rsid w:val="008B25A6"/>
    <w:rsid w:val="008B6339"/>
    <w:rsid w:val="008B648B"/>
    <w:rsid w:val="008C1376"/>
    <w:rsid w:val="008C2185"/>
    <w:rsid w:val="008D33A2"/>
    <w:rsid w:val="008D3A4E"/>
    <w:rsid w:val="008D54F3"/>
    <w:rsid w:val="008D6FE4"/>
    <w:rsid w:val="008E1395"/>
    <w:rsid w:val="008E205E"/>
    <w:rsid w:val="008E2FAC"/>
    <w:rsid w:val="008F604A"/>
    <w:rsid w:val="008F61EC"/>
    <w:rsid w:val="00917076"/>
    <w:rsid w:val="00923987"/>
    <w:rsid w:val="00926895"/>
    <w:rsid w:val="00931DD5"/>
    <w:rsid w:val="0093292D"/>
    <w:rsid w:val="00946C8F"/>
    <w:rsid w:val="009510A3"/>
    <w:rsid w:val="00952D08"/>
    <w:rsid w:val="009544E2"/>
    <w:rsid w:val="00962493"/>
    <w:rsid w:val="00967D13"/>
    <w:rsid w:val="00971A21"/>
    <w:rsid w:val="009725B7"/>
    <w:rsid w:val="00977DBF"/>
    <w:rsid w:val="00982CC8"/>
    <w:rsid w:val="00991108"/>
    <w:rsid w:val="009A02C9"/>
    <w:rsid w:val="009A2FFC"/>
    <w:rsid w:val="009B0239"/>
    <w:rsid w:val="009B3CD8"/>
    <w:rsid w:val="009D4F83"/>
    <w:rsid w:val="009E3676"/>
    <w:rsid w:val="009E6C02"/>
    <w:rsid w:val="009E700D"/>
    <w:rsid w:val="009F4AC0"/>
    <w:rsid w:val="00A12566"/>
    <w:rsid w:val="00A15B82"/>
    <w:rsid w:val="00A161C0"/>
    <w:rsid w:val="00A24D13"/>
    <w:rsid w:val="00A30971"/>
    <w:rsid w:val="00A43A71"/>
    <w:rsid w:val="00A46317"/>
    <w:rsid w:val="00A47DA6"/>
    <w:rsid w:val="00A503A1"/>
    <w:rsid w:val="00A50FE2"/>
    <w:rsid w:val="00A52CC1"/>
    <w:rsid w:val="00A54656"/>
    <w:rsid w:val="00A61E30"/>
    <w:rsid w:val="00A62025"/>
    <w:rsid w:val="00A630DA"/>
    <w:rsid w:val="00A64D2D"/>
    <w:rsid w:val="00A95063"/>
    <w:rsid w:val="00AB737B"/>
    <w:rsid w:val="00AC4C44"/>
    <w:rsid w:val="00AC667B"/>
    <w:rsid w:val="00AD1BE1"/>
    <w:rsid w:val="00AE0552"/>
    <w:rsid w:val="00AE4D8E"/>
    <w:rsid w:val="00AE7987"/>
    <w:rsid w:val="00AF35F8"/>
    <w:rsid w:val="00AF6926"/>
    <w:rsid w:val="00B009F3"/>
    <w:rsid w:val="00B0350B"/>
    <w:rsid w:val="00B168F4"/>
    <w:rsid w:val="00B31A6C"/>
    <w:rsid w:val="00B3200C"/>
    <w:rsid w:val="00B36072"/>
    <w:rsid w:val="00B43415"/>
    <w:rsid w:val="00B47AEE"/>
    <w:rsid w:val="00B626EB"/>
    <w:rsid w:val="00B6541E"/>
    <w:rsid w:val="00B758C5"/>
    <w:rsid w:val="00B824F3"/>
    <w:rsid w:val="00B92F5C"/>
    <w:rsid w:val="00BB54C8"/>
    <w:rsid w:val="00BC03E7"/>
    <w:rsid w:val="00BC0C09"/>
    <w:rsid w:val="00BC0C66"/>
    <w:rsid w:val="00BC6C37"/>
    <w:rsid w:val="00BD56BE"/>
    <w:rsid w:val="00BF1B49"/>
    <w:rsid w:val="00BF7413"/>
    <w:rsid w:val="00C0489E"/>
    <w:rsid w:val="00C06008"/>
    <w:rsid w:val="00C113B7"/>
    <w:rsid w:val="00C12E9B"/>
    <w:rsid w:val="00C1752E"/>
    <w:rsid w:val="00C178B6"/>
    <w:rsid w:val="00C20BC9"/>
    <w:rsid w:val="00C24957"/>
    <w:rsid w:val="00C266DF"/>
    <w:rsid w:val="00C350FE"/>
    <w:rsid w:val="00C37A64"/>
    <w:rsid w:val="00C402A9"/>
    <w:rsid w:val="00C47BDC"/>
    <w:rsid w:val="00C53E8E"/>
    <w:rsid w:val="00C56234"/>
    <w:rsid w:val="00C57D32"/>
    <w:rsid w:val="00C61AB7"/>
    <w:rsid w:val="00C63EA4"/>
    <w:rsid w:val="00C66872"/>
    <w:rsid w:val="00C6770A"/>
    <w:rsid w:val="00C729D1"/>
    <w:rsid w:val="00C73F70"/>
    <w:rsid w:val="00C76B35"/>
    <w:rsid w:val="00C77ADF"/>
    <w:rsid w:val="00C90D81"/>
    <w:rsid w:val="00C92ED7"/>
    <w:rsid w:val="00CA3A56"/>
    <w:rsid w:val="00CB2BBA"/>
    <w:rsid w:val="00CB5C2C"/>
    <w:rsid w:val="00CC2954"/>
    <w:rsid w:val="00CC7ED2"/>
    <w:rsid w:val="00CD0FBA"/>
    <w:rsid w:val="00CD1863"/>
    <w:rsid w:val="00CD42D9"/>
    <w:rsid w:val="00CD5EBD"/>
    <w:rsid w:val="00CD6DDE"/>
    <w:rsid w:val="00CD7B4C"/>
    <w:rsid w:val="00CE1CD2"/>
    <w:rsid w:val="00CE322D"/>
    <w:rsid w:val="00CE4201"/>
    <w:rsid w:val="00CE756B"/>
    <w:rsid w:val="00CF014D"/>
    <w:rsid w:val="00D02986"/>
    <w:rsid w:val="00D079A5"/>
    <w:rsid w:val="00D12A33"/>
    <w:rsid w:val="00D269F7"/>
    <w:rsid w:val="00D276C5"/>
    <w:rsid w:val="00D41FBB"/>
    <w:rsid w:val="00D44327"/>
    <w:rsid w:val="00D50824"/>
    <w:rsid w:val="00D6063D"/>
    <w:rsid w:val="00D628CD"/>
    <w:rsid w:val="00D66488"/>
    <w:rsid w:val="00D735A9"/>
    <w:rsid w:val="00D73D7A"/>
    <w:rsid w:val="00D8296A"/>
    <w:rsid w:val="00D85005"/>
    <w:rsid w:val="00D95668"/>
    <w:rsid w:val="00DA4EEA"/>
    <w:rsid w:val="00DA6FFC"/>
    <w:rsid w:val="00DB20D9"/>
    <w:rsid w:val="00DB2E16"/>
    <w:rsid w:val="00DC1D71"/>
    <w:rsid w:val="00DC4CB7"/>
    <w:rsid w:val="00DD0F9B"/>
    <w:rsid w:val="00DD2A34"/>
    <w:rsid w:val="00DD3587"/>
    <w:rsid w:val="00DE6DFF"/>
    <w:rsid w:val="00E04DDD"/>
    <w:rsid w:val="00E16FEA"/>
    <w:rsid w:val="00E22E82"/>
    <w:rsid w:val="00E23C5B"/>
    <w:rsid w:val="00E2598A"/>
    <w:rsid w:val="00E4788B"/>
    <w:rsid w:val="00E510A2"/>
    <w:rsid w:val="00E57FD8"/>
    <w:rsid w:val="00E62EAB"/>
    <w:rsid w:val="00E71C75"/>
    <w:rsid w:val="00E754E5"/>
    <w:rsid w:val="00E870E1"/>
    <w:rsid w:val="00E95179"/>
    <w:rsid w:val="00EA340B"/>
    <w:rsid w:val="00EB309C"/>
    <w:rsid w:val="00EB4721"/>
    <w:rsid w:val="00EB4F78"/>
    <w:rsid w:val="00EC33AB"/>
    <w:rsid w:val="00ED3367"/>
    <w:rsid w:val="00ED6C5E"/>
    <w:rsid w:val="00EE260C"/>
    <w:rsid w:val="00EF19A7"/>
    <w:rsid w:val="00EF7832"/>
    <w:rsid w:val="00F10F96"/>
    <w:rsid w:val="00F26B45"/>
    <w:rsid w:val="00F32958"/>
    <w:rsid w:val="00F378C0"/>
    <w:rsid w:val="00F43694"/>
    <w:rsid w:val="00F44B6F"/>
    <w:rsid w:val="00F468EE"/>
    <w:rsid w:val="00F642F0"/>
    <w:rsid w:val="00F74994"/>
    <w:rsid w:val="00F756E2"/>
    <w:rsid w:val="00F774B1"/>
    <w:rsid w:val="00F774ED"/>
    <w:rsid w:val="00F8439C"/>
    <w:rsid w:val="00F9013F"/>
    <w:rsid w:val="00F90DBE"/>
    <w:rsid w:val="00F92CEF"/>
    <w:rsid w:val="00F9528E"/>
    <w:rsid w:val="00F9572B"/>
    <w:rsid w:val="00FA3D8D"/>
    <w:rsid w:val="00FA44CD"/>
    <w:rsid w:val="00FB3548"/>
    <w:rsid w:val="00FB3DA7"/>
    <w:rsid w:val="00FC06EC"/>
    <w:rsid w:val="00FD1C78"/>
    <w:rsid w:val="00FE6B66"/>
    <w:rsid w:val="00FF3D2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5CC325"/>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B25A6"/>
    <w:pPr>
      <w:widowControl w:val="0"/>
      <w:adjustRightInd w:val="0"/>
      <w:spacing w:after="0" w:line="240" w:lineRule="auto"/>
    </w:pPr>
    <w:rPr>
      <w:rFonts w:ascii="Times New Roman" w:hAnsi="Times New Roman" w:cs="Times New Roman"/>
      <w:sz w:val="24"/>
      <w:szCs w:val="24"/>
    </w:rPr>
  </w:style>
  <w:style w:type="paragraph" w:styleId="Nadpis1">
    <w:name w:val="heading 1"/>
    <w:basedOn w:val="Odsekzoznamu"/>
    <w:next w:val="Normlny"/>
    <w:link w:val="Nadpis1Char"/>
    <w:uiPriority w:val="9"/>
    <w:qFormat/>
    <w:locked/>
    <w:rsid w:val="00633E0A"/>
    <w:pPr>
      <w:numPr>
        <w:numId w:val="2"/>
      </w:numPr>
      <w:jc w:val="both"/>
      <w:outlineLvl w:val="0"/>
    </w:pPr>
    <w:rPr>
      <w:rFonts w:ascii="Times New Roman" w:hAnsi="Times New Roman" w:cs="Times New Roman"/>
      <w:b/>
      <w:color w:val="000000"/>
    </w:rPr>
  </w:style>
  <w:style w:type="paragraph" w:styleId="Nadpis2">
    <w:name w:val="heading 2"/>
    <w:basedOn w:val="Odsekzoznamu"/>
    <w:next w:val="Normlny"/>
    <w:link w:val="Nadpis2Char"/>
    <w:uiPriority w:val="9"/>
    <w:unhideWhenUsed/>
    <w:qFormat/>
    <w:locked/>
    <w:rsid w:val="00633E0A"/>
    <w:pPr>
      <w:numPr>
        <w:numId w:val="23"/>
      </w:numPr>
      <w:outlineLvl w:val="1"/>
    </w:pPr>
    <w:rPr>
      <w:rFonts w:ascii="Times New Roman" w:hAnsi="Times New Roman" w:cs="Times New Roman"/>
      <w:b/>
      <w:bCs/>
    </w:rPr>
  </w:style>
  <w:style w:type="paragraph" w:styleId="Nadpis3">
    <w:name w:val="heading 3"/>
    <w:basedOn w:val="Normlny"/>
    <w:next w:val="Normlny"/>
    <w:link w:val="Nadpis3Char"/>
    <w:uiPriority w:val="9"/>
    <w:unhideWhenUsed/>
    <w:qFormat/>
    <w:locked/>
    <w:rsid w:val="00C53E8E"/>
    <w:pPr>
      <w:keepNext/>
      <w:keepLines/>
      <w:spacing w:before="40"/>
      <w:outlineLvl w:val="2"/>
    </w:pPr>
    <w:rPr>
      <w:rFonts w:asciiTheme="majorHAnsi" w:eastAsiaTheme="majorEastAsia" w:hAnsiTheme="majorHAnsi" w:cstheme="majorBidi"/>
      <w:color w:val="243F60" w:themeColor="accent1" w:themeShade="7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locked/>
    <w:rsid w:val="00633E0A"/>
    <w:rPr>
      <w:rFonts w:ascii="Times New Roman" w:eastAsiaTheme="minorHAnsi" w:hAnsi="Times New Roman" w:cs="Times New Roman"/>
      <w:b/>
      <w:color w:val="000000"/>
      <w:sz w:val="24"/>
      <w:szCs w:val="24"/>
      <w:lang w:eastAsia="en-US"/>
    </w:rPr>
  </w:style>
  <w:style w:type="character" w:styleId="Zstupntext">
    <w:name w:val="Placeholder Text"/>
    <w:basedOn w:val="Predvolenpsmoodseku"/>
    <w:uiPriority w:val="99"/>
    <w:semiHidden/>
    <w:rsid w:val="008B25A6"/>
    <w:rPr>
      <w:rFonts w:ascii="Times New Roman" w:hAnsi="Times New Roman" w:cs="Times New Roman"/>
      <w:color w:val="808080"/>
    </w:rPr>
  </w:style>
  <w:style w:type="paragraph" w:styleId="Textbubliny">
    <w:name w:val="Balloon Text"/>
    <w:basedOn w:val="Normlny"/>
    <w:link w:val="TextbublinyChar"/>
    <w:uiPriority w:val="99"/>
    <w:semiHidden/>
    <w:unhideWhenUsed/>
    <w:rsid w:val="008B25A6"/>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8B25A6"/>
    <w:rPr>
      <w:rFonts w:ascii="Tahoma" w:hAnsi="Tahoma" w:cs="Tahoma"/>
      <w:sz w:val="16"/>
      <w:szCs w:val="16"/>
      <w:lang w:val="sk-SK" w:eastAsia="sk-SK"/>
    </w:rPr>
  </w:style>
  <w:style w:type="paragraph" w:customStyle="1" w:styleId="TableMsoNormalTable">
    <w:name w:val="Table_MsoNormalTable"/>
    <w:basedOn w:val="Normlny"/>
    <w:pPr>
      <w:spacing w:line="276" w:lineRule="auto"/>
    </w:pPr>
    <w:rPr>
      <w:rFonts w:ascii="Calibri" w:hAnsi="Calibri" w:cs="Calibri"/>
      <w:sz w:val="22"/>
    </w:rPr>
  </w:style>
  <w:style w:type="character" w:styleId="Odkaznakomentr">
    <w:name w:val="annotation reference"/>
    <w:basedOn w:val="Predvolenpsmoodseku"/>
    <w:uiPriority w:val="99"/>
    <w:semiHidden/>
    <w:unhideWhenUsed/>
    <w:rsid w:val="00242EF0"/>
    <w:rPr>
      <w:rFonts w:cs="Times New Roman"/>
      <w:sz w:val="16"/>
      <w:szCs w:val="16"/>
    </w:rPr>
  </w:style>
  <w:style w:type="paragraph" w:styleId="Textkomentra">
    <w:name w:val="annotation text"/>
    <w:basedOn w:val="Normlny"/>
    <w:link w:val="TextkomentraChar"/>
    <w:uiPriority w:val="99"/>
    <w:unhideWhenUsed/>
    <w:rsid w:val="00242EF0"/>
    <w:rPr>
      <w:sz w:val="20"/>
      <w:szCs w:val="20"/>
    </w:rPr>
  </w:style>
  <w:style w:type="character" w:customStyle="1" w:styleId="TextkomentraChar">
    <w:name w:val="Text komentára Char"/>
    <w:basedOn w:val="Predvolenpsmoodseku"/>
    <w:link w:val="Textkomentra"/>
    <w:uiPriority w:val="99"/>
    <w:locked/>
    <w:rsid w:val="00242EF0"/>
    <w:rPr>
      <w:rFonts w:ascii="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242EF0"/>
    <w:rPr>
      <w:b/>
      <w:bCs/>
    </w:rPr>
  </w:style>
  <w:style w:type="character" w:customStyle="1" w:styleId="PredmetkomentraChar">
    <w:name w:val="Predmet komentára Char"/>
    <w:basedOn w:val="TextkomentraChar"/>
    <w:link w:val="Predmetkomentra"/>
    <w:uiPriority w:val="99"/>
    <w:semiHidden/>
    <w:locked/>
    <w:rsid w:val="00242EF0"/>
    <w:rPr>
      <w:rFonts w:ascii="Times New Roman" w:hAnsi="Times New Roman" w:cs="Times New Roman"/>
      <w:b/>
      <w:bCs/>
      <w:sz w:val="20"/>
      <w:szCs w:val="20"/>
    </w:rPr>
  </w:style>
  <w:style w:type="paragraph" w:styleId="Hlavika">
    <w:name w:val="header"/>
    <w:basedOn w:val="Normlny"/>
    <w:link w:val="HlavikaChar"/>
    <w:uiPriority w:val="99"/>
    <w:unhideWhenUsed/>
    <w:rsid w:val="002E3A7E"/>
    <w:pPr>
      <w:tabs>
        <w:tab w:val="center" w:pos="4536"/>
        <w:tab w:val="right" w:pos="9072"/>
      </w:tabs>
    </w:pPr>
  </w:style>
  <w:style w:type="character" w:customStyle="1" w:styleId="HlavikaChar">
    <w:name w:val="Hlavička Char"/>
    <w:basedOn w:val="Predvolenpsmoodseku"/>
    <w:link w:val="Hlavika"/>
    <w:uiPriority w:val="99"/>
    <w:locked/>
    <w:rsid w:val="002E3A7E"/>
    <w:rPr>
      <w:rFonts w:ascii="Times New Roman" w:hAnsi="Times New Roman" w:cs="Times New Roman"/>
      <w:sz w:val="24"/>
      <w:szCs w:val="24"/>
    </w:rPr>
  </w:style>
  <w:style w:type="paragraph" w:styleId="Pta">
    <w:name w:val="footer"/>
    <w:basedOn w:val="Normlny"/>
    <w:link w:val="PtaChar"/>
    <w:uiPriority w:val="99"/>
    <w:unhideWhenUsed/>
    <w:rsid w:val="002E3A7E"/>
    <w:pPr>
      <w:tabs>
        <w:tab w:val="center" w:pos="4536"/>
        <w:tab w:val="right" w:pos="9072"/>
      </w:tabs>
    </w:pPr>
  </w:style>
  <w:style w:type="character" w:customStyle="1" w:styleId="PtaChar">
    <w:name w:val="Päta Char"/>
    <w:basedOn w:val="Predvolenpsmoodseku"/>
    <w:link w:val="Pta"/>
    <w:uiPriority w:val="99"/>
    <w:locked/>
    <w:rsid w:val="002E3A7E"/>
    <w:rPr>
      <w:rFonts w:ascii="Times New Roman" w:hAnsi="Times New Roman" w:cs="Times New Roman"/>
      <w:sz w:val="24"/>
      <w:szCs w:val="24"/>
    </w:rPr>
  </w:style>
  <w:style w:type="paragraph" w:customStyle="1" w:styleId="Default">
    <w:name w:val="Default"/>
    <w:rsid w:val="00C57D32"/>
    <w:pPr>
      <w:autoSpaceDE w:val="0"/>
      <w:autoSpaceDN w:val="0"/>
      <w:adjustRightInd w:val="0"/>
      <w:spacing w:after="0" w:line="240" w:lineRule="auto"/>
    </w:pPr>
    <w:rPr>
      <w:rFonts w:ascii="Times New Roman" w:hAnsi="Times New Roman" w:cs="Times New Roman"/>
      <w:color w:val="000000"/>
      <w:sz w:val="24"/>
      <w:szCs w:val="24"/>
      <w:lang w:eastAsia="en-US"/>
    </w:rPr>
  </w:style>
  <w:style w:type="character" w:customStyle="1" w:styleId="normaltextrun1">
    <w:name w:val="normaltextrun1"/>
    <w:basedOn w:val="Predvolenpsmoodseku"/>
    <w:rsid w:val="00476D0A"/>
  </w:style>
  <w:style w:type="paragraph" w:styleId="Revzia">
    <w:name w:val="Revision"/>
    <w:hidden/>
    <w:uiPriority w:val="99"/>
    <w:semiHidden/>
    <w:locked/>
    <w:rsid w:val="00584ABD"/>
    <w:pPr>
      <w:spacing w:after="0" w:line="240" w:lineRule="auto"/>
    </w:pPr>
    <w:rPr>
      <w:rFonts w:ascii="Times New Roman" w:hAnsi="Times New Roman" w:cs="Times New Roman"/>
      <w:sz w:val="24"/>
      <w:szCs w:val="24"/>
    </w:rPr>
  </w:style>
  <w:style w:type="paragraph" w:styleId="Odsekzoznamu">
    <w:name w:val="List Paragraph"/>
    <w:basedOn w:val="Normlny"/>
    <w:uiPriority w:val="34"/>
    <w:qFormat/>
    <w:locked/>
    <w:rsid w:val="00381669"/>
    <w:pPr>
      <w:widowControl/>
      <w:adjustRightInd/>
      <w:ind w:left="720"/>
      <w:contextualSpacing/>
    </w:pPr>
    <w:rPr>
      <w:rFonts w:asciiTheme="minorHAnsi" w:eastAsiaTheme="minorHAnsi" w:hAnsiTheme="minorHAnsi" w:cstheme="minorBidi"/>
      <w:lang w:eastAsia="en-US"/>
    </w:rPr>
  </w:style>
  <w:style w:type="paragraph" w:styleId="Citcia">
    <w:name w:val="Quote"/>
    <w:basedOn w:val="Normlny"/>
    <w:next w:val="Normlny"/>
    <w:link w:val="CitciaChar"/>
    <w:uiPriority w:val="29"/>
    <w:qFormat/>
    <w:locked/>
    <w:rsid w:val="007957F2"/>
    <w:pPr>
      <w:widowControl/>
      <w:adjustRightInd/>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ciaChar">
    <w:name w:val="Citácia Char"/>
    <w:basedOn w:val="Predvolenpsmoodseku"/>
    <w:link w:val="Citcia"/>
    <w:uiPriority w:val="29"/>
    <w:rsid w:val="007957F2"/>
    <w:rPr>
      <w:rFonts w:asciiTheme="minorHAnsi" w:eastAsiaTheme="minorHAnsi" w:hAnsiTheme="minorHAnsi" w:cstheme="minorBidi"/>
      <w:i/>
      <w:iCs/>
      <w:color w:val="404040" w:themeColor="text1" w:themeTint="BF"/>
      <w:kern w:val="2"/>
      <w:sz w:val="24"/>
      <w:szCs w:val="24"/>
      <w:lang w:eastAsia="en-US"/>
      <w14:ligatures w14:val="standardContextual"/>
    </w:rPr>
  </w:style>
  <w:style w:type="numbering" w:customStyle="1" w:styleId="CurrentList1">
    <w:name w:val="Current List1"/>
    <w:uiPriority w:val="99"/>
    <w:rsid w:val="00633E0A"/>
    <w:pPr>
      <w:numPr>
        <w:numId w:val="3"/>
      </w:numPr>
    </w:pPr>
  </w:style>
  <w:style w:type="numbering" w:customStyle="1" w:styleId="CurrentList2">
    <w:name w:val="Current List2"/>
    <w:uiPriority w:val="99"/>
    <w:rsid w:val="00633E0A"/>
    <w:pPr>
      <w:numPr>
        <w:numId w:val="4"/>
      </w:numPr>
    </w:pPr>
  </w:style>
  <w:style w:type="numbering" w:customStyle="1" w:styleId="CurrentList3">
    <w:name w:val="Current List3"/>
    <w:uiPriority w:val="99"/>
    <w:rsid w:val="00633E0A"/>
    <w:pPr>
      <w:numPr>
        <w:numId w:val="5"/>
      </w:numPr>
    </w:pPr>
  </w:style>
  <w:style w:type="character" w:customStyle="1" w:styleId="Nadpis2Char">
    <w:name w:val="Nadpis 2 Char"/>
    <w:basedOn w:val="Predvolenpsmoodseku"/>
    <w:link w:val="Nadpis2"/>
    <w:uiPriority w:val="9"/>
    <w:rsid w:val="00633E0A"/>
    <w:rPr>
      <w:rFonts w:ascii="Times New Roman" w:eastAsiaTheme="minorHAnsi" w:hAnsi="Times New Roman" w:cs="Times New Roman"/>
      <w:b/>
      <w:bCs/>
      <w:sz w:val="24"/>
      <w:szCs w:val="24"/>
      <w:lang w:eastAsia="en-US"/>
    </w:rPr>
  </w:style>
  <w:style w:type="character" w:customStyle="1" w:styleId="Nadpis3Char">
    <w:name w:val="Nadpis 3 Char"/>
    <w:basedOn w:val="Predvolenpsmoodseku"/>
    <w:link w:val="Nadpis3"/>
    <w:uiPriority w:val="9"/>
    <w:rsid w:val="00C53E8E"/>
    <w:rPr>
      <w:rFonts w:asciiTheme="majorHAnsi" w:eastAsiaTheme="majorEastAsia" w:hAnsiTheme="majorHAnsi" w:cstheme="majorBidi"/>
      <w:color w:val="243F60" w:themeColor="accent1" w:themeShade="7F"/>
      <w:sz w:val="24"/>
      <w:szCs w:val="24"/>
    </w:rPr>
  </w:style>
  <w:style w:type="paragraph" w:styleId="Normlnywebov">
    <w:name w:val="Normal (Web)"/>
    <w:basedOn w:val="Normlny"/>
    <w:uiPriority w:val="99"/>
    <w:unhideWhenUsed/>
    <w:rsid w:val="00C53E8E"/>
    <w:pPr>
      <w:widowControl/>
      <w:adjustRightInd/>
      <w:spacing w:before="100" w:beforeAutospacing="1" w:after="100" w:afterAutospacing="1"/>
    </w:pPr>
    <w:rPr>
      <w:lang w:eastAsia="en-GB"/>
    </w:rPr>
  </w:style>
  <w:style w:type="character" w:customStyle="1" w:styleId="apple-converted-space">
    <w:name w:val="apple-converted-space"/>
    <w:basedOn w:val="Predvolenpsmoodseku"/>
    <w:rsid w:val="00C53E8E"/>
  </w:style>
  <w:style w:type="character" w:styleId="Vrazn">
    <w:name w:val="Strong"/>
    <w:basedOn w:val="Predvolenpsmoodseku"/>
    <w:uiPriority w:val="22"/>
    <w:qFormat/>
    <w:locked/>
    <w:rsid w:val="00C53E8E"/>
    <w:rPr>
      <w:b/>
      <w:bCs/>
    </w:rPr>
  </w:style>
  <w:style w:type="numbering" w:customStyle="1" w:styleId="CurrentList4">
    <w:name w:val="Current List4"/>
    <w:uiPriority w:val="99"/>
    <w:rsid w:val="003A6094"/>
    <w:pPr>
      <w:numPr>
        <w:numId w:val="7"/>
      </w:numPr>
    </w:pPr>
  </w:style>
  <w:style w:type="numbering" w:customStyle="1" w:styleId="CurrentList5">
    <w:name w:val="Current List5"/>
    <w:uiPriority w:val="99"/>
    <w:rsid w:val="007A4213"/>
    <w:pPr>
      <w:numPr>
        <w:numId w:val="9"/>
      </w:numPr>
    </w:pPr>
  </w:style>
  <w:style w:type="character" w:styleId="slostrany">
    <w:name w:val="page number"/>
    <w:basedOn w:val="Predvolenpsmoodseku"/>
    <w:uiPriority w:val="99"/>
    <w:semiHidden/>
    <w:unhideWhenUsed/>
    <w:rsid w:val="00A46317"/>
  </w:style>
  <w:style w:type="numbering" w:customStyle="1" w:styleId="CurrentList6">
    <w:name w:val="Current List6"/>
    <w:uiPriority w:val="99"/>
    <w:rsid w:val="00765375"/>
    <w:pPr>
      <w:numPr>
        <w:numId w:val="10"/>
      </w:numPr>
    </w:pPr>
  </w:style>
  <w:style w:type="numbering" w:customStyle="1" w:styleId="CurrentList7">
    <w:name w:val="Current List7"/>
    <w:uiPriority w:val="99"/>
    <w:rsid w:val="00765375"/>
    <w:pPr>
      <w:numPr>
        <w:numId w:val="12"/>
      </w:numPr>
    </w:pPr>
  </w:style>
  <w:style w:type="numbering" w:customStyle="1" w:styleId="CurrentList8">
    <w:name w:val="Current List8"/>
    <w:uiPriority w:val="99"/>
    <w:rsid w:val="008A1426"/>
    <w:pPr>
      <w:numPr>
        <w:numId w:val="14"/>
      </w:numPr>
    </w:pPr>
  </w:style>
  <w:style w:type="numbering" w:customStyle="1" w:styleId="CurrentList9">
    <w:name w:val="Current List9"/>
    <w:uiPriority w:val="99"/>
    <w:rsid w:val="002A48DC"/>
    <w:pPr>
      <w:numPr>
        <w:numId w:val="18"/>
      </w:numPr>
    </w:pPr>
  </w:style>
  <w:style w:type="numbering" w:customStyle="1" w:styleId="CurrentList10">
    <w:name w:val="Current List10"/>
    <w:uiPriority w:val="99"/>
    <w:rsid w:val="009510A3"/>
    <w:pPr>
      <w:numPr>
        <w:numId w:val="20"/>
      </w:numPr>
    </w:pPr>
  </w:style>
  <w:style w:type="numbering" w:customStyle="1" w:styleId="CurrentList11">
    <w:name w:val="Current List11"/>
    <w:uiPriority w:val="99"/>
    <w:rsid w:val="001F4EC7"/>
    <w:pPr>
      <w:numPr>
        <w:numId w:val="22"/>
      </w:numPr>
    </w:pPr>
  </w:style>
  <w:style w:type="numbering" w:customStyle="1" w:styleId="CurrentList12">
    <w:name w:val="Current List12"/>
    <w:uiPriority w:val="99"/>
    <w:rsid w:val="00674B52"/>
    <w:pPr>
      <w:numPr>
        <w:numId w:val="25"/>
      </w:numPr>
    </w:pPr>
  </w:style>
  <w:style w:type="numbering" w:customStyle="1" w:styleId="CurrentList13">
    <w:name w:val="Current List13"/>
    <w:uiPriority w:val="99"/>
    <w:rsid w:val="00FB3DA7"/>
    <w:pPr>
      <w:numPr>
        <w:numId w:val="28"/>
      </w:numPr>
    </w:pPr>
  </w:style>
  <w:style w:type="numbering" w:customStyle="1" w:styleId="CurrentList14">
    <w:name w:val="Current List14"/>
    <w:uiPriority w:val="99"/>
    <w:rsid w:val="00467E70"/>
    <w:pPr>
      <w:numPr>
        <w:numId w:val="30"/>
      </w:numPr>
    </w:pPr>
  </w:style>
  <w:style w:type="numbering" w:customStyle="1" w:styleId="CurrentList15">
    <w:name w:val="Current List15"/>
    <w:uiPriority w:val="99"/>
    <w:rsid w:val="00467E70"/>
    <w:pPr>
      <w:numPr>
        <w:numId w:val="32"/>
      </w:numPr>
    </w:pPr>
  </w:style>
  <w:style w:type="numbering" w:customStyle="1" w:styleId="CurrentList16">
    <w:name w:val="Current List16"/>
    <w:uiPriority w:val="99"/>
    <w:rsid w:val="00AF35F8"/>
    <w:pPr>
      <w:numPr>
        <w:numId w:val="34"/>
      </w:numPr>
    </w:pPr>
  </w:style>
  <w:style w:type="numbering" w:customStyle="1" w:styleId="CurrentList17">
    <w:name w:val="Current List17"/>
    <w:uiPriority w:val="99"/>
    <w:rsid w:val="00AF35F8"/>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775038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catsources="">
  <f:record>
    <f:field ref="doc_FSCFOLIO_1_1001_FieldDocumentNumber" text=""/>
    <f:field ref="doc_FSCFOLIO_1_1001_FieldSubject" text="" edit="true"/>
    <f:field ref="FSCFOLIO_1_1001_SignaturesFldCtx_FSCFOLIO_1_1001_FieldLastSignature" text="Schválené"/>
    <f:field ref="FSCFOLIO_1_1001_SignaturesFldCtx_FSCFOLIO_1_1001_FieldLastSignatureBy" text="Migaľ, Samuel, Mgr."/>
    <f:field ref="FSCFOLIO_1_1001_SignaturesFldCtx_FSCFOLIO_1_1001_FieldLastSignatureAt" date="2026-08-13T17:41:46" text="13.8.2026 17:41:46"/>
    <f:field ref="FSCFOLIO_1_1001_SignaturesFldCtx_FSCFOLIO_1_1001_FieldLastSignatureRemark" text="Schvaľujem bez zmien"/>
    <f:field ref="FSCFOLIO_1_1001_FieldCurrentUser" text="Mgr. Natália Novotová"/>
    <f:field ref="FSCFOLIO_1_1001_FieldCurrentDate" text="14.8.2026 7:35"/>
    <f:field ref="objvalidfrom" date="" text="" edit="true"/>
    <f:field ref="objvalidto" date="" text="" edit="true"/>
    <f:field ref="FSCFOLIO_1_1001_FieldReleasedVersionDate" text=""/>
    <f:field ref="FSCFOLIO_1_1001_FieldReleasedVersionNr" text=""/>
    <f:field ref="CCAPRECONFIG_15_1001_Objektname" text="05b_DS_osobitna_eGov" edit="true"/>
    <f:field ref="objname" text="05b_DS_osobitna_eGov" edit="true"/>
    <f:field ref="objsubject" text="" edit="true"/>
    <f:field ref="objcreatedby" text="Novotová, Natália, Mgr."/>
    <f:field ref="objcreatedat" date="2026-07-03T18:06:35" text="3.7.2026 18:06:35"/>
    <f:field ref="objchangedby" text="Migaľ, Samuel, Mgr."/>
    <f:field ref="objmodifiedat" date="2026-08-13T17:42:18" text="13.8.2026 17:42:18"/>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EA9E3698-FD01-4DAB-B243-03E4B5E42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11920</Words>
  <Characters>67946</Characters>
  <Application>Microsoft Office Word</Application>
  <DocSecurity>0</DocSecurity>
  <Lines>566</Lines>
  <Paragraphs>159</Paragraphs>
  <ScaleCrop>false</ScaleCrop>
  <Manager/>
  <Company/>
  <LinksUpToDate>false</LinksUpToDate>
  <CharactersWithSpaces>79707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2026-08-24T12:39:00Z</dcterms:created>
  <dcterms:modified xsi:type="dcterms:W3CDTF">2026-08-24T12:40:00Z</dcterms:modified>
</cp:coreProperties>
</file>