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69592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834EDA4" w14:textId="77777777" w:rsidR="00634B9C" w:rsidRPr="00C35BC3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8D59C3" w14:textId="06BB4539" w:rsidR="00AD4DFE" w:rsidRDefault="009F2747">
      <w:pPr>
        <w:pStyle w:val="Normlnywebov"/>
        <w:jc w:val="both"/>
        <w:divId w:val="1086070105"/>
      </w:pPr>
      <w:r>
        <w:t xml:space="preserve">Ministerstvo kultúry Slovenskej republiky predkladá do </w:t>
      </w:r>
      <w:r w:rsidRPr="000218DF">
        <w:t>medzirezortného</w:t>
      </w:r>
      <w:r>
        <w:t xml:space="preserve"> pripomienkového konania n</w:t>
      </w:r>
      <w:r w:rsidRPr="004B609D">
        <w:t xml:space="preserve">ávrh opatrenia Ministerstva </w:t>
      </w:r>
      <w:r>
        <w:t>kultúry Slovenskej republiky</w:t>
      </w:r>
      <w:r w:rsidRPr="00545787">
        <w:t>,</w:t>
      </w:r>
      <w:r>
        <w:t xml:space="preserve"> ktorým sa mení a dopĺňa opatrenie Ministerstva kultúry Slovenskej republiky</w:t>
      </w:r>
      <w:r w:rsidR="00184F24">
        <w:t xml:space="preserve"> </w:t>
      </w:r>
      <w:r w:rsidRPr="00257E63">
        <w:t xml:space="preserve">z 19. novembra 2020 č. MK-5782/2020-110/19273 o podrobnostiach poskytovania dotácií v pôsobnosti Ministerstva kultúry Slovenskej republiky v znení </w:t>
      </w:r>
      <w:r w:rsidR="00821D26">
        <w:t>neskorších predpisov</w:t>
      </w:r>
      <w:r w:rsidRPr="00257E63">
        <w:t xml:space="preserve"> </w:t>
      </w:r>
      <w:r>
        <w:rPr>
          <w:bCs/>
        </w:rPr>
        <w:t>(ďalej len „návrh opatrenia“) ako iniciatívny materiál</w:t>
      </w:r>
      <w:r w:rsidR="00AD4DFE">
        <w:t>.</w:t>
      </w:r>
    </w:p>
    <w:p w14:paraId="66B9559E" w14:textId="7E8B3F43" w:rsidR="00642E66" w:rsidRDefault="00AA3736">
      <w:pPr>
        <w:pStyle w:val="Normlnywebov"/>
        <w:jc w:val="both"/>
        <w:divId w:val="1086070105"/>
      </w:pPr>
      <w:r>
        <w:t xml:space="preserve">Prijatím zákona č. </w:t>
      </w:r>
      <w:r w:rsidRPr="00482164">
        <w:rPr>
          <w:bCs/>
        </w:rPr>
        <w:t>138/2025 Z. z., ktorým sa mení a dopĺňa zákon č. 299/2020 Z. z. o</w:t>
      </w:r>
      <w:r w:rsidR="0066286C">
        <w:rPr>
          <w:bCs/>
        </w:rPr>
        <w:t> </w:t>
      </w:r>
      <w:r w:rsidRPr="00482164">
        <w:rPr>
          <w:bCs/>
        </w:rPr>
        <w:t>poskytovaní dotácií v pôsobnosti Ministerstva kultúry Slovenskej republiky v znení neskorších predpisov</w:t>
      </w:r>
      <w:r w:rsidR="007310FF">
        <w:rPr>
          <w:bCs/>
        </w:rPr>
        <w:t>,</w:t>
      </w:r>
      <w:r w:rsidRPr="00482164">
        <w:rPr>
          <w:bCs/>
        </w:rPr>
        <w:t xml:space="preserve"> došlo </w:t>
      </w:r>
      <w:r>
        <w:rPr>
          <w:bCs/>
        </w:rPr>
        <w:t>k </w:t>
      </w:r>
      <w:r w:rsidRPr="00482164">
        <w:rPr>
          <w:bCs/>
        </w:rPr>
        <w:t xml:space="preserve">rozšíreniu účelov, </w:t>
      </w:r>
      <w:r w:rsidRPr="00482164">
        <w:rPr>
          <w:color w:val="000000"/>
        </w:rPr>
        <w:t>na ktor</w:t>
      </w:r>
      <w:r w:rsidRPr="00482164">
        <w:t>é</w:t>
      </w:r>
      <w:r w:rsidRPr="00482164">
        <w:rPr>
          <w:color w:val="000000"/>
        </w:rPr>
        <w:t xml:space="preserve"> je možné poskytnúť dotáciu zo štátneho rozpočtu</w:t>
      </w:r>
      <w:r w:rsidRPr="00482164">
        <w:t>.</w:t>
      </w:r>
      <w:r>
        <w:t xml:space="preserve"> Predložený návrh tak reaguje na </w:t>
      </w:r>
      <w:r w:rsidRPr="00AA3736">
        <w:t xml:space="preserve">vytvorenie nových podprogramov v rámci programu Ochrana a rozvoj nehmotného kultúrneho dedičstva a v rámci programu Podpora a rozvoj vlastenectva a národného povedomia detí a mládeže. </w:t>
      </w:r>
      <w:r>
        <w:t xml:space="preserve">Na základe uvedeného sa </w:t>
      </w:r>
      <w:r w:rsidR="0094362B">
        <w:t>za </w:t>
      </w:r>
      <w:r w:rsidR="00237C09">
        <w:t>paragraf 7</w:t>
      </w:r>
      <w:r>
        <w:t xml:space="preserve"> vkladajú dva nové paragrafy, ktoré v súlade s § 12 zákona č. 299/2020 Z. z. </w:t>
      </w:r>
      <w:r w:rsidRPr="00482164">
        <w:rPr>
          <w:bCs/>
        </w:rPr>
        <w:t xml:space="preserve">o poskytovaní dotácií v pôsobnosti Ministerstva kultúry Slovenskej republiky v znení </w:t>
      </w:r>
      <w:r w:rsidRPr="007E7434">
        <w:rPr>
          <w:bCs/>
        </w:rPr>
        <w:t>neskorších predpisov</w:t>
      </w:r>
      <w:r w:rsidRPr="007E7434">
        <w:t xml:space="preserve"> ustanovujú podrobnosti o</w:t>
      </w:r>
      <w:r w:rsidR="0066286C" w:rsidRPr="007E7434">
        <w:t> </w:t>
      </w:r>
      <w:r w:rsidRPr="007E7434">
        <w:t>účele poskytnutia dotácie podľa § 2 ods. 1 písm. h) a </w:t>
      </w:r>
      <w:r w:rsidR="000B2958" w:rsidRPr="007E7434">
        <w:t>i</w:t>
      </w:r>
      <w:r w:rsidRPr="007E7434">
        <w:t>)</w:t>
      </w:r>
      <w:r w:rsidR="008B50D4" w:rsidRPr="007E7434">
        <w:t xml:space="preserve"> zákona</w:t>
      </w:r>
      <w:r w:rsidR="003D34F1" w:rsidRPr="007E7434">
        <w:t xml:space="preserve"> a prílohy k žiadosti</w:t>
      </w:r>
      <w:r w:rsidR="008B50D4" w:rsidRPr="007E7434">
        <w:t>.</w:t>
      </w:r>
    </w:p>
    <w:p w14:paraId="6F168F0C" w14:textId="23DA8C4E" w:rsidR="00AD4DFE" w:rsidRDefault="00AD4DFE">
      <w:pPr>
        <w:pStyle w:val="Normlnywebov"/>
        <w:jc w:val="both"/>
        <w:divId w:val="1086070105"/>
      </w:pPr>
      <w:r>
        <w:t xml:space="preserve">Pri jednotlivých výzvach vyhlasovaných v časovom slede je potrebné od žiadateľov </w:t>
      </w:r>
      <w:r w:rsidR="007B19F4">
        <w:t xml:space="preserve">dotácií </w:t>
      </w:r>
      <w:r>
        <w:t xml:space="preserve">požadovať poskytnutie rôznych špecifických údajov s cieľom adresnejšieho nastavovania parametrov podpory a rýchlejšieho vyplácania finančných prostriedkov. Na základe uvedeného sa navrhuje </w:t>
      </w:r>
      <w:r w:rsidR="007E7434">
        <w:t xml:space="preserve">precizovanie textu v opatrení a v prílohách opatrenia, a taktiež </w:t>
      </w:r>
      <w:r w:rsidR="000316AB">
        <w:t>doplnenie nov</w:t>
      </w:r>
      <w:r w:rsidR="007E7434">
        <w:t>ých</w:t>
      </w:r>
      <w:r w:rsidR="000316AB">
        <w:t xml:space="preserve"> príloh č. 10</w:t>
      </w:r>
      <w:r w:rsidR="007E7434">
        <w:t>, č. 11 a č. 12</w:t>
      </w:r>
      <w:r w:rsidR="000316AB">
        <w:t xml:space="preserve"> </w:t>
      </w:r>
      <w:r w:rsidR="007B19F4">
        <w:t xml:space="preserve">predkladaných žiadateľom </w:t>
      </w:r>
      <w:r w:rsidR="0094362B">
        <w:t>do</w:t>
      </w:r>
      <w:r w:rsidR="00F37B97">
        <w:t> </w:t>
      </w:r>
      <w:r w:rsidR="0094362B">
        <w:t xml:space="preserve">aktuálne platného </w:t>
      </w:r>
      <w:r w:rsidR="000316AB">
        <w:t>opatreni</w:t>
      </w:r>
      <w:r w:rsidR="0094362B">
        <w:t>a</w:t>
      </w:r>
      <w:r w:rsidR="00167D03">
        <w:t>, ktor</w:t>
      </w:r>
      <w:r w:rsidR="007E7434">
        <w:t>é</w:t>
      </w:r>
      <w:r w:rsidR="00167D03">
        <w:t xml:space="preserve"> napomáha</w:t>
      </w:r>
      <w:r w:rsidR="007E7434">
        <w:t>jú</w:t>
      </w:r>
      <w:r w:rsidR="00167D03">
        <w:t xml:space="preserve"> lepšiemu rozhodovaniu odborných komisií v rámci rozhodovacieho procesu o</w:t>
      </w:r>
      <w:r w:rsidR="003D34F1">
        <w:t> </w:t>
      </w:r>
      <w:r w:rsidR="00167D03" w:rsidRPr="007E7434">
        <w:t>podporení</w:t>
      </w:r>
      <w:r w:rsidR="003D34F1" w:rsidRPr="007E7434">
        <w:t>,</w:t>
      </w:r>
      <w:r w:rsidR="00167D03" w:rsidRPr="007E7434">
        <w:t xml:space="preserve"> resp</w:t>
      </w:r>
      <w:r w:rsidR="00167D03">
        <w:t>. nepodporení daného projektu.</w:t>
      </w:r>
    </w:p>
    <w:p w14:paraId="4F7ABAD7" w14:textId="1053614C" w:rsidR="00AD4DFE" w:rsidRDefault="00AD4DFE">
      <w:pPr>
        <w:pStyle w:val="Normlnywebov"/>
        <w:jc w:val="both"/>
        <w:divId w:val="1086070105"/>
      </w:pPr>
      <w:r>
        <w:t>Cieľom navrhovaných zmien je zvýšenie transparentnosti procesu</w:t>
      </w:r>
      <w:r w:rsidR="000218DF">
        <w:t>.</w:t>
      </w:r>
    </w:p>
    <w:p w14:paraId="7F08A316" w14:textId="516203FB" w:rsidR="00E076A2" w:rsidRPr="00B75BB0" w:rsidRDefault="00AD4DFE" w:rsidP="007E7434">
      <w:pPr>
        <w:pStyle w:val="Normlnywebov"/>
        <w:jc w:val="both"/>
        <w:divId w:val="1086070105"/>
      </w:pPr>
      <w:r>
        <w:t xml:space="preserve">Účinnosť sa navrhuje od </w:t>
      </w:r>
      <w:r w:rsidRPr="00545787">
        <w:t xml:space="preserve">1. </w:t>
      </w:r>
      <w:r w:rsidR="00713BBE" w:rsidRPr="00D03EAB">
        <w:t>septembra</w:t>
      </w:r>
      <w:r w:rsidR="00642E66" w:rsidRPr="00545787">
        <w:t xml:space="preserve"> 202</w:t>
      </w:r>
      <w:r w:rsidR="00545787">
        <w:t>6</w:t>
      </w:r>
      <w:r>
        <w:t xml:space="preserve"> s prihliadnutím na predpokladanú dĺžku legislatívneho procesu.</w:t>
      </w:r>
    </w:p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52666" w14:textId="77777777" w:rsidR="00932253" w:rsidRDefault="00932253" w:rsidP="000A67D5">
      <w:pPr>
        <w:spacing w:after="0" w:line="240" w:lineRule="auto"/>
      </w:pPr>
      <w:r>
        <w:separator/>
      </w:r>
    </w:p>
  </w:endnote>
  <w:endnote w:type="continuationSeparator" w:id="0">
    <w:p w14:paraId="7AF2294E" w14:textId="77777777" w:rsidR="00932253" w:rsidRDefault="00932253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B7B6F" w14:textId="77777777" w:rsidR="00932253" w:rsidRDefault="00932253" w:rsidP="000A67D5">
      <w:pPr>
        <w:spacing w:after="0" w:line="240" w:lineRule="auto"/>
      </w:pPr>
      <w:r>
        <w:separator/>
      </w:r>
    </w:p>
  </w:footnote>
  <w:footnote w:type="continuationSeparator" w:id="0">
    <w:p w14:paraId="11CB1B7C" w14:textId="77777777" w:rsidR="00932253" w:rsidRDefault="00932253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844"/>
    <w:rsid w:val="000218DF"/>
    <w:rsid w:val="00025017"/>
    <w:rsid w:val="000316AB"/>
    <w:rsid w:val="000603AB"/>
    <w:rsid w:val="0006543E"/>
    <w:rsid w:val="00092DD6"/>
    <w:rsid w:val="000A67D5"/>
    <w:rsid w:val="000B2958"/>
    <w:rsid w:val="000C1634"/>
    <w:rsid w:val="000C30FD"/>
    <w:rsid w:val="000E25CA"/>
    <w:rsid w:val="001034F7"/>
    <w:rsid w:val="00146547"/>
    <w:rsid w:val="00146B48"/>
    <w:rsid w:val="00150388"/>
    <w:rsid w:val="00167D03"/>
    <w:rsid w:val="00184F24"/>
    <w:rsid w:val="001A3641"/>
    <w:rsid w:val="001E1108"/>
    <w:rsid w:val="002109B0"/>
    <w:rsid w:val="0021228E"/>
    <w:rsid w:val="0022208C"/>
    <w:rsid w:val="00230F3C"/>
    <w:rsid w:val="00237C09"/>
    <w:rsid w:val="00265CBE"/>
    <w:rsid w:val="0026610F"/>
    <w:rsid w:val="002702D6"/>
    <w:rsid w:val="002A5577"/>
    <w:rsid w:val="002D0834"/>
    <w:rsid w:val="002E5FC1"/>
    <w:rsid w:val="003111B8"/>
    <w:rsid w:val="00322014"/>
    <w:rsid w:val="0039526D"/>
    <w:rsid w:val="00397987"/>
    <w:rsid w:val="003B435B"/>
    <w:rsid w:val="003D34F1"/>
    <w:rsid w:val="003D5E45"/>
    <w:rsid w:val="003E2DC5"/>
    <w:rsid w:val="003E3CDC"/>
    <w:rsid w:val="003E4226"/>
    <w:rsid w:val="00422DEC"/>
    <w:rsid w:val="004337BA"/>
    <w:rsid w:val="00436C44"/>
    <w:rsid w:val="00456912"/>
    <w:rsid w:val="00465F4A"/>
    <w:rsid w:val="00473D41"/>
    <w:rsid w:val="00474A9D"/>
    <w:rsid w:val="00496E0B"/>
    <w:rsid w:val="004C2A55"/>
    <w:rsid w:val="004C48EA"/>
    <w:rsid w:val="004D1130"/>
    <w:rsid w:val="004E70BA"/>
    <w:rsid w:val="004F321E"/>
    <w:rsid w:val="00532574"/>
    <w:rsid w:val="0053385C"/>
    <w:rsid w:val="00545787"/>
    <w:rsid w:val="00581D58"/>
    <w:rsid w:val="0058769C"/>
    <w:rsid w:val="0059081C"/>
    <w:rsid w:val="005C051E"/>
    <w:rsid w:val="005D0FA1"/>
    <w:rsid w:val="00634B9C"/>
    <w:rsid w:val="00642E66"/>
    <w:rsid w:val="00642FB8"/>
    <w:rsid w:val="00657226"/>
    <w:rsid w:val="0066286C"/>
    <w:rsid w:val="00665F51"/>
    <w:rsid w:val="00686253"/>
    <w:rsid w:val="006A3681"/>
    <w:rsid w:val="007055C1"/>
    <w:rsid w:val="00713BBE"/>
    <w:rsid w:val="007310FF"/>
    <w:rsid w:val="00764FAC"/>
    <w:rsid w:val="00766067"/>
    <w:rsid w:val="00766598"/>
    <w:rsid w:val="007746DD"/>
    <w:rsid w:val="00777C34"/>
    <w:rsid w:val="007A1010"/>
    <w:rsid w:val="007B19F4"/>
    <w:rsid w:val="007D7AE6"/>
    <w:rsid w:val="007E7434"/>
    <w:rsid w:val="0081645A"/>
    <w:rsid w:val="00821D26"/>
    <w:rsid w:val="00823A41"/>
    <w:rsid w:val="0082473A"/>
    <w:rsid w:val="008354BD"/>
    <w:rsid w:val="0084052F"/>
    <w:rsid w:val="00880BB5"/>
    <w:rsid w:val="008A1964"/>
    <w:rsid w:val="008B50D4"/>
    <w:rsid w:val="008D2B72"/>
    <w:rsid w:val="008E2844"/>
    <w:rsid w:val="008E3D2E"/>
    <w:rsid w:val="008E49ED"/>
    <w:rsid w:val="0090100E"/>
    <w:rsid w:val="009239D9"/>
    <w:rsid w:val="00932253"/>
    <w:rsid w:val="0094362B"/>
    <w:rsid w:val="00982713"/>
    <w:rsid w:val="009B2526"/>
    <w:rsid w:val="009C6C5C"/>
    <w:rsid w:val="009D6F8B"/>
    <w:rsid w:val="009F2747"/>
    <w:rsid w:val="00A05DD1"/>
    <w:rsid w:val="00A54A16"/>
    <w:rsid w:val="00A739B5"/>
    <w:rsid w:val="00AA3736"/>
    <w:rsid w:val="00AD4DFE"/>
    <w:rsid w:val="00AF457A"/>
    <w:rsid w:val="00B0458E"/>
    <w:rsid w:val="00B133CC"/>
    <w:rsid w:val="00B42F2E"/>
    <w:rsid w:val="00B62931"/>
    <w:rsid w:val="00B67ED2"/>
    <w:rsid w:val="00B75BB0"/>
    <w:rsid w:val="00B81906"/>
    <w:rsid w:val="00B906B2"/>
    <w:rsid w:val="00BD1FAB"/>
    <w:rsid w:val="00BE7302"/>
    <w:rsid w:val="00C15783"/>
    <w:rsid w:val="00C21FAC"/>
    <w:rsid w:val="00C35BC3"/>
    <w:rsid w:val="00C65A4A"/>
    <w:rsid w:val="00C7640D"/>
    <w:rsid w:val="00C91914"/>
    <w:rsid w:val="00C920E8"/>
    <w:rsid w:val="00CA4563"/>
    <w:rsid w:val="00CE47A6"/>
    <w:rsid w:val="00D03EAB"/>
    <w:rsid w:val="00D0433B"/>
    <w:rsid w:val="00D261C9"/>
    <w:rsid w:val="00D7179C"/>
    <w:rsid w:val="00D85172"/>
    <w:rsid w:val="00D95389"/>
    <w:rsid w:val="00D969AC"/>
    <w:rsid w:val="00DA34D9"/>
    <w:rsid w:val="00DC0BD9"/>
    <w:rsid w:val="00DD58E1"/>
    <w:rsid w:val="00E076A2"/>
    <w:rsid w:val="00E123BF"/>
    <w:rsid w:val="00E14E7F"/>
    <w:rsid w:val="00E32491"/>
    <w:rsid w:val="00E51630"/>
    <w:rsid w:val="00E5284A"/>
    <w:rsid w:val="00E840B3"/>
    <w:rsid w:val="00E90C08"/>
    <w:rsid w:val="00EA7C00"/>
    <w:rsid w:val="00EB3226"/>
    <w:rsid w:val="00EC027B"/>
    <w:rsid w:val="00EE0D4A"/>
    <w:rsid w:val="00EF1425"/>
    <w:rsid w:val="00F256C4"/>
    <w:rsid w:val="00F2656B"/>
    <w:rsid w:val="00F26A4A"/>
    <w:rsid w:val="00F37B97"/>
    <w:rsid w:val="00F46B1B"/>
    <w:rsid w:val="00F8220B"/>
    <w:rsid w:val="00F97C48"/>
    <w:rsid w:val="00FA0ABD"/>
    <w:rsid w:val="00FB12C1"/>
    <w:rsid w:val="00FE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3C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42E6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42E6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42E66"/>
    <w:rPr>
      <w:noProof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42E6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42E66"/>
    <w:rPr>
      <w:b/>
      <w:bCs/>
      <w:noProof/>
      <w:sz w:val="20"/>
      <w:szCs w:val="20"/>
      <w:lang w:val="sk-SK"/>
    </w:rPr>
  </w:style>
  <w:style w:type="paragraph" w:customStyle="1" w:styleId="Default">
    <w:name w:val="Default"/>
    <w:rsid w:val="00AA37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16.12.2021 17:12:45"/>
    <f:field ref="objchangedby" par="" text="Administrator, System"/>
    <f:field ref="objmodifiedat" par="" text="16.12.2021 17:12:46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FD23CA0-41CB-433F-A7A0-39A32BD6C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2023-07-18T05:29:00Z</dcterms:created>
  <dcterms:modified xsi:type="dcterms:W3CDTF">2026-07-15T12:50:00Z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Kultúra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Ivana Strižencová</vt:lpwstr>
  </property>
  <property fmtid="{D5CDD505-2E9C-101B-9397-08002B2CF9AE}" pid="9" name="FSC#SKEDITIONSLOVLEX@103.510:zodppredkladatel">
    <vt:lpwstr>Mgr. Natália Milanová</vt:lpwstr>
  </property>
  <property fmtid="{D5CDD505-2E9C-101B-9397-08002B2CF9AE}" pid="10" name="FSC#SKEDITIONSLOVLEX@103.510:nazovpredpis">
    <vt:lpwstr> č. MK-8898/2021-110/28396, ktorým sa mení a dopĺňa opatrenie Ministerstva kultúry Slovenskej republiky z 19. novembra 2020 č. MK-5782/2020-110/19273 o podrobnostiach poskytovania dotácií v pôsobnosti Ministerstva kultúry Slovenskej republiky 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kultúry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vlastná iniciatíva</vt:lpwstr>
  </property>
  <property fmtid="{D5CDD505-2E9C-101B-9397-08002B2CF9AE}" pid="16" name="FSC#SKEDITIONSLOVLEX@103.510:plnynazovpredpis">
    <vt:lpwstr> Opatrenie Ministerstva kultúry Slovenskej republiky č. MK-8898/2021-110/28396, ktorým sa mení a dopĺňa opatrenie Ministerstva kultúry Slovenskej republiky z 19. novembra 2020 č. MK-5782/2020-110/19273 o podrobnostiach poskytovania dotácií v pôsobnosti Mi</vt:lpwstr>
  </property>
  <property fmtid="{D5CDD505-2E9C-101B-9397-08002B2CF9AE}" pid="17" name="FSC#SKEDITIONSLOVLEX@103.510:rezortcislopredpis">
    <vt:lpwstr>MK-8098/2021-250/26724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LP/2021/792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upravený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&lt;p&gt;Navrhovaný materiál predstavuje rámcovú zmenu a&amp;nbsp;ako taký nemá identifikované vplyvy. Vytvára predpoklady na pozitívne vplyvy na podnikateľské prostredie a&amp;nbsp;služby verejnej správy, ktoré však budú závisieť od znenia konkrétnych výziev v&amp;nbsp;bu</vt:lpwstr>
  </property>
  <property fmtid="{D5CDD505-2E9C-101B-9397-08002B2CF9AE}" pid="56" name="FSC#SKEDITIONSLOVLEX@103.510:AttrStrListDocPropAltRiesenia">
    <vt:lpwstr>Ak by úpravy neboli vykonané, nedošlo by k zjednodušeniu a zefektívneniu procesu prideľovania dotácií a tým aj k zrýchleniu prideľovania finančných prostriedkov, čo je zvlášť dôležité pri dotáciách na zvládanie situácie súvisiacej s pandémiou Covid-19. Ďa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kultúry Slovenskej republiky predkladá do medzirezortného pripomienkového konania Návrh opatrenia Ministerstva kultúry Slovenskej republiky&amp;nbsp;č. MK-8898/2021-110/28396, ktorým sa mení a&amp;nbsp;dopĺňa opatrenie</vt:lpwstr>
  </property>
  <property fmtid="{D5CDD505-2E9C-101B-9397-08002B2CF9AE}" pid="130" name="FSC#COOSYSTEM@1.1:Container">
    <vt:lpwstr>COO.2145.1000.3.4742170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 opatrenia Ministerstva kultúry Slovenskej republiky&amp;nbsp;č. MK-8898/2021-110/28396, ktorým sa mení a dopĺňa opatrenie Ministerstva kultúry Slovenskej republiky z&amp;nbsp;19. novembra 2020 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>nisterstva kultúry Slovenskej republiky </vt:lpwstr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</vt:lpwstr>
  </property>
  <property fmtid="{D5CDD505-2E9C-101B-9397-08002B2CF9AE}" pid="145" name="FSC#SKEDITIONSLOVLEX@103.510:funkciaZodpPredAkuzativ">
    <vt:lpwstr>ministerku</vt:lpwstr>
  </property>
  <property fmtid="{D5CDD505-2E9C-101B-9397-08002B2CF9AE}" pid="146" name="FSC#SKEDITIONSLOVLEX@103.510:funkciaZodpPredDativ">
    <vt:lpwstr>ministerke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Mgr. Natália Milanová_x000d_
ministerka</vt:lpwstr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16. 12. 2021</vt:lpwstr>
  </property>
</Properties>
</file>