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EC111" w14:textId="42244AB8" w:rsidR="001F71CB" w:rsidRPr="001F71CB" w:rsidRDefault="000A32A5" w:rsidP="001F71CB">
      <w:pPr>
        <w:spacing w:line="240" w:lineRule="auto"/>
        <w:ind w:left="5680" w:hanging="56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Pr="0061486A">
        <w:rPr>
          <w:rFonts w:ascii="Times New Roman" w:hAnsi="Times New Roman"/>
          <w:b/>
          <w:caps/>
          <w:spacing w:val="30"/>
          <w:sz w:val="24"/>
        </w:rPr>
        <w:t>ô</w:t>
      </w:r>
      <w:r>
        <w:rPr>
          <w:rFonts w:ascii="Times New Roman" w:hAnsi="Times New Roman"/>
          <w:b/>
          <w:caps/>
          <w:spacing w:val="30"/>
          <w:sz w:val="24"/>
        </w:rPr>
        <w:t>VODOVÁ SPRÁVA</w:t>
      </w:r>
    </w:p>
    <w:p w14:paraId="14E87001" w14:textId="5BE47951" w:rsidR="001F71CB" w:rsidRDefault="001F71CB" w:rsidP="001F71CB">
      <w:pPr>
        <w:pStyle w:val="Normlnywebov"/>
        <w:ind w:firstLine="708"/>
        <w:jc w:val="both"/>
      </w:pPr>
      <w:r>
        <w:t>Ministerstvo spravodlivosti Slovenskej republiky predkladá návrh vyhlášky Ministerstva spra</w:t>
      </w:r>
      <w:r w:rsidR="00D63019">
        <w:t xml:space="preserve">vodlivosti Slovenskej republiky, </w:t>
      </w:r>
      <w:r w:rsidR="00D63019" w:rsidRPr="00D63019">
        <w:t>ktorou sa mení a dopĺňa vyhláška Ministerstva spravodlivo</w:t>
      </w:r>
      <w:r w:rsidR="00D63019">
        <w:t xml:space="preserve">sti Slovenskej republiky </w:t>
      </w:r>
      <w:r w:rsidR="00D63019" w:rsidRPr="00D63019">
        <w:t xml:space="preserve">č. 31/1993 Z. z. o odmenách a náhradách notárov v znení neskorších predpisov </w:t>
      </w:r>
      <w:r>
        <w:t>(ďalej len „návrh vyhlášky“).</w:t>
      </w:r>
    </w:p>
    <w:p w14:paraId="0193CD91" w14:textId="23B15433" w:rsidR="002300B7" w:rsidRDefault="002300B7" w:rsidP="00D96FC2">
      <w:pPr>
        <w:pStyle w:val="Normlnywebov"/>
        <w:ind w:firstLine="709"/>
        <w:jc w:val="both"/>
      </w:pPr>
      <w:r>
        <w:t xml:space="preserve">Účelom návrhu </w:t>
      </w:r>
      <w:r w:rsidRPr="004D6091">
        <w:t>vyhlášky je úprava odmien notárov v súvislosti s výkonom činnosti notárov ako registrátorov, a to v spojení s</w:t>
      </w:r>
      <w:r w:rsidR="00D96FC2">
        <w:t xml:space="preserve"> prijatím zákona č. 29/2026 Z. z. o obchodnom registri a o zmene a doplnení niektorých zákonov (zákon o obchodnom registri). Nakoľko v zmysle tejto </w:t>
      </w:r>
      <w:r w:rsidR="00546CCD">
        <w:t xml:space="preserve">novej právnej </w:t>
      </w:r>
      <w:r w:rsidR="00D96FC2">
        <w:t xml:space="preserve">úpravy už notár nevyhotovuje notársku zápisnicu </w:t>
      </w:r>
      <w:r w:rsidR="00D96FC2" w:rsidRPr="00D96FC2">
        <w:t>o osvedčen</w:t>
      </w:r>
      <w:r w:rsidR="00546CCD">
        <w:t>í</w:t>
      </w:r>
      <w:r w:rsidR="00D96FC2" w:rsidRPr="00D96FC2">
        <w:t xml:space="preserve"> splnenia podmienok</w:t>
      </w:r>
      <w:r w:rsidR="00D96FC2">
        <w:t xml:space="preserve"> pre registráciu, takýto spôsob určenia odmeny sa vypúšťa a je nahradený určením odmeny podľa formy registračného úkonu. </w:t>
      </w:r>
    </w:p>
    <w:p w14:paraId="7C40D3AB" w14:textId="50FFC731" w:rsidR="00D96FC2" w:rsidRDefault="00D96FC2" w:rsidP="00D96FC2">
      <w:pPr>
        <w:pStyle w:val="Normlnywebov"/>
        <w:ind w:firstLine="709"/>
        <w:jc w:val="both"/>
      </w:pPr>
      <w:r>
        <w:t>Výška odmeny</w:t>
      </w:r>
      <w:r w:rsidR="00546CCD">
        <w:t xml:space="preserve"> notára</w:t>
      </w:r>
      <w:r>
        <w:t xml:space="preserve"> sa </w:t>
      </w:r>
      <w:r w:rsidR="00546CCD">
        <w:t>u</w:t>
      </w:r>
      <w:r>
        <w:t xml:space="preserve">stanovuje tak, aby </w:t>
      </w:r>
      <w:r w:rsidR="00A63786">
        <w:t xml:space="preserve">v čo najrozumnejšom rozsahu </w:t>
      </w:r>
      <w:r>
        <w:t xml:space="preserve">reflektovala výšku súdneho poplatku </w:t>
      </w:r>
      <w:r w:rsidR="00D63019">
        <w:t xml:space="preserve">uhrádzaného pri podaní návrhu na registráciu na registrový súd. </w:t>
      </w:r>
      <w:r>
        <w:t xml:space="preserve"> </w:t>
      </w:r>
    </w:p>
    <w:p w14:paraId="496499DA" w14:textId="6E808491" w:rsidR="008224A5" w:rsidRPr="0068342E" w:rsidRDefault="008224A5" w:rsidP="008224A5">
      <w:pPr>
        <w:pStyle w:val="Normlnywebov"/>
        <w:ind w:firstLine="708"/>
        <w:jc w:val="both"/>
      </w:pPr>
      <w:r w:rsidRPr="0068342E">
        <w:t>Návrh vyhlášky nie je predmetom vnútrokomunitárneho pripomienkového konania. </w:t>
      </w:r>
    </w:p>
    <w:p w14:paraId="31F68556" w14:textId="3ECFA3DD" w:rsidR="00333FE6" w:rsidRPr="0068342E" w:rsidRDefault="00333FE6" w:rsidP="00333FE6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8342E">
        <w:rPr>
          <w:rFonts w:ascii="Times New Roman" w:hAnsi="Times New Roman"/>
          <w:sz w:val="24"/>
          <w:szCs w:val="24"/>
        </w:rPr>
        <w:t xml:space="preserve">Návrh vyhlášky </w:t>
      </w:r>
      <w:r w:rsidR="0068342E" w:rsidRPr="0068342E">
        <w:rPr>
          <w:rFonts w:ascii="Times New Roman" w:hAnsi="Times New Roman"/>
          <w:sz w:val="24"/>
          <w:szCs w:val="24"/>
        </w:rPr>
        <w:t>nepredpokladá</w:t>
      </w:r>
      <w:r w:rsidRPr="0068342E">
        <w:rPr>
          <w:rFonts w:ascii="Times New Roman" w:hAnsi="Times New Roman"/>
          <w:sz w:val="24"/>
          <w:szCs w:val="24"/>
        </w:rPr>
        <w:t xml:space="preserve"> vplyv na rozpočet verejnej správy, na podnikateľ</w:t>
      </w:r>
      <w:r w:rsidR="00747359" w:rsidRPr="0068342E">
        <w:rPr>
          <w:rFonts w:ascii="Times New Roman" w:hAnsi="Times New Roman"/>
          <w:sz w:val="24"/>
          <w:szCs w:val="24"/>
        </w:rPr>
        <w:t>ské prostredie a informatizáciu spoločnosti</w:t>
      </w:r>
      <w:r w:rsidR="0068342E" w:rsidRPr="0068342E">
        <w:rPr>
          <w:rFonts w:ascii="Times New Roman" w:hAnsi="Times New Roman"/>
          <w:sz w:val="24"/>
          <w:szCs w:val="24"/>
        </w:rPr>
        <w:t xml:space="preserve">, </w:t>
      </w:r>
      <w:r w:rsidR="00747359" w:rsidRPr="0068342E">
        <w:rPr>
          <w:rFonts w:ascii="Times New Roman" w:hAnsi="Times New Roman"/>
          <w:sz w:val="24"/>
          <w:szCs w:val="24"/>
        </w:rPr>
        <w:t xml:space="preserve">sociálne vplyvy, </w:t>
      </w:r>
      <w:r w:rsidRPr="0068342E">
        <w:rPr>
          <w:rFonts w:ascii="Times New Roman" w:hAnsi="Times New Roman"/>
          <w:sz w:val="24"/>
          <w:szCs w:val="24"/>
        </w:rPr>
        <w:t>vplyvy na životné prostr</w:t>
      </w:r>
      <w:r w:rsidR="00747359" w:rsidRPr="0068342E">
        <w:rPr>
          <w:rFonts w:ascii="Times New Roman" w:hAnsi="Times New Roman"/>
          <w:sz w:val="24"/>
          <w:szCs w:val="24"/>
        </w:rPr>
        <w:t>edie</w:t>
      </w:r>
      <w:r w:rsidRPr="0068342E">
        <w:rPr>
          <w:rFonts w:ascii="Times New Roman" w:hAnsi="Times New Roman"/>
          <w:sz w:val="24"/>
          <w:szCs w:val="24"/>
        </w:rPr>
        <w:t>, na služby verejnej správy pre občana</w:t>
      </w:r>
      <w:r w:rsidR="00AA602C">
        <w:rPr>
          <w:rFonts w:ascii="Times New Roman" w:hAnsi="Times New Roman"/>
          <w:sz w:val="24"/>
          <w:szCs w:val="24"/>
        </w:rPr>
        <w:t>,</w:t>
      </w:r>
      <w:r w:rsidRPr="0068342E">
        <w:rPr>
          <w:rFonts w:ascii="Times New Roman" w:hAnsi="Times New Roman"/>
          <w:sz w:val="24"/>
          <w:szCs w:val="24"/>
        </w:rPr>
        <w:t xml:space="preserve"> ani vplyvy na manželstvo, rodičovstvo a rodinu.</w:t>
      </w:r>
    </w:p>
    <w:p w14:paraId="5965FF9E" w14:textId="77777777" w:rsidR="00333FE6" w:rsidRPr="0068342E" w:rsidRDefault="00333FE6" w:rsidP="00333FE6">
      <w:pPr>
        <w:pStyle w:val="Normlnywebov"/>
        <w:spacing w:before="0" w:beforeAutospacing="0" w:after="0" w:afterAutospacing="0"/>
        <w:ind w:firstLine="708"/>
        <w:jc w:val="both"/>
      </w:pPr>
    </w:p>
    <w:p w14:paraId="390C4643" w14:textId="64F7E059" w:rsidR="00333FE6" w:rsidRDefault="00333FE6" w:rsidP="00333FE6">
      <w:pPr>
        <w:pStyle w:val="Normlnywebov"/>
        <w:spacing w:before="0" w:beforeAutospacing="0" w:after="0" w:afterAutospacing="0"/>
        <w:ind w:firstLine="708"/>
        <w:jc w:val="both"/>
      </w:pPr>
      <w:r w:rsidRPr="0068342E">
        <w:t xml:space="preserve">Návrh vyhlášky je v súlade s Ústavou Slovenskej republiky, ústavnými zákonmi, </w:t>
      </w:r>
      <w:r w:rsidR="00EB38E5" w:rsidRPr="0068342E">
        <w:t xml:space="preserve">nálezmi Ústavného súdu Slovenskej republiky, </w:t>
      </w:r>
      <w:r w:rsidRPr="0068342E">
        <w:t>medzinárodnými zmluvami</w:t>
      </w:r>
      <w:r w:rsidR="008D0985" w:rsidRPr="0068342E">
        <w:t xml:space="preserve"> a inými medzinárodnými dokumentmi</w:t>
      </w:r>
      <w:r w:rsidRPr="0068342E">
        <w:t>, ktorými je Slovenská republika viazaná</w:t>
      </w:r>
      <w:r w:rsidR="00546CCD">
        <w:t>,</w:t>
      </w:r>
      <w:r w:rsidRPr="0068342E">
        <w:t xml:space="preserve"> a</w:t>
      </w:r>
      <w:r w:rsidR="00546CCD">
        <w:t> </w:t>
      </w:r>
      <w:r w:rsidRPr="0068342E">
        <w:t>zákonmi</w:t>
      </w:r>
      <w:r w:rsidR="00546CCD">
        <w:t>,</w:t>
      </w:r>
      <w:r w:rsidRPr="0068342E">
        <w:t xml:space="preserve"> a súčasne je v súlade aj s právom Európskej únie.</w:t>
      </w:r>
      <w:r>
        <w:t xml:space="preserve"> </w:t>
      </w:r>
    </w:p>
    <w:p w14:paraId="655BF9A7" w14:textId="0CA2F970" w:rsidR="00333FE6" w:rsidRDefault="00B05943" w:rsidP="008224A5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14855A4E" w14:textId="77777777" w:rsidR="00B05943" w:rsidRPr="00207EDB" w:rsidRDefault="00B05943" w:rsidP="00B0594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B. </w:t>
      </w:r>
      <w:r w:rsidRPr="00207EDB">
        <w:rPr>
          <w:rFonts w:ascii="Times New Roman" w:hAnsi="Times New Roman" w:cs="Times New Roman"/>
          <w:b/>
          <w:sz w:val="24"/>
          <w:szCs w:val="24"/>
        </w:rPr>
        <w:t>Osobitná časť</w:t>
      </w:r>
    </w:p>
    <w:p w14:paraId="5AE6259F" w14:textId="3067F327" w:rsidR="00B05943" w:rsidRDefault="00B05943" w:rsidP="00B059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E7EBE6" w14:textId="6BA3E812" w:rsidR="002300B7" w:rsidRDefault="002300B7" w:rsidP="00B059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Čl. I</w:t>
      </w:r>
    </w:p>
    <w:p w14:paraId="0A0AED08" w14:textId="6034145C" w:rsidR="00971396" w:rsidRDefault="00971396" w:rsidP="00B059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553C34" w14:textId="0AA51B0A" w:rsidR="00971396" w:rsidRDefault="00971396" w:rsidP="009713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8342E">
        <w:rPr>
          <w:rFonts w:ascii="Times New Roman" w:hAnsi="Times New Roman" w:cs="Times New Roman"/>
          <w:sz w:val="24"/>
          <w:szCs w:val="24"/>
          <w:u w:val="single"/>
        </w:rPr>
        <w:t>K</w:t>
      </w:r>
      <w:r>
        <w:rPr>
          <w:rFonts w:ascii="Times New Roman" w:hAnsi="Times New Roman" w:cs="Times New Roman"/>
          <w:sz w:val="24"/>
          <w:szCs w:val="24"/>
          <w:u w:val="single"/>
        </w:rPr>
        <w:t> </w:t>
      </w:r>
      <w:r w:rsidR="00A63786">
        <w:rPr>
          <w:rFonts w:ascii="Times New Roman" w:hAnsi="Times New Roman" w:cs="Times New Roman"/>
          <w:sz w:val="24"/>
          <w:szCs w:val="24"/>
          <w:u w:val="single"/>
        </w:rPr>
        <w:t xml:space="preserve">bodom </w:t>
      </w:r>
      <w:r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A63786">
        <w:rPr>
          <w:rFonts w:ascii="Times New Roman" w:hAnsi="Times New Roman" w:cs="Times New Roman"/>
          <w:sz w:val="24"/>
          <w:szCs w:val="24"/>
          <w:u w:val="single"/>
        </w:rPr>
        <w:t>, 3 a 4</w:t>
      </w:r>
    </w:p>
    <w:p w14:paraId="762E5D82" w14:textId="77777777" w:rsidR="008F1102" w:rsidRDefault="00971396" w:rsidP="00B059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FA4DC9E" w14:textId="1616725F" w:rsidR="00971396" w:rsidRDefault="00971396" w:rsidP="00B059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Legislatívno-technická úprava</w:t>
      </w:r>
      <w:r w:rsidR="00A63786">
        <w:rPr>
          <w:rFonts w:ascii="Times New Roman" w:hAnsi="Times New Roman" w:cs="Times New Roman"/>
          <w:sz w:val="24"/>
          <w:szCs w:val="24"/>
        </w:rPr>
        <w:t>. V</w:t>
      </w:r>
      <w:r>
        <w:rPr>
          <w:rFonts w:ascii="Times New Roman" w:hAnsi="Times New Roman" w:cs="Times New Roman"/>
          <w:sz w:val="24"/>
          <w:szCs w:val="24"/>
        </w:rPr>
        <w:t>ypúšťa sa poznámka pod čiarou, na ktorú sa neodkazuje</w:t>
      </w:r>
      <w:r w:rsidR="00A63786">
        <w:rPr>
          <w:rFonts w:ascii="Times New Roman" w:hAnsi="Times New Roman" w:cs="Times New Roman"/>
          <w:sz w:val="24"/>
          <w:szCs w:val="24"/>
        </w:rPr>
        <w:t>, a súčasne sa zavádza legislatívna skratka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7C8AB3E" w14:textId="77777777" w:rsidR="00971396" w:rsidRPr="00E61A6D" w:rsidRDefault="00971396" w:rsidP="00B0594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671C80" w14:textId="73989898" w:rsidR="00B05943" w:rsidRDefault="00B05943" w:rsidP="002300B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8342E">
        <w:rPr>
          <w:rFonts w:ascii="Times New Roman" w:hAnsi="Times New Roman" w:cs="Times New Roman"/>
          <w:sz w:val="24"/>
          <w:szCs w:val="24"/>
          <w:u w:val="single"/>
        </w:rPr>
        <w:t>K</w:t>
      </w:r>
      <w:r w:rsidR="00971396">
        <w:rPr>
          <w:rFonts w:ascii="Times New Roman" w:hAnsi="Times New Roman" w:cs="Times New Roman"/>
          <w:sz w:val="24"/>
          <w:szCs w:val="24"/>
          <w:u w:val="single"/>
        </w:rPr>
        <w:t> </w:t>
      </w:r>
      <w:r w:rsidR="00A63786">
        <w:rPr>
          <w:rFonts w:ascii="Times New Roman" w:hAnsi="Times New Roman" w:cs="Times New Roman"/>
          <w:sz w:val="24"/>
          <w:szCs w:val="24"/>
          <w:u w:val="single"/>
        </w:rPr>
        <w:t xml:space="preserve">bodom </w:t>
      </w:r>
      <w:r w:rsidR="0097139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A63786">
        <w:rPr>
          <w:rFonts w:ascii="Times New Roman" w:hAnsi="Times New Roman" w:cs="Times New Roman"/>
          <w:sz w:val="24"/>
          <w:szCs w:val="24"/>
          <w:u w:val="single"/>
        </w:rPr>
        <w:t xml:space="preserve"> a 5</w:t>
      </w:r>
    </w:p>
    <w:p w14:paraId="7DEF3F04" w14:textId="77777777" w:rsidR="008F1102" w:rsidRDefault="008F1102" w:rsidP="008F110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5430DE" w14:textId="2C596E75" w:rsidR="00A63786" w:rsidRPr="002300B7" w:rsidRDefault="00A63786" w:rsidP="008F110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Návrhom sa ustanovuje sa výška odmeny notára z návrhu na registráciu, súčasťou ktorej sú samozrejme administratívne a iné práce vykonávané v súvislosti s registráciou obdobne, ako je to aj pri iných notárskych úkonoch. Súčasne sa ustanovuje, že súčasťou odmeny za registráciu, ktorej výška je ustanovená v prílohe v položke N, sú aj výdavky, ktoré notár uhrádza Notárskej komore Slovenskej republiky spojené s prístupom do Centrálneho informačného systému a refundáciou výdavkov spojených s prevádzkou informačného systému obchodného registra, ktoré sa rovnako uhrádza Notárskej komore Slovenskej republiky za jednotlivé registrácie v ustanovenej výške, a ktoré následne Notárska komora Slovenskej republiky „refunduje“ ministerstvu. </w:t>
      </w:r>
    </w:p>
    <w:p w14:paraId="726CAEC0" w14:textId="4E78E746" w:rsidR="0068342E" w:rsidRDefault="0068342E" w:rsidP="00B0594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4A4A82" w14:textId="1E0F3FDA" w:rsidR="0068342E" w:rsidRPr="005A4B31" w:rsidRDefault="0068342E" w:rsidP="0068342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8342E">
        <w:rPr>
          <w:rFonts w:ascii="Times New Roman" w:hAnsi="Times New Roman" w:cs="Times New Roman"/>
          <w:sz w:val="24"/>
          <w:szCs w:val="24"/>
          <w:u w:val="single"/>
        </w:rPr>
        <w:t>K</w:t>
      </w:r>
      <w:r w:rsidR="00971396">
        <w:rPr>
          <w:rFonts w:ascii="Times New Roman" w:hAnsi="Times New Roman" w:cs="Times New Roman"/>
          <w:sz w:val="24"/>
          <w:szCs w:val="24"/>
          <w:u w:val="single"/>
        </w:rPr>
        <w:t xml:space="preserve"> bodu </w:t>
      </w:r>
      <w:r w:rsidR="00A63786">
        <w:rPr>
          <w:rFonts w:ascii="Times New Roman" w:hAnsi="Times New Roman" w:cs="Times New Roman"/>
          <w:sz w:val="24"/>
          <w:szCs w:val="24"/>
          <w:u w:val="single"/>
        </w:rPr>
        <w:t>6</w:t>
      </w:r>
    </w:p>
    <w:p w14:paraId="2A194408" w14:textId="77777777" w:rsidR="0068342E" w:rsidRDefault="0068342E" w:rsidP="0068342E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3F1F197" w14:textId="73AA12EC" w:rsidR="00D63019" w:rsidRDefault="00D63019" w:rsidP="001F71C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Nakoľko v zmysle úpravy zákona č. 29/2026 Z. z. o obchodnom registri a o zmene a doplnení niektorých zákonov (zákon o obchodnom registri) notár pri registrácii nevyhotovuje notársku zápisnicu o osvedčení</w:t>
      </w:r>
      <w:r w:rsidRPr="00D63019">
        <w:rPr>
          <w:rFonts w:ascii="Times New Roman" w:eastAsia="Times New Roman" w:hAnsi="Times New Roman" w:cs="Times New Roman"/>
          <w:sz w:val="24"/>
          <w:szCs w:val="24"/>
        </w:rPr>
        <w:t xml:space="preserve"> splnenia podmienok pre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registráciu, uvedené body sa vypúšťajú.</w:t>
      </w:r>
    </w:p>
    <w:p w14:paraId="75C670F7" w14:textId="58E8B3DB" w:rsidR="006A3A12" w:rsidRDefault="006A3A12" w:rsidP="006A3A1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6D719C60" w14:textId="4A1155D4" w:rsidR="006A3A12" w:rsidRDefault="001F71CB" w:rsidP="006A3A1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K</w:t>
      </w:r>
      <w:r w:rsidR="0097139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 bodu </w:t>
      </w:r>
      <w:r w:rsidR="00A63786">
        <w:rPr>
          <w:rFonts w:ascii="Times New Roman" w:eastAsia="Times New Roman" w:hAnsi="Times New Roman" w:cs="Times New Roman"/>
          <w:sz w:val="24"/>
          <w:szCs w:val="24"/>
          <w:u w:val="single"/>
        </w:rPr>
        <w:t>7</w:t>
      </w:r>
    </w:p>
    <w:p w14:paraId="3CB3537B" w14:textId="46966BED" w:rsidR="002300B7" w:rsidRDefault="002300B7" w:rsidP="006A3A1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3B73F90" w14:textId="59EBCEC1" w:rsidR="002300B7" w:rsidRDefault="00546CCD" w:rsidP="008F110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Ustanovuje </w:t>
      </w:r>
      <w:r w:rsidR="00D63019">
        <w:rPr>
          <w:rFonts w:ascii="Times New Roman" w:eastAsia="Times New Roman" w:hAnsi="Times New Roman" w:cs="Times New Roman"/>
          <w:sz w:val="24"/>
          <w:szCs w:val="24"/>
        </w:rPr>
        <w:t>sa výška odmeny notára z návrhu na registráciu. Výška odmeny</w:t>
      </w:r>
      <w:r w:rsidR="005247E6">
        <w:rPr>
          <w:rFonts w:ascii="Times New Roman" w:eastAsia="Times New Roman" w:hAnsi="Times New Roman" w:cs="Times New Roman"/>
          <w:sz w:val="24"/>
          <w:szCs w:val="24"/>
        </w:rPr>
        <w:t xml:space="preserve"> je upravená podľa typu návrhu na registráciu. Výška odmeny</w:t>
      </w:r>
      <w:r w:rsidR="00D630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notára za registráciu </w:t>
      </w:r>
      <w:r w:rsidR="00D63019">
        <w:rPr>
          <w:rFonts w:ascii="Times New Roman" w:eastAsia="Times New Roman" w:hAnsi="Times New Roman" w:cs="Times New Roman"/>
          <w:sz w:val="24"/>
          <w:szCs w:val="24"/>
        </w:rPr>
        <w:t>kopíruje výšku súdnych poplatkov za registráciu</w:t>
      </w:r>
      <w:r w:rsidR="00A63786">
        <w:rPr>
          <w:rFonts w:ascii="Times New Roman" w:eastAsia="Times New Roman" w:hAnsi="Times New Roman" w:cs="Times New Roman"/>
          <w:sz w:val="24"/>
          <w:szCs w:val="24"/>
        </w:rPr>
        <w:t xml:space="preserve"> v čo najrozumnejšom rozsahu (s prihliadnutím na uvedené sa preto zavádza ako súčasť odmeny aj náhrada za výdavky spojené s informačnými systémami)</w:t>
      </w:r>
      <w:r w:rsidR="00D6301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E5E1D3A" w14:textId="4B9403A7" w:rsidR="00971396" w:rsidRDefault="00971396" w:rsidP="002300B7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2D3717" w14:textId="0CFCE920" w:rsidR="002300B7" w:rsidRPr="006A3A12" w:rsidRDefault="00D50E03" w:rsidP="006A3A1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Čl. II</w:t>
      </w:r>
    </w:p>
    <w:p w14:paraId="65184438" w14:textId="7EE16E38" w:rsidR="00B05943" w:rsidRDefault="006A3A12" w:rsidP="00B05943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</w:p>
    <w:p w14:paraId="6EFDF6E7" w14:textId="3BD033BD" w:rsidR="00B05943" w:rsidRDefault="00B05943" w:rsidP="008F1102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Účinnosť návrhu vyhlášky sa navrhuje </w:t>
      </w:r>
      <w:r w:rsidRPr="0068342E">
        <w:rPr>
          <w:rFonts w:ascii="Times New Roman" w:hAnsi="Times New Roman" w:cs="Times New Roman"/>
          <w:sz w:val="24"/>
        </w:rPr>
        <w:t>od 1</w:t>
      </w:r>
      <w:r w:rsidR="0068342E" w:rsidRPr="0068342E">
        <w:rPr>
          <w:rFonts w:ascii="Times New Roman" w:hAnsi="Times New Roman" w:cs="Times New Roman"/>
          <w:sz w:val="24"/>
        </w:rPr>
        <w:t>7. augusta</w:t>
      </w:r>
      <w:r w:rsidR="0068342E">
        <w:rPr>
          <w:rFonts w:ascii="Times New Roman" w:hAnsi="Times New Roman" w:cs="Times New Roman"/>
          <w:sz w:val="24"/>
        </w:rPr>
        <w:t xml:space="preserve"> 2026 tak, aby reflektovala účinnosť nastavenú zákonom </w:t>
      </w:r>
      <w:r w:rsidR="00546CCD">
        <w:rPr>
          <w:rFonts w:ascii="Times New Roman" w:hAnsi="Times New Roman" w:cs="Times New Roman"/>
          <w:sz w:val="24"/>
        </w:rPr>
        <w:t>č.</w:t>
      </w:r>
      <w:r w:rsidR="00546CCD">
        <w:rPr>
          <w:rFonts w:ascii="Times New Roman" w:eastAsia="Times New Roman" w:hAnsi="Times New Roman" w:cs="Times New Roman"/>
          <w:sz w:val="24"/>
          <w:szCs w:val="24"/>
        </w:rPr>
        <w:t xml:space="preserve"> 29/2026 Z. z. </w:t>
      </w:r>
      <w:r w:rsidR="00546CCD">
        <w:rPr>
          <w:rFonts w:ascii="Times New Roman" w:hAnsi="Times New Roman" w:cs="Times New Roman"/>
          <w:sz w:val="24"/>
        </w:rPr>
        <w:t>o obchodnom registri</w:t>
      </w:r>
      <w:r w:rsidR="00546CCD">
        <w:rPr>
          <w:rFonts w:ascii="Times New Roman" w:eastAsia="Times New Roman" w:hAnsi="Times New Roman" w:cs="Times New Roman"/>
          <w:sz w:val="24"/>
          <w:szCs w:val="24"/>
        </w:rPr>
        <w:t xml:space="preserve"> a o zmene a doplnení niektorých zákonov (zákon o obchodnom registri)</w:t>
      </w:r>
      <w:r w:rsidR="0068342E">
        <w:rPr>
          <w:rFonts w:ascii="Times New Roman" w:hAnsi="Times New Roman" w:cs="Times New Roman"/>
          <w:sz w:val="24"/>
        </w:rPr>
        <w:t xml:space="preserve">. </w:t>
      </w:r>
    </w:p>
    <w:p w14:paraId="3F022249" w14:textId="4FEA3225" w:rsidR="006A3A12" w:rsidRDefault="006A3A12" w:rsidP="00B0594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14:paraId="7BB875D2" w14:textId="2ABBDEC6" w:rsidR="00512C31" w:rsidRPr="006A735D" w:rsidRDefault="00512C31" w:rsidP="006A735D">
      <w:pPr>
        <w:spacing w:before="120" w:after="120" w:line="27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12C31" w:rsidRPr="006A7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BC02D" w14:textId="77777777" w:rsidR="00C131DA" w:rsidRDefault="00C131DA" w:rsidP="00333FE6">
      <w:pPr>
        <w:spacing w:line="240" w:lineRule="auto"/>
      </w:pPr>
      <w:r>
        <w:separator/>
      </w:r>
    </w:p>
  </w:endnote>
  <w:endnote w:type="continuationSeparator" w:id="0">
    <w:p w14:paraId="33CD2587" w14:textId="77777777" w:rsidR="00C131DA" w:rsidRDefault="00C131DA" w:rsidP="00333F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9E52D" w14:textId="77777777" w:rsidR="00C131DA" w:rsidRDefault="00C131DA" w:rsidP="00333FE6">
      <w:pPr>
        <w:spacing w:line="240" w:lineRule="auto"/>
      </w:pPr>
      <w:r>
        <w:separator/>
      </w:r>
    </w:p>
  </w:footnote>
  <w:footnote w:type="continuationSeparator" w:id="0">
    <w:p w14:paraId="08ADA27F" w14:textId="77777777" w:rsidR="00C131DA" w:rsidRDefault="00C131DA" w:rsidP="00333FE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27F34"/>
    <w:multiLevelType w:val="hybridMultilevel"/>
    <w:tmpl w:val="45A8AF28"/>
    <w:lvl w:ilvl="0" w:tplc="0BE836DE">
      <w:start w:val="5"/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FE6"/>
    <w:rsid w:val="00014E9E"/>
    <w:rsid w:val="000221C7"/>
    <w:rsid w:val="000376D6"/>
    <w:rsid w:val="00040831"/>
    <w:rsid w:val="0006561D"/>
    <w:rsid w:val="0006758C"/>
    <w:rsid w:val="000A32A5"/>
    <w:rsid w:val="000D38C9"/>
    <w:rsid w:val="0011371D"/>
    <w:rsid w:val="00131671"/>
    <w:rsid w:val="00180A44"/>
    <w:rsid w:val="001855CC"/>
    <w:rsid w:val="001B758C"/>
    <w:rsid w:val="001C698D"/>
    <w:rsid w:val="001F71CB"/>
    <w:rsid w:val="002300B7"/>
    <w:rsid w:val="002903C1"/>
    <w:rsid w:val="002D24BE"/>
    <w:rsid w:val="002D67F4"/>
    <w:rsid w:val="002F0CDE"/>
    <w:rsid w:val="00333FE6"/>
    <w:rsid w:val="00346096"/>
    <w:rsid w:val="003D09F2"/>
    <w:rsid w:val="00426F25"/>
    <w:rsid w:val="004278FF"/>
    <w:rsid w:val="00441A2B"/>
    <w:rsid w:val="004D1EE4"/>
    <w:rsid w:val="00512C31"/>
    <w:rsid w:val="00512F77"/>
    <w:rsid w:val="005247E6"/>
    <w:rsid w:val="00546CCD"/>
    <w:rsid w:val="00590774"/>
    <w:rsid w:val="00593964"/>
    <w:rsid w:val="005A4B31"/>
    <w:rsid w:val="005A6B84"/>
    <w:rsid w:val="005D06DF"/>
    <w:rsid w:val="005E6556"/>
    <w:rsid w:val="005F0B34"/>
    <w:rsid w:val="006041D6"/>
    <w:rsid w:val="0066304D"/>
    <w:rsid w:val="0068342E"/>
    <w:rsid w:val="00685401"/>
    <w:rsid w:val="006A3A12"/>
    <w:rsid w:val="006A735D"/>
    <w:rsid w:val="006F1F62"/>
    <w:rsid w:val="0071625E"/>
    <w:rsid w:val="00747359"/>
    <w:rsid w:val="007D03C6"/>
    <w:rsid w:val="007F515E"/>
    <w:rsid w:val="008224A5"/>
    <w:rsid w:val="00892ABC"/>
    <w:rsid w:val="008A193E"/>
    <w:rsid w:val="008A223B"/>
    <w:rsid w:val="008A7EBF"/>
    <w:rsid w:val="008D0985"/>
    <w:rsid w:val="008F1102"/>
    <w:rsid w:val="0091429C"/>
    <w:rsid w:val="00915369"/>
    <w:rsid w:val="00971396"/>
    <w:rsid w:val="009A0BE5"/>
    <w:rsid w:val="00A01816"/>
    <w:rsid w:val="00A63786"/>
    <w:rsid w:val="00A766D3"/>
    <w:rsid w:val="00A766F3"/>
    <w:rsid w:val="00AA602C"/>
    <w:rsid w:val="00B05943"/>
    <w:rsid w:val="00B367AD"/>
    <w:rsid w:val="00B9280C"/>
    <w:rsid w:val="00BC0DFE"/>
    <w:rsid w:val="00BD0BFB"/>
    <w:rsid w:val="00BD1F48"/>
    <w:rsid w:val="00BE66D0"/>
    <w:rsid w:val="00BF752D"/>
    <w:rsid w:val="00C06232"/>
    <w:rsid w:val="00C06B17"/>
    <w:rsid w:val="00C108E6"/>
    <w:rsid w:val="00C11BDB"/>
    <w:rsid w:val="00C131DA"/>
    <w:rsid w:val="00C76DA4"/>
    <w:rsid w:val="00CB0B1F"/>
    <w:rsid w:val="00CB1FA3"/>
    <w:rsid w:val="00CE15C8"/>
    <w:rsid w:val="00D30F1B"/>
    <w:rsid w:val="00D50E03"/>
    <w:rsid w:val="00D52061"/>
    <w:rsid w:val="00D60D80"/>
    <w:rsid w:val="00D63019"/>
    <w:rsid w:val="00D739FF"/>
    <w:rsid w:val="00D75D8A"/>
    <w:rsid w:val="00D84035"/>
    <w:rsid w:val="00D96FC2"/>
    <w:rsid w:val="00DE1155"/>
    <w:rsid w:val="00DF0058"/>
    <w:rsid w:val="00E66E40"/>
    <w:rsid w:val="00E810B1"/>
    <w:rsid w:val="00EB38E5"/>
    <w:rsid w:val="00F67B47"/>
    <w:rsid w:val="00F913EE"/>
    <w:rsid w:val="00F97E63"/>
    <w:rsid w:val="00FA3D5A"/>
    <w:rsid w:val="00FF3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15354"/>
  <w15:chartTrackingRefBased/>
  <w15:docId w15:val="{7D7C1A9B-0155-4227-9D9D-7D90B5C0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33FE6"/>
    <w:pPr>
      <w:spacing w:after="0" w:line="276" w:lineRule="auto"/>
    </w:pPr>
    <w:rPr>
      <w:rFonts w:ascii="Arial" w:eastAsia="Arial" w:hAnsi="Arial" w:cs="Arial"/>
      <w:lang w:val="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333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sk-SK"/>
    </w:rPr>
  </w:style>
  <w:style w:type="paragraph" w:styleId="Hlavika">
    <w:name w:val="header"/>
    <w:basedOn w:val="Normlny"/>
    <w:link w:val="HlavikaChar"/>
    <w:uiPriority w:val="99"/>
    <w:unhideWhenUsed/>
    <w:rsid w:val="00333FE6"/>
    <w:pPr>
      <w:tabs>
        <w:tab w:val="center" w:pos="4536"/>
        <w:tab w:val="right" w:pos="9072"/>
      </w:tabs>
      <w:spacing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33FE6"/>
    <w:rPr>
      <w:rFonts w:ascii="Arial" w:eastAsia="Arial" w:hAnsi="Arial" w:cs="Arial"/>
      <w:lang w:val="sk" w:eastAsia="sk-SK"/>
    </w:rPr>
  </w:style>
  <w:style w:type="paragraph" w:styleId="Pta">
    <w:name w:val="footer"/>
    <w:basedOn w:val="Normlny"/>
    <w:link w:val="PtaChar"/>
    <w:uiPriority w:val="99"/>
    <w:unhideWhenUsed/>
    <w:rsid w:val="00333FE6"/>
    <w:pPr>
      <w:tabs>
        <w:tab w:val="center" w:pos="4536"/>
        <w:tab w:val="right" w:pos="9072"/>
      </w:tabs>
      <w:spacing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33FE6"/>
    <w:rPr>
      <w:rFonts w:ascii="Arial" w:eastAsia="Arial" w:hAnsi="Arial" w:cs="Arial"/>
      <w:lang w:val="sk" w:eastAsia="sk-SK"/>
    </w:rPr>
  </w:style>
  <w:style w:type="paragraph" w:styleId="Odsekzoznamu">
    <w:name w:val="List Paragraph"/>
    <w:basedOn w:val="Normlny"/>
    <w:uiPriority w:val="34"/>
    <w:qFormat/>
    <w:rsid w:val="00DE1155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F67B4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67B4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67B47"/>
    <w:rPr>
      <w:rFonts w:ascii="Arial" w:eastAsia="Arial" w:hAnsi="Arial" w:cs="Arial"/>
      <w:sz w:val="20"/>
      <w:szCs w:val="20"/>
      <w:lang w:val="sk"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67B4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67B47"/>
    <w:rPr>
      <w:rFonts w:ascii="Arial" w:eastAsia="Arial" w:hAnsi="Arial" w:cs="Arial"/>
      <w:b/>
      <w:bCs/>
      <w:sz w:val="20"/>
      <w:szCs w:val="20"/>
      <w:lang w:val="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67B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67B47"/>
    <w:rPr>
      <w:rFonts w:ascii="Segoe UI" w:eastAsia="Arial" w:hAnsi="Segoe UI" w:cs="Segoe UI"/>
      <w:sz w:val="18"/>
      <w:szCs w:val="18"/>
      <w:lang w:val="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507</Words>
  <Characters>2893</Characters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2026-06-03T13:01:00Z</cp:lastPrinted>
  <dcterms:created xsi:type="dcterms:W3CDTF">2026-06-17T09:06:00Z</dcterms:created>
  <dcterms:modified xsi:type="dcterms:W3CDTF">2026-06-17T11:32:00Z</dcterms:modified>
</cp:coreProperties>
</file>