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8433F" w14:textId="7FFA9E1E" w:rsidR="00F1200A" w:rsidRPr="003C1846" w:rsidRDefault="00F1200A" w:rsidP="00F1200A">
      <w:pPr>
        <w:widowControl/>
        <w:jc w:val="both"/>
        <w:rPr>
          <w:color w:val="000000"/>
        </w:rPr>
      </w:pPr>
      <w:r w:rsidRPr="5BEDC168">
        <w:rPr>
          <w:color w:val="000000" w:themeColor="text1"/>
        </w:rPr>
        <w:t>B. Osobitná časť</w:t>
      </w:r>
    </w:p>
    <w:p w14:paraId="448D6C38" w14:textId="0157B8B2" w:rsidR="5BEDC168" w:rsidRDefault="5BEDC168" w:rsidP="5BEDC168">
      <w:pPr>
        <w:widowControl/>
        <w:jc w:val="both"/>
        <w:rPr>
          <w:rStyle w:val="Zstupntext"/>
          <w:color w:val="000000" w:themeColor="text1"/>
        </w:rPr>
      </w:pPr>
    </w:p>
    <w:p w14:paraId="36DCE496" w14:textId="0E7D448A" w:rsidR="5BEDC168" w:rsidRDefault="5BEDC168" w:rsidP="5BEDC168">
      <w:pPr>
        <w:widowControl/>
        <w:jc w:val="both"/>
        <w:rPr>
          <w:rStyle w:val="Zstupntext"/>
          <w:color w:val="000000" w:themeColor="text1"/>
        </w:rPr>
      </w:pPr>
    </w:p>
    <w:p w14:paraId="61A341E2" w14:textId="46C004D3" w:rsidR="00FF772A" w:rsidRPr="00F80361" w:rsidRDefault="00FF772A" w:rsidP="5BEDC168">
      <w:pPr>
        <w:widowControl/>
        <w:ind w:firstLine="720"/>
        <w:jc w:val="both"/>
        <w:rPr>
          <w:rStyle w:val="Zstupntext"/>
          <w:b/>
          <w:bCs/>
          <w:color w:val="000000" w:themeColor="text1"/>
          <w:u w:val="single"/>
        </w:rPr>
      </w:pPr>
      <w:r w:rsidRPr="00F80361">
        <w:rPr>
          <w:rStyle w:val="Zstupntext"/>
          <w:b/>
          <w:bCs/>
          <w:color w:val="000000" w:themeColor="text1"/>
          <w:u w:val="single"/>
        </w:rPr>
        <w:t>K</w:t>
      </w:r>
      <w:r w:rsidR="00F80361" w:rsidRPr="00F80361">
        <w:rPr>
          <w:rStyle w:val="Zstupntext"/>
          <w:b/>
          <w:bCs/>
          <w:color w:val="000000" w:themeColor="text1"/>
          <w:u w:val="single"/>
        </w:rPr>
        <w:t> Čl. I</w:t>
      </w:r>
    </w:p>
    <w:p w14:paraId="30FA0CCA" w14:textId="03C964BF" w:rsidR="00FF772A" w:rsidRDefault="00FF772A" w:rsidP="5BEDC168">
      <w:pPr>
        <w:widowControl/>
        <w:ind w:firstLine="720"/>
        <w:jc w:val="both"/>
        <w:rPr>
          <w:rStyle w:val="Zstupntext"/>
          <w:color w:val="000000" w:themeColor="text1"/>
        </w:rPr>
      </w:pPr>
    </w:p>
    <w:p w14:paraId="21D2F95C" w14:textId="351513E1" w:rsid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  <w:r w:rsidRPr="00B57C03">
        <w:rPr>
          <w:rStyle w:val="Zstupntext"/>
          <w:b/>
          <w:bCs/>
          <w:color w:val="000000" w:themeColor="text1"/>
          <w:u w:val="single"/>
        </w:rPr>
        <w:t xml:space="preserve">K bodu 1. - § 17 ods . 6 </w:t>
      </w:r>
    </w:p>
    <w:p w14:paraId="39BB8899" w14:textId="77777777" w:rsid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03919356" w14:textId="60CCF414" w:rsidR="00B57C03" w:rsidRPr="00D77705" w:rsidRDefault="00D77705" w:rsidP="00B57C03">
      <w:pPr>
        <w:widowControl/>
        <w:jc w:val="both"/>
        <w:rPr>
          <w:rStyle w:val="Zstupntext"/>
          <w:color w:val="000000" w:themeColor="text1"/>
        </w:rPr>
      </w:pPr>
      <w:r w:rsidRPr="00D77705">
        <w:rPr>
          <w:rStyle w:val="Zstupntext"/>
          <w:color w:val="000000" w:themeColor="text1"/>
        </w:rPr>
        <w:t xml:space="preserve">Legislatívno-technická úprava. </w:t>
      </w:r>
      <w:r>
        <w:rPr>
          <w:rStyle w:val="Zstupntext"/>
          <w:color w:val="000000" w:themeColor="text1"/>
        </w:rPr>
        <w:t xml:space="preserve">Upravuje sa slovo prideľuje na správny gramatický tvar. </w:t>
      </w:r>
    </w:p>
    <w:p w14:paraId="629DAFCC" w14:textId="77777777" w:rsidR="00D77705" w:rsidRDefault="00D77705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41170B35" w14:textId="028C7CD5" w:rsidR="00B57C03" w:rsidRP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  <w:r w:rsidRPr="00B57C03">
        <w:rPr>
          <w:rStyle w:val="Zstupntext"/>
          <w:b/>
          <w:bCs/>
          <w:color w:val="000000" w:themeColor="text1"/>
          <w:u w:val="single"/>
        </w:rPr>
        <w:t xml:space="preserve">K bodu 1. - § 17 ods . </w:t>
      </w:r>
      <w:r>
        <w:rPr>
          <w:rStyle w:val="Zstupntext"/>
          <w:b/>
          <w:bCs/>
          <w:color w:val="000000" w:themeColor="text1"/>
          <w:u w:val="single"/>
        </w:rPr>
        <w:t>7</w:t>
      </w:r>
      <w:r w:rsidRPr="00B57C03">
        <w:rPr>
          <w:rStyle w:val="Zstupntext"/>
          <w:b/>
          <w:bCs/>
          <w:color w:val="000000" w:themeColor="text1"/>
          <w:u w:val="single"/>
        </w:rPr>
        <w:t xml:space="preserve"> </w:t>
      </w:r>
    </w:p>
    <w:p w14:paraId="34126770" w14:textId="77777777" w:rsid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7D7424CB" w14:textId="77777777" w:rsidR="00D77705" w:rsidRPr="00D77705" w:rsidRDefault="00D77705" w:rsidP="00D77705">
      <w:pPr>
        <w:widowControl/>
        <w:jc w:val="both"/>
        <w:rPr>
          <w:rStyle w:val="Zstupntext"/>
          <w:color w:val="000000" w:themeColor="text1"/>
        </w:rPr>
      </w:pPr>
      <w:r w:rsidRPr="00D77705">
        <w:rPr>
          <w:rStyle w:val="Zstupntext"/>
          <w:color w:val="000000" w:themeColor="text1"/>
        </w:rPr>
        <w:t xml:space="preserve">Legislatívno-technická úprava. </w:t>
      </w:r>
      <w:r>
        <w:rPr>
          <w:rStyle w:val="Zstupntext"/>
          <w:color w:val="000000" w:themeColor="text1"/>
        </w:rPr>
        <w:t xml:space="preserve">Upravuje sa slovo prideľuje na správny gramatický tvar. </w:t>
      </w:r>
    </w:p>
    <w:p w14:paraId="2BB297BE" w14:textId="77777777" w:rsidR="00D77705" w:rsidRDefault="00D77705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598F7C8E" w14:textId="77777777" w:rsid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34E4CB3E" w14:textId="55DFC028" w:rsidR="00B57C03" w:rsidRP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  <w:r w:rsidRPr="00B57C03">
        <w:rPr>
          <w:rStyle w:val="Zstupntext"/>
          <w:b/>
          <w:bCs/>
          <w:color w:val="000000" w:themeColor="text1"/>
          <w:u w:val="single"/>
        </w:rPr>
        <w:t xml:space="preserve">K bodu </w:t>
      </w:r>
      <w:r>
        <w:rPr>
          <w:rStyle w:val="Zstupntext"/>
          <w:b/>
          <w:bCs/>
          <w:color w:val="000000" w:themeColor="text1"/>
          <w:u w:val="single"/>
        </w:rPr>
        <w:t>3</w:t>
      </w:r>
      <w:r w:rsidRPr="00B57C03">
        <w:rPr>
          <w:rStyle w:val="Zstupntext"/>
          <w:b/>
          <w:bCs/>
          <w:color w:val="000000" w:themeColor="text1"/>
          <w:u w:val="single"/>
        </w:rPr>
        <w:t xml:space="preserve">. - § 17 ods . </w:t>
      </w:r>
      <w:r>
        <w:rPr>
          <w:rStyle w:val="Zstupntext"/>
          <w:b/>
          <w:bCs/>
          <w:color w:val="000000" w:themeColor="text1"/>
          <w:u w:val="single"/>
        </w:rPr>
        <w:t>9</w:t>
      </w:r>
      <w:r w:rsidRPr="00B57C03">
        <w:rPr>
          <w:rStyle w:val="Zstupntext"/>
          <w:b/>
          <w:bCs/>
          <w:color w:val="000000" w:themeColor="text1"/>
          <w:u w:val="single"/>
        </w:rPr>
        <w:t xml:space="preserve"> </w:t>
      </w:r>
    </w:p>
    <w:p w14:paraId="4E01C4B9" w14:textId="77777777" w:rsidR="00B57C03" w:rsidRPr="00B57C03" w:rsidRDefault="00B57C03" w:rsidP="00B57C03">
      <w:pPr>
        <w:widowControl/>
        <w:jc w:val="both"/>
        <w:rPr>
          <w:rStyle w:val="Zstupntext"/>
          <w:b/>
          <w:bCs/>
          <w:color w:val="000000" w:themeColor="text1"/>
          <w:u w:val="single"/>
        </w:rPr>
      </w:pPr>
    </w:p>
    <w:p w14:paraId="7A3AD004" w14:textId="77777777" w:rsidR="00B57C03" w:rsidRDefault="00B57C03" w:rsidP="5BEDC168">
      <w:pPr>
        <w:widowControl/>
        <w:ind w:firstLine="720"/>
        <w:jc w:val="both"/>
        <w:rPr>
          <w:rStyle w:val="Zstupntext"/>
          <w:color w:val="000000" w:themeColor="text1"/>
        </w:rPr>
      </w:pPr>
    </w:p>
    <w:p w14:paraId="602AB22D" w14:textId="372DC771" w:rsidR="00FF772A" w:rsidRDefault="005E3059" w:rsidP="5BEDC168">
      <w:pPr>
        <w:widowControl/>
        <w:ind w:firstLine="720"/>
        <w:jc w:val="both"/>
        <w:rPr>
          <w:rStyle w:val="Zstupntext"/>
          <w:color w:val="000000" w:themeColor="text1"/>
        </w:rPr>
      </w:pPr>
      <w:r>
        <w:rPr>
          <w:rStyle w:val="Zstupntext"/>
          <w:color w:val="000000" w:themeColor="text1"/>
        </w:rPr>
        <w:t>U</w:t>
      </w:r>
      <w:r w:rsidR="00FF772A">
        <w:rPr>
          <w:rStyle w:val="Zstupntext"/>
          <w:color w:val="000000" w:themeColor="text1"/>
        </w:rPr>
        <w:t xml:space="preserve">stanovenie upravuje </w:t>
      </w:r>
      <w:r w:rsidR="00F80361">
        <w:rPr>
          <w:rStyle w:val="Zstupntext"/>
          <w:color w:val="000000" w:themeColor="text1"/>
        </w:rPr>
        <w:t xml:space="preserve">doposiaľ absentujúcu úpravu pre prípady prideľovania blokov čísel, ktoré </w:t>
      </w:r>
      <w:r w:rsidR="00F80361" w:rsidRPr="006C16C3">
        <w:t>boli odobraté, bolo zrušené individuálne povolenie na ich používanie</w:t>
      </w:r>
      <w:r w:rsidR="00F80361">
        <w:t>,</w:t>
      </w:r>
      <w:r w:rsidR="00F80361" w:rsidRPr="006C16C3">
        <w:t xml:space="preserve"> alebo ak individuálne povolenie na ich používanie stratilo platnosť podľa zákona</w:t>
      </w:r>
      <w:r w:rsidR="00F80361">
        <w:t xml:space="preserve"> č. 452/2021 Z</w:t>
      </w:r>
      <w:r w:rsidR="00F80361" w:rsidRPr="006C16C3">
        <w:t>.</w:t>
      </w:r>
      <w:r w:rsidR="00F80361">
        <w:t xml:space="preserve"> z. o elektronických komunikáciách v znení neskorších predpisov. Navrhované znenie má zabezpečiť kontinuitu poskytovania služby prostredníctvom prideleného čísla koncovému užívateľovi, ako aj plne zabezpečiť jeho právo na prenos čísla a to tým, aby bez akéhokoľvek obmedzenia bolo možné predmetné bloky čísel opätovne prideliť do užívania. Okrem vyššie uvedených skutočností predkladateľ má za to, že navrhovaná úprava taktiež prispieva k efektívnemu využívaniu číslovacích zdrojov</w:t>
      </w:r>
    </w:p>
    <w:p w14:paraId="70B4CF2F" w14:textId="637D2EC4" w:rsidR="00FF772A" w:rsidRDefault="00FF772A" w:rsidP="5BEDC168">
      <w:pPr>
        <w:widowControl/>
        <w:ind w:firstLine="720"/>
        <w:jc w:val="both"/>
        <w:rPr>
          <w:rStyle w:val="Zstupntext"/>
          <w:color w:val="000000" w:themeColor="text1"/>
        </w:rPr>
      </w:pPr>
    </w:p>
    <w:p w14:paraId="71B6C66F" w14:textId="77777777" w:rsidR="00F80361" w:rsidRDefault="00F80361" w:rsidP="00F80361">
      <w:pPr>
        <w:widowControl/>
        <w:ind w:firstLine="720"/>
        <w:rPr>
          <w:rStyle w:val="Zstupntext"/>
          <w:b/>
          <w:bCs/>
          <w:color w:val="000000" w:themeColor="text1"/>
        </w:rPr>
      </w:pPr>
    </w:p>
    <w:p w14:paraId="4BDD112B" w14:textId="77777777" w:rsidR="00F80361" w:rsidRPr="00F80361" w:rsidRDefault="00F80361" w:rsidP="00F80361">
      <w:pPr>
        <w:widowControl/>
        <w:ind w:firstLine="720"/>
        <w:rPr>
          <w:rStyle w:val="Zstupntext"/>
          <w:b/>
          <w:bCs/>
          <w:color w:val="000000" w:themeColor="text1"/>
          <w:u w:val="single"/>
        </w:rPr>
      </w:pPr>
    </w:p>
    <w:p w14:paraId="7239BA47" w14:textId="0BE784C4" w:rsidR="00FF772A" w:rsidRPr="00F80361" w:rsidRDefault="00F80361" w:rsidP="00F80361">
      <w:pPr>
        <w:widowControl/>
        <w:ind w:firstLine="720"/>
        <w:rPr>
          <w:rStyle w:val="Zstupntext"/>
          <w:b/>
          <w:bCs/>
          <w:color w:val="000000" w:themeColor="text1"/>
          <w:u w:val="single"/>
        </w:rPr>
      </w:pPr>
      <w:r w:rsidRPr="00F80361">
        <w:rPr>
          <w:rStyle w:val="Zstupntext"/>
          <w:b/>
          <w:bCs/>
          <w:color w:val="000000" w:themeColor="text1"/>
          <w:u w:val="single"/>
        </w:rPr>
        <w:t>K Čl. II</w:t>
      </w:r>
    </w:p>
    <w:p w14:paraId="067B4203" w14:textId="77777777" w:rsidR="00FF772A" w:rsidRDefault="00FF772A" w:rsidP="00FF772A">
      <w:pPr>
        <w:widowControl/>
        <w:ind w:firstLine="720"/>
        <w:jc w:val="both"/>
        <w:rPr>
          <w:rStyle w:val="Zstupntext"/>
          <w:color w:val="000000" w:themeColor="text1"/>
        </w:rPr>
      </w:pPr>
    </w:p>
    <w:p w14:paraId="59F32CFC" w14:textId="6FCA880C" w:rsidR="003C21EE" w:rsidRPr="00FF772A" w:rsidRDefault="000C1904" w:rsidP="00FF772A">
      <w:pPr>
        <w:widowControl/>
        <w:ind w:firstLine="720"/>
        <w:jc w:val="both"/>
        <w:rPr>
          <w:rStyle w:val="Zstupntext"/>
          <w:color w:val="000000" w:themeColor="text1"/>
        </w:rPr>
      </w:pPr>
      <w:r w:rsidRPr="5BEDC168">
        <w:rPr>
          <w:rStyle w:val="Zstupntext"/>
          <w:color w:val="000000" w:themeColor="text1"/>
        </w:rPr>
        <w:t>Navrhuje sa ú</w:t>
      </w:r>
      <w:r w:rsidR="003C21EE" w:rsidRPr="5BEDC168">
        <w:rPr>
          <w:rStyle w:val="Zstupntext"/>
          <w:color w:val="000000" w:themeColor="text1"/>
        </w:rPr>
        <w:t xml:space="preserve">činnosť </w:t>
      </w:r>
      <w:r w:rsidR="00E35662" w:rsidRPr="5BEDC168">
        <w:rPr>
          <w:rStyle w:val="Zstupntext"/>
          <w:color w:val="000000" w:themeColor="text1"/>
        </w:rPr>
        <w:t>vyhlášky</w:t>
      </w:r>
      <w:r w:rsidR="003C21EE" w:rsidRPr="5BEDC168">
        <w:rPr>
          <w:rStyle w:val="Zstupntext"/>
          <w:color w:val="000000" w:themeColor="text1"/>
        </w:rPr>
        <w:t xml:space="preserve"> </w:t>
      </w:r>
      <w:r w:rsidRPr="5BEDC168">
        <w:rPr>
          <w:rStyle w:val="Zstupntext"/>
          <w:color w:val="000000" w:themeColor="text1"/>
        </w:rPr>
        <w:t>dňa</w:t>
      </w:r>
      <w:r w:rsidR="003C21EE" w:rsidRPr="5BEDC168">
        <w:rPr>
          <w:rStyle w:val="Zstupntext"/>
          <w:color w:val="000000" w:themeColor="text1"/>
        </w:rPr>
        <w:t xml:space="preserve"> </w:t>
      </w:r>
      <w:r w:rsidR="005D175F" w:rsidRPr="5BEDC168">
        <w:rPr>
          <w:rStyle w:val="Zstupntext"/>
          <w:color w:val="000000" w:themeColor="text1"/>
        </w:rPr>
        <w:t>1</w:t>
      </w:r>
      <w:r w:rsidR="008344F1">
        <w:rPr>
          <w:rStyle w:val="Zstupntext"/>
          <w:color w:val="000000" w:themeColor="text1"/>
        </w:rPr>
        <w:t>5</w:t>
      </w:r>
      <w:r w:rsidR="003C21EE" w:rsidRPr="5BEDC168">
        <w:rPr>
          <w:rStyle w:val="Zstupntext"/>
          <w:color w:val="000000" w:themeColor="text1"/>
        </w:rPr>
        <w:t xml:space="preserve">. </w:t>
      </w:r>
      <w:r w:rsidR="008344F1">
        <w:rPr>
          <w:rStyle w:val="Zstupntext"/>
          <w:color w:val="000000" w:themeColor="text1"/>
        </w:rPr>
        <w:t>septembr</w:t>
      </w:r>
      <w:r w:rsidR="00F80361">
        <w:rPr>
          <w:rStyle w:val="Zstupntext"/>
          <w:color w:val="000000" w:themeColor="text1"/>
        </w:rPr>
        <w:t>a</w:t>
      </w:r>
      <w:r w:rsidR="00FF772A">
        <w:rPr>
          <w:rStyle w:val="Zstupntext"/>
          <w:color w:val="000000" w:themeColor="text1"/>
        </w:rPr>
        <w:t xml:space="preserve"> </w:t>
      </w:r>
      <w:r w:rsidR="00E35662" w:rsidRPr="5BEDC168">
        <w:rPr>
          <w:rStyle w:val="Zstupntext"/>
          <w:color w:val="000000" w:themeColor="text1"/>
        </w:rPr>
        <w:t>202</w:t>
      </w:r>
      <w:r w:rsidR="00126F32">
        <w:rPr>
          <w:rStyle w:val="Zstupntext"/>
          <w:color w:val="000000" w:themeColor="text1"/>
        </w:rPr>
        <w:t>6</w:t>
      </w:r>
      <w:r w:rsidR="003C21EE" w:rsidRPr="5BEDC168">
        <w:rPr>
          <w:rStyle w:val="Zstupntext"/>
          <w:color w:val="000000" w:themeColor="text1"/>
        </w:rPr>
        <w:t>.</w:t>
      </w:r>
    </w:p>
    <w:p w14:paraId="6111A30D" w14:textId="77777777" w:rsidR="003C21EE" w:rsidRDefault="003C21EE" w:rsidP="003C21EE">
      <w:pPr>
        <w:widowControl/>
        <w:jc w:val="both"/>
        <w:rPr>
          <w:rStyle w:val="Zstupntext"/>
          <w:color w:val="000000"/>
        </w:rPr>
      </w:pPr>
    </w:p>
    <w:p w14:paraId="7CA90BF3" w14:textId="77777777" w:rsidR="00F7368B" w:rsidRPr="003C1846" w:rsidRDefault="00F7368B" w:rsidP="00F7368B">
      <w:pPr>
        <w:widowControl/>
        <w:jc w:val="both"/>
        <w:rPr>
          <w:rStyle w:val="Zstupntext"/>
          <w:color w:val="000000"/>
        </w:rPr>
      </w:pPr>
    </w:p>
    <w:sectPr w:rsidR="00F7368B" w:rsidRPr="003C18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FF1E87"/>
    <w:multiLevelType w:val="hybridMultilevel"/>
    <w:tmpl w:val="1360A0F4"/>
    <w:lvl w:ilvl="0" w:tplc="041B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344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34C"/>
    <w:rsid w:val="00051454"/>
    <w:rsid w:val="00083445"/>
    <w:rsid w:val="0009418D"/>
    <w:rsid w:val="000A75A2"/>
    <w:rsid w:val="000C1904"/>
    <w:rsid w:val="000D68CF"/>
    <w:rsid w:val="00126F32"/>
    <w:rsid w:val="00135250"/>
    <w:rsid w:val="001804BE"/>
    <w:rsid w:val="0018190D"/>
    <w:rsid w:val="001960DC"/>
    <w:rsid w:val="001C19D2"/>
    <w:rsid w:val="001E65EA"/>
    <w:rsid w:val="002164DD"/>
    <w:rsid w:val="0027349A"/>
    <w:rsid w:val="002A6820"/>
    <w:rsid w:val="002D737E"/>
    <w:rsid w:val="002F2279"/>
    <w:rsid w:val="00375E03"/>
    <w:rsid w:val="00381DF9"/>
    <w:rsid w:val="003C1846"/>
    <w:rsid w:val="003C21EE"/>
    <w:rsid w:val="00414ACA"/>
    <w:rsid w:val="0044279C"/>
    <w:rsid w:val="00480D6A"/>
    <w:rsid w:val="00491BE5"/>
    <w:rsid w:val="004A6203"/>
    <w:rsid w:val="004B5AFB"/>
    <w:rsid w:val="004C71E8"/>
    <w:rsid w:val="004E2587"/>
    <w:rsid w:val="005218E9"/>
    <w:rsid w:val="00525F9E"/>
    <w:rsid w:val="00550424"/>
    <w:rsid w:val="005815D3"/>
    <w:rsid w:val="005D175F"/>
    <w:rsid w:val="005D32C6"/>
    <w:rsid w:val="005E3059"/>
    <w:rsid w:val="005E6B65"/>
    <w:rsid w:val="0063581F"/>
    <w:rsid w:val="006414DC"/>
    <w:rsid w:val="00687520"/>
    <w:rsid w:val="006C1232"/>
    <w:rsid w:val="00704BC8"/>
    <w:rsid w:val="00726D64"/>
    <w:rsid w:val="00727BAE"/>
    <w:rsid w:val="00732FFA"/>
    <w:rsid w:val="00753E30"/>
    <w:rsid w:val="007B7073"/>
    <w:rsid w:val="007C50BD"/>
    <w:rsid w:val="007F7D33"/>
    <w:rsid w:val="008053D5"/>
    <w:rsid w:val="008344F1"/>
    <w:rsid w:val="00840434"/>
    <w:rsid w:val="00856250"/>
    <w:rsid w:val="00857334"/>
    <w:rsid w:val="008A6046"/>
    <w:rsid w:val="008B6F94"/>
    <w:rsid w:val="009116BE"/>
    <w:rsid w:val="0094306D"/>
    <w:rsid w:val="00951EDB"/>
    <w:rsid w:val="00970CFB"/>
    <w:rsid w:val="009E1AFE"/>
    <w:rsid w:val="009F4FEE"/>
    <w:rsid w:val="00A05A9A"/>
    <w:rsid w:val="00A21144"/>
    <w:rsid w:val="00A36DBF"/>
    <w:rsid w:val="00A97E1C"/>
    <w:rsid w:val="00AA62BB"/>
    <w:rsid w:val="00B16088"/>
    <w:rsid w:val="00B57C03"/>
    <w:rsid w:val="00B6667D"/>
    <w:rsid w:val="00B74DE6"/>
    <w:rsid w:val="00BC2F3C"/>
    <w:rsid w:val="00BE46F4"/>
    <w:rsid w:val="00BF4546"/>
    <w:rsid w:val="00BF704E"/>
    <w:rsid w:val="00C3134C"/>
    <w:rsid w:val="00C45670"/>
    <w:rsid w:val="00C531E7"/>
    <w:rsid w:val="00C56F59"/>
    <w:rsid w:val="00C77B72"/>
    <w:rsid w:val="00C97559"/>
    <w:rsid w:val="00CA3F62"/>
    <w:rsid w:val="00CB32D4"/>
    <w:rsid w:val="00CD71C9"/>
    <w:rsid w:val="00CF56DE"/>
    <w:rsid w:val="00D044BF"/>
    <w:rsid w:val="00D123A5"/>
    <w:rsid w:val="00D243C4"/>
    <w:rsid w:val="00D33E0B"/>
    <w:rsid w:val="00D55DE2"/>
    <w:rsid w:val="00D77705"/>
    <w:rsid w:val="00DA3BEC"/>
    <w:rsid w:val="00DE5C01"/>
    <w:rsid w:val="00DE65F9"/>
    <w:rsid w:val="00E054DB"/>
    <w:rsid w:val="00E25D15"/>
    <w:rsid w:val="00E338EB"/>
    <w:rsid w:val="00E33FF3"/>
    <w:rsid w:val="00E35662"/>
    <w:rsid w:val="00E5328C"/>
    <w:rsid w:val="00E54E2C"/>
    <w:rsid w:val="00E5638E"/>
    <w:rsid w:val="00E75A6E"/>
    <w:rsid w:val="00E84F2F"/>
    <w:rsid w:val="00EA2C5A"/>
    <w:rsid w:val="00F1200A"/>
    <w:rsid w:val="00F17A9B"/>
    <w:rsid w:val="00F40F40"/>
    <w:rsid w:val="00F7368B"/>
    <w:rsid w:val="00F74ADB"/>
    <w:rsid w:val="00F80361"/>
    <w:rsid w:val="00FD707A"/>
    <w:rsid w:val="00FF772A"/>
    <w:rsid w:val="13598F27"/>
    <w:rsid w:val="1834D937"/>
    <w:rsid w:val="1D820C43"/>
    <w:rsid w:val="22DF772C"/>
    <w:rsid w:val="26639135"/>
    <w:rsid w:val="27807308"/>
    <w:rsid w:val="30C5A4C1"/>
    <w:rsid w:val="36574635"/>
    <w:rsid w:val="3AB3D828"/>
    <w:rsid w:val="3C310299"/>
    <w:rsid w:val="3E955AE9"/>
    <w:rsid w:val="4BEC46E6"/>
    <w:rsid w:val="5567402D"/>
    <w:rsid w:val="58A7B609"/>
    <w:rsid w:val="5AF4C638"/>
    <w:rsid w:val="5BEDC168"/>
    <w:rsid w:val="5DB0B3AC"/>
    <w:rsid w:val="5F585378"/>
    <w:rsid w:val="6346A99E"/>
    <w:rsid w:val="67C78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EE514A"/>
  <w14:defaultImageDpi w14:val="96"/>
  <w15:docId w15:val="{BD512D81-9C85-4A3A-B816-3A79DF19D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1200A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F1200A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1200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1200A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375E0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75E0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75E03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75E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375E03"/>
    <w:rPr>
      <w:rFonts w:ascii="Times New Roman" w:hAnsi="Times New Roman" w:cs="Times New Roman"/>
      <w:b/>
      <w:bCs/>
      <w:sz w:val="20"/>
      <w:szCs w:val="20"/>
    </w:rPr>
  </w:style>
  <w:style w:type="paragraph" w:styleId="Zkladntext">
    <w:name w:val="Body Text"/>
    <w:basedOn w:val="Normlny"/>
    <w:link w:val="ZkladntextChar"/>
    <w:uiPriority w:val="99"/>
    <w:rsid w:val="00E84F2F"/>
    <w:pPr>
      <w:widowControl/>
      <w:adjustRightInd/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E84F2F"/>
    <w:rPr>
      <w:rFonts w:ascii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locked/>
    <w:rsid w:val="002164DD"/>
    <w:pPr>
      <w:widowControl/>
      <w:adjustRightInd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Revzia">
    <w:name w:val="Revision"/>
    <w:hidden/>
    <w:uiPriority w:val="99"/>
    <w:semiHidden/>
    <w:locked/>
    <w:rsid w:val="00726D64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97E56AC7D9C4BB0C517B864636963" ma:contentTypeVersion="16" ma:contentTypeDescription="Create a new document." ma:contentTypeScope="" ma:versionID="b8f134dbc31f309028354cb898e7760c">
  <xsd:schema xmlns:xsd="http://www.w3.org/2001/XMLSchema" xmlns:xs="http://www.w3.org/2001/XMLSchema" xmlns:p="http://schemas.microsoft.com/office/2006/metadata/properties" xmlns:ns3="15f65f4f-8137-4d7d-bfd0-e0eb67037c43" xmlns:ns4="cf8f37d2-d196-4bec-9c7d-0f538d8a3f45" targetNamespace="http://schemas.microsoft.com/office/2006/metadata/properties" ma:root="true" ma:fieldsID="96612a1c4f6b9263e3a360866d7aaaaa" ns3:_="" ns4:_="">
    <xsd:import namespace="15f65f4f-8137-4d7d-bfd0-e0eb67037c43"/>
    <xsd:import namespace="cf8f37d2-d196-4bec-9c7d-0f538d8a3f4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65f4f-8137-4d7d-bfd0-e0eb67037c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f37d2-d196-4bec-9c7d-0f538d8a3f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8f37d2-d196-4bec-9c7d-0f538d8a3f45" xsi:nil="true"/>
  </documentManagement>
</p:properties>
</file>

<file path=customXml/item4.xml><?xml version="1.0" encoding="utf-8"?>
<f:fields xmlns:f="http://schemas.fabasoft.com/folio/2007/fields">
  <f:record ref="">
    <f:field ref="objname" par="" edit="true" text="dôvodová-správa-osobitná"/>
    <f:field ref="objsubject" par="" edit="true" text=""/>
    <f:field ref="objcreatedby" par="" text="Šelest, Jozef, Mgr."/>
    <f:field ref="objcreatedat" par="" text="13.3.2023 17:30:36"/>
    <f:field ref="objchangedby" par="" text="Administrator, System"/>
    <f:field ref="objmodifiedat" par="" text="13.3.2023 17:30:3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CA43B84C-1758-4847-A7B8-9F51B7D20E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65f4f-8137-4d7d-bfd0-e0eb67037c43"/>
    <ds:schemaRef ds:uri="cf8f37d2-d196-4bec-9c7d-0f538d8a3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542D7-8737-4344-8557-D54CEAFBA5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76A3AD-4F00-475B-8463-0FC1B1CE89D4}">
  <ds:schemaRefs>
    <ds:schemaRef ds:uri="http://schemas.microsoft.com/office/2006/metadata/properties"/>
    <ds:schemaRef ds:uri="http://schemas.microsoft.com/office/infopath/2007/PartnerControls"/>
    <ds:schemaRef ds:uri="cf8f37d2-d196-4bec-9c7d-0f538d8a3f45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ORM_RU</cp:lastModifiedBy>
  <cp:revision>6</cp:revision>
  <cp:lastPrinted>2021-12-17T12:03:00Z</cp:lastPrinted>
  <dcterms:created xsi:type="dcterms:W3CDTF">2026-05-08T10:42:00Z</dcterms:created>
  <dcterms:modified xsi:type="dcterms:W3CDTF">2026-07-13T19:04:00Z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c86405a2a03133185816b69cddbc646c8073e585d348ff5801fe20fe6d78e886</vt:lpwstr>
  </property>
  <property fmtid="{D5CDD505-2E9C-101B-9397-08002B2CF9AE}" pid="3" name="FSC#SKEDITIONSLOVLEX@103.510:spravaucastverej">
    <vt:lpwstr>&lt;p style="text-align: justify;"&gt;Verejnosť bola o príprave návrhu vyhlášky Úradu pre reguláciu elektronických komunikácií a&amp;nbsp;poštových služieb, ktorou sa mení a dopĺňa vyhláška Úradu pre reguláciu elektronických komunikácií a poštových služieb č. 288/2</vt:lpwstr>
  </property>
  <property fmtid="{D5CDD505-2E9C-101B-9397-08002B2CF9AE}" pid="4" name="FSC#SKEDITIONSLOVLEX@103.510:typpredpis">
    <vt:lpwstr>Vyhláška</vt:lpwstr>
  </property>
  <property fmtid="{D5CDD505-2E9C-101B-9397-08002B2CF9AE}" pid="5" name="FSC#SKEDITIONSLOVLEX@103.510:aktualnyrok">
    <vt:lpwstr>2023</vt:lpwstr>
  </property>
  <property fmtid="{D5CDD505-2E9C-101B-9397-08002B2CF9AE}" pid="6" name="FSC#SKEDITIONSLOVLEX@103.510:cisloparlamenttlac">
    <vt:lpwstr/>
  </property>
  <property fmtid="{D5CDD505-2E9C-101B-9397-08002B2CF9AE}" pid="7" name="FSC#SKEDITIONSLOVLEX@103.510:stavpredpis">
    <vt:lpwstr>Vyhodnotenie medzirezortného pripomienkového konania</vt:lpwstr>
  </property>
  <property fmtid="{D5CDD505-2E9C-101B-9397-08002B2CF9AE}" pid="8" name="FSC#SKEDITIONSLOVLEX@103.510:povodpredpis">
    <vt:lpwstr>Slovlex (eLeg)</vt:lpwstr>
  </property>
  <property fmtid="{D5CDD505-2E9C-101B-9397-08002B2CF9AE}" pid="9" name="FSC#SKEDITIONSLOVLEX@103.510:legoblast">
    <vt:lpwstr>Telekomunikácie a telekomunikačné služby</vt:lpwstr>
  </property>
  <property fmtid="{D5CDD505-2E9C-101B-9397-08002B2CF9AE}" pid="10" name="FSC#SKEDITIONSLOVLEX@103.510:uzemplat">
    <vt:lpwstr/>
  </property>
  <property fmtid="{D5CDD505-2E9C-101B-9397-08002B2CF9AE}" pid="11" name="FSC#SKEDITIONSLOVLEX@103.510:vztahypredpis">
    <vt:lpwstr/>
  </property>
  <property fmtid="{D5CDD505-2E9C-101B-9397-08002B2CF9AE}" pid="12" name="FSC#SKEDITIONSLOVLEX@103.510:predkladatel">
    <vt:lpwstr>Mgr. Jozef Šelest</vt:lpwstr>
  </property>
  <property fmtid="{D5CDD505-2E9C-101B-9397-08002B2CF9AE}" pid="13" name="FSC#SKEDITIONSLOVLEX@103.510:zodppredkladatel">
    <vt:lpwstr>Ing. Ivan Marták</vt:lpwstr>
  </property>
  <property fmtid="{D5CDD505-2E9C-101B-9397-08002B2CF9AE}" pid="14" name="FSC#SKEDITIONSLOVLEX@103.510:dalsipredkladatel">
    <vt:lpwstr/>
  </property>
  <property fmtid="{D5CDD505-2E9C-101B-9397-08002B2CF9AE}" pid="15" name="FSC#SKEDITIONSLOVLEX@103.510:nazovpredpis">
    <vt:lpwstr>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16" name="FSC#SKEDITIONSLOVLEX@103.510:nazovpredpis1">
    <vt:lpwstr/>
  </property>
  <property fmtid="{D5CDD505-2E9C-101B-9397-08002B2CF9AE}" pid="17" name="FSC#SKEDITIONSLOVLEX@103.510:nazovpredpis2">
    <vt:lpwstr/>
  </property>
  <property fmtid="{D5CDD505-2E9C-101B-9397-08002B2CF9AE}" pid="18" name="FSC#SKEDITIONSLOVLEX@103.510:nazovpredpis3">
    <vt:lpwstr/>
  </property>
  <property fmtid="{D5CDD505-2E9C-101B-9397-08002B2CF9AE}" pid="19" name="FSC#SKEDITIONSLOVLEX@103.510:cislopredpis">
    <vt:lpwstr/>
  </property>
  <property fmtid="{D5CDD505-2E9C-101B-9397-08002B2CF9AE}" pid="20" name="FSC#SKEDITIONSLOVLEX@103.510:zodpinstitucia">
    <vt:lpwstr>Úrad pre reguláciu elektronických komunikácií a poštových služieb</vt:lpwstr>
  </property>
  <property fmtid="{D5CDD505-2E9C-101B-9397-08002B2CF9AE}" pid="21" name="FSC#SKEDITIONSLOVLEX@103.510:pripomienkovatelia">
    <vt:lpwstr/>
  </property>
  <property fmtid="{D5CDD505-2E9C-101B-9397-08002B2CF9AE}" pid="22" name="FSC#SKEDITIONSLOVLEX@103.510:autorpredpis">
    <vt:lpwstr/>
  </property>
  <property fmtid="{D5CDD505-2E9C-101B-9397-08002B2CF9AE}" pid="23" name="FSC#SKEDITIONSLOVLEX@103.510:podnetpredpis">
    <vt:lpwstr>Iniciatívny materiál </vt:lpwstr>
  </property>
  <property fmtid="{D5CDD505-2E9C-101B-9397-08002B2CF9AE}" pid="24" name="FSC#SKEDITIONSLOVLEX@103.510:plnynazovpredpis">
    <vt:lpwstr> Vyhláška Úradu pre reguláciu elektronických komunikácií a poštových služieb ktorou sa mení a dopĺňa vyhláška Úradu pre reguláciu elektronických komunikácií a poštových služieb č. 288/2022 Z. z., ktorou sa ustanovuje plán využívania frekvenčného spektra</vt:lpwstr>
  </property>
  <property fmtid="{D5CDD505-2E9C-101B-9397-08002B2CF9AE}" pid="25" name="FSC#SKEDITIONSLOVLEX@103.510:plnynazovpredpis1">
    <vt:lpwstr/>
  </property>
  <property fmtid="{D5CDD505-2E9C-101B-9397-08002B2CF9AE}" pid="26" name="FSC#SKEDITIONSLOVLEX@103.510:plnynazovpredpis2">
    <vt:lpwstr/>
  </property>
  <property fmtid="{D5CDD505-2E9C-101B-9397-08002B2CF9AE}" pid="27" name="FSC#SKEDITIONSLOVLEX@103.510:plnynazovpredpis3">
    <vt:lpwstr/>
  </property>
  <property fmtid="{D5CDD505-2E9C-101B-9397-08002B2CF9AE}" pid="28" name="FSC#SKEDITIONSLOVLEX@103.510:rezortcislopredpis">
    <vt:lpwstr>6108/OSFS/2023-6903</vt:lpwstr>
  </property>
  <property fmtid="{D5CDD505-2E9C-101B-9397-08002B2CF9AE}" pid="29" name="FSC#SKEDITIONSLOVLEX@103.510:citaciapredpis">
    <vt:lpwstr/>
  </property>
  <property fmtid="{D5CDD505-2E9C-101B-9397-08002B2CF9AE}" pid="30" name="FSC#SKEDITIONSLOVLEX@103.510:spiscislouv">
    <vt:lpwstr/>
  </property>
  <property fmtid="{D5CDD505-2E9C-101B-9397-08002B2CF9AE}" pid="31" name="FSC#SKEDITIONSLOVLEX@103.510:datumschvalpredpis">
    <vt:lpwstr/>
  </property>
  <property fmtid="{D5CDD505-2E9C-101B-9397-08002B2CF9AE}" pid="32" name="FSC#SKEDITIONSLOVLEX@103.510:platneod">
    <vt:lpwstr/>
  </property>
  <property fmtid="{D5CDD505-2E9C-101B-9397-08002B2CF9AE}" pid="33" name="FSC#SKEDITIONSLOVLEX@103.510:platnedo">
    <vt:lpwstr/>
  </property>
  <property fmtid="{D5CDD505-2E9C-101B-9397-08002B2CF9AE}" pid="34" name="FSC#SKEDITIONSLOVLEX@103.510:ucinnostod">
    <vt:lpwstr/>
  </property>
  <property fmtid="{D5CDD505-2E9C-101B-9397-08002B2CF9AE}" pid="35" name="FSC#SKEDITIONSLOVLEX@103.510:ucinnostdo">
    <vt:lpwstr/>
  </property>
  <property fmtid="{D5CDD505-2E9C-101B-9397-08002B2CF9AE}" pid="36" name="FSC#SKEDITIONSLOVLEX@103.510:datumplatnosti">
    <vt:lpwstr/>
  </property>
  <property fmtid="{D5CDD505-2E9C-101B-9397-08002B2CF9AE}" pid="37" name="FSC#SKEDITIONSLOVLEX@103.510:cislolp">
    <vt:lpwstr>LP/2023/152</vt:lpwstr>
  </property>
  <property fmtid="{D5CDD505-2E9C-101B-9397-08002B2CF9AE}" pid="38" name="FSC#SKEDITIONSLOVLEX@103.510:typsprievdok">
    <vt:lpwstr>Dôvodová správa</vt:lpwstr>
  </property>
  <property fmtid="{D5CDD505-2E9C-101B-9397-08002B2CF9AE}" pid="39" name="FSC#SKEDITIONSLOVLEX@103.510:cislopartlac">
    <vt:lpwstr/>
  </property>
  <property fmtid="{D5CDD505-2E9C-101B-9397-08002B2CF9AE}" pid="40" name="FSC#SKEDITIONSLOVLEX@103.510:AttrStrListDocPropUcelPredmetZmluvy">
    <vt:lpwstr/>
  </property>
  <property fmtid="{D5CDD505-2E9C-101B-9397-08002B2CF9AE}" pid="41" name="FSC#SKEDITIONSLOVLEX@103.510:AttrStrListDocPropUpravaPravFOPRO">
    <vt:lpwstr/>
  </property>
  <property fmtid="{D5CDD505-2E9C-101B-9397-08002B2CF9AE}" pid="42" name="FSC#SKEDITIONSLOVLEX@103.510:AttrStrListDocPropUpravaPredmetuZmluvy">
    <vt:lpwstr/>
  </property>
  <property fmtid="{D5CDD505-2E9C-101B-9397-08002B2CF9AE}" pid="43" name="FSC#SKEDITIONSLOVLEX@103.510:AttrStrListDocPropKategoriaZmluvy74">
    <vt:lpwstr/>
  </property>
  <property fmtid="{D5CDD505-2E9C-101B-9397-08002B2CF9AE}" pid="44" name="FSC#SKEDITIONSLOVLEX@103.510:AttrStrListDocPropKategoriaZmluvy75">
    <vt:lpwstr/>
  </property>
  <property fmtid="{D5CDD505-2E9C-101B-9397-08002B2CF9AE}" pid="45" name="FSC#SKEDITIONSLOVLEX@103.510:AttrStrListDocPropDopadyPrijatiaZmluvy">
    <vt:lpwstr/>
  </property>
  <property fmtid="{D5CDD505-2E9C-101B-9397-08002B2CF9AE}" pid="46" name="FSC#SKEDITIONSLOVLEX@103.510:AttrStrListDocPropProblematikaPPa">
    <vt:lpwstr>je upravený v práve Európskej únie</vt:lpwstr>
  </property>
  <property fmtid="{D5CDD505-2E9C-101B-9397-08002B2CF9AE}" pid="47" name="FSC#SKEDITIONSLOVLEX@103.510:AttrStrListDocPropPrimarnePravoEU">
    <vt:lpwstr>čl. 114 Zmluvy o fungovaní EÚ </vt:lpwstr>
  </property>
  <property fmtid="{D5CDD505-2E9C-101B-9397-08002B2CF9AE}" pid="48" name="FSC#SKEDITIONSLOVLEX@103.510:AttrStrListDocPropSekundarneLegPravoPO">
    <vt:lpwstr>Smernica Európskeho parlamentu a Rady (EÚ) 2018/1972 z 11. decembra 2018, ktorou sa stanovuje európsky kódex elektronických komunikácií (Ú. v. EÚ L 321, 17.12.2018), ktorá bola implementovaná do nášho právneho poriadku zákonom č. 452/2021 Z. z. o elektron</vt:lpwstr>
  </property>
  <property fmtid="{D5CDD505-2E9C-101B-9397-08002B2CF9AE}" pid="49" name="FSC#SKEDITIONSLOVLEX@103.510:AttrStrListDocPropSekundarneNelegPravoPO">
    <vt:lpwstr/>
  </property>
  <property fmtid="{D5CDD505-2E9C-101B-9397-08002B2CF9AE}" pid="50" name="FSC#SKEDITIONSLOVLEX@103.510:AttrStrListDocPropSekundarneLegPravoDO">
    <vt:lpwstr/>
  </property>
  <property fmtid="{D5CDD505-2E9C-101B-9397-08002B2CF9AE}" pid="51" name="FSC#SKEDITIONSLOVLEX@103.510:AttrStrListDocPropProblematikaPPb">
    <vt:lpwstr/>
  </property>
  <property fmtid="{D5CDD505-2E9C-101B-9397-08002B2CF9AE}" pid="52" name="FSC#SKEDITIONSLOVLEX@103.510:AttrStrListDocPropNazovPredpisuEU">
    <vt:lpwstr>nie je obsiahnutá v judikatúre Súdneho dvora Európskej únie</vt:lpwstr>
  </property>
  <property fmtid="{D5CDD505-2E9C-101B-9397-08002B2CF9AE}" pid="53" name="FSC#SKEDITIONSLOVLEX@103.510:AttrStrListDocPropLehotaPrebratieSmernice">
    <vt:lpwstr>Vyhláška nepreberá smernicu Európskeho parlamentu a Rady, ale predstavuje nástroj správy frekvenčného spektra vykonávanej úradom.</vt:lpwstr>
  </property>
  <property fmtid="{D5CDD505-2E9C-101B-9397-08002B2CF9AE}" pid="54" name="FSC#SKEDITIONSLOVLEX@103.510:AttrStrListDocPropLehotaNaPredlozenie">
    <vt:lpwstr/>
  </property>
  <property fmtid="{D5CDD505-2E9C-101B-9397-08002B2CF9AE}" pid="55" name="FSC#SKEDITIONSLOVLEX@103.510:AttrStrListDocPropInfoZaciatokKonania">
    <vt:lpwstr>Konanie nebolo začaté, nakoľko nejde o prebratie smernice.</vt:lpwstr>
  </property>
  <property fmtid="{D5CDD505-2E9C-101B-9397-08002B2CF9AE}" pid="56" name="FSC#SKEDITIONSLOVLEX@103.510:AttrStrListDocPropInfoUzPreberanePP">
    <vt:lpwstr>Zákon č. 452/2021 Z. z. o elektronických komunikáciách. _x000d_
Nariadenie vlády Slovenskej republiky č. 434/2022 Z. z., ktorým sa ustanovuje národná tabuľka frekvenčného spektra_x000d_
</vt:lpwstr>
  </property>
  <property fmtid="{D5CDD505-2E9C-101B-9397-08002B2CF9AE}" pid="57" name="FSC#SKEDITIONSLOVLEX@103.510:AttrStrListDocPropStupenZlucitelnostiPP">
    <vt:lpwstr>úplne</vt:lpwstr>
  </property>
  <property fmtid="{D5CDD505-2E9C-101B-9397-08002B2CF9AE}" pid="58" name="FSC#SKEDITIONSLOVLEX@103.510:AttrStrListDocPropGestorSpolupRezorty">
    <vt:lpwstr/>
  </property>
  <property fmtid="{D5CDD505-2E9C-101B-9397-08002B2CF9AE}" pid="59" name="FSC#SKEDITIONSLOVLEX@103.510:AttrDateDocPropZaciatokPKK">
    <vt:lpwstr/>
  </property>
  <property fmtid="{D5CDD505-2E9C-101B-9397-08002B2CF9AE}" pid="60" name="FSC#SKEDITIONSLOVLEX@103.510:AttrDateDocPropUkonceniePKK">
    <vt:lpwstr/>
  </property>
  <property fmtid="{D5CDD505-2E9C-101B-9397-08002B2CF9AE}" pid="61" name="FSC#SKEDITIONSLOVLEX@103.510:AttrStrDocPropVplyvRozpocetVS">
    <vt:lpwstr>Žiadne</vt:lpwstr>
  </property>
  <property fmtid="{D5CDD505-2E9C-101B-9397-08002B2CF9AE}" pid="62" name="FSC#SKEDITIONSLOVLEX@103.510:AttrStrDocPropVplyvPodnikatelskeProstr">
    <vt:lpwstr>Žiadne</vt:lpwstr>
  </property>
  <property fmtid="{D5CDD505-2E9C-101B-9397-08002B2CF9AE}" pid="63" name="FSC#SKEDITIONSLOVLEX@103.510:AttrStrDocPropVplyvSocialny">
    <vt:lpwstr>Žiadne</vt:lpwstr>
  </property>
  <property fmtid="{D5CDD505-2E9C-101B-9397-08002B2CF9AE}" pid="64" name="FSC#SKEDITIONSLOVLEX@103.510:AttrStrDocPropVplyvNaZivotProstr">
    <vt:lpwstr>Žiadne</vt:lpwstr>
  </property>
  <property fmtid="{D5CDD505-2E9C-101B-9397-08002B2CF9AE}" pid="65" name="FSC#SKEDITIONSLOVLEX@103.510:AttrStrDocPropVplyvNaInformatizaciu">
    <vt:lpwstr>Žiadne</vt:lpwstr>
  </property>
  <property fmtid="{D5CDD505-2E9C-101B-9397-08002B2CF9AE}" pid="66" name="FSC#SKEDITIONSLOVLEX@103.510:AttrStrListDocPropPoznamkaVplyv">
    <vt:lpwstr>&lt;p style="text-align: justify;"&gt;Predložený materiál obsahuje legislatívno-technické úpravy. Navrhovanou novelou vyhlášky č. 288/2022 Z. z. sa zosúlaďuje Plán využívania frekvenčného spektra s&amp;nbsp;národnou tabuľkou frekvenčného spektra pre rok 2023. Okrem</vt:lpwstr>
  </property>
  <property fmtid="{D5CDD505-2E9C-101B-9397-08002B2CF9AE}" pid="67" name="FSC#SKEDITIONSLOVLEX@103.510:AttrStrListDocPropAltRiesenia">
    <vt:lpwstr>Nultý variant – v prípade absencie predkladanej zmeny vyhlášky č. 288/2022 Z. z. vzniknú problémy pri vydávaní individuálnych povolení a prideľovaní frekvencií vo viacerých frekvenčných pásmach. Nakoľko § 35 ods. 1 špecifikuje, že úrad vydáva individuálne</vt:lpwstr>
  </property>
  <property fmtid="{D5CDD505-2E9C-101B-9397-08002B2CF9AE}" pid="68" name="FSC#SKEDITIONSLOVLEX@103.510:AttrStrListDocPropStanoviskoGest">
    <vt:lpwstr/>
  </property>
  <property fmtid="{D5CDD505-2E9C-101B-9397-08002B2CF9AE}" pid="69" name="FSC#SKEDITIONSLOVLEX@103.510:AttrStrListDocPropTextKomunike">
    <vt:lpwstr/>
  </property>
  <property fmtid="{D5CDD505-2E9C-101B-9397-08002B2CF9AE}" pid="70" name="FSC#SKEDITIONSLOVLEX@103.510:AttrStrListDocPropUznesenieCastA">
    <vt:lpwstr/>
  </property>
  <property fmtid="{D5CDD505-2E9C-101B-9397-08002B2CF9AE}" pid="71" name="FSC#SKEDITIONSLOVLEX@103.510:AttrStrListDocPropUznesenieZodpovednyA1">
    <vt:lpwstr/>
  </property>
  <property fmtid="{D5CDD505-2E9C-101B-9397-08002B2CF9AE}" pid="72" name="FSC#SKEDITIONSLOVLEX@103.510:AttrStrListDocPropUznesenieTextA1">
    <vt:lpwstr/>
  </property>
  <property fmtid="{D5CDD505-2E9C-101B-9397-08002B2CF9AE}" pid="73" name="FSC#SKEDITIONSLOVLEX@103.510:AttrStrListDocPropUznesenieTerminA1">
    <vt:lpwstr/>
  </property>
  <property fmtid="{D5CDD505-2E9C-101B-9397-08002B2CF9AE}" pid="74" name="FSC#SKEDITIONSLOVLEX@103.510:AttrStrListDocPropUznesenieBODA1">
    <vt:lpwstr/>
  </property>
  <property fmtid="{D5CDD505-2E9C-101B-9397-08002B2CF9AE}" pid="75" name="FSC#SKEDITIONSLOVLEX@103.510:AttrStrListDocPropUznesenieZodpovednyA2">
    <vt:lpwstr/>
  </property>
  <property fmtid="{D5CDD505-2E9C-101B-9397-08002B2CF9AE}" pid="76" name="FSC#SKEDITIONSLOVLEX@103.510:AttrStrListDocPropUznesenieTextA2">
    <vt:lpwstr/>
  </property>
  <property fmtid="{D5CDD505-2E9C-101B-9397-08002B2CF9AE}" pid="77" name="FSC#SKEDITIONSLOVLEX@103.510:AttrStrListDocPropUznesenieTerminA2">
    <vt:lpwstr/>
  </property>
  <property fmtid="{D5CDD505-2E9C-101B-9397-08002B2CF9AE}" pid="78" name="FSC#SKEDITIONSLOVLEX@103.510:AttrStrListDocPropUznesenieBODA3">
    <vt:lpwstr/>
  </property>
  <property fmtid="{D5CDD505-2E9C-101B-9397-08002B2CF9AE}" pid="79" name="FSC#SKEDITIONSLOVLEX@103.510:AttrStrListDocPropUznesenieZodpovednyA3">
    <vt:lpwstr/>
  </property>
  <property fmtid="{D5CDD505-2E9C-101B-9397-08002B2CF9AE}" pid="80" name="FSC#SKEDITIONSLOVLEX@103.510:AttrStrListDocPropUznesenieTextA3">
    <vt:lpwstr/>
  </property>
  <property fmtid="{D5CDD505-2E9C-101B-9397-08002B2CF9AE}" pid="81" name="FSC#SKEDITIONSLOVLEX@103.510:AttrStrListDocPropUznesenieTerminA3">
    <vt:lpwstr/>
  </property>
  <property fmtid="{D5CDD505-2E9C-101B-9397-08002B2CF9AE}" pid="82" name="FSC#SKEDITIONSLOVLEX@103.510:AttrStrListDocPropUznesenieBODA4">
    <vt:lpwstr/>
  </property>
  <property fmtid="{D5CDD505-2E9C-101B-9397-08002B2CF9AE}" pid="83" name="FSC#SKEDITIONSLOVLEX@103.510:AttrStrListDocPropUznesenieZodpovednyA4">
    <vt:lpwstr/>
  </property>
  <property fmtid="{D5CDD505-2E9C-101B-9397-08002B2CF9AE}" pid="84" name="FSC#SKEDITIONSLOVLEX@103.510:AttrStrListDocPropUznesenieTextA4">
    <vt:lpwstr/>
  </property>
  <property fmtid="{D5CDD505-2E9C-101B-9397-08002B2CF9AE}" pid="85" name="FSC#SKEDITIONSLOVLEX@103.510:AttrStrListDocPropUznesenieTerminA4">
    <vt:lpwstr/>
  </property>
  <property fmtid="{D5CDD505-2E9C-101B-9397-08002B2CF9AE}" pid="86" name="FSC#SKEDITIONSLOVLEX@103.510:AttrStrListDocPropUznesenieCastB">
    <vt:lpwstr/>
  </property>
  <property fmtid="{D5CDD505-2E9C-101B-9397-08002B2CF9AE}" pid="87" name="FSC#SKEDITIONSLOVLEX@103.510:AttrStrListDocPropUznesenieBODB1">
    <vt:lpwstr/>
  </property>
  <property fmtid="{D5CDD505-2E9C-101B-9397-08002B2CF9AE}" pid="88" name="FSC#SKEDITIONSLOVLEX@103.510:AttrStrListDocPropUznesenieZodpovednyB1">
    <vt:lpwstr/>
  </property>
  <property fmtid="{D5CDD505-2E9C-101B-9397-08002B2CF9AE}" pid="89" name="FSC#SKEDITIONSLOVLEX@103.510:AttrStrListDocPropUznesenieTextB1">
    <vt:lpwstr/>
  </property>
  <property fmtid="{D5CDD505-2E9C-101B-9397-08002B2CF9AE}" pid="90" name="FSC#SKEDITIONSLOVLEX@103.510:AttrStrListDocPropUznesenieTerminB1">
    <vt:lpwstr/>
  </property>
  <property fmtid="{D5CDD505-2E9C-101B-9397-08002B2CF9AE}" pid="91" name="FSC#SKEDITIONSLOVLEX@103.510:AttrStrListDocPropUznesenieBODB2">
    <vt:lpwstr/>
  </property>
  <property fmtid="{D5CDD505-2E9C-101B-9397-08002B2CF9AE}" pid="92" name="FSC#SKEDITIONSLOVLEX@103.510:AttrStrListDocPropUznesenieZodpovednyB2">
    <vt:lpwstr/>
  </property>
  <property fmtid="{D5CDD505-2E9C-101B-9397-08002B2CF9AE}" pid="93" name="FSC#SKEDITIONSLOVLEX@103.510:AttrStrListDocPropUznesenieTextB2">
    <vt:lpwstr/>
  </property>
  <property fmtid="{D5CDD505-2E9C-101B-9397-08002B2CF9AE}" pid="94" name="FSC#SKEDITIONSLOVLEX@103.510:AttrStrListDocPropUznesenieTerminB2">
    <vt:lpwstr/>
  </property>
  <property fmtid="{D5CDD505-2E9C-101B-9397-08002B2CF9AE}" pid="95" name="FSC#SKEDITIONSLOVLEX@103.510:AttrStrListDocPropUznesenieBODB3">
    <vt:lpwstr/>
  </property>
  <property fmtid="{D5CDD505-2E9C-101B-9397-08002B2CF9AE}" pid="96" name="FSC#SKEDITIONSLOVLEX@103.510:AttrStrListDocPropUznesenieZodpovednyB3">
    <vt:lpwstr/>
  </property>
  <property fmtid="{D5CDD505-2E9C-101B-9397-08002B2CF9AE}" pid="97" name="FSC#SKEDITIONSLOVLEX@103.510:AttrStrListDocPropUznesenieTextB3">
    <vt:lpwstr/>
  </property>
  <property fmtid="{D5CDD505-2E9C-101B-9397-08002B2CF9AE}" pid="98" name="FSC#SKEDITIONSLOVLEX@103.510:AttrStrListDocPropUznesenieTerminB3">
    <vt:lpwstr/>
  </property>
  <property fmtid="{D5CDD505-2E9C-101B-9397-08002B2CF9AE}" pid="99" name="FSC#SKEDITIONSLOVLEX@103.510:AttrStrListDocPropUznesenieBODB4">
    <vt:lpwstr/>
  </property>
  <property fmtid="{D5CDD505-2E9C-101B-9397-08002B2CF9AE}" pid="100" name="FSC#SKEDITIONSLOVLEX@103.510:AttrStrListDocPropUznesenieZodpovednyB4">
    <vt:lpwstr/>
  </property>
  <property fmtid="{D5CDD505-2E9C-101B-9397-08002B2CF9AE}" pid="101" name="FSC#SKEDITIONSLOVLEX@103.510:AttrStrListDocPropUznesenieTextB4">
    <vt:lpwstr/>
  </property>
  <property fmtid="{D5CDD505-2E9C-101B-9397-08002B2CF9AE}" pid="102" name="FSC#SKEDITIONSLOVLEX@103.510:AttrStrListDocPropUznesenieTerminB4">
    <vt:lpwstr/>
  </property>
  <property fmtid="{D5CDD505-2E9C-101B-9397-08002B2CF9AE}" pid="103" name="FSC#SKEDITIONSLOVLEX@103.510:AttrStrListDocPropUznesenieCastC">
    <vt:lpwstr/>
  </property>
  <property fmtid="{D5CDD505-2E9C-101B-9397-08002B2CF9AE}" pid="104" name="FSC#SKEDITIONSLOVLEX@103.510:AttrStrListDocPropUznesenieBODC1">
    <vt:lpwstr/>
  </property>
  <property fmtid="{D5CDD505-2E9C-101B-9397-08002B2CF9AE}" pid="105" name="FSC#SKEDITIONSLOVLEX@103.510:AttrStrListDocPropUznesenieZodpovednyC1">
    <vt:lpwstr/>
  </property>
  <property fmtid="{D5CDD505-2E9C-101B-9397-08002B2CF9AE}" pid="106" name="FSC#SKEDITIONSLOVLEX@103.510:AttrStrListDocPropUznesenieTextC1">
    <vt:lpwstr/>
  </property>
  <property fmtid="{D5CDD505-2E9C-101B-9397-08002B2CF9AE}" pid="107" name="FSC#SKEDITIONSLOVLEX@103.510:AttrStrListDocPropUznesenieTerminC1">
    <vt:lpwstr/>
  </property>
  <property fmtid="{D5CDD505-2E9C-101B-9397-08002B2CF9AE}" pid="108" name="FSC#SKEDITIONSLOVLEX@103.510:AttrStrListDocPropUznesenieBODC2">
    <vt:lpwstr/>
  </property>
  <property fmtid="{D5CDD505-2E9C-101B-9397-08002B2CF9AE}" pid="109" name="FSC#SKEDITIONSLOVLEX@103.510:AttrStrListDocPropUznesenieZodpovednyC2">
    <vt:lpwstr/>
  </property>
  <property fmtid="{D5CDD505-2E9C-101B-9397-08002B2CF9AE}" pid="110" name="FSC#SKEDITIONSLOVLEX@103.510:AttrStrListDocPropUznesenieTextC2">
    <vt:lpwstr/>
  </property>
  <property fmtid="{D5CDD505-2E9C-101B-9397-08002B2CF9AE}" pid="111" name="FSC#SKEDITIONSLOVLEX@103.510:AttrStrListDocPropUznesenieTerminC2">
    <vt:lpwstr/>
  </property>
  <property fmtid="{D5CDD505-2E9C-101B-9397-08002B2CF9AE}" pid="112" name="FSC#SKEDITIONSLOVLEX@103.510:AttrStrListDocPropUznesenieBODC3">
    <vt:lpwstr/>
  </property>
  <property fmtid="{D5CDD505-2E9C-101B-9397-08002B2CF9AE}" pid="113" name="FSC#SKEDITIONSLOVLEX@103.510:AttrStrListDocPropUznesenieZodpovednyC3">
    <vt:lpwstr/>
  </property>
  <property fmtid="{D5CDD505-2E9C-101B-9397-08002B2CF9AE}" pid="114" name="FSC#SKEDITIONSLOVLEX@103.510:AttrStrListDocPropUznesenieTextC3">
    <vt:lpwstr/>
  </property>
  <property fmtid="{D5CDD505-2E9C-101B-9397-08002B2CF9AE}" pid="115" name="FSC#SKEDITIONSLOVLEX@103.510:AttrStrListDocPropUznesenieTerminC3">
    <vt:lpwstr/>
  </property>
  <property fmtid="{D5CDD505-2E9C-101B-9397-08002B2CF9AE}" pid="116" name="FSC#SKEDITIONSLOVLEX@103.510:AttrStrListDocPropUznesenieBODC4">
    <vt:lpwstr/>
  </property>
  <property fmtid="{D5CDD505-2E9C-101B-9397-08002B2CF9AE}" pid="117" name="FSC#SKEDITIONSLOVLEX@103.510:AttrStrListDocPropUznesenieZodpovednyC4">
    <vt:lpwstr/>
  </property>
  <property fmtid="{D5CDD505-2E9C-101B-9397-08002B2CF9AE}" pid="118" name="FSC#SKEDITIONSLOVLEX@103.510:AttrStrListDocPropUznesenieTextC4">
    <vt:lpwstr/>
  </property>
  <property fmtid="{D5CDD505-2E9C-101B-9397-08002B2CF9AE}" pid="119" name="FSC#SKEDITIONSLOVLEX@103.510:AttrStrListDocPropUznesenieTerminC4">
    <vt:lpwstr/>
  </property>
  <property fmtid="{D5CDD505-2E9C-101B-9397-08002B2CF9AE}" pid="120" name="FSC#SKEDITIONSLOVLEX@103.510:AttrStrListDocPropUznesenieCastD">
    <vt:lpwstr/>
  </property>
  <property fmtid="{D5CDD505-2E9C-101B-9397-08002B2CF9AE}" pid="121" name="FSC#SKEDITIONSLOVLEX@103.510:AttrStrListDocPropUznesenieBODD1">
    <vt:lpwstr/>
  </property>
  <property fmtid="{D5CDD505-2E9C-101B-9397-08002B2CF9AE}" pid="122" name="FSC#SKEDITIONSLOVLEX@103.510:AttrStrListDocPropUznesenieZodpovednyD1">
    <vt:lpwstr/>
  </property>
  <property fmtid="{D5CDD505-2E9C-101B-9397-08002B2CF9AE}" pid="123" name="FSC#SKEDITIONSLOVLEX@103.510:AttrStrListDocPropUznesenieTextD1">
    <vt:lpwstr/>
  </property>
  <property fmtid="{D5CDD505-2E9C-101B-9397-08002B2CF9AE}" pid="124" name="FSC#SKEDITIONSLOVLEX@103.510:AttrStrListDocPropUznesenieTerminD1">
    <vt:lpwstr/>
  </property>
  <property fmtid="{D5CDD505-2E9C-101B-9397-08002B2CF9AE}" pid="125" name="FSC#SKEDITIONSLOVLEX@103.510:AttrStrListDocPropUznesenieBODD2">
    <vt:lpwstr/>
  </property>
  <property fmtid="{D5CDD505-2E9C-101B-9397-08002B2CF9AE}" pid="126" name="FSC#SKEDITIONSLOVLEX@103.510:AttrStrListDocPropUznesenieZodpovednyD2">
    <vt:lpwstr/>
  </property>
  <property fmtid="{D5CDD505-2E9C-101B-9397-08002B2CF9AE}" pid="127" name="FSC#SKEDITIONSLOVLEX@103.510:AttrStrListDocPropUznesenieTextD2">
    <vt:lpwstr/>
  </property>
  <property fmtid="{D5CDD505-2E9C-101B-9397-08002B2CF9AE}" pid="128" name="FSC#SKEDITIONSLOVLEX@103.510:AttrStrListDocPropUznesenieTerminD2">
    <vt:lpwstr/>
  </property>
  <property fmtid="{D5CDD505-2E9C-101B-9397-08002B2CF9AE}" pid="129" name="FSC#SKEDITIONSLOVLEX@103.510:AttrStrListDocPropUznesenieBODD3">
    <vt:lpwstr/>
  </property>
  <property fmtid="{D5CDD505-2E9C-101B-9397-08002B2CF9AE}" pid="130" name="FSC#SKEDITIONSLOVLEX@103.510:AttrStrListDocPropUznesenieZodpovednyD3">
    <vt:lpwstr/>
  </property>
  <property fmtid="{D5CDD505-2E9C-101B-9397-08002B2CF9AE}" pid="131" name="FSC#SKEDITIONSLOVLEX@103.510:AttrStrListDocPropUznesenieTextD3">
    <vt:lpwstr/>
  </property>
  <property fmtid="{D5CDD505-2E9C-101B-9397-08002B2CF9AE}" pid="132" name="FSC#SKEDITIONSLOVLEX@103.510:AttrStrListDocPropUznesenieTerminD3">
    <vt:lpwstr/>
  </property>
  <property fmtid="{D5CDD505-2E9C-101B-9397-08002B2CF9AE}" pid="133" name="FSC#SKEDITIONSLOVLEX@103.510:AttrStrListDocPropUznesenieBODD4">
    <vt:lpwstr/>
  </property>
  <property fmtid="{D5CDD505-2E9C-101B-9397-08002B2CF9AE}" pid="134" name="FSC#SKEDITIONSLOVLEX@103.510:AttrStrListDocPropUznesenieZodpovednyD4">
    <vt:lpwstr/>
  </property>
  <property fmtid="{D5CDD505-2E9C-101B-9397-08002B2CF9AE}" pid="135" name="FSC#SKEDITIONSLOVLEX@103.510:AttrStrListDocPropUznesenieTextD4">
    <vt:lpwstr/>
  </property>
  <property fmtid="{D5CDD505-2E9C-101B-9397-08002B2CF9AE}" pid="136" name="FSC#SKEDITIONSLOVLEX@103.510:AttrStrListDocPropUznesenieTerminD4">
    <vt:lpwstr/>
  </property>
  <property fmtid="{D5CDD505-2E9C-101B-9397-08002B2CF9AE}" pid="137" name="FSC#SKEDITIONSLOVLEX@103.510:AttrStrListDocPropUznesenieVykonaju">
    <vt:lpwstr/>
  </property>
  <property fmtid="{D5CDD505-2E9C-101B-9397-08002B2CF9AE}" pid="138" name="FSC#SKEDITIONSLOVLEX@103.510:AttrStrListDocPropUznesenieNaVedomie">
    <vt:lpwstr/>
  </property>
  <property fmtid="{D5CDD505-2E9C-101B-9397-08002B2CF9AE}" pid="139" name="FSC#SKEDITIONSLOVLEX@103.510:funkciaPred">
    <vt:lpwstr>právnik</vt:lpwstr>
  </property>
  <property fmtid="{D5CDD505-2E9C-101B-9397-08002B2CF9AE}" pid="140" name="FSC#SKEDITIONSLOVLEX@103.510:funkciaPredAkuzativ">
    <vt:lpwstr>právnika</vt:lpwstr>
  </property>
  <property fmtid="{D5CDD505-2E9C-101B-9397-08002B2CF9AE}" pid="141" name="FSC#SKEDITIONSLOVLEX@103.510:funkciaPredDativ">
    <vt:lpwstr>právnikovi</vt:lpwstr>
  </property>
  <property fmtid="{D5CDD505-2E9C-101B-9397-08002B2CF9AE}" pid="142" name="FSC#SKEDITIONSLOVLEX@103.510:funkciaZodpPred">
    <vt:lpwstr>predseda</vt:lpwstr>
  </property>
  <property fmtid="{D5CDD505-2E9C-101B-9397-08002B2CF9AE}" pid="143" name="FSC#SKEDITIONSLOVLEX@103.510:funkciaZodpPredAkuzativ">
    <vt:lpwstr>predsedu</vt:lpwstr>
  </property>
  <property fmtid="{D5CDD505-2E9C-101B-9397-08002B2CF9AE}" pid="144" name="FSC#SKEDITIONSLOVLEX@103.510:funkciaZodpPredDativ">
    <vt:lpwstr>predsedovi</vt:lpwstr>
  </property>
  <property fmtid="{D5CDD505-2E9C-101B-9397-08002B2CF9AE}" pid="145" name="FSC#SKEDITIONSLOVLEX@103.510:funkciaDalsiPred">
    <vt:lpwstr/>
  </property>
  <property fmtid="{D5CDD505-2E9C-101B-9397-08002B2CF9AE}" pid="146" name="FSC#SKEDITIONSLOVLEX@103.510:funkciaDalsiPredAkuzativ">
    <vt:lpwstr/>
  </property>
  <property fmtid="{D5CDD505-2E9C-101B-9397-08002B2CF9AE}" pid="147" name="FSC#SKEDITIONSLOVLEX@103.510:funkciaDalsiPredDativ">
    <vt:lpwstr/>
  </property>
  <property fmtid="{D5CDD505-2E9C-101B-9397-08002B2CF9AE}" pid="148" name="FSC#SKEDITIONSLOVLEX@103.510:predkladateliaObalSD">
    <vt:lpwstr>Ing. Ivan Marták_x000d_
predseda</vt:lpwstr>
  </property>
  <property fmtid="{D5CDD505-2E9C-101B-9397-08002B2CF9AE}" pid="149" name="FSC#SKEDITIONSLOVLEX@103.510:AttrStrListDocPropTextVseobPrilohy">
    <vt:lpwstr/>
  </property>
  <property fmtid="{D5CDD505-2E9C-101B-9397-08002B2CF9AE}" pid="150" name="FSC#SKEDITIONSLOVLEX@103.510:AttrStrListDocPropTextPredklSpravy">
    <vt:lpwstr>&lt;p align="center"&gt;&amp;nbsp;&lt;/p&gt;&lt;p&gt;&amp;nbsp;&lt;/p&gt;&lt;p style="text-align: justify;"&gt;Návrh vyhlášky Úradu pre reguláciu elektronických komunikácií a poštových služieb z .../2023, ktorou sa mení a&amp;nbsp;dopĺňa vyhláška č. 288/2022 Z. z., ktorou sa ustanovuje plán využí</vt:lpwstr>
  </property>
  <property fmtid="{D5CDD505-2E9C-101B-9397-08002B2CF9AE}" pid="151" name="FSC#SKEDITIONSLOVLEX@103.510:vytvorenedna">
    <vt:lpwstr>13. 3. 2023</vt:lpwstr>
  </property>
  <property fmtid="{D5CDD505-2E9C-101B-9397-08002B2CF9AE}" pid="152" name="FSC#COOSYSTEM@1.1:Container">
    <vt:lpwstr>COO.2145.1000.3.5561635</vt:lpwstr>
  </property>
  <property fmtid="{D5CDD505-2E9C-101B-9397-08002B2CF9AE}" pid="153" name="FSC#FSCFOLIO@1.1001:docpropproject">
    <vt:lpwstr/>
  </property>
  <property fmtid="{D5CDD505-2E9C-101B-9397-08002B2CF9AE}" pid="154" name="ContentTypeId">
    <vt:lpwstr>0x01010051497E56AC7D9C4BB0C517B864636963</vt:lpwstr>
  </property>
  <property fmtid="{D5CDD505-2E9C-101B-9397-08002B2CF9AE}" pid="155" name="MSIP_Label_026ec19f-228d-4bc0-917c-c6d170495fa4_Enabled">
    <vt:lpwstr>true</vt:lpwstr>
  </property>
  <property fmtid="{D5CDD505-2E9C-101B-9397-08002B2CF9AE}" pid="156" name="MSIP_Label_026ec19f-228d-4bc0-917c-c6d170495fa4_SetDate">
    <vt:lpwstr>2025-09-17T06:32:02Z</vt:lpwstr>
  </property>
  <property fmtid="{D5CDD505-2E9C-101B-9397-08002B2CF9AE}" pid="157" name="MSIP_Label_026ec19f-228d-4bc0-917c-c6d170495fa4_Method">
    <vt:lpwstr>Standard</vt:lpwstr>
  </property>
  <property fmtid="{D5CDD505-2E9C-101B-9397-08002B2CF9AE}" pid="158" name="MSIP_Label_026ec19f-228d-4bc0-917c-c6d170495fa4_Name">
    <vt:lpwstr>Internal</vt:lpwstr>
  </property>
  <property fmtid="{D5CDD505-2E9C-101B-9397-08002B2CF9AE}" pid="159" name="MSIP_Label_026ec19f-228d-4bc0-917c-c6d170495fa4_SiteId">
    <vt:lpwstr>9ad69904-a090-445d-99e7-d7f9d37bcf3e</vt:lpwstr>
  </property>
  <property fmtid="{D5CDD505-2E9C-101B-9397-08002B2CF9AE}" pid="160" name="MSIP_Label_026ec19f-228d-4bc0-917c-c6d170495fa4_ActionId">
    <vt:lpwstr>faf6a64b-73e9-4f9d-98b2-7fefffc0eb24</vt:lpwstr>
  </property>
  <property fmtid="{D5CDD505-2E9C-101B-9397-08002B2CF9AE}" pid="161" name="MSIP_Label_026ec19f-228d-4bc0-917c-c6d170495fa4_ContentBits">
    <vt:lpwstr>0</vt:lpwstr>
  </property>
  <property fmtid="{D5CDD505-2E9C-101B-9397-08002B2CF9AE}" pid="162" name="MSIP_Label_026ec19f-228d-4bc0-917c-c6d170495fa4_Tag">
    <vt:lpwstr>10, 3, 0, 1</vt:lpwstr>
  </property>
</Properties>
</file>