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D3" w:rsidRDefault="00EF44D3" w:rsidP="00EF44D3">
      <w:pPr>
        <w:spacing w:after="240"/>
        <w:jc w:val="center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Doložka vybraných vplyvov</w:t>
      </w:r>
    </w:p>
    <w:p w:rsidR="00EF44D3" w:rsidRDefault="00EF44D3" w:rsidP="00EF44D3">
      <w:pPr>
        <w:spacing w:after="240"/>
        <w:jc w:val="both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A.1. Názov materiálu</w:t>
      </w:r>
      <w:r>
        <w:rPr>
          <w:rFonts w:asciiTheme="minorHAnsi" w:eastAsia="Times New Roman" w:hAnsiTheme="minorHAnsi" w:cstheme="minorHAnsi"/>
        </w:rPr>
        <w:t xml:space="preserve">: </w:t>
      </w:r>
    </w:p>
    <w:p w:rsidR="00EF44D3" w:rsidRDefault="00EF44D3" w:rsidP="00EF44D3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Návrh zákona, ktorým sa mení a dopĺňa zákon č. 328/2002 </w:t>
      </w:r>
      <w:proofErr w:type="spellStart"/>
      <w:r>
        <w:rPr>
          <w:rFonts w:asciiTheme="minorHAnsi" w:hAnsiTheme="minorHAnsi" w:cstheme="minorHAnsi"/>
        </w:rPr>
        <w:t>Z.z</w:t>
      </w:r>
      <w:proofErr w:type="spellEnd"/>
      <w:r>
        <w:rPr>
          <w:rFonts w:asciiTheme="minorHAnsi" w:hAnsiTheme="minorHAnsi" w:cstheme="minorHAnsi"/>
        </w:rPr>
        <w:t>. o sociálnom zabezpečení policajtov a vojakov a o zmene a doplnení niektorých zákonov</w:t>
      </w:r>
    </w:p>
    <w:p w:rsidR="00EF44D3" w:rsidRDefault="00EF44D3" w:rsidP="00EF44D3">
      <w:pPr>
        <w:spacing w:after="240"/>
        <w:jc w:val="both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A.2. Vplyvy</w:t>
      </w:r>
      <w:r>
        <w:rPr>
          <w:rFonts w:asciiTheme="minorHAnsi" w:eastAsia="Times New Roman" w:hAnsiTheme="minorHAnsi" w:cstheme="minorHAnsi"/>
        </w:rPr>
        <w:t xml:space="preserve">: </w:t>
      </w:r>
    </w:p>
    <w:tbl>
      <w:tblPr>
        <w:tblW w:w="903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469"/>
        <w:gridCol w:w="1191"/>
        <w:gridCol w:w="1179"/>
        <w:gridCol w:w="1191"/>
      </w:tblGrid>
      <w:tr w:rsidR="00EF44D3" w:rsidTr="00EF44D3">
        <w:trPr>
          <w:trHeight w:val="285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11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Pozitívne</w:t>
            </w:r>
          </w:p>
        </w:tc>
        <w:tc>
          <w:tcPr>
            <w:tcW w:w="117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Žiadne</w:t>
            </w:r>
          </w:p>
        </w:tc>
        <w:tc>
          <w:tcPr>
            <w:tcW w:w="11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Negatívne</w:t>
            </w: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1. Vplyvy na rozpočet verejnej správy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</w:tr>
      <w:tr w:rsidR="00EF44D3" w:rsidTr="00EF44D3">
        <w:trPr>
          <w:trHeight w:val="570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ind w:left="308" w:hanging="308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2. Vplyvy na podnikateľské prostredie – dochádza k zvýšeniu regulačného zaťaženia?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3. Sociálne vplyvy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– vplyvy na hospodárenie obyvateľstva,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– sociálnu </w:t>
            </w:r>
            <w:proofErr w:type="spellStart"/>
            <w:r>
              <w:rPr>
                <w:rFonts w:asciiTheme="minorHAnsi" w:eastAsia="Times New Roman" w:hAnsiTheme="minorHAnsi" w:cstheme="minorHAnsi"/>
              </w:rPr>
              <w:t>exklúziu</w:t>
            </w:r>
            <w:proofErr w:type="spellEnd"/>
            <w:r>
              <w:rPr>
                <w:rFonts w:asciiTheme="minorHAnsi" w:eastAsia="Times New Roman" w:hAnsiTheme="minorHAnsi" w:cstheme="minorHAnsi"/>
              </w:rPr>
              <w:t>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ind w:left="280" w:hanging="284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– rovnosť príležitostí a rodovú rovnosť a vplyvy na zamestnanosť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4. Vplyvy na životné prostredie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5. Vplyvy na informatizáciu spoločnosti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6. Vplyvy na manželstvo, rodičovstvo a rodinu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EF44D3" w:rsidTr="00EF44D3">
        <w:trPr>
          <w:trHeight w:val="285"/>
        </w:trPr>
        <w:tc>
          <w:tcPr>
            <w:tcW w:w="5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7. Vplyvy na služby verejnej správy pre občana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44D3" w:rsidRDefault="00EF44D3">
            <w:pPr>
              <w:spacing w:after="240"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EF44D3" w:rsidRDefault="00EF44D3" w:rsidP="00EF44D3">
      <w:pPr>
        <w:jc w:val="both"/>
        <w:rPr>
          <w:rFonts w:asciiTheme="minorHAnsi" w:eastAsia="Times New Roman" w:hAnsiTheme="minorHAnsi" w:cstheme="minorHAnsi"/>
        </w:rPr>
      </w:pPr>
    </w:p>
    <w:p w:rsidR="00EF44D3" w:rsidRDefault="00EF44D3" w:rsidP="00EF44D3">
      <w:pPr>
        <w:jc w:val="both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A.3. Poznámky</w:t>
      </w:r>
    </w:p>
    <w:p w:rsidR="00EF44D3" w:rsidRDefault="00EF44D3" w:rsidP="00EF44D3">
      <w:pPr>
        <w:spacing w:before="225" w:after="2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Nepredkladajú sa</w:t>
      </w:r>
    </w:p>
    <w:p w:rsidR="00EF44D3" w:rsidRDefault="00EF44D3" w:rsidP="00EF44D3">
      <w:pPr>
        <w:spacing w:before="225" w:after="240"/>
        <w:jc w:val="both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A.4. Alternatívne riešenia</w:t>
      </w:r>
    </w:p>
    <w:p w:rsidR="00EF44D3" w:rsidRDefault="00EF44D3" w:rsidP="00EF44D3">
      <w:pPr>
        <w:spacing w:after="240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Nepredkladajú sa</w:t>
      </w:r>
    </w:p>
    <w:p w:rsidR="00EF44D3" w:rsidRDefault="00EF44D3" w:rsidP="00EF44D3">
      <w:pPr>
        <w:spacing w:after="240"/>
        <w:jc w:val="both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</w:rPr>
        <w:t>A.5. Stanovisko gestorov</w:t>
      </w:r>
    </w:p>
    <w:p w:rsidR="00EF44D3" w:rsidRDefault="00EF44D3" w:rsidP="00EF44D3">
      <w:pPr>
        <w:widowControl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Návrh zákona bol zaslaný na vyjadrenie Ministerstvu financií Slovenskej republiky a Ministerstvu hospodárstva Slovenskej republiky a ich stanoviská tvoria súčasť predkladaného materiálu.</w:t>
      </w:r>
    </w:p>
    <w:p w:rsidR="00EF44D3" w:rsidRDefault="00EF44D3" w:rsidP="00EF44D3">
      <w:pPr>
        <w:spacing w:line="276" w:lineRule="auto"/>
        <w:jc w:val="both"/>
        <w:rPr>
          <w:rFonts w:asciiTheme="minorHAnsi" w:hAnsiTheme="minorHAnsi" w:cstheme="minorHAnsi"/>
        </w:rPr>
      </w:pPr>
    </w:p>
    <w:p w:rsidR="0007540F" w:rsidRDefault="0007540F">
      <w:bookmarkStart w:id="0" w:name="_GoBack"/>
      <w:bookmarkEnd w:id="0"/>
    </w:p>
    <w:sectPr w:rsidR="00075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094"/>
    <w:rsid w:val="0007540F"/>
    <w:rsid w:val="00321094"/>
    <w:rsid w:val="00E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F44D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F44D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6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Company>MVSR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Beník</dc:creator>
  <cp:keywords/>
  <dc:description/>
  <cp:lastModifiedBy>Juraj Beník</cp:lastModifiedBy>
  <cp:revision>3</cp:revision>
  <dcterms:created xsi:type="dcterms:W3CDTF">2024-12-18T13:45:00Z</dcterms:created>
  <dcterms:modified xsi:type="dcterms:W3CDTF">2024-12-18T13:45:00Z</dcterms:modified>
</cp:coreProperties>
</file>