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691F1" w14:textId="77777777" w:rsidR="00F1200A" w:rsidRPr="006C0677" w:rsidRDefault="00F1200A" w:rsidP="00286C25">
      <w:pPr>
        <w:widowControl/>
        <w:jc w:val="both"/>
        <w:rPr>
          <w:b/>
          <w:color w:val="000000"/>
        </w:rPr>
      </w:pPr>
      <w:r w:rsidRPr="006C0677">
        <w:rPr>
          <w:b/>
          <w:color w:val="000000"/>
        </w:rPr>
        <w:t>B. Osobitná časť</w:t>
      </w:r>
    </w:p>
    <w:p w14:paraId="4F29B95E" w14:textId="77777777" w:rsidR="00A9544F" w:rsidRPr="006C0677" w:rsidRDefault="00A9544F" w:rsidP="00830053">
      <w:pPr>
        <w:widowControl/>
        <w:contextualSpacing/>
        <w:jc w:val="both"/>
        <w:rPr>
          <w:rStyle w:val="Zstupntext"/>
          <w:b/>
          <w:color w:val="000000"/>
        </w:rPr>
      </w:pPr>
    </w:p>
    <w:p w14:paraId="0EB93DDE" w14:textId="77777777" w:rsidR="00A9544F" w:rsidRPr="006C0677" w:rsidRDefault="004E1D07" w:rsidP="00830053">
      <w:pPr>
        <w:widowControl/>
        <w:contextualSpacing/>
        <w:jc w:val="both"/>
        <w:rPr>
          <w:rStyle w:val="Zstupntext"/>
          <w:b/>
          <w:color w:val="000000"/>
        </w:rPr>
      </w:pPr>
      <w:r w:rsidRPr="006C0677">
        <w:rPr>
          <w:rStyle w:val="Zstupntext"/>
          <w:b/>
          <w:color w:val="000000"/>
        </w:rPr>
        <w:t>K Čl. I</w:t>
      </w:r>
    </w:p>
    <w:p w14:paraId="738724A5" w14:textId="77777777" w:rsidR="004E1D07" w:rsidRPr="006C0677" w:rsidRDefault="004E1D07" w:rsidP="00830053">
      <w:pPr>
        <w:widowControl/>
        <w:contextualSpacing/>
        <w:jc w:val="both"/>
        <w:rPr>
          <w:rStyle w:val="Zstupntext"/>
          <w:b/>
          <w:color w:val="000000"/>
        </w:rPr>
      </w:pPr>
    </w:p>
    <w:p w14:paraId="3CC59293" w14:textId="3AAA6DFD" w:rsidR="001956B7" w:rsidRPr="006C0677" w:rsidRDefault="001956B7" w:rsidP="001956B7">
      <w:pPr>
        <w:jc w:val="both"/>
        <w:rPr>
          <w:b/>
          <w:bCs/>
        </w:rPr>
      </w:pPr>
      <w:r w:rsidRPr="006C0677">
        <w:rPr>
          <w:b/>
          <w:bCs/>
        </w:rPr>
        <w:t>K bodu 1</w:t>
      </w:r>
    </w:p>
    <w:p w14:paraId="0294E806" w14:textId="0822210A" w:rsidR="001956B7" w:rsidRPr="006C0677" w:rsidRDefault="001956B7" w:rsidP="001956B7">
      <w:pPr>
        <w:widowControl/>
        <w:contextualSpacing/>
        <w:jc w:val="both"/>
        <w:rPr>
          <w:color w:val="000000" w:themeColor="text1"/>
        </w:rPr>
      </w:pPr>
      <w:r w:rsidRPr="006C0677">
        <w:t xml:space="preserve">Zosúlaďuje sa terminológia so zákonom </w:t>
      </w:r>
      <w:r w:rsidRPr="006C0677">
        <w:rPr>
          <w:color w:val="000000" w:themeColor="text1"/>
        </w:rPr>
        <w:t>č. 190/2003 Z. z.</w:t>
      </w:r>
      <w:r w:rsidR="00F66E28" w:rsidRPr="00F66E28">
        <w:rPr>
          <w:color w:val="000000" w:themeColor="text1"/>
        </w:rPr>
        <w:t xml:space="preserve"> </w:t>
      </w:r>
      <w:r w:rsidR="00F66E28" w:rsidRPr="006C0677">
        <w:rPr>
          <w:color w:val="000000" w:themeColor="text1"/>
        </w:rPr>
        <w:t xml:space="preserve">o strelných zbraniach a strelive a o zmene a doplnení niektorých zákonov v znení neskorších predpisov (ďalej len </w:t>
      </w:r>
      <w:r w:rsidR="00970CC9">
        <w:rPr>
          <w:color w:val="000000" w:themeColor="text1"/>
        </w:rPr>
        <w:t>„</w:t>
      </w:r>
      <w:r w:rsidR="00F66E28" w:rsidRPr="006C0677">
        <w:rPr>
          <w:color w:val="000000" w:themeColor="text1"/>
        </w:rPr>
        <w:t>zákon č. 190/2003 Z. z.“)</w:t>
      </w:r>
      <w:r w:rsidR="00F66E28">
        <w:rPr>
          <w:color w:val="000000" w:themeColor="text1"/>
        </w:rPr>
        <w:t>.</w:t>
      </w:r>
    </w:p>
    <w:p w14:paraId="60B9FA20" w14:textId="77777777" w:rsidR="001956B7" w:rsidRPr="006C0677" w:rsidRDefault="001956B7" w:rsidP="00830053">
      <w:pPr>
        <w:widowControl/>
        <w:contextualSpacing/>
        <w:jc w:val="both"/>
        <w:rPr>
          <w:b/>
          <w:bCs/>
        </w:rPr>
      </w:pPr>
    </w:p>
    <w:p w14:paraId="0F7BC864" w14:textId="374A5974" w:rsidR="0031254E" w:rsidRPr="006C0677" w:rsidRDefault="0031254E" w:rsidP="00830053">
      <w:pPr>
        <w:widowControl/>
        <w:contextualSpacing/>
        <w:jc w:val="both"/>
        <w:rPr>
          <w:b/>
          <w:bCs/>
        </w:rPr>
      </w:pPr>
      <w:r w:rsidRPr="006C0677">
        <w:rPr>
          <w:b/>
          <w:bCs/>
        </w:rPr>
        <w:t xml:space="preserve">K bodu </w:t>
      </w:r>
      <w:r w:rsidR="001956B7" w:rsidRPr="006C0677">
        <w:rPr>
          <w:b/>
          <w:bCs/>
        </w:rPr>
        <w:t>2</w:t>
      </w:r>
    </w:p>
    <w:p w14:paraId="5D104846" w14:textId="77777777" w:rsidR="0031254E" w:rsidRPr="006C0677" w:rsidRDefault="0031254E" w:rsidP="00286C25">
      <w:pPr>
        <w:pStyle w:val="Textkomentra"/>
        <w:jc w:val="both"/>
        <w:rPr>
          <w:rStyle w:val="Zstupntext"/>
          <w:color w:val="auto"/>
          <w:sz w:val="24"/>
          <w:szCs w:val="24"/>
        </w:rPr>
      </w:pPr>
      <w:r w:rsidRPr="006C0677">
        <w:rPr>
          <w:rStyle w:val="Zstupntext"/>
          <w:color w:val="auto"/>
          <w:sz w:val="24"/>
          <w:szCs w:val="24"/>
        </w:rPr>
        <w:t>Legislatívno-technická úprava.</w:t>
      </w:r>
    </w:p>
    <w:p w14:paraId="6DA235AD" w14:textId="77777777" w:rsidR="00286C25" w:rsidRPr="006C0677" w:rsidRDefault="00286C25" w:rsidP="00830053">
      <w:pPr>
        <w:pStyle w:val="Textkomentra"/>
        <w:jc w:val="both"/>
        <w:rPr>
          <w:rStyle w:val="Zstupntext"/>
          <w:color w:val="auto"/>
          <w:sz w:val="24"/>
          <w:szCs w:val="24"/>
        </w:rPr>
      </w:pPr>
    </w:p>
    <w:p w14:paraId="1F5AEC89" w14:textId="3A56891D" w:rsidR="0031254E" w:rsidRPr="006C0677" w:rsidRDefault="0031254E" w:rsidP="00830053">
      <w:pPr>
        <w:pStyle w:val="Textkomentra"/>
        <w:jc w:val="both"/>
        <w:rPr>
          <w:rStyle w:val="Zstupntext"/>
          <w:b/>
          <w:bCs/>
          <w:color w:val="auto"/>
          <w:sz w:val="24"/>
          <w:szCs w:val="24"/>
        </w:rPr>
      </w:pPr>
      <w:r w:rsidRPr="006C0677">
        <w:rPr>
          <w:rStyle w:val="Zstupntext"/>
          <w:b/>
          <w:bCs/>
          <w:color w:val="auto"/>
          <w:sz w:val="24"/>
          <w:szCs w:val="24"/>
        </w:rPr>
        <w:t xml:space="preserve">K bodu </w:t>
      </w:r>
      <w:r w:rsidR="001956B7" w:rsidRPr="006C0677">
        <w:rPr>
          <w:rStyle w:val="Zstupntext"/>
          <w:b/>
          <w:bCs/>
          <w:color w:val="auto"/>
          <w:sz w:val="24"/>
          <w:szCs w:val="24"/>
        </w:rPr>
        <w:t>3</w:t>
      </w:r>
    </w:p>
    <w:p w14:paraId="4170CC50" w14:textId="6439426D" w:rsidR="0031254E" w:rsidRPr="006C0677" w:rsidRDefault="00FF512B" w:rsidP="00286C25">
      <w:pPr>
        <w:widowControl/>
        <w:jc w:val="both"/>
        <w:rPr>
          <w:rStyle w:val="Zstupntext"/>
          <w:color w:val="auto"/>
        </w:rPr>
      </w:pPr>
      <w:r w:rsidRPr="006C0677">
        <w:rPr>
          <w:rStyle w:val="Zstupntext"/>
          <w:color w:val="auto"/>
        </w:rPr>
        <w:t>Doplnenie</w:t>
      </w:r>
      <w:r w:rsidR="00E872DE" w:rsidRPr="006C0677">
        <w:rPr>
          <w:rStyle w:val="Zstupntext"/>
          <w:color w:val="auto"/>
        </w:rPr>
        <w:t xml:space="preserve"> odkazu na</w:t>
      </w:r>
      <w:r w:rsidRPr="006C0677">
        <w:rPr>
          <w:rStyle w:val="Zstupntext"/>
          <w:color w:val="auto"/>
        </w:rPr>
        <w:t xml:space="preserve"> definíci</w:t>
      </w:r>
      <w:r w:rsidR="00E872DE" w:rsidRPr="006C0677">
        <w:rPr>
          <w:rStyle w:val="Zstupntext"/>
          <w:color w:val="auto"/>
        </w:rPr>
        <w:t>u</w:t>
      </w:r>
      <w:r w:rsidRPr="006C0677">
        <w:rPr>
          <w:rStyle w:val="Zstupntext"/>
          <w:color w:val="auto"/>
        </w:rPr>
        <w:t xml:space="preserve"> pre pojem „</w:t>
      </w:r>
      <w:r w:rsidRPr="006C0677">
        <w:rPr>
          <w:color w:val="000000"/>
        </w:rPr>
        <w:t>náboj</w:t>
      </w:r>
      <w:r w:rsidRPr="006C0677">
        <w:rPr>
          <w:rStyle w:val="Zstupntext"/>
          <w:color w:val="auto"/>
        </w:rPr>
        <w:t>“</w:t>
      </w:r>
      <w:r w:rsidR="00EA74AA" w:rsidRPr="006C0677">
        <w:rPr>
          <w:rStyle w:val="Zstupntext"/>
          <w:color w:val="auto"/>
        </w:rPr>
        <w:t xml:space="preserve"> uvedený v</w:t>
      </w:r>
      <w:r w:rsidR="00EA74AA" w:rsidRPr="006C0677">
        <w:t xml:space="preserve"> zákone</w:t>
      </w:r>
      <w:r w:rsidR="00EA74AA" w:rsidRPr="006C0677">
        <w:rPr>
          <w:color w:val="000000" w:themeColor="text1"/>
        </w:rPr>
        <w:t xml:space="preserve"> č. 190/2003 Z. z.</w:t>
      </w:r>
    </w:p>
    <w:p w14:paraId="6BCB21D7" w14:textId="77777777" w:rsidR="00286C25" w:rsidRPr="006C0677" w:rsidRDefault="00286C25" w:rsidP="00830053">
      <w:pPr>
        <w:widowControl/>
        <w:jc w:val="both"/>
      </w:pPr>
    </w:p>
    <w:p w14:paraId="272D3D21" w14:textId="0EF7508C" w:rsidR="007429BF" w:rsidRPr="006C0677" w:rsidRDefault="007429BF" w:rsidP="00830053">
      <w:pPr>
        <w:widowControl/>
        <w:contextualSpacing/>
        <w:jc w:val="both"/>
        <w:rPr>
          <w:b/>
          <w:bCs/>
        </w:rPr>
      </w:pPr>
      <w:r w:rsidRPr="006C0677">
        <w:rPr>
          <w:b/>
          <w:bCs/>
        </w:rPr>
        <w:t xml:space="preserve">K bodom </w:t>
      </w:r>
      <w:r w:rsidR="001956B7" w:rsidRPr="006C0677">
        <w:rPr>
          <w:b/>
          <w:bCs/>
        </w:rPr>
        <w:t xml:space="preserve">4 </w:t>
      </w:r>
      <w:r w:rsidRPr="006C0677">
        <w:rPr>
          <w:b/>
          <w:bCs/>
        </w:rPr>
        <w:t xml:space="preserve">až </w:t>
      </w:r>
      <w:r w:rsidR="001956B7" w:rsidRPr="006C0677">
        <w:rPr>
          <w:b/>
          <w:bCs/>
        </w:rPr>
        <w:t xml:space="preserve">8 </w:t>
      </w:r>
      <w:r w:rsidR="00D6779E" w:rsidRPr="006C0677">
        <w:rPr>
          <w:b/>
          <w:bCs/>
        </w:rPr>
        <w:t>(§ 2)</w:t>
      </w:r>
    </w:p>
    <w:p w14:paraId="602C8766" w14:textId="159D82D2" w:rsidR="00CF0398" w:rsidRPr="006C0677" w:rsidRDefault="00CF0398" w:rsidP="00830053">
      <w:pPr>
        <w:widowControl/>
        <w:jc w:val="both"/>
        <w:rPr>
          <w:rStyle w:val="Zstupntext"/>
          <w:color w:val="000000"/>
        </w:rPr>
      </w:pPr>
      <w:r w:rsidRPr="006C0677">
        <w:rPr>
          <w:color w:val="000000"/>
        </w:rPr>
        <w:t xml:space="preserve">Precizuje sa pojem podstatná úprava streliva. Za podstatnú úpravu streliva sa považuje aj výroba streliva </w:t>
      </w:r>
      <w:r w:rsidR="00EA74AA" w:rsidRPr="006C0677">
        <w:rPr>
          <w:color w:val="000000"/>
        </w:rPr>
        <w:t xml:space="preserve">pre komerčné použitie </w:t>
      </w:r>
      <w:r w:rsidRPr="006C0677">
        <w:rPr>
          <w:color w:val="000000"/>
        </w:rPr>
        <w:t>z už použitých komponentov, ak je takéto strelivo určené na uvedenie na trh.</w:t>
      </w:r>
      <w:r w:rsidR="00D64E4C" w:rsidRPr="006C0677">
        <w:rPr>
          <w:color w:val="000000"/>
        </w:rPr>
        <w:t xml:space="preserve"> </w:t>
      </w:r>
      <w:r w:rsidRPr="006C0677">
        <w:rPr>
          <w:color w:val="000000"/>
        </w:rPr>
        <w:t xml:space="preserve">Za strelivo po podstatnej úprave sa naopak nepovažuje prebíjané strelivo vyrobené fyzickou osobou pre vlastnú potrebu, ktoré nie je určené na uvedenie na trh. Zároveň sa </w:t>
      </w:r>
      <w:r w:rsidRPr="006C0677">
        <w:rPr>
          <w:rStyle w:val="Zstupntext"/>
          <w:color w:val="auto"/>
        </w:rPr>
        <w:t xml:space="preserve">dopĺňa </w:t>
      </w:r>
      <w:r w:rsidR="00EA74AA" w:rsidRPr="006C0677">
        <w:rPr>
          <w:rStyle w:val="Zstupntext"/>
          <w:color w:val="auto"/>
        </w:rPr>
        <w:t xml:space="preserve">odkaz na definíciu </w:t>
      </w:r>
      <w:r w:rsidRPr="006C0677">
        <w:rPr>
          <w:rStyle w:val="Zstupntext"/>
          <w:color w:val="auto"/>
        </w:rPr>
        <w:t>pojm</w:t>
      </w:r>
      <w:r w:rsidR="00EA74AA" w:rsidRPr="006C0677">
        <w:rPr>
          <w:rStyle w:val="Zstupntext"/>
          <w:color w:val="auto"/>
        </w:rPr>
        <w:t>u</w:t>
      </w:r>
      <w:r w:rsidRPr="006C0677">
        <w:rPr>
          <w:rStyle w:val="Zstupntext"/>
          <w:color w:val="auto"/>
        </w:rPr>
        <w:t xml:space="preserve"> „</w:t>
      </w:r>
      <w:r w:rsidRPr="006C0677">
        <w:rPr>
          <w:color w:val="000000"/>
        </w:rPr>
        <w:t>prebíjané strelivo</w:t>
      </w:r>
      <w:r w:rsidRPr="006C0677">
        <w:rPr>
          <w:rStyle w:val="Zstupntext"/>
          <w:color w:val="auto"/>
        </w:rPr>
        <w:t>“</w:t>
      </w:r>
      <w:r w:rsidR="00EA74AA" w:rsidRPr="006C0677">
        <w:rPr>
          <w:rStyle w:val="Zstupntext"/>
          <w:color w:val="auto"/>
        </w:rPr>
        <w:t xml:space="preserve"> uvedenú v</w:t>
      </w:r>
      <w:r w:rsidR="00EA74AA" w:rsidRPr="006C0677">
        <w:t xml:space="preserve"> zákone</w:t>
      </w:r>
      <w:r w:rsidR="00EA74AA" w:rsidRPr="006C0677">
        <w:rPr>
          <w:color w:val="000000" w:themeColor="text1"/>
        </w:rPr>
        <w:t xml:space="preserve"> č. 190/2003 Z. z.</w:t>
      </w:r>
    </w:p>
    <w:p w14:paraId="3F2E07E1" w14:textId="56B05E7F" w:rsidR="007429BF" w:rsidRPr="006C0677" w:rsidRDefault="007429BF" w:rsidP="00830053">
      <w:pPr>
        <w:widowControl/>
        <w:contextualSpacing/>
        <w:jc w:val="both"/>
      </w:pPr>
      <w:r w:rsidRPr="006C0677">
        <w:t>Navrhuje sa spresnenie základných pojmov používaných v</w:t>
      </w:r>
      <w:r w:rsidR="00996646" w:rsidRPr="006C0677">
        <w:t> </w:t>
      </w:r>
      <w:r w:rsidRPr="006C0677">
        <w:t>zákone</w:t>
      </w:r>
      <w:r w:rsidR="00996646" w:rsidRPr="006C0677">
        <w:t xml:space="preserve"> č. 64/2019 Z. z.</w:t>
      </w:r>
      <w:r w:rsidRPr="006C0677">
        <w:t xml:space="preserve"> </w:t>
      </w:r>
      <w:r w:rsidR="00E71EE0" w:rsidRPr="006C0677">
        <w:t>Z uvedeného dôvodu sa z</w:t>
      </w:r>
      <w:r w:rsidRPr="006C0677">
        <w:t>avádza nová definícia série streliva vrátane jej konfigurácie a požiadaviek na jedinečné identifikačné číslo série</w:t>
      </w:r>
      <w:r w:rsidR="00E71EE0" w:rsidRPr="006C0677">
        <w:t>,</w:t>
      </w:r>
      <w:r w:rsidRPr="006C0677">
        <w:t xml:space="preserve"> nové definície kalibru, streliva s vysokým výkonom,</w:t>
      </w:r>
      <w:r w:rsidR="007D6445" w:rsidRPr="006C0677">
        <w:rPr>
          <w:color w:val="000000"/>
        </w:rPr>
        <w:t xml:space="preserve"> </w:t>
      </w:r>
      <w:r w:rsidR="00F45181" w:rsidRPr="006C0677">
        <w:t xml:space="preserve">nábojnice, </w:t>
      </w:r>
      <w:r w:rsidRPr="006C0677">
        <w:t>brokových nábojov</w:t>
      </w:r>
      <w:r w:rsidR="00F45181" w:rsidRPr="006C0677">
        <w:t xml:space="preserve"> a najmenšieho spotrebiteľského balenia</w:t>
      </w:r>
      <w:r w:rsidR="001956B7" w:rsidRPr="006C0677">
        <w:t xml:space="preserve">, </w:t>
      </w:r>
      <w:r w:rsidR="007D6445" w:rsidRPr="006C0677">
        <w:t>streliva na priemyselné použitie s označením „PAT</w:t>
      </w:r>
      <w:r w:rsidR="001956B7" w:rsidRPr="006C0677">
        <w:t xml:space="preserve"> a</w:t>
      </w:r>
      <w:r w:rsidR="003F60CA" w:rsidRPr="006C0677">
        <w:t> experimentálneho streliva</w:t>
      </w:r>
      <w:r w:rsidR="007D6445" w:rsidRPr="006C0677">
        <w:rPr>
          <w:bCs/>
          <w:color w:val="000000"/>
        </w:rPr>
        <w:t xml:space="preserve">. </w:t>
      </w:r>
      <w:r w:rsidR="00AE0565" w:rsidRPr="006C0677">
        <w:t>Definícia jatočnej strelnej zbrane sa presúva z vykonávacieho predpisu do zákona.</w:t>
      </w:r>
      <w:r w:rsidRPr="006C0677">
        <w:t xml:space="preserve"> Navrhovaná úprava zabezpečuje jednoznačný výklad jednotlivých kategórií streliva a</w:t>
      </w:r>
      <w:r w:rsidR="006103AA" w:rsidRPr="006C0677">
        <w:t> </w:t>
      </w:r>
      <w:r w:rsidR="00E71EE0" w:rsidRPr="006C0677">
        <w:t>zosúlaďuje</w:t>
      </w:r>
      <w:r w:rsidR="006103AA" w:rsidRPr="006C0677">
        <w:t xml:space="preserve"> </w:t>
      </w:r>
      <w:r w:rsidRPr="006C0677">
        <w:t xml:space="preserve">terminológiou </w:t>
      </w:r>
      <w:r w:rsidR="00E71EE0" w:rsidRPr="006C0677">
        <w:t>s rozhodnutiami C.I.P.</w:t>
      </w:r>
      <w:r w:rsidR="00F45181" w:rsidRPr="006C0677">
        <w:t xml:space="preserve"> a zákonom </w:t>
      </w:r>
      <w:r w:rsidR="00F45181" w:rsidRPr="006C0677">
        <w:rPr>
          <w:color w:val="000000" w:themeColor="text1"/>
        </w:rPr>
        <w:t>č. 190/2003 Z. z.</w:t>
      </w:r>
    </w:p>
    <w:p w14:paraId="7F9BB86E" w14:textId="799616AE" w:rsidR="00F95DBD" w:rsidRPr="006C0677" w:rsidRDefault="00F95DBD" w:rsidP="00830053">
      <w:pPr>
        <w:widowControl/>
        <w:contextualSpacing/>
        <w:jc w:val="both"/>
        <w:rPr>
          <w:rStyle w:val="Zstupntext"/>
          <w:color w:val="auto"/>
        </w:rPr>
      </w:pPr>
    </w:p>
    <w:p w14:paraId="12689796" w14:textId="47260E6B" w:rsidR="003D2F0E" w:rsidRPr="006C0677" w:rsidRDefault="003D2F0E" w:rsidP="00830053">
      <w:pPr>
        <w:widowControl/>
        <w:contextualSpacing/>
        <w:jc w:val="both"/>
        <w:rPr>
          <w:rStyle w:val="Zstupntext"/>
          <w:b/>
          <w:bCs/>
          <w:color w:val="auto"/>
        </w:rPr>
      </w:pPr>
      <w:r w:rsidRPr="006C0677">
        <w:rPr>
          <w:rStyle w:val="Zstupntext"/>
          <w:b/>
          <w:bCs/>
          <w:color w:val="auto"/>
        </w:rPr>
        <w:t xml:space="preserve">K bodu </w:t>
      </w:r>
      <w:r w:rsidR="003F60CA" w:rsidRPr="006C0677">
        <w:rPr>
          <w:rStyle w:val="Zstupntext"/>
          <w:b/>
          <w:bCs/>
          <w:color w:val="auto"/>
        </w:rPr>
        <w:t xml:space="preserve">9 </w:t>
      </w:r>
      <w:r w:rsidRPr="006C0677">
        <w:rPr>
          <w:rStyle w:val="Zstupntext"/>
          <w:b/>
          <w:bCs/>
          <w:color w:val="auto"/>
        </w:rPr>
        <w:t>(§</w:t>
      </w:r>
      <w:r w:rsidR="0093181F" w:rsidRPr="006C0677">
        <w:rPr>
          <w:rStyle w:val="Zstupntext"/>
          <w:b/>
          <w:bCs/>
          <w:color w:val="auto"/>
        </w:rPr>
        <w:t xml:space="preserve"> </w:t>
      </w:r>
      <w:r w:rsidRPr="006C0677">
        <w:rPr>
          <w:rStyle w:val="Zstupntext"/>
          <w:b/>
          <w:bCs/>
          <w:color w:val="auto"/>
        </w:rPr>
        <w:t>3)</w:t>
      </w:r>
    </w:p>
    <w:p w14:paraId="27574C77" w14:textId="2CB4C078" w:rsidR="002B6D7A" w:rsidRPr="006C0677" w:rsidRDefault="002B6D7A" w:rsidP="00286C25">
      <w:pPr>
        <w:jc w:val="both"/>
      </w:pPr>
      <w:r w:rsidRPr="006C0677">
        <w:t>V § 3 ods. 1 sa dopĺňa pôsobnosť Úradu pre normalizáciu, metrológiu a skúšobníctvo Slovenskej republiky (ďalej len „úrad“) spočívajúca v plnení úloh národného sekretariátu slovenskej delegácie v Medzinárodnej stálej komisii na skúšky ručných palných zbraní (C.I.P.). Ide o činnosť, ktorú úrad vykonáva od vstupu Slovenskej republiky do C.I.P.</w:t>
      </w:r>
      <w:r w:rsidR="0078195B" w:rsidRPr="006C0677">
        <w:t xml:space="preserve"> od roku 1996</w:t>
      </w:r>
      <w:r w:rsidRPr="006C0677">
        <w:t>, pričom navrhovanou úpravou sa táto kompetencia výslovne zakotvuje v zákone.</w:t>
      </w:r>
    </w:p>
    <w:p w14:paraId="27087E1B" w14:textId="70887788" w:rsidR="00373843" w:rsidRPr="006C0677" w:rsidRDefault="00373843" w:rsidP="00286C25">
      <w:pPr>
        <w:jc w:val="both"/>
      </w:pPr>
    </w:p>
    <w:p w14:paraId="02D9B956" w14:textId="6BF86962" w:rsidR="00D64E4C" w:rsidRPr="006C0677" w:rsidRDefault="00D64E4C" w:rsidP="00830053">
      <w:pPr>
        <w:widowControl/>
        <w:contextualSpacing/>
        <w:jc w:val="both"/>
        <w:rPr>
          <w:b/>
          <w:bCs/>
        </w:rPr>
      </w:pPr>
      <w:r w:rsidRPr="006C0677">
        <w:rPr>
          <w:b/>
          <w:bCs/>
          <w:color w:val="000000" w:themeColor="text1"/>
        </w:rPr>
        <w:t>K bod</w:t>
      </w:r>
      <w:r w:rsidR="00844030" w:rsidRPr="006C0677">
        <w:rPr>
          <w:b/>
          <w:bCs/>
          <w:color w:val="000000" w:themeColor="text1"/>
        </w:rPr>
        <w:t>u</w:t>
      </w:r>
      <w:r w:rsidRPr="006C0677">
        <w:rPr>
          <w:b/>
          <w:bCs/>
          <w:color w:val="000000" w:themeColor="text1"/>
        </w:rPr>
        <w:t xml:space="preserve"> 10</w:t>
      </w:r>
      <w:r w:rsidR="00844030" w:rsidRPr="006C0677">
        <w:rPr>
          <w:b/>
          <w:bCs/>
          <w:color w:val="000000" w:themeColor="text1"/>
        </w:rPr>
        <w:t xml:space="preserve"> (§ 4 ods. 2)</w:t>
      </w:r>
    </w:p>
    <w:p w14:paraId="6C65ACBE" w14:textId="77777777" w:rsidR="000A5AD1" w:rsidRPr="006C0677" w:rsidRDefault="000A5AD1" w:rsidP="00830053">
      <w:pPr>
        <w:widowControl/>
        <w:contextualSpacing/>
        <w:jc w:val="both"/>
      </w:pPr>
      <w:r w:rsidRPr="006C0677">
        <w:t>Navrhuje sa legislatívno-technická úprava nadväzujúca na zmenu definície v § 2 písm. e) s cieľom zabezpečiť terminologický súlad v rámci zákona.</w:t>
      </w:r>
    </w:p>
    <w:p w14:paraId="127EB7B1" w14:textId="77777777" w:rsidR="00844030" w:rsidRPr="006C0677" w:rsidRDefault="00844030" w:rsidP="00830053">
      <w:pPr>
        <w:widowControl/>
        <w:contextualSpacing/>
        <w:jc w:val="both"/>
      </w:pPr>
    </w:p>
    <w:p w14:paraId="650638A5" w14:textId="1A04085F" w:rsidR="00844030" w:rsidRPr="006C0677" w:rsidRDefault="00844030" w:rsidP="00830053">
      <w:pPr>
        <w:widowControl/>
        <w:contextualSpacing/>
        <w:jc w:val="both"/>
        <w:rPr>
          <w:b/>
          <w:bCs/>
        </w:rPr>
      </w:pPr>
      <w:r w:rsidRPr="006C0677">
        <w:rPr>
          <w:b/>
          <w:bCs/>
        </w:rPr>
        <w:t>K </w:t>
      </w:r>
      <w:r w:rsidR="003F60CA" w:rsidRPr="006C0677">
        <w:rPr>
          <w:b/>
          <w:bCs/>
        </w:rPr>
        <w:t xml:space="preserve">bodom </w:t>
      </w:r>
      <w:r w:rsidRPr="006C0677">
        <w:rPr>
          <w:b/>
          <w:bCs/>
        </w:rPr>
        <w:t>11</w:t>
      </w:r>
      <w:r w:rsidR="003F60CA" w:rsidRPr="006C0677">
        <w:rPr>
          <w:b/>
          <w:bCs/>
        </w:rPr>
        <w:t xml:space="preserve"> až 13</w:t>
      </w:r>
      <w:r w:rsidRPr="006C0677">
        <w:rPr>
          <w:b/>
          <w:bCs/>
        </w:rPr>
        <w:t xml:space="preserve"> (§ 4 ods. 4)</w:t>
      </w:r>
    </w:p>
    <w:p w14:paraId="50F8150B" w14:textId="4919635C" w:rsidR="00844030" w:rsidRPr="006C0677" w:rsidRDefault="00844030" w:rsidP="00830053">
      <w:pPr>
        <w:widowControl/>
        <w:contextualSpacing/>
        <w:jc w:val="both"/>
      </w:pPr>
      <w:r w:rsidRPr="006C0677">
        <w:t xml:space="preserve">Navrhuje sa legislatívno-technická úprava s cieľom zabezpečiť </w:t>
      </w:r>
      <w:r w:rsidR="00FE053D" w:rsidRPr="006C0677">
        <w:t>terminologickú jednotnosť</w:t>
      </w:r>
      <w:r w:rsidRPr="006C0677">
        <w:t xml:space="preserve"> v rámci zákona.</w:t>
      </w:r>
      <w:r w:rsidR="00FE053D" w:rsidRPr="006C0677">
        <w:t xml:space="preserve"> Zároveň sa aktualizuje poznámka pod čiarou k odkazu 12 z dôvodu prijatia nového právneho predpisu.</w:t>
      </w:r>
    </w:p>
    <w:p w14:paraId="733D7DCD" w14:textId="77777777" w:rsidR="003D2F0E" w:rsidRPr="006C0677" w:rsidRDefault="003D2F0E" w:rsidP="00830053">
      <w:pPr>
        <w:widowControl/>
        <w:contextualSpacing/>
        <w:jc w:val="both"/>
        <w:rPr>
          <w:rStyle w:val="Zstupntext"/>
          <w:color w:val="auto"/>
        </w:rPr>
      </w:pPr>
    </w:p>
    <w:p w14:paraId="6D8B18FE" w14:textId="56D7A4EB" w:rsidR="007429BF" w:rsidRPr="006C0677" w:rsidRDefault="007429BF" w:rsidP="00830053">
      <w:pPr>
        <w:widowControl/>
        <w:contextualSpacing/>
        <w:jc w:val="both"/>
        <w:rPr>
          <w:b/>
          <w:bCs/>
        </w:rPr>
      </w:pPr>
      <w:r w:rsidRPr="006C0677">
        <w:rPr>
          <w:b/>
          <w:bCs/>
        </w:rPr>
        <w:lastRenderedPageBreak/>
        <w:t xml:space="preserve">K bodu </w:t>
      </w:r>
      <w:r w:rsidR="003F60CA" w:rsidRPr="006C0677">
        <w:rPr>
          <w:b/>
          <w:bCs/>
        </w:rPr>
        <w:t xml:space="preserve">14 </w:t>
      </w:r>
      <w:r w:rsidR="00D6779E" w:rsidRPr="006C0677">
        <w:rPr>
          <w:b/>
          <w:bCs/>
        </w:rPr>
        <w:t>(§ 6</w:t>
      </w:r>
      <w:r w:rsidR="00CF453A" w:rsidRPr="006C0677">
        <w:rPr>
          <w:b/>
          <w:bCs/>
        </w:rPr>
        <w:t xml:space="preserve"> ods. 2 až 4</w:t>
      </w:r>
      <w:r w:rsidR="00D6779E" w:rsidRPr="006C0677">
        <w:rPr>
          <w:b/>
          <w:bCs/>
        </w:rPr>
        <w:t>)</w:t>
      </w:r>
      <w:r w:rsidRPr="006C0677">
        <w:rPr>
          <w:b/>
          <w:bCs/>
        </w:rPr>
        <w:t xml:space="preserve"> </w:t>
      </w:r>
    </w:p>
    <w:p w14:paraId="5967399A" w14:textId="3325D302" w:rsidR="00CF453A" w:rsidRPr="006C0677" w:rsidRDefault="00CF453A" w:rsidP="00CF453A">
      <w:pPr>
        <w:widowControl/>
        <w:contextualSpacing/>
        <w:jc w:val="both"/>
      </w:pPr>
      <w:r w:rsidRPr="006C0677">
        <w:t xml:space="preserve">Spresňuje sa zákaz darovania, predaja alebo iného poskytnutia prebíjaného streliva tretej osobe alebo inému subjektu. Cieľom navrhovanej úpravy je zabezpečiť, aby prebíjané strelivo používala výlučne osoba, ktorá ho sama laborovala a prebíjala, keďže pri takto vyrobenom strelive nie je zaručený rovnaký stupeň kontroly kvality, bezpečnosti a </w:t>
      </w:r>
      <w:proofErr w:type="spellStart"/>
      <w:r w:rsidRPr="006C0677">
        <w:t>vysledovateľnosti</w:t>
      </w:r>
      <w:proofErr w:type="spellEnd"/>
      <w:r w:rsidRPr="006C0677">
        <w:t xml:space="preserve"> ako pri priemyselne vyrábanom strelive. Súčasne sa zakazuje uvádzanie takéhoto streliva na trh alebo jeho sprístupňovanie na trhu na civilné použitie, čím sa predchádza jeho distribúcii mimo osoby, ktorá ho vyrobila.</w:t>
      </w:r>
    </w:p>
    <w:p w14:paraId="69737F8F" w14:textId="77777777" w:rsidR="00CF453A" w:rsidRPr="006C0677" w:rsidRDefault="00CF453A" w:rsidP="00CF453A">
      <w:pPr>
        <w:widowControl/>
        <w:contextualSpacing/>
        <w:jc w:val="both"/>
      </w:pPr>
      <w:r w:rsidRPr="006C0677">
        <w:rPr>
          <w:color w:val="000000"/>
        </w:rPr>
        <w:t xml:space="preserve">Zároveň sa spresňujú osobitné pravidlá pre strelivo na priemyselné použitie. Pri uvádzaní na trh v členských štátoch C.I.P. mimo Európskej únie sa vyžaduje certifikát o skúške typu streliva a príslušné certifikáty posudzovania zhody. Pri uvádzaní na trh v Európskej únii sa vyžaduje aj súčasné splnenie požiadaviek na pyrotechnické výrobky vrátane označenia CE. Navrhovanou úpravou sa </w:t>
      </w:r>
      <w:r w:rsidRPr="006C0677">
        <w:t>zosúlaďuje znenie zákona č. 64/2019 Z. z. s rozhodnutím C.I.P.</w:t>
      </w:r>
    </w:p>
    <w:p w14:paraId="7DB9670F" w14:textId="77777777" w:rsidR="00CF453A" w:rsidRPr="006C0677" w:rsidRDefault="00CF453A" w:rsidP="00830053">
      <w:pPr>
        <w:widowControl/>
        <w:contextualSpacing/>
        <w:jc w:val="both"/>
      </w:pPr>
    </w:p>
    <w:p w14:paraId="6ACFD531" w14:textId="2AC9124D" w:rsidR="00FE053D" w:rsidRPr="006C0677" w:rsidRDefault="007429BF" w:rsidP="00830053">
      <w:pPr>
        <w:widowControl/>
        <w:contextualSpacing/>
        <w:jc w:val="both"/>
        <w:rPr>
          <w:b/>
          <w:bCs/>
          <w:color w:val="000000"/>
        </w:rPr>
      </w:pPr>
      <w:r w:rsidRPr="006C0677">
        <w:rPr>
          <w:b/>
          <w:bCs/>
          <w:color w:val="000000"/>
        </w:rPr>
        <w:t>K bod</w:t>
      </w:r>
      <w:r w:rsidR="00FE053D" w:rsidRPr="006C0677">
        <w:rPr>
          <w:b/>
          <w:bCs/>
          <w:color w:val="000000"/>
        </w:rPr>
        <w:t>u</w:t>
      </w:r>
      <w:r w:rsidRPr="006C0677">
        <w:rPr>
          <w:b/>
          <w:bCs/>
          <w:color w:val="000000"/>
        </w:rPr>
        <w:t xml:space="preserve"> </w:t>
      </w:r>
      <w:r w:rsidR="00E773AB" w:rsidRPr="006C0677">
        <w:rPr>
          <w:b/>
          <w:bCs/>
          <w:color w:val="000000"/>
        </w:rPr>
        <w:t xml:space="preserve">15 </w:t>
      </w:r>
      <w:r w:rsidR="003239B9" w:rsidRPr="006C0677">
        <w:rPr>
          <w:b/>
          <w:bCs/>
          <w:color w:val="000000"/>
        </w:rPr>
        <w:t>(§ 7 ods.1)</w:t>
      </w:r>
    </w:p>
    <w:p w14:paraId="779B5589" w14:textId="6A11548C" w:rsidR="00B96188" w:rsidRPr="006C0677" w:rsidRDefault="00B96188" w:rsidP="00B96188">
      <w:pPr>
        <w:pStyle w:val="Textkomentra"/>
        <w:jc w:val="both"/>
        <w:rPr>
          <w:sz w:val="24"/>
          <w:szCs w:val="24"/>
        </w:rPr>
      </w:pPr>
      <w:r w:rsidRPr="006C0677">
        <w:rPr>
          <w:sz w:val="24"/>
          <w:szCs w:val="24"/>
        </w:rPr>
        <w:t>Navrhuje sa legislatívno-technická úprava</w:t>
      </w:r>
      <w:r w:rsidR="00C912C1" w:rsidRPr="006C0677">
        <w:rPr>
          <w:sz w:val="24"/>
          <w:szCs w:val="24"/>
        </w:rPr>
        <w:t>.</w:t>
      </w:r>
      <w:r w:rsidRPr="006C0677">
        <w:rPr>
          <w:sz w:val="24"/>
          <w:szCs w:val="24"/>
        </w:rPr>
        <w:t xml:space="preserve"> Cieľom navrhovanej úpravy je zabezpečenie vecného súladu ustanovení zákona. Zmena nemá vplyv na rozsah práv a povinností dotknutých subjektov.</w:t>
      </w:r>
    </w:p>
    <w:p w14:paraId="2D637EF5" w14:textId="77777777" w:rsidR="00FE053D" w:rsidRPr="006C0677" w:rsidRDefault="00FE053D" w:rsidP="00830053">
      <w:pPr>
        <w:widowControl/>
        <w:contextualSpacing/>
        <w:jc w:val="both"/>
        <w:rPr>
          <w:b/>
          <w:bCs/>
          <w:color w:val="000000"/>
        </w:rPr>
      </w:pPr>
    </w:p>
    <w:p w14:paraId="669011CE" w14:textId="7ECFEB43" w:rsidR="00D6779E" w:rsidRPr="006C0677" w:rsidRDefault="00F42600" w:rsidP="00830053">
      <w:pPr>
        <w:widowControl/>
        <w:contextualSpacing/>
        <w:jc w:val="both"/>
        <w:rPr>
          <w:b/>
          <w:bCs/>
          <w:color w:val="000000"/>
        </w:rPr>
      </w:pPr>
      <w:r w:rsidRPr="006C0677">
        <w:rPr>
          <w:b/>
          <w:bCs/>
          <w:color w:val="000000"/>
        </w:rPr>
        <w:t>K </w:t>
      </w:r>
      <w:r w:rsidR="0056231E" w:rsidRPr="006C0677">
        <w:rPr>
          <w:b/>
          <w:bCs/>
          <w:color w:val="000000"/>
        </w:rPr>
        <w:t>bodu</w:t>
      </w:r>
      <w:r w:rsidRPr="006C0677">
        <w:rPr>
          <w:b/>
          <w:bCs/>
          <w:color w:val="000000"/>
        </w:rPr>
        <w:t xml:space="preserve"> </w:t>
      </w:r>
      <w:r w:rsidR="00E773AB" w:rsidRPr="006C0677">
        <w:rPr>
          <w:b/>
          <w:bCs/>
          <w:color w:val="000000"/>
        </w:rPr>
        <w:t xml:space="preserve">16 </w:t>
      </w:r>
      <w:r w:rsidR="00D6779E" w:rsidRPr="006C0677">
        <w:rPr>
          <w:b/>
          <w:bCs/>
          <w:color w:val="000000"/>
        </w:rPr>
        <w:t>(§ 7</w:t>
      </w:r>
      <w:r w:rsidR="0056231E" w:rsidRPr="006C0677">
        <w:rPr>
          <w:b/>
          <w:bCs/>
          <w:color w:val="000000"/>
        </w:rPr>
        <w:t xml:space="preserve"> ods. 2</w:t>
      </w:r>
      <w:r w:rsidR="00D6779E" w:rsidRPr="006C0677">
        <w:rPr>
          <w:b/>
          <w:bCs/>
          <w:color w:val="000000"/>
        </w:rPr>
        <w:t>)</w:t>
      </w:r>
    </w:p>
    <w:p w14:paraId="08A93DBD" w14:textId="1BC03571" w:rsidR="00F42600" w:rsidRPr="006C0677" w:rsidRDefault="00763F22" w:rsidP="00830053">
      <w:pPr>
        <w:widowControl/>
        <w:contextualSpacing/>
        <w:jc w:val="both"/>
        <w:rPr>
          <w:color w:val="000000"/>
        </w:rPr>
      </w:pPr>
      <w:r w:rsidRPr="006C0677">
        <w:rPr>
          <w:color w:val="000000"/>
        </w:rPr>
        <w:t>Spresňuje sa</w:t>
      </w:r>
      <w:r w:rsidR="00F42600" w:rsidRPr="006C0677">
        <w:rPr>
          <w:color w:val="000000"/>
        </w:rPr>
        <w:t xml:space="preserve"> úprava požiadaviek na označovanie streliva, skúšobného streliva a ich balení s cieľom zvýšiť úroveň identifikovateľnosti výrobcu, </w:t>
      </w:r>
      <w:proofErr w:type="spellStart"/>
      <w:r w:rsidR="00F42600" w:rsidRPr="006C0677">
        <w:rPr>
          <w:color w:val="000000"/>
        </w:rPr>
        <w:t>vysledovateľnosti</w:t>
      </w:r>
      <w:proofErr w:type="spellEnd"/>
      <w:r w:rsidR="00F42600" w:rsidRPr="006C0677">
        <w:rPr>
          <w:color w:val="000000"/>
        </w:rPr>
        <w:t xml:space="preserve"> výroby a bezpečnosti používania streliva. </w:t>
      </w:r>
    </w:p>
    <w:p w14:paraId="5FB2307C" w14:textId="309237DA" w:rsidR="00F42600" w:rsidRPr="006C0677" w:rsidRDefault="00763F22" w:rsidP="00830053">
      <w:pPr>
        <w:widowControl/>
        <w:contextualSpacing/>
        <w:jc w:val="both"/>
        <w:rPr>
          <w:color w:val="000000"/>
        </w:rPr>
      </w:pPr>
      <w:r w:rsidRPr="006C0677">
        <w:rPr>
          <w:color w:val="000000"/>
        </w:rPr>
        <w:t>Konkrétne sa s</w:t>
      </w:r>
      <w:r w:rsidR="00B66DDA" w:rsidRPr="006C0677">
        <w:rPr>
          <w:color w:val="000000"/>
        </w:rPr>
        <w:t>presňujú</w:t>
      </w:r>
      <w:r w:rsidRPr="006C0677">
        <w:rPr>
          <w:color w:val="000000"/>
        </w:rPr>
        <w:t xml:space="preserve"> </w:t>
      </w:r>
      <w:r w:rsidR="00F42600" w:rsidRPr="006C0677">
        <w:rPr>
          <w:color w:val="000000"/>
        </w:rPr>
        <w:t>požiadavky na označovanie streliva obchodným menom</w:t>
      </w:r>
      <w:r w:rsidR="0078195B" w:rsidRPr="006C0677">
        <w:rPr>
          <w:color w:val="000000"/>
        </w:rPr>
        <w:t xml:space="preserve"> </w:t>
      </w:r>
      <w:r w:rsidR="00F42600" w:rsidRPr="006C0677">
        <w:rPr>
          <w:color w:val="000000"/>
        </w:rPr>
        <w:t>alebo značkou výrobcu, kalibrom, typom streliva a ďalšími identifikačnými údajmi. Upravujú sa aj prípady používania už označených nábojníc</w:t>
      </w:r>
      <w:r w:rsidR="0078195B" w:rsidRPr="006C0677">
        <w:rPr>
          <w:color w:val="000000"/>
        </w:rPr>
        <w:t xml:space="preserve"> pri výrobe streliva po podstatnej úprave</w:t>
      </w:r>
      <w:r w:rsidR="00F42600" w:rsidRPr="006C0677">
        <w:rPr>
          <w:color w:val="000000"/>
        </w:rPr>
        <w:t xml:space="preserve"> a osobitosti označovania streliva s okrajovým zápalom a brokového streliva.</w:t>
      </w:r>
    </w:p>
    <w:p w14:paraId="51FAE10F" w14:textId="31D6CA63" w:rsidR="00F42600" w:rsidRPr="006C0677" w:rsidRDefault="00F42600" w:rsidP="00830053">
      <w:pPr>
        <w:widowControl/>
        <w:contextualSpacing/>
        <w:jc w:val="both"/>
        <w:rPr>
          <w:color w:val="000000"/>
        </w:rPr>
      </w:pPr>
      <w:r w:rsidRPr="006C0677">
        <w:rPr>
          <w:color w:val="000000"/>
        </w:rPr>
        <w:t xml:space="preserve">Z dôvodu zvýšenia bezpečnosti používateľov sa </w:t>
      </w:r>
      <w:r w:rsidR="00763F22" w:rsidRPr="006C0677">
        <w:rPr>
          <w:color w:val="000000"/>
        </w:rPr>
        <w:t>spresňujú</w:t>
      </w:r>
      <w:r w:rsidRPr="006C0677">
        <w:rPr>
          <w:color w:val="000000"/>
        </w:rPr>
        <w:t xml:space="preserve"> osobitné požiadavky na označovanie brokového streliva, najmä streliva s vysokým výkonom a bezolovnatého brokového streliva vrátane povinných bezpečnostných upozornení a označení zodpovedajúcich jednotlivým kategóriám streliva podľa tabuliek C.I.P.</w:t>
      </w:r>
    </w:p>
    <w:p w14:paraId="2098D863" w14:textId="3A65AABB" w:rsidR="00F42600" w:rsidRPr="006C0677" w:rsidRDefault="00F42600" w:rsidP="00830053">
      <w:pPr>
        <w:widowControl/>
        <w:contextualSpacing/>
        <w:jc w:val="both"/>
        <w:rPr>
          <w:color w:val="000000"/>
        </w:rPr>
      </w:pPr>
      <w:r w:rsidRPr="006C0677">
        <w:rPr>
          <w:color w:val="000000"/>
        </w:rPr>
        <w:t>Navrhuje sa tiež podrobnejšia úprava označovania skúšobného streliva vrátane spôsobov jeho jednoznačnej identifikácie, aby sa zabránilo jeho zámene s bežným strelivom</w:t>
      </w:r>
      <w:r w:rsidR="0016653C" w:rsidRPr="006C0677">
        <w:rPr>
          <w:color w:val="000000"/>
        </w:rPr>
        <w:t>, hlavne z dôvodu, že má vyšší tlak ako spotrebné strelivo</w:t>
      </w:r>
      <w:r w:rsidRPr="006C0677">
        <w:rPr>
          <w:color w:val="000000"/>
        </w:rPr>
        <w:t xml:space="preserve">. Súčasne sa umožňuje výnimka z niektorých požiadaviek na označovanie skúšobného streliva, ak má autorizovaná osoba zavedený systém </w:t>
      </w:r>
      <w:proofErr w:type="spellStart"/>
      <w:r w:rsidRPr="006C0677">
        <w:rPr>
          <w:color w:val="000000"/>
        </w:rPr>
        <w:t>vysledovateľnosti</w:t>
      </w:r>
      <w:proofErr w:type="spellEnd"/>
      <w:r w:rsidRPr="006C0677">
        <w:rPr>
          <w:color w:val="000000"/>
        </w:rPr>
        <w:t xml:space="preserve"> zabezpečujúci jednoznačnú identifikáciu takéhoto streliva.</w:t>
      </w:r>
    </w:p>
    <w:p w14:paraId="22B222F0" w14:textId="77777777" w:rsidR="00F42600" w:rsidRPr="006C0677" w:rsidRDefault="00F42600" w:rsidP="00830053">
      <w:pPr>
        <w:widowControl/>
        <w:contextualSpacing/>
        <w:jc w:val="both"/>
        <w:rPr>
          <w:color w:val="000000"/>
        </w:rPr>
      </w:pPr>
      <w:r w:rsidRPr="006C0677">
        <w:rPr>
          <w:color w:val="000000"/>
        </w:rPr>
        <w:t xml:space="preserve">V súvislosti so zabezpečením </w:t>
      </w:r>
      <w:proofErr w:type="spellStart"/>
      <w:r w:rsidRPr="006C0677">
        <w:rPr>
          <w:color w:val="000000"/>
        </w:rPr>
        <w:t>vysledovateľnosti</w:t>
      </w:r>
      <w:proofErr w:type="spellEnd"/>
      <w:r w:rsidRPr="006C0677">
        <w:rPr>
          <w:color w:val="000000"/>
        </w:rPr>
        <w:t xml:space="preserve"> streliva sa ustanovujú podrobnejšie požiadavky na označovanie najmenšieho spotrebiteľského balenia streliva, najmä identifikačným číslom série streliva, pričom sa určujú maximálne počty kusov streliva v rámci jednej série. Zároveň sa ustanovujú osobitné požiadavky na označovanie streliva vyrobeného podstatnou úpravou streliva, streliva na priemyselné použitie, bezolovnatého brokového streliva a ďalších osobitných druhov streliva.</w:t>
      </w:r>
    </w:p>
    <w:p w14:paraId="26F303EA" w14:textId="09815AA3" w:rsidR="00F42600" w:rsidRPr="007B67B2" w:rsidRDefault="00F42600" w:rsidP="007B67B2">
      <w:pPr>
        <w:jc w:val="both"/>
      </w:pPr>
      <w:r w:rsidRPr="006C0677">
        <w:rPr>
          <w:color w:val="000000"/>
        </w:rPr>
        <w:t>Navrhuje sa aj úprava požiadaviek na označovanie najmenších spotrebiteľských balení skúšobného streliva</w:t>
      </w:r>
      <w:r w:rsidR="00A10586" w:rsidRPr="006C0677">
        <w:rPr>
          <w:color w:val="000000"/>
        </w:rPr>
        <w:t xml:space="preserve">, čo je v súlade s </w:t>
      </w:r>
      <w:r w:rsidR="00B66DDA" w:rsidRPr="006C0677">
        <w:rPr>
          <w:color w:val="000000"/>
        </w:rPr>
        <w:t>požiadavka</w:t>
      </w:r>
      <w:r w:rsidR="00A10586" w:rsidRPr="006C0677">
        <w:rPr>
          <w:color w:val="000000"/>
        </w:rPr>
        <w:t>mi</w:t>
      </w:r>
      <w:r w:rsidR="00B66DDA" w:rsidRPr="006C0677">
        <w:rPr>
          <w:color w:val="000000"/>
        </w:rPr>
        <w:t xml:space="preserve"> C.I.P. </w:t>
      </w:r>
      <w:r w:rsidRPr="006C0677">
        <w:rPr>
          <w:color w:val="000000"/>
        </w:rPr>
        <w:t xml:space="preserve"> a</w:t>
      </w:r>
      <w:r w:rsidR="00763F22" w:rsidRPr="006C0677">
        <w:rPr>
          <w:color w:val="000000"/>
        </w:rPr>
        <w:t> precizuje sa úprava</w:t>
      </w:r>
      <w:r w:rsidRPr="006C0677">
        <w:rPr>
          <w:color w:val="000000"/>
        </w:rPr>
        <w:t xml:space="preserve"> ostatných balení streliva</w:t>
      </w:r>
      <w:r w:rsidR="00A10586" w:rsidRPr="006C0677">
        <w:rPr>
          <w:color w:val="000000"/>
        </w:rPr>
        <w:t xml:space="preserve">, čím sa zabezpečuje </w:t>
      </w:r>
      <w:r w:rsidR="00B66DDA" w:rsidRPr="006C0677">
        <w:rPr>
          <w:color w:val="000000"/>
        </w:rPr>
        <w:t>transpozícia smernic</w:t>
      </w:r>
      <w:r w:rsidR="00763F22" w:rsidRPr="006C0677">
        <w:rPr>
          <w:color w:val="000000"/>
        </w:rPr>
        <w:t>e</w:t>
      </w:r>
      <w:r w:rsidR="00B66DDA" w:rsidRPr="006C0677">
        <w:rPr>
          <w:color w:val="000000"/>
        </w:rPr>
        <w:t xml:space="preserve"> Európskeho parlamentu a Rady (EÚ) 2021/555 z 24. marca 2021 o kontrole nadobúdania a držania zbraní (kodifikované znenie)</w:t>
      </w:r>
      <w:r w:rsidR="009C3D6B" w:rsidRPr="006C0677">
        <w:rPr>
          <w:i/>
          <w:iCs/>
        </w:rPr>
        <w:t xml:space="preserve"> </w:t>
      </w:r>
      <w:r w:rsidR="009C3D6B" w:rsidRPr="007B67B2">
        <w:t>(Ú. v. EÚ L 115, 6.4.2021</w:t>
      </w:r>
      <w:r w:rsidR="009633E7" w:rsidRPr="006C0677">
        <w:t>)</w:t>
      </w:r>
      <w:r w:rsidR="009C3D6B" w:rsidRPr="007B67B2">
        <w:t>.</w:t>
      </w:r>
      <w:r w:rsidR="009C3D6B" w:rsidRPr="006C0677">
        <w:t xml:space="preserve"> </w:t>
      </w:r>
    </w:p>
    <w:p w14:paraId="53EA00B9" w14:textId="77777777" w:rsidR="00F42600" w:rsidRPr="006C0677" w:rsidRDefault="00F42600" w:rsidP="00830053">
      <w:pPr>
        <w:widowControl/>
        <w:contextualSpacing/>
        <w:jc w:val="both"/>
        <w:rPr>
          <w:color w:val="000000"/>
        </w:rPr>
      </w:pPr>
      <w:r w:rsidRPr="006C0677">
        <w:rPr>
          <w:color w:val="000000"/>
        </w:rPr>
        <w:lastRenderedPageBreak/>
        <w:t>Súčasťou úpravy je aj doplnenie informatívnej poznámky pod čiarou odkazujúcej na všeobecne záväzné právne predpisy Európskej únie a vnútroštátne predpisy upravujúce označovanie chemických látok a zmesí, ktoré sa môžu vzťahovať aj na označovanie niektorých druhov streliva.</w:t>
      </w:r>
    </w:p>
    <w:p w14:paraId="616802E3" w14:textId="77777777" w:rsidR="00E373CA" w:rsidRPr="006C0677" w:rsidRDefault="001030F4" w:rsidP="00830053">
      <w:pPr>
        <w:widowControl/>
        <w:jc w:val="both"/>
        <w:rPr>
          <w:rStyle w:val="Zstupntext"/>
          <w:color w:val="auto"/>
        </w:rPr>
      </w:pPr>
      <w:r w:rsidRPr="006C0677">
        <w:rPr>
          <w:rStyle w:val="Zstupntext"/>
          <w:color w:val="auto"/>
        </w:rPr>
        <w:t>Upravuje sa vnútorný odkaz z dôvodu úpravy</w:t>
      </w:r>
      <w:r w:rsidR="00E373CA" w:rsidRPr="006C0677">
        <w:rPr>
          <w:rStyle w:val="Zstupntext"/>
          <w:color w:val="auto"/>
        </w:rPr>
        <w:t xml:space="preserve"> </w:t>
      </w:r>
      <w:r w:rsidRPr="006C0677">
        <w:rPr>
          <w:rStyle w:val="Zstupntext"/>
          <w:color w:val="auto"/>
        </w:rPr>
        <w:t>§ 7 odsek 2.</w:t>
      </w:r>
      <w:r w:rsidR="00E373CA" w:rsidRPr="006C0677">
        <w:rPr>
          <w:rStyle w:val="Zstupntext"/>
          <w:color w:val="auto"/>
        </w:rPr>
        <w:t xml:space="preserve"> </w:t>
      </w:r>
    </w:p>
    <w:p w14:paraId="3E07C31B" w14:textId="0872EB35" w:rsidR="00111F0D" w:rsidRPr="006C0677" w:rsidRDefault="00111F0D" w:rsidP="00830053">
      <w:pPr>
        <w:widowControl/>
        <w:contextualSpacing/>
        <w:jc w:val="both"/>
        <w:rPr>
          <w:color w:val="000000"/>
        </w:rPr>
      </w:pPr>
    </w:p>
    <w:p w14:paraId="4EA9BAD1" w14:textId="2F1CF608" w:rsidR="00111F0D" w:rsidRPr="006C0677" w:rsidRDefault="00111F0D" w:rsidP="00830053">
      <w:pPr>
        <w:widowControl/>
        <w:contextualSpacing/>
        <w:jc w:val="both"/>
        <w:rPr>
          <w:b/>
          <w:bCs/>
          <w:color w:val="000000"/>
        </w:rPr>
      </w:pPr>
      <w:r w:rsidRPr="006C0677">
        <w:rPr>
          <w:b/>
          <w:bCs/>
          <w:color w:val="000000"/>
        </w:rPr>
        <w:t>K</w:t>
      </w:r>
      <w:r w:rsidR="00E373CA" w:rsidRPr="006C0677">
        <w:rPr>
          <w:b/>
          <w:bCs/>
          <w:color w:val="000000"/>
        </w:rPr>
        <w:t xml:space="preserve"> bodu </w:t>
      </w:r>
      <w:r w:rsidR="00621873" w:rsidRPr="006C0677">
        <w:rPr>
          <w:b/>
          <w:bCs/>
          <w:color w:val="000000"/>
        </w:rPr>
        <w:t xml:space="preserve">17 </w:t>
      </w:r>
      <w:r w:rsidR="00E373CA" w:rsidRPr="006C0677">
        <w:rPr>
          <w:b/>
          <w:bCs/>
          <w:color w:val="000000"/>
        </w:rPr>
        <w:t>(§ 7 ods. 3)</w:t>
      </w:r>
    </w:p>
    <w:p w14:paraId="6AE9D456" w14:textId="2787A2BA" w:rsidR="000D6204" w:rsidRPr="006C0677" w:rsidRDefault="00E373CA" w:rsidP="00286C25">
      <w:pPr>
        <w:jc w:val="both"/>
        <w:rPr>
          <w:rStyle w:val="Zstupntext"/>
          <w:color w:val="auto"/>
        </w:rPr>
      </w:pPr>
      <w:r w:rsidRPr="006C0677">
        <w:rPr>
          <w:rStyle w:val="Zstupntext"/>
          <w:color w:val="auto"/>
        </w:rPr>
        <w:t xml:space="preserve">Legislatívno-technická úprava. </w:t>
      </w:r>
      <w:r w:rsidR="00111F0D" w:rsidRPr="006C0677">
        <w:rPr>
          <w:rStyle w:val="Zstupntext"/>
          <w:color w:val="auto"/>
        </w:rPr>
        <w:t xml:space="preserve">Upravuje sa vnútorný odkaz z dôvodu úpravy </w:t>
      </w:r>
      <w:r w:rsidR="001030F4" w:rsidRPr="006C0677">
        <w:rPr>
          <w:rStyle w:val="Zstupntext"/>
          <w:color w:val="auto"/>
        </w:rPr>
        <w:t>§ 7 odsek 2.</w:t>
      </w:r>
      <w:r w:rsidRPr="006C0677">
        <w:rPr>
          <w:rStyle w:val="Zstupntext"/>
          <w:color w:val="auto"/>
        </w:rPr>
        <w:t xml:space="preserve"> Prvé použitie pojmu </w:t>
      </w:r>
      <w:r w:rsidR="00022800" w:rsidRPr="006C0677">
        <w:rPr>
          <w:rStyle w:val="Zstupntext"/>
          <w:color w:val="auto"/>
        </w:rPr>
        <w:t>„</w:t>
      </w:r>
      <w:r w:rsidR="00022800" w:rsidRPr="006C0677">
        <w:t>ktorý je zmluvnou stranou medzinárodnej zmluvy, ktorou je Slovenská republika viazaná</w:t>
      </w:r>
      <w:r w:rsidR="00946DA2" w:rsidRPr="007B67B2">
        <w:rPr>
          <w:vertAlign w:val="superscript"/>
        </w:rPr>
        <w:t>9</w:t>
      </w:r>
      <w:r w:rsidR="00946DA2" w:rsidRPr="006C0677">
        <w:t>)</w:t>
      </w:r>
      <w:r w:rsidR="00022800" w:rsidRPr="006C0677">
        <w:t xml:space="preserve"> (ďalej len „členský štát“)“ </w:t>
      </w:r>
      <w:r w:rsidRPr="006C0677">
        <w:rPr>
          <w:rStyle w:val="Zstupntext"/>
          <w:color w:val="auto"/>
        </w:rPr>
        <w:t xml:space="preserve">sa presunulo </w:t>
      </w:r>
      <w:r w:rsidRPr="006C0677">
        <w:rPr>
          <w:rStyle w:val="Zstupntext"/>
          <w:iCs/>
          <w:color w:val="auto"/>
        </w:rPr>
        <w:t xml:space="preserve">do </w:t>
      </w:r>
      <w:r w:rsidRPr="006C0677">
        <w:rPr>
          <w:rStyle w:val="Zstupntext"/>
          <w:color w:val="auto"/>
        </w:rPr>
        <w:t xml:space="preserve">§ </w:t>
      </w:r>
      <w:r w:rsidR="000D6204" w:rsidRPr="006C0677">
        <w:rPr>
          <w:rStyle w:val="Zstupntext"/>
          <w:color w:val="auto"/>
        </w:rPr>
        <w:t>6 ods. 2</w:t>
      </w:r>
      <w:r w:rsidRPr="006C0677">
        <w:rPr>
          <w:rStyle w:val="Zstupntext"/>
          <w:color w:val="auto"/>
        </w:rPr>
        <w:t xml:space="preserve">, preto je potrebné </w:t>
      </w:r>
      <w:r w:rsidRPr="006C0677">
        <w:rPr>
          <w:rStyle w:val="Zstupntext"/>
          <w:iCs/>
          <w:color w:val="auto"/>
        </w:rPr>
        <w:t xml:space="preserve">§ </w:t>
      </w:r>
      <w:r w:rsidR="000D6204" w:rsidRPr="006C0677">
        <w:rPr>
          <w:rStyle w:val="Zstupntext"/>
          <w:iCs/>
          <w:color w:val="auto"/>
        </w:rPr>
        <w:t>7</w:t>
      </w:r>
      <w:r w:rsidRPr="006C0677">
        <w:rPr>
          <w:rStyle w:val="Zstupntext"/>
          <w:iCs/>
          <w:color w:val="auto"/>
        </w:rPr>
        <w:t xml:space="preserve"> ods. </w:t>
      </w:r>
      <w:r w:rsidR="000D6204" w:rsidRPr="006C0677">
        <w:rPr>
          <w:rStyle w:val="Zstupntext"/>
          <w:iCs/>
          <w:color w:val="auto"/>
        </w:rPr>
        <w:t>3</w:t>
      </w:r>
      <w:r w:rsidRPr="006C0677">
        <w:rPr>
          <w:rStyle w:val="Zstupntext"/>
          <w:iCs/>
          <w:color w:val="auto"/>
        </w:rPr>
        <w:t xml:space="preserve"> </w:t>
      </w:r>
      <w:r w:rsidRPr="006C0677">
        <w:rPr>
          <w:rStyle w:val="Zstupntext"/>
          <w:color w:val="auto"/>
        </w:rPr>
        <w:t>upraviť.</w:t>
      </w:r>
    </w:p>
    <w:p w14:paraId="0DC994DE" w14:textId="77777777" w:rsidR="00286C25" w:rsidRPr="006C0677" w:rsidRDefault="00286C25" w:rsidP="00830053">
      <w:pPr>
        <w:jc w:val="both"/>
        <w:rPr>
          <w:rStyle w:val="Zstupntext"/>
          <w:color w:val="auto"/>
        </w:rPr>
      </w:pPr>
    </w:p>
    <w:p w14:paraId="06467027" w14:textId="72A19306" w:rsidR="00C64F0F" w:rsidRPr="006C0677" w:rsidRDefault="00C64F0F" w:rsidP="00286C25">
      <w:pPr>
        <w:pStyle w:val="Textkomentra"/>
        <w:jc w:val="both"/>
        <w:rPr>
          <w:sz w:val="24"/>
          <w:szCs w:val="24"/>
        </w:rPr>
      </w:pPr>
      <w:r w:rsidRPr="006C0677">
        <w:rPr>
          <w:rStyle w:val="Zstupntext"/>
          <w:b/>
          <w:bCs/>
          <w:color w:val="auto"/>
          <w:sz w:val="24"/>
          <w:szCs w:val="24"/>
        </w:rPr>
        <w:t xml:space="preserve">K bodu </w:t>
      </w:r>
      <w:r w:rsidR="00526B0B" w:rsidRPr="006C0677">
        <w:rPr>
          <w:rStyle w:val="Zstupntext"/>
          <w:b/>
          <w:bCs/>
          <w:color w:val="auto"/>
          <w:sz w:val="24"/>
          <w:szCs w:val="24"/>
        </w:rPr>
        <w:t xml:space="preserve">18 </w:t>
      </w:r>
      <w:r w:rsidRPr="006C0677">
        <w:rPr>
          <w:rStyle w:val="Zstupntext"/>
          <w:b/>
          <w:bCs/>
          <w:color w:val="auto"/>
          <w:sz w:val="24"/>
          <w:szCs w:val="24"/>
        </w:rPr>
        <w:t xml:space="preserve">(§ 7 ods. </w:t>
      </w:r>
      <w:r w:rsidR="00B96188" w:rsidRPr="006C0677">
        <w:rPr>
          <w:rStyle w:val="Zstupntext"/>
          <w:b/>
          <w:bCs/>
          <w:color w:val="auto"/>
          <w:sz w:val="24"/>
          <w:szCs w:val="24"/>
        </w:rPr>
        <w:t xml:space="preserve">6 </w:t>
      </w:r>
      <w:r w:rsidRPr="006C0677">
        <w:rPr>
          <w:rStyle w:val="Zstupntext"/>
          <w:b/>
          <w:bCs/>
          <w:color w:val="auto"/>
          <w:sz w:val="24"/>
          <w:szCs w:val="24"/>
        </w:rPr>
        <w:t>a </w:t>
      </w:r>
      <w:r w:rsidR="00B96188" w:rsidRPr="006C0677">
        <w:rPr>
          <w:rStyle w:val="Zstupntext"/>
          <w:b/>
          <w:bCs/>
          <w:color w:val="auto"/>
          <w:sz w:val="24"/>
          <w:szCs w:val="24"/>
        </w:rPr>
        <w:t>7</w:t>
      </w:r>
      <w:r w:rsidRPr="006C0677">
        <w:rPr>
          <w:rStyle w:val="Zstupntext"/>
          <w:b/>
          <w:bCs/>
          <w:color w:val="auto"/>
          <w:sz w:val="24"/>
          <w:szCs w:val="24"/>
        </w:rPr>
        <w:t xml:space="preserve">) </w:t>
      </w:r>
      <w:r w:rsidRPr="007B67B2">
        <w:rPr>
          <w:sz w:val="24"/>
          <w:szCs w:val="24"/>
        </w:rPr>
        <w:t xml:space="preserve">Navrhuje sa spresnenie povinnosti výrobcu bezodkladne informovať zodpovednú autorizovanú osobu o skutočnostiach zistených podľa § 16 ods. 3 písm. d) až i) a súčasne prijať potrebné opatrenia na objasnenie zisteného stavu v súčinnosti so zodpovednou autorizovanou osobou. </w:t>
      </w:r>
      <w:r w:rsidR="00234B7F" w:rsidRPr="007B67B2">
        <w:rPr>
          <w:sz w:val="24"/>
          <w:szCs w:val="24"/>
        </w:rPr>
        <w:t xml:space="preserve">Na účely zákona sa zavádza legislatívna skratka „zodpovedná autorizovaná osoba“, ktorou sa rozumie autorizovaná osoba zvolená výrobcom </w:t>
      </w:r>
      <w:r w:rsidR="009E3480" w:rsidRPr="007B67B2">
        <w:rPr>
          <w:sz w:val="24"/>
          <w:szCs w:val="24"/>
        </w:rPr>
        <w:t xml:space="preserve">na vykonávanie kontroly výroby streliva </w:t>
      </w:r>
      <w:r w:rsidR="00234B7F" w:rsidRPr="007B67B2">
        <w:rPr>
          <w:sz w:val="24"/>
          <w:szCs w:val="24"/>
        </w:rPr>
        <w:t>podľa prílohy č. 7 časti E</w:t>
      </w:r>
      <w:r w:rsidR="009E3480" w:rsidRPr="007B67B2">
        <w:rPr>
          <w:sz w:val="24"/>
          <w:szCs w:val="24"/>
        </w:rPr>
        <w:t xml:space="preserve"> v rámci posudzovania zhody streliva.</w:t>
      </w:r>
      <w:r w:rsidR="006C0677">
        <w:rPr>
          <w:sz w:val="24"/>
          <w:szCs w:val="24"/>
        </w:rPr>
        <w:t xml:space="preserve"> </w:t>
      </w:r>
      <w:r w:rsidRPr="006C0677">
        <w:rPr>
          <w:sz w:val="24"/>
          <w:szCs w:val="24"/>
        </w:rPr>
        <w:t>Zároveň sa ustanovuje odkaz na ďalšie práva a povinnosti výrobcu upravené v prílohe č. 7 časti A prvom až šiestom bode a časti F. Cieľom navrhovanej úpravy je zabezpečiť komplexnú úpravu práv a povinností výrobcu na jednom mieste a zvýšiť prehľadnosť právnej úpravy.</w:t>
      </w:r>
    </w:p>
    <w:p w14:paraId="1A676F57" w14:textId="77777777" w:rsidR="00286C25" w:rsidRPr="006C0677" w:rsidRDefault="00286C25" w:rsidP="00830053">
      <w:pPr>
        <w:pStyle w:val="Textkomentra"/>
        <w:jc w:val="both"/>
        <w:rPr>
          <w:sz w:val="24"/>
          <w:szCs w:val="24"/>
        </w:rPr>
      </w:pPr>
    </w:p>
    <w:p w14:paraId="3C1B8EBA" w14:textId="3B925254" w:rsidR="00C64F0F" w:rsidRPr="006C0677" w:rsidRDefault="00CF2220" w:rsidP="00830053">
      <w:pPr>
        <w:pStyle w:val="Textkomentra"/>
        <w:jc w:val="both"/>
        <w:rPr>
          <w:rStyle w:val="Zstupntext"/>
          <w:b/>
          <w:bCs/>
          <w:color w:val="auto"/>
          <w:sz w:val="24"/>
          <w:szCs w:val="24"/>
        </w:rPr>
      </w:pPr>
      <w:r w:rsidRPr="006C0677">
        <w:rPr>
          <w:rStyle w:val="Zstupntext"/>
          <w:b/>
          <w:bCs/>
          <w:color w:val="auto"/>
          <w:sz w:val="24"/>
          <w:szCs w:val="24"/>
        </w:rPr>
        <w:t xml:space="preserve">K bodu </w:t>
      </w:r>
      <w:r w:rsidR="00526B0B" w:rsidRPr="006C0677">
        <w:rPr>
          <w:rStyle w:val="Zstupntext"/>
          <w:b/>
          <w:bCs/>
          <w:color w:val="auto"/>
          <w:sz w:val="24"/>
          <w:szCs w:val="24"/>
        </w:rPr>
        <w:t xml:space="preserve">19 </w:t>
      </w:r>
      <w:r w:rsidR="0056231E" w:rsidRPr="006C0677">
        <w:rPr>
          <w:rStyle w:val="Zstupntext"/>
          <w:b/>
          <w:bCs/>
          <w:color w:val="auto"/>
          <w:sz w:val="24"/>
          <w:szCs w:val="24"/>
        </w:rPr>
        <w:t>(§ 8 ods. 3)</w:t>
      </w:r>
    </w:p>
    <w:p w14:paraId="5E68A08A" w14:textId="27766077" w:rsidR="00CF2220" w:rsidRPr="006C0677" w:rsidRDefault="00CF2220" w:rsidP="00830053">
      <w:pPr>
        <w:pStyle w:val="Textkomentra"/>
        <w:jc w:val="both"/>
        <w:rPr>
          <w:rStyle w:val="Zstupntext"/>
          <w:color w:val="auto"/>
          <w:sz w:val="24"/>
          <w:szCs w:val="24"/>
        </w:rPr>
      </w:pPr>
      <w:r w:rsidRPr="006C0677">
        <w:rPr>
          <w:rStyle w:val="Zstupntext"/>
          <w:color w:val="auto"/>
          <w:sz w:val="24"/>
          <w:szCs w:val="24"/>
        </w:rPr>
        <w:t>Legislatívno-technická úprava. Upravuje sa vnútorný odkaz z dôvodu úpravy § 7 odsek 2.</w:t>
      </w:r>
    </w:p>
    <w:p w14:paraId="2FC45640" w14:textId="5491E2D5" w:rsidR="00A16CA5" w:rsidRPr="006C0677" w:rsidRDefault="00A16CA5" w:rsidP="00830053">
      <w:pPr>
        <w:widowControl/>
        <w:contextualSpacing/>
        <w:jc w:val="both"/>
        <w:rPr>
          <w:color w:val="000000"/>
        </w:rPr>
      </w:pPr>
    </w:p>
    <w:p w14:paraId="3E35DD0E" w14:textId="776D31CF" w:rsidR="000C7553" w:rsidRPr="006C0677" w:rsidRDefault="007429BF" w:rsidP="00830053">
      <w:pPr>
        <w:widowControl/>
        <w:contextualSpacing/>
        <w:jc w:val="both"/>
        <w:rPr>
          <w:b/>
          <w:bCs/>
          <w:color w:val="000000"/>
        </w:rPr>
      </w:pPr>
      <w:r w:rsidRPr="006C0677">
        <w:rPr>
          <w:b/>
          <w:bCs/>
          <w:color w:val="000000"/>
        </w:rPr>
        <w:t>K</w:t>
      </w:r>
      <w:r w:rsidR="00CF2220" w:rsidRPr="006C0677">
        <w:rPr>
          <w:b/>
          <w:bCs/>
          <w:color w:val="000000"/>
        </w:rPr>
        <w:t xml:space="preserve"> bodu </w:t>
      </w:r>
      <w:r w:rsidR="00526B0B" w:rsidRPr="006C0677">
        <w:rPr>
          <w:b/>
          <w:bCs/>
          <w:color w:val="000000"/>
        </w:rPr>
        <w:t xml:space="preserve">20 </w:t>
      </w:r>
      <w:r w:rsidR="001C4445" w:rsidRPr="006C0677">
        <w:rPr>
          <w:b/>
          <w:bCs/>
          <w:color w:val="000000"/>
        </w:rPr>
        <w:t>(§ 12</w:t>
      </w:r>
      <w:r w:rsidR="00B96188" w:rsidRPr="006C0677">
        <w:rPr>
          <w:b/>
          <w:bCs/>
          <w:color w:val="000000"/>
        </w:rPr>
        <w:t xml:space="preserve"> ods. 2</w:t>
      </w:r>
      <w:r w:rsidR="001C4445" w:rsidRPr="006C0677">
        <w:rPr>
          <w:b/>
          <w:bCs/>
          <w:color w:val="000000"/>
        </w:rPr>
        <w:t>)</w:t>
      </w:r>
    </w:p>
    <w:p w14:paraId="15CC8CBC" w14:textId="331CD57A" w:rsidR="001030F4" w:rsidRPr="006C0677" w:rsidRDefault="008C224D" w:rsidP="00830053">
      <w:pPr>
        <w:widowControl/>
        <w:contextualSpacing/>
        <w:jc w:val="both"/>
        <w:rPr>
          <w:rStyle w:val="Zstupntext"/>
          <w:b/>
          <w:bCs/>
          <w:color w:val="000000"/>
        </w:rPr>
      </w:pPr>
      <w:r w:rsidRPr="006C0677">
        <w:t xml:space="preserve">Dopĺňajú sa </w:t>
      </w:r>
      <w:r w:rsidR="007429BF" w:rsidRPr="006C0677">
        <w:rPr>
          <w:color w:val="000000"/>
        </w:rPr>
        <w:t>odkaz</w:t>
      </w:r>
      <w:r w:rsidRPr="006C0677">
        <w:rPr>
          <w:color w:val="000000"/>
        </w:rPr>
        <w:t>y</w:t>
      </w:r>
      <w:r w:rsidR="007429BF" w:rsidRPr="006C0677">
        <w:rPr>
          <w:color w:val="000000"/>
        </w:rPr>
        <w:t xml:space="preserve"> na nové časti prílohy č. 7 a</w:t>
      </w:r>
      <w:r w:rsidR="00A34438" w:rsidRPr="006C0677">
        <w:rPr>
          <w:color w:val="000000"/>
        </w:rPr>
        <w:t xml:space="preserve"> spresňujú sa </w:t>
      </w:r>
      <w:r w:rsidR="007429BF" w:rsidRPr="006C0677">
        <w:rPr>
          <w:color w:val="000000"/>
        </w:rPr>
        <w:t>druhy</w:t>
      </w:r>
      <w:r w:rsidR="0092507C" w:rsidRPr="006C0677">
        <w:rPr>
          <w:color w:val="000000"/>
        </w:rPr>
        <w:t xml:space="preserve"> postupov</w:t>
      </w:r>
      <w:r w:rsidR="007429BF" w:rsidRPr="006C0677">
        <w:rPr>
          <w:color w:val="000000"/>
        </w:rPr>
        <w:t xml:space="preserve"> posudzovania zhody streliva</w:t>
      </w:r>
      <w:r w:rsidR="0092507C" w:rsidRPr="006C0677">
        <w:rPr>
          <w:color w:val="000000"/>
        </w:rPr>
        <w:t>. Základným postupom posudzovania zhody je „skúška typu streliva“ vykonávaná zodpovednou autorizovanou osobou</w:t>
      </w:r>
      <w:r w:rsidR="00B747EE" w:rsidRPr="006C0677">
        <w:rPr>
          <w:color w:val="000000"/>
        </w:rPr>
        <w:t xml:space="preserve"> na prvej vyrobenej sérii streliva</w:t>
      </w:r>
      <w:r w:rsidR="008807C2" w:rsidRPr="006C0677">
        <w:rPr>
          <w:color w:val="000000"/>
        </w:rPr>
        <w:t xml:space="preserve"> príslušného kalibru</w:t>
      </w:r>
      <w:r w:rsidR="0092507C" w:rsidRPr="006C0677">
        <w:rPr>
          <w:color w:val="000000"/>
        </w:rPr>
        <w:t xml:space="preserve">. Po nej nasleduje postup posudzovania zhody „kontrola výroby“. Kontrolu výroby môže vykonávať samotný žiadateľ, ktorým je výrobca, ale v určitých prípadoch ním môže byť aj dovozca alebo distribútor, alebo zodpovedná autorizovaná osoba. Ak chce kontrolu výroby </w:t>
      </w:r>
      <w:r w:rsidR="008807C2" w:rsidRPr="006C0677">
        <w:rPr>
          <w:color w:val="000000"/>
        </w:rPr>
        <w:t xml:space="preserve">príslušného kalibru streliva </w:t>
      </w:r>
      <w:r w:rsidR="0092507C" w:rsidRPr="006C0677">
        <w:rPr>
          <w:color w:val="000000"/>
        </w:rPr>
        <w:t xml:space="preserve">vykonávať samotný žiadateľ, tak musí byť úspešný v skúške </w:t>
      </w:r>
      <w:r w:rsidR="00B747EE" w:rsidRPr="006C0677">
        <w:rPr>
          <w:color w:val="000000"/>
        </w:rPr>
        <w:t xml:space="preserve">spôsobilosti, ktorú mu vykoná zodpovedná autorizovaná osoba. Zodpovedná autorizovaná osoba následne, každé tri roky, ako </w:t>
      </w:r>
      <w:r w:rsidR="008807C2" w:rsidRPr="006C0677">
        <w:rPr>
          <w:color w:val="000000"/>
        </w:rPr>
        <w:t xml:space="preserve">o </w:t>
      </w:r>
      <w:r w:rsidR="00B747EE" w:rsidRPr="006C0677">
        <w:rPr>
          <w:color w:val="000000"/>
        </w:rPr>
        <w:t>to žiadateľ požiada, vykonáva opätovne kontrolu spôsobilosti, a to formou „pravidelnej inšpekčnej kontroly“</w:t>
      </w:r>
      <w:r w:rsidR="008807C2" w:rsidRPr="006C0677">
        <w:rPr>
          <w:color w:val="000000"/>
        </w:rPr>
        <w:t xml:space="preserve"> v rámci ktorej žiadateľ predvedie aj výkon kontroly výroby príslušného kalibru streliva</w:t>
      </w:r>
      <w:r w:rsidR="00B747EE" w:rsidRPr="006C0677">
        <w:rPr>
          <w:color w:val="000000"/>
        </w:rPr>
        <w:t xml:space="preserve">. Ak žiadateľ uspeje v skúške spôsobilosti a v následných pravidelných inšpekčných kontrolách, môže vykonávať sám kontrolu výroby každej ďalšej vyrobenej série </w:t>
      </w:r>
      <w:r w:rsidR="008807C2" w:rsidRPr="006C0677">
        <w:rPr>
          <w:color w:val="000000"/>
        </w:rPr>
        <w:t xml:space="preserve">príslušného kalibru </w:t>
      </w:r>
      <w:r w:rsidR="00B747EE" w:rsidRPr="006C0677">
        <w:rPr>
          <w:color w:val="000000"/>
        </w:rPr>
        <w:t xml:space="preserve">streliva. Ak žiadateľ neuspel v skúške </w:t>
      </w:r>
      <w:r w:rsidR="008807C2" w:rsidRPr="006C0677">
        <w:rPr>
          <w:color w:val="000000"/>
        </w:rPr>
        <w:t>spôsobilosti</w:t>
      </w:r>
      <w:r w:rsidR="00B747EE" w:rsidRPr="006C0677">
        <w:rPr>
          <w:color w:val="000000"/>
        </w:rPr>
        <w:t xml:space="preserve"> alebo v následných pravidelných inšpekčných kontrolách, alebo, ak si nechce vykonávať kontrolu výroby </w:t>
      </w:r>
      <w:r w:rsidR="00845140" w:rsidRPr="006C0677">
        <w:rPr>
          <w:color w:val="000000"/>
        </w:rPr>
        <w:t xml:space="preserve">príslušného kalibru streliva </w:t>
      </w:r>
      <w:r w:rsidR="00B747EE" w:rsidRPr="006C0677">
        <w:rPr>
          <w:color w:val="000000"/>
        </w:rPr>
        <w:t xml:space="preserve">sám, tak ju </w:t>
      </w:r>
      <w:r w:rsidR="008807C2" w:rsidRPr="006C0677">
        <w:rPr>
          <w:color w:val="000000"/>
        </w:rPr>
        <w:t>vykonáva zodpovedná autorizovaná osoba.</w:t>
      </w:r>
      <w:r w:rsidR="007429BF" w:rsidRPr="006C0677">
        <w:rPr>
          <w:color w:val="000000"/>
        </w:rPr>
        <w:t xml:space="preserve"> Cieľom </w:t>
      </w:r>
      <w:r w:rsidR="00845140" w:rsidRPr="006C0677">
        <w:rPr>
          <w:color w:val="000000"/>
        </w:rPr>
        <w:t xml:space="preserve">úpravy </w:t>
      </w:r>
      <w:r w:rsidR="007429BF" w:rsidRPr="006C0677">
        <w:rPr>
          <w:color w:val="000000"/>
        </w:rPr>
        <w:t>je</w:t>
      </w:r>
      <w:r w:rsidR="008F3690" w:rsidRPr="006C0677">
        <w:rPr>
          <w:color w:val="000000"/>
        </w:rPr>
        <w:t xml:space="preserve"> spresniť</w:t>
      </w:r>
      <w:r w:rsidR="007429BF" w:rsidRPr="006C0677">
        <w:rPr>
          <w:color w:val="000000"/>
        </w:rPr>
        <w:t xml:space="preserve"> systém posudzovania zhody streliva počas celej výroby a uv</w:t>
      </w:r>
      <w:r w:rsidR="00845140" w:rsidRPr="006C0677">
        <w:rPr>
          <w:color w:val="000000"/>
        </w:rPr>
        <w:t>e</w:t>
      </w:r>
      <w:r w:rsidR="007429BF" w:rsidRPr="006C0677">
        <w:rPr>
          <w:color w:val="000000"/>
        </w:rPr>
        <w:t>d</w:t>
      </w:r>
      <w:r w:rsidR="008807C2" w:rsidRPr="006C0677">
        <w:rPr>
          <w:color w:val="000000"/>
        </w:rPr>
        <w:t>eni</w:t>
      </w:r>
      <w:r w:rsidR="00845140" w:rsidRPr="006C0677">
        <w:rPr>
          <w:color w:val="000000"/>
        </w:rPr>
        <w:t>e</w:t>
      </w:r>
      <w:r w:rsidR="007429BF" w:rsidRPr="006C0677">
        <w:rPr>
          <w:color w:val="000000"/>
        </w:rPr>
        <w:t xml:space="preserve"> na trh</w:t>
      </w:r>
      <w:r w:rsidR="00FA0302" w:rsidRPr="006C0677">
        <w:rPr>
          <w:color w:val="000000"/>
        </w:rPr>
        <w:t>, aby legislatívno-technicky tvoril ucelený systém</w:t>
      </w:r>
      <w:r w:rsidR="00FA0302" w:rsidRPr="006C0677">
        <w:t xml:space="preserve"> v súlade s </w:t>
      </w:r>
      <w:r w:rsidR="00623980" w:rsidRPr="006C0677">
        <w:t>rozhodnutím</w:t>
      </w:r>
      <w:r w:rsidR="00B85D9B" w:rsidRPr="006C0677">
        <w:t xml:space="preserve"> </w:t>
      </w:r>
      <w:r w:rsidR="00FA0302" w:rsidRPr="006C0677">
        <w:t>C.I.P.</w:t>
      </w:r>
      <w:r w:rsidR="001030F4" w:rsidRPr="006C0677">
        <w:t xml:space="preserve"> </w:t>
      </w:r>
    </w:p>
    <w:p w14:paraId="40EEB45B" w14:textId="77777777" w:rsidR="001F4EE5" w:rsidRPr="006C0677" w:rsidRDefault="001F4EE5" w:rsidP="00830053">
      <w:pPr>
        <w:widowControl/>
        <w:contextualSpacing/>
        <w:jc w:val="both"/>
        <w:rPr>
          <w:b/>
          <w:bCs/>
          <w:color w:val="000000"/>
        </w:rPr>
      </w:pPr>
    </w:p>
    <w:p w14:paraId="7D704DDC" w14:textId="77777777" w:rsidR="00D72541" w:rsidRPr="006C0677" w:rsidRDefault="00D72541" w:rsidP="00830053">
      <w:pPr>
        <w:widowControl/>
        <w:contextualSpacing/>
        <w:jc w:val="both"/>
        <w:rPr>
          <w:b/>
          <w:bCs/>
          <w:color w:val="000000"/>
        </w:rPr>
      </w:pPr>
      <w:r w:rsidRPr="006C0677">
        <w:rPr>
          <w:b/>
          <w:bCs/>
          <w:color w:val="000000"/>
        </w:rPr>
        <w:t>K bodu 21</w:t>
      </w:r>
    </w:p>
    <w:p w14:paraId="7A62C465" w14:textId="677471E7" w:rsidR="00D72541" w:rsidRPr="006C0677" w:rsidRDefault="00D72541" w:rsidP="00830053">
      <w:pPr>
        <w:widowControl/>
        <w:contextualSpacing/>
        <w:jc w:val="both"/>
        <w:rPr>
          <w:b/>
          <w:bCs/>
          <w:color w:val="000000"/>
        </w:rPr>
      </w:pPr>
      <w:r w:rsidRPr="006C0677">
        <w:t xml:space="preserve">Spresňuje sa úprava streliva, ktoré nemožno označovať overovacou značkou ani uvádzať na trh. </w:t>
      </w:r>
      <w:r w:rsidRPr="006C0677">
        <w:rPr>
          <w:color w:val="000000"/>
        </w:rPr>
        <w:t>Ide najmä o prebíjané strelivo určené na vlastnú potrebu, experimentálne strelivo a skúšobné strelivo</w:t>
      </w:r>
      <w:r w:rsidR="006C0677">
        <w:rPr>
          <w:color w:val="000000"/>
        </w:rPr>
        <w:t xml:space="preserve"> </w:t>
      </w:r>
      <w:r w:rsidR="006C0677" w:rsidRPr="001A0240">
        <w:t>zhotovené autorizovanou osobou pre vlastnú potrebu na účely vykonávania skúšok</w:t>
      </w:r>
      <w:r w:rsidRPr="006C0677">
        <w:rPr>
          <w:color w:val="000000"/>
        </w:rPr>
        <w:t>.</w:t>
      </w:r>
    </w:p>
    <w:p w14:paraId="5AB3008E" w14:textId="77777777" w:rsidR="00D72541" w:rsidRPr="006C0677" w:rsidRDefault="00D72541" w:rsidP="00830053">
      <w:pPr>
        <w:widowControl/>
        <w:contextualSpacing/>
        <w:jc w:val="both"/>
        <w:rPr>
          <w:b/>
          <w:bCs/>
          <w:color w:val="000000"/>
        </w:rPr>
      </w:pPr>
    </w:p>
    <w:p w14:paraId="7E7CFE2F" w14:textId="65EBC043" w:rsidR="007429BF" w:rsidRPr="006C0677" w:rsidRDefault="007429BF" w:rsidP="00830053">
      <w:pPr>
        <w:widowControl/>
        <w:contextualSpacing/>
        <w:jc w:val="both"/>
        <w:rPr>
          <w:b/>
          <w:bCs/>
          <w:color w:val="000000"/>
        </w:rPr>
      </w:pPr>
      <w:r w:rsidRPr="006C0677">
        <w:rPr>
          <w:b/>
          <w:bCs/>
          <w:color w:val="000000"/>
        </w:rPr>
        <w:t xml:space="preserve">K </w:t>
      </w:r>
      <w:r w:rsidR="00B85D9B" w:rsidRPr="006C0677">
        <w:rPr>
          <w:b/>
          <w:bCs/>
          <w:color w:val="000000"/>
        </w:rPr>
        <w:t xml:space="preserve">bodom </w:t>
      </w:r>
      <w:r w:rsidR="00D72541" w:rsidRPr="006C0677">
        <w:rPr>
          <w:b/>
          <w:bCs/>
          <w:color w:val="000000"/>
        </w:rPr>
        <w:t xml:space="preserve">22 </w:t>
      </w:r>
      <w:r w:rsidR="00CF2220" w:rsidRPr="006C0677">
        <w:rPr>
          <w:b/>
          <w:bCs/>
          <w:color w:val="000000"/>
        </w:rPr>
        <w:t xml:space="preserve">až </w:t>
      </w:r>
      <w:r w:rsidR="00D72541" w:rsidRPr="006C0677">
        <w:rPr>
          <w:b/>
          <w:bCs/>
          <w:color w:val="000000"/>
        </w:rPr>
        <w:t xml:space="preserve">24 </w:t>
      </w:r>
      <w:r w:rsidR="001C4445" w:rsidRPr="006C0677">
        <w:rPr>
          <w:b/>
          <w:bCs/>
          <w:color w:val="000000"/>
        </w:rPr>
        <w:t>(§ 16)</w:t>
      </w:r>
      <w:r w:rsidRPr="006C0677">
        <w:rPr>
          <w:b/>
          <w:bCs/>
          <w:color w:val="000000"/>
        </w:rPr>
        <w:t xml:space="preserve"> </w:t>
      </w:r>
    </w:p>
    <w:p w14:paraId="0DC9A29B" w14:textId="4709D325" w:rsidR="0097013B" w:rsidRPr="006C0677" w:rsidRDefault="00C16555" w:rsidP="00830053">
      <w:pPr>
        <w:widowControl/>
        <w:contextualSpacing/>
        <w:jc w:val="both"/>
        <w:rPr>
          <w:color w:val="000000"/>
        </w:rPr>
      </w:pPr>
      <w:r w:rsidRPr="006C0677">
        <w:rPr>
          <w:color w:val="000000"/>
        </w:rPr>
        <w:t xml:space="preserve">Navrhovaná úprava spresňuje </w:t>
      </w:r>
      <w:r w:rsidR="0097013B" w:rsidRPr="006C0677">
        <w:rPr>
          <w:color w:val="000000"/>
        </w:rPr>
        <w:t>kompetentnosť autorizovanej osoby spolupracovať s orgánom dohľadu, ktorým je v tomto prípade Slovenská obchodná inšpekcia, ustanoven</w:t>
      </w:r>
      <w:r w:rsidR="00B85D9B" w:rsidRPr="006C0677">
        <w:rPr>
          <w:color w:val="000000"/>
        </w:rPr>
        <w:t>á</w:t>
      </w:r>
      <w:r w:rsidR="0097013B" w:rsidRPr="006C0677">
        <w:rPr>
          <w:color w:val="000000"/>
        </w:rPr>
        <w:t xml:space="preserve"> v § 27 ods. 12 zákona č. 56/2018 Z. z.</w:t>
      </w:r>
      <w:r w:rsidR="00B85D9B" w:rsidRPr="006C0677">
        <w:rPr>
          <w:color w:val="000000"/>
        </w:rPr>
        <w:t xml:space="preserve"> o posudzovaní zhody výrobku, sprístupňovaní určeného výrobku na trhu a o zmene a doplnení niektorých zákonov v znení neskorších predpisov (ďalej len „zákon č. 56/2018 Z. z.“).</w:t>
      </w:r>
      <w:r w:rsidR="0097013B" w:rsidRPr="006C0677">
        <w:rPr>
          <w:color w:val="000000"/>
        </w:rPr>
        <w:t xml:space="preserve"> Ak autorizovaná osoba pri výkone svojich činností, oznámením </w:t>
      </w:r>
      <w:r w:rsidR="00A32195" w:rsidRPr="006C0677">
        <w:rPr>
          <w:color w:val="000000"/>
        </w:rPr>
        <w:t xml:space="preserve">od inej autorizovanej osoby, úradnej skúšobne z iného členského štátu C.I.P. alebo </w:t>
      </w:r>
      <w:r w:rsidR="0097013B" w:rsidRPr="006C0677">
        <w:rPr>
          <w:color w:val="000000"/>
        </w:rPr>
        <w:t xml:space="preserve">od </w:t>
      </w:r>
      <w:r w:rsidR="00A32195" w:rsidRPr="006C0677">
        <w:rPr>
          <w:color w:val="000000"/>
        </w:rPr>
        <w:t xml:space="preserve">tretej strany zistí, že strelivo alebo najmenšie spotrebiteľské balenie </w:t>
      </w:r>
      <w:r w:rsidR="00D33CA8" w:rsidRPr="006C0677">
        <w:rPr>
          <w:color w:val="000000"/>
        </w:rPr>
        <w:t xml:space="preserve">streliva </w:t>
      </w:r>
      <w:r w:rsidR="00A32195" w:rsidRPr="006C0677">
        <w:rPr>
          <w:color w:val="000000"/>
        </w:rPr>
        <w:t>m</w:t>
      </w:r>
      <w:r w:rsidR="00D33CA8" w:rsidRPr="006C0677">
        <w:rPr>
          <w:color w:val="000000"/>
        </w:rPr>
        <w:t>ôže mať</w:t>
      </w:r>
      <w:r w:rsidR="00A32195" w:rsidRPr="006C0677">
        <w:rPr>
          <w:color w:val="000000"/>
        </w:rPr>
        <w:t xml:space="preserve"> nejakú nezhodu, strelivo </w:t>
      </w:r>
      <w:r w:rsidR="006017FC" w:rsidRPr="006C0677">
        <w:rPr>
          <w:color w:val="000000"/>
        </w:rPr>
        <w:t>nespĺňa</w:t>
      </w:r>
      <w:r w:rsidR="00A32195" w:rsidRPr="006C0677">
        <w:rPr>
          <w:color w:val="000000"/>
        </w:rPr>
        <w:t xml:space="preserve"> základné požiadavky alebo ďalšie požiadavky podľa tohto zákona alebo iné </w:t>
      </w:r>
      <w:r w:rsidR="006017FC" w:rsidRPr="006C0677">
        <w:rPr>
          <w:color w:val="000000"/>
        </w:rPr>
        <w:t>náležitosti</w:t>
      </w:r>
      <w:r w:rsidR="00A32195" w:rsidRPr="006C0677">
        <w:rPr>
          <w:color w:val="000000"/>
        </w:rPr>
        <w:t xml:space="preserve">, oznámi to orgánu dohľadu, ktorý udelí primerané opatrenie podľa § 27 zákona č. 56/2018 Z. z. Zodpovedná autorizovaná osoba môže pristúpiť za ustanovených okolností </w:t>
      </w:r>
      <w:r w:rsidR="006017FC" w:rsidRPr="006C0677">
        <w:rPr>
          <w:color w:val="000000"/>
        </w:rPr>
        <w:t xml:space="preserve">aj </w:t>
      </w:r>
      <w:r w:rsidR="00A32195" w:rsidRPr="006C0677">
        <w:rPr>
          <w:color w:val="000000"/>
        </w:rPr>
        <w:t xml:space="preserve">k odňatiu povolenia na používanie overovacej značky. </w:t>
      </w:r>
    </w:p>
    <w:p w14:paraId="760C6F37" w14:textId="77777777" w:rsidR="00B74718" w:rsidRPr="006C0677" w:rsidRDefault="00B74718" w:rsidP="00B74718">
      <w:pPr>
        <w:widowControl/>
        <w:contextualSpacing/>
        <w:jc w:val="both"/>
        <w:rPr>
          <w:color w:val="000000"/>
        </w:rPr>
      </w:pPr>
      <w:r w:rsidRPr="006C0677">
        <w:rPr>
          <w:color w:val="000000"/>
        </w:rPr>
        <w:t>Ďalej sa upravujú oprávnenia zodpovednej autorizovanej osoby vo vzťahu k používaniu príslušnej overovacej značky. Zodpovedná autorizovaná osoba udeľuje výrobcovi právo používať príslušnú overovaciu značku pre daný typ streliva a súčasne sa výslovne ustanovujú prípady, v ktorých môže odňať alebo zakázať používanie tejto značky, prípadne neudeliť právo na jej používanie. Navrhovaná úprava reaguje na potrebu zabezpečiť, aby príslušnú overovaciu značku používali len výrobcovia, ktorí spĺňajú podmienky ustanovené zákonom a pravidlami stálej komisie.</w:t>
      </w:r>
    </w:p>
    <w:p w14:paraId="561399F3" w14:textId="672D8C5D" w:rsidR="00B74718" w:rsidRPr="006C0677" w:rsidRDefault="00B74718" w:rsidP="00B74718">
      <w:pPr>
        <w:widowControl/>
        <w:contextualSpacing/>
        <w:jc w:val="both"/>
        <w:rPr>
          <w:color w:val="000000"/>
        </w:rPr>
      </w:pPr>
      <w:r w:rsidRPr="006C0677">
        <w:rPr>
          <w:color w:val="000000"/>
        </w:rPr>
        <w:t>Navrhuje sa tiež ustanoviť povinnosť zodpovednej autorizovanej osoby uzavrieť písomnú dohodu s výrobcom, ktorý nemá sídlo v členskom štáte</w:t>
      </w:r>
      <w:r w:rsidR="00AF611F" w:rsidRPr="006C0677">
        <w:rPr>
          <w:color w:val="000000"/>
        </w:rPr>
        <w:t xml:space="preserve"> C.I.P.</w:t>
      </w:r>
      <w:r w:rsidRPr="006C0677">
        <w:rPr>
          <w:color w:val="000000"/>
        </w:rPr>
        <w:t xml:space="preserve"> Dohoda má vytvoriť jednoznačný právny rámec pre výkon kontroly výroby a vzájomnú spoluprácu medzi výrobcom a zodpovednou autorizovanou osobou. </w:t>
      </w:r>
      <w:r w:rsidR="00AF611F" w:rsidRPr="006C0677">
        <w:rPr>
          <w:color w:val="000000"/>
        </w:rPr>
        <w:t>P</w:t>
      </w:r>
      <w:r w:rsidRPr="006C0677">
        <w:rPr>
          <w:color w:val="000000"/>
        </w:rPr>
        <w:t>odrobnosti o náležitostiach a obsahu tejto dohody</w:t>
      </w:r>
      <w:r w:rsidR="00AF611F" w:rsidRPr="006C0677">
        <w:rPr>
          <w:color w:val="000000"/>
        </w:rPr>
        <w:t xml:space="preserve"> je </w:t>
      </w:r>
      <w:r w:rsidR="00AF611F" w:rsidRPr="006C0677">
        <w:rPr>
          <w:color w:val="000000" w:themeColor="text1"/>
        </w:rPr>
        <w:t xml:space="preserve">uvedený vo všeobecne záväznom právnom predpise vydanom podľa § 18, ktorým je vyhláška </w:t>
      </w:r>
      <w:r w:rsidR="00AF611F" w:rsidRPr="006C0677">
        <w:rPr>
          <w:rStyle w:val="placeholdertext0"/>
          <w:color w:val="000000" w:themeColor="text1"/>
        </w:rPr>
        <w:t>Úradu pre normalizáciu, metrológiu a skúšobníctvo Slovenskej republiky č. 72/2019 Z. z., ktorou sa ustanovujú podrobnosti o základných požiadavkách, postupoch posudzovania zhody a spôsobe označovania strelnej zbrane a streliva na civilné použitie.</w:t>
      </w:r>
      <w:r w:rsidR="00AF611F" w:rsidRPr="006C0677">
        <w:rPr>
          <w:color w:val="000000"/>
        </w:rPr>
        <w:t xml:space="preserve"> </w:t>
      </w:r>
    </w:p>
    <w:p w14:paraId="77DA2F84" w14:textId="77777777" w:rsidR="007429BF" w:rsidRPr="006C0677" w:rsidRDefault="007429BF" w:rsidP="00830053">
      <w:pPr>
        <w:widowControl/>
        <w:contextualSpacing/>
        <w:jc w:val="both"/>
        <w:rPr>
          <w:color w:val="000000"/>
        </w:rPr>
      </w:pPr>
    </w:p>
    <w:p w14:paraId="028B9B10" w14:textId="357F9971" w:rsidR="007429BF" w:rsidRPr="006C0677" w:rsidRDefault="007429BF" w:rsidP="00830053">
      <w:pPr>
        <w:widowControl/>
        <w:contextualSpacing/>
        <w:jc w:val="both"/>
        <w:rPr>
          <w:b/>
          <w:bCs/>
          <w:color w:val="000000"/>
        </w:rPr>
      </w:pPr>
      <w:r w:rsidRPr="006C0677">
        <w:rPr>
          <w:b/>
          <w:bCs/>
          <w:color w:val="000000"/>
        </w:rPr>
        <w:t xml:space="preserve">K </w:t>
      </w:r>
      <w:r w:rsidR="006017FC" w:rsidRPr="006C0677">
        <w:rPr>
          <w:b/>
          <w:bCs/>
          <w:color w:val="000000"/>
        </w:rPr>
        <w:t xml:space="preserve">bodom </w:t>
      </w:r>
      <w:r w:rsidR="00B96188" w:rsidRPr="006C0677">
        <w:rPr>
          <w:b/>
          <w:bCs/>
          <w:color w:val="000000"/>
        </w:rPr>
        <w:t>2</w:t>
      </w:r>
      <w:r w:rsidR="009B2000" w:rsidRPr="006C0677">
        <w:rPr>
          <w:b/>
          <w:bCs/>
          <w:color w:val="000000"/>
        </w:rPr>
        <w:t>5</w:t>
      </w:r>
      <w:r w:rsidR="00B96188" w:rsidRPr="006C0677">
        <w:rPr>
          <w:b/>
          <w:bCs/>
          <w:color w:val="000000"/>
        </w:rPr>
        <w:t xml:space="preserve"> a</w:t>
      </w:r>
      <w:r w:rsidR="00362BF5" w:rsidRPr="006C0677">
        <w:rPr>
          <w:b/>
          <w:bCs/>
          <w:color w:val="000000"/>
        </w:rPr>
        <w:t xml:space="preserve"> </w:t>
      </w:r>
      <w:r w:rsidR="009B2000" w:rsidRPr="006C0677">
        <w:rPr>
          <w:b/>
          <w:bCs/>
          <w:color w:val="000000"/>
        </w:rPr>
        <w:t xml:space="preserve">26 </w:t>
      </w:r>
      <w:r w:rsidR="001C4445" w:rsidRPr="006C0677">
        <w:rPr>
          <w:b/>
          <w:bCs/>
          <w:color w:val="000000"/>
        </w:rPr>
        <w:t>(§ 18)</w:t>
      </w:r>
    </w:p>
    <w:p w14:paraId="549F98E0" w14:textId="2082CF52" w:rsidR="00197513" w:rsidRPr="006C0677" w:rsidRDefault="001C4445" w:rsidP="00830053">
      <w:pPr>
        <w:widowControl/>
        <w:contextualSpacing/>
        <w:jc w:val="both"/>
        <w:rPr>
          <w:color w:val="000000"/>
        </w:rPr>
      </w:pPr>
      <w:r w:rsidRPr="006C0677">
        <w:rPr>
          <w:color w:val="000000"/>
        </w:rPr>
        <w:t>V § 18 sa</w:t>
      </w:r>
      <w:r w:rsidR="009A3F10" w:rsidRPr="006C0677">
        <w:rPr>
          <w:color w:val="000000"/>
        </w:rPr>
        <w:t xml:space="preserve"> vypúšťa </w:t>
      </w:r>
      <w:r w:rsidR="00197513" w:rsidRPr="006C0677">
        <w:rPr>
          <w:color w:val="000000"/>
        </w:rPr>
        <w:t>písmeno g)</w:t>
      </w:r>
      <w:r w:rsidR="008D2C4B" w:rsidRPr="006C0677">
        <w:rPr>
          <w:color w:val="000000"/>
        </w:rPr>
        <w:t>,</w:t>
      </w:r>
      <w:r w:rsidR="00197513" w:rsidRPr="006C0677">
        <w:rPr>
          <w:color w:val="000000"/>
        </w:rPr>
        <w:t xml:space="preserve"> </w:t>
      </w:r>
      <w:r w:rsidR="009A3F10" w:rsidRPr="006C0677">
        <w:rPr>
          <w:color w:val="000000"/>
        </w:rPr>
        <w:t xml:space="preserve"> </w:t>
      </w:r>
      <w:r w:rsidR="00197513" w:rsidRPr="006C0677">
        <w:rPr>
          <w:color w:val="000000"/>
        </w:rPr>
        <w:t>ktorým sa</w:t>
      </w:r>
      <w:r w:rsidR="009A3F10" w:rsidRPr="006C0677">
        <w:rPr>
          <w:color w:val="000000"/>
        </w:rPr>
        <w:t xml:space="preserve"> </w:t>
      </w:r>
      <w:r w:rsidR="008D2C4B" w:rsidRPr="006C0677">
        <w:rPr>
          <w:color w:val="000000"/>
        </w:rPr>
        <w:t xml:space="preserve">ustanovujú </w:t>
      </w:r>
      <w:r w:rsidR="009A3F10" w:rsidRPr="006C0677">
        <w:rPr>
          <w:color w:val="000000"/>
        </w:rPr>
        <w:t>podrobnosti o</w:t>
      </w:r>
      <w:r w:rsidRPr="006C0677">
        <w:rPr>
          <w:color w:val="000000"/>
        </w:rPr>
        <w:t xml:space="preserve"> </w:t>
      </w:r>
      <w:r w:rsidR="009A3F10" w:rsidRPr="006C0677">
        <w:rPr>
          <w:color w:val="000000"/>
        </w:rPr>
        <w:t xml:space="preserve">jednotnej overovacej značke, národnej identifikačnej značke a národnej overovacej značke strelnej zbrane, streliva a tlmiča a o ich grafickom vyobrazení z dôvodu, že sa predmetná </w:t>
      </w:r>
      <w:r w:rsidR="008D2C4B" w:rsidRPr="006C0677">
        <w:rPr>
          <w:color w:val="000000"/>
        </w:rPr>
        <w:t xml:space="preserve">právna úprava </w:t>
      </w:r>
      <w:r w:rsidR="009A3F10" w:rsidRPr="006C0677">
        <w:rPr>
          <w:color w:val="000000"/>
        </w:rPr>
        <w:t>presúva priamo do návrhu zákona</w:t>
      </w:r>
      <w:r w:rsidR="008D2C4B" w:rsidRPr="006C0677">
        <w:rPr>
          <w:color w:val="000000"/>
        </w:rPr>
        <w:t xml:space="preserve"> </w:t>
      </w:r>
      <w:r w:rsidR="000C7553" w:rsidRPr="006C0677">
        <w:rPr>
          <w:color w:val="000000"/>
        </w:rPr>
        <w:t xml:space="preserve">ako </w:t>
      </w:r>
      <w:r w:rsidR="008D2C4B" w:rsidRPr="006C0677">
        <w:rPr>
          <w:color w:val="000000"/>
        </w:rPr>
        <w:t>príloha č. 8</w:t>
      </w:r>
      <w:r w:rsidR="000C7553" w:rsidRPr="006C0677">
        <w:rPr>
          <w:color w:val="000000"/>
        </w:rPr>
        <w:t xml:space="preserve"> a</w:t>
      </w:r>
      <w:r w:rsidR="009A3F10" w:rsidRPr="006C0677">
        <w:rPr>
          <w:color w:val="000000"/>
        </w:rPr>
        <w:t xml:space="preserve"> z dôvodu, že je potrebné sa priamo v niektorých ustanoveniach zákona odkázať na príslušnú overovaciu značku.</w:t>
      </w:r>
      <w:r w:rsidR="00197513" w:rsidRPr="006C0677">
        <w:rPr>
          <w:color w:val="000000"/>
        </w:rPr>
        <w:t xml:space="preserve"> Taktiež sa vypúšťa </w:t>
      </w:r>
      <w:r w:rsidR="008D2C4B" w:rsidRPr="006C0677">
        <w:rPr>
          <w:color w:val="000000"/>
        </w:rPr>
        <w:t xml:space="preserve">písm. e), ktorým sa ustanovujú </w:t>
      </w:r>
      <w:r w:rsidR="008D2C4B" w:rsidRPr="006C0677">
        <w:t>podrobnosti o inšpekcii, odbere vzoriek, kontrole výroby, vizuálnej kontrole, kontrole rozmerov, kontrole maximálneho tlaku, metóde merania kinetickej energie a kontrole bezpečnej funkcie streliva z dôvodu</w:t>
      </w:r>
      <w:r w:rsidR="008D2C4B" w:rsidRPr="006C0677">
        <w:rPr>
          <w:color w:val="000000"/>
        </w:rPr>
        <w:t xml:space="preserve">, že predmetná práva úprava sa presúva priamo do návrhu zákona </w:t>
      </w:r>
      <w:r w:rsidR="000C7553" w:rsidRPr="006C0677">
        <w:rPr>
          <w:color w:val="000000"/>
        </w:rPr>
        <w:t>do prílohy č. 7</w:t>
      </w:r>
      <w:r w:rsidR="00197513" w:rsidRPr="006C0677">
        <w:rPr>
          <w:color w:val="000000"/>
        </w:rPr>
        <w:t xml:space="preserve"> </w:t>
      </w:r>
      <w:r w:rsidR="008D2C4B" w:rsidRPr="006C0677">
        <w:rPr>
          <w:color w:val="000000"/>
        </w:rPr>
        <w:t xml:space="preserve">z dôvodu, že je súčasťou </w:t>
      </w:r>
      <w:r w:rsidR="000C7553" w:rsidRPr="006C0677">
        <w:rPr>
          <w:color w:val="000000"/>
        </w:rPr>
        <w:t xml:space="preserve">procesu </w:t>
      </w:r>
      <w:r w:rsidR="008D2C4B" w:rsidRPr="006C0677">
        <w:rPr>
          <w:color w:val="000000"/>
        </w:rPr>
        <w:t>kontroly streliva.</w:t>
      </w:r>
      <w:r w:rsidR="009A3F10" w:rsidRPr="006C0677">
        <w:rPr>
          <w:color w:val="000000"/>
        </w:rPr>
        <w:t xml:space="preserve"> </w:t>
      </w:r>
      <w:r w:rsidR="00F97D86" w:rsidRPr="006C0677">
        <w:rPr>
          <w:color w:val="000000"/>
        </w:rPr>
        <w:t>Zároveň sa</w:t>
      </w:r>
      <w:r w:rsidR="009A3F10" w:rsidRPr="006C0677">
        <w:rPr>
          <w:color w:val="000000"/>
        </w:rPr>
        <w:t xml:space="preserve"> </w:t>
      </w:r>
      <w:r w:rsidRPr="006C0677">
        <w:rPr>
          <w:color w:val="000000"/>
        </w:rPr>
        <w:t>r</w:t>
      </w:r>
      <w:r w:rsidR="007429BF" w:rsidRPr="006C0677">
        <w:rPr>
          <w:color w:val="000000"/>
        </w:rPr>
        <w:t>ozširuje splnomocňovacie ustanovenie na vydanie vykonávacieho právneho predpisu</w:t>
      </w:r>
      <w:r w:rsidR="004218F6" w:rsidRPr="006C0677">
        <w:rPr>
          <w:color w:val="000000"/>
        </w:rPr>
        <w:t>, ktorým sa</w:t>
      </w:r>
      <w:r w:rsidR="007429BF" w:rsidRPr="006C0677">
        <w:rPr>
          <w:color w:val="000000"/>
        </w:rPr>
        <w:t xml:space="preserve"> </w:t>
      </w:r>
      <w:r w:rsidR="007611B1" w:rsidRPr="006C0677">
        <w:rPr>
          <w:color w:val="000000"/>
        </w:rPr>
        <w:t>v súlade </w:t>
      </w:r>
      <w:r w:rsidR="001458B9" w:rsidRPr="006C0677">
        <w:rPr>
          <w:color w:val="000000"/>
        </w:rPr>
        <w:t>s </w:t>
      </w:r>
      <w:r w:rsidR="00E40167" w:rsidRPr="006C0677">
        <w:rPr>
          <w:color w:val="000000"/>
        </w:rPr>
        <w:t xml:space="preserve">rozhodnutím </w:t>
      </w:r>
      <w:r w:rsidR="001458B9" w:rsidRPr="006C0677">
        <w:rPr>
          <w:color w:val="000000"/>
        </w:rPr>
        <w:t>C.I.P</w:t>
      </w:r>
      <w:r w:rsidR="007611B1" w:rsidRPr="006C0677">
        <w:rPr>
          <w:color w:val="000000"/>
        </w:rPr>
        <w:t xml:space="preserve">. </w:t>
      </w:r>
      <w:r w:rsidR="007429BF" w:rsidRPr="006C0677">
        <w:rPr>
          <w:color w:val="000000"/>
        </w:rPr>
        <w:t xml:space="preserve">podrobnejšie </w:t>
      </w:r>
      <w:r w:rsidR="001458B9" w:rsidRPr="006C0677">
        <w:rPr>
          <w:color w:val="000000"/>
        </w:rPr>
        <w:t xml:space="preserve">upravuje </w:t>
      </w:r>
      <w:r w:rsidR="006849B4" w:rsidRPr="006C0677">
        <w:rPr>
          <w:color w:val="000000"/>
        </w:rPr>
        <w:t>postup pri kontrole streliva uvedeného na trhu po jednotlivých etapách</w:t>
      </w:r>
      <w:r w:rsidR="00B77CA2" w:rsidRPr="006C0677">
        <w:rPr>
          <w:color w:val="000000"/>
        </w:rPr>
        <w:t xml:space="preserve"> vo forme vývojového diagram</w:t>
      </w:r>
      <w:r w:rsidR="00010A0B" w:rsidRPr="006C0677">
        <w:rPr>
          <w:color w:val="000000"/>
        </w:rPr>
        <w:t>u, prehľad procesov pri kontrole streliva</w:t>
      </w:r>
      <w:r w:rsidR="00E4505E" w:rsidRPr="006C0677">
        <w:rPr>
          <w:color w:val="000000"/>
        </w:rPr>
        <w:t xml:space="preserve"> vrátane</w:t>
      </w:r>
      <w:r w:rsidR="00AB4881" w:rsidRPr="006C0677">
        <w:rPr>
          <w:color w:val="000000"/>
        </w:rPr>
        <w:t xml:space="preserve"> druhov vydávaných</w:t>
      </w:r>
      <w:r w:rsidR="00E4505E" w:rsidRPr="006C0677">
        <w:rPr>
          <w:color w:val="000000"/>
        </w:rPr>
        <w:t xml:space="preserve"> certifikátov a označovan</w:t>
      </w:r>
      <w:r w:rsidR="00AB4881" w:rsidRPr="006C0677">
        <w:rPr>
          <w:color w:val="000000"/>
        </w:rPr>
        <w:t>ia</w:t>
      </w:r>
      <w:r w:rsidR="00E4505E" w:rsidRPr="006C0677">
        <w:rPr>
          <w:color w:val="000000"/>
        </w:rPr>
        <w:t xml:space="preserve"> najmenšieho spotrebiteľského</w:t>
      </w:r>
      <w:r w:rsidR="00AB4881" w:rsidRPr="006C0677">
        <w:rPr>
          <w:color w:val="000000"/>
        </w:rPr>
        <w:t xml:space="preserve"> streliva, </w:t>
      </w:r>
      <w:r w:rsidR="007429BF" w:rsidRPr="006C0677">
        <w:rPr>
          <w:color w:val="000000"/>
        </w:rPr>
        <w:t>postupy skúšok na nespálené zvyšky</w:t>
      </w:r>
      <w:r w:rsidR="00AB4881" w:rsidRPr="006C0677">
        <w:rPr>
          <w:color w:val="000000"/>
        </w:rPr>
        <w:t xml:space="preserve"> a </w:t>
      </w:r>
      <w:r w:rsidR="007429BF" w:rsidRPr="006C0677">
        <w:rPr>
          <w:color w:val="000000"/>
        </w:rPr>
        <w:t>skúš</w:t>
      </w:r>
      <w:r w:rsidR="00AB4881" w:rsidRPr="006C0677">
        <w:rPr>
          <w:color w:val="000000"/>
        </w:rPr>
        <w:t>ok</w:t>
      </w:r>
      <w:r w:rsidR="007429BF" w:rsidRPr="006C0677">
        <w:rPr>
          <w:color w:val="000000"/>
        </w:rPr>
        <w:t xml:space="preserve"> konformného spojenia, zoznam chýb a</w:t>
      </w:r>
      <w:r w:rsidR="007953D4" w:rsidRPr="006C0677">
        <w:rPr>
          <w:color w:val="000000"/>
        </w:rPr>
        <w:t> </w:t>
      </w:r>
      <w:r w:rsidR="00E4505E" w:rsidRPr="006C0677">
        <w:rPr>
          <w:color w:val="000000"/>
        </w:rPr>
        <w:t xml:space="preserve">minimálne obsahové náležitosti </w:t>
      </w:r>
      <w:r w:rsidR="007953D4" w:rsidRPr="006C0677">
        <w:rPr>
          <w:color w:val="000000"/>
        </w:rPr>
        <w:t>písomnej dohody</w:t>
      </w:r>
      <w:r w:rsidR="00AB4881" w:rsidRPr="006C0677">
        <w:rPr>
          <w:color w:val="000000"/>
        </w:rPr>
        <w:t xml:space="preserve"> uzatváranej pri</w:t>
      </w:r>
      <w:r w:rsidR="00E4505E" w:rsidRPr="006C0677">
        <w:rPr>
          <w:color w:val="000000"/>
        </w:rPr>
        <w:t> skúške spôsobilosti</w:t>
      </w:r>
      <w:r w:rsidR="007611B1" w:rsidRPr="006C0677">
        <w:rPr>
          <w:color w:val="000000"/>
        </w:rPr>
        <w:t xml:space="preserve">. </w:t>
      </w:r>
    </w:p>
    <w:p w14:paraId="69A812AF" w14:textId="77777777" w:rsidR="007953D4" w:rsidRPr="006C0677" w:rsidRDefault="007953D4" w:rsidP="00830053">
      <w:pPr>
        <w:widowControl/>
        <w:contextualSpacing/>
        <w:jc w:val="both"/>
        <w:rPr>
          <w:color w:val="000000"/>
        </w:rPr>
      </w:pPr>
    </w:p>
    <w:p w14:paraId="2EB57256" w14:textId="77777777" w:rsidR="007B67B2" w:rsidRDefault="007B67B2" w:rsidP="00830053">
      <w:pPr>
        <w:widowControl/>
        <w:contextualSpacing/>
        <w:jc w:val="both"/>
        <w:rPr>
          <w:b/>
          <w:bCs/>
          <w:color w:val="000000"/>
        </w:rPr>
      </w:pPr>
    </w:p>
    <w:p w14:paraId="6158E772" w14:textId="0F14DED6" w:rsidR="007429BF" w:rsidRPr="006C0677" w:rsidRDefault="007429BF" w:rsidP="00830053">
      <w:pPr>
        <w:widowControl/>
        <w:contextualSpacing/>
        <w:jc w:val="both"/>
        <w:rPr>
          <w:b/>
          <w:bCs/>
          <w:color w:val="000000"/>
        </w:rPr>
      </w:pPr>
      <w:r w:rsidRPr="006C0677">
        <w:rPr>
          <w:b/>
          <w:bCs/>
          <w:color w:val="000000"/>
        </w:rPr>
        <w:lastRenderedPageBreak/>
        <w:t xml:space="preserve">K </w:t>
      </w:r>
      <w:r w:rsidR="00DD4297" w:rsidRPr="006C0677">
        <w:rPr>
          <w:b/>
          <w:bCs/>
          <w:color w:val="000000"/>
        </w:rPr>
        <w:t xml:space="preserve">bodu </w:t>
      </w:r>
      <w:r w:rsidR="008922DA" w:rsidRPr="006C0677">
        <w:rPr>
          <w:b/>
          <w:bCs/>
          <w:color w:val="000000"/>
        </w:rPr>
        <w:t xml:space="preserve">27 </w:t>
      </w:r>
      <w:r w:rsidRPr="006C0677">
        <w:rPr>
          <w:b/>
          <w:bCs/>
          <w:color w:val="000000"/>
        </w:rPr>
        <w:t>(§ 19</w:t>
      </w:r>
      <w:r w:rsidR="00B0575D" w:rsidRPr="006C0677">
        <w:rPr>
          <w:b/>
          <w:bCs/>
          <w:color w:val="000000"/>
        </w:rPr>
        <w:t xml:space="preserve"> ods. 3</w:t>
      </w:r>
      <w:r w:rsidRPr="006C0677">
        <w:rPr>
          <w:b/>
          <w:bCs/>
          <w:color w:val="000000"/>
        </w:rPr>
        <w:t>)</w:t>
      </w:r>
    </w:p>
    <w:p w14:paraId="39107CED" w14:textId="2B91E043" w:rsidR="00507681" w:rsidRPr="006C0677" w:rsidRDefault="00507681" w:rsidP="00830053">
      <w:pPr>
        <w:widowControl/>
        <w:contextualSpacing/>
        <w:jc w:val="both"/>
        <w:rPr>
          <w:rStyle w:val="Zstupntext"/>
          <w:color w:val="000000"/>
        </w:rPr>
      </w:pPr>
      <w:r w:rsidRPr="006C0677">
        <w:rPr>
          <w:rStyle w:val="Zstupntext"/>
          <w:color w:val="000000"/>
        </w:rPr>
        <w:t xml:space="preserve">§ 19 sa dopĺňa </w:t>
      </w:r>
      <w:r w:rsidR="003768BC" w:rsidRPr="006C0677">
        <w:rPr>
          <w:rStyle w:val="Zstupntext"/>
          <w:color w:val="000000"/>
        </w:rPr>
        <w:t>novým odsekom</w:t>
      </w:r>
      <w:r w:rsidRPr="006C0677">
        <w:rPr>
          <w:rStyle w:val="Zstupntext"/>
          <w:color w:val="000000"/>
        </w:rPr>
        <w:t xml:space="preserve"> 3 z dôvodu predloženia návrhu zákona na </w:t>
      </w:r>
      <w:proofErr w:type="spellStart"/>
      <w:r w:rsidRPr="006C0677">
        <w:rPr>
          <w:rStyle w:val="Zstupntext"/>
          <w:color w:val="000000"/>
        </w:rPr>
        <w:t>vnútrokomunitárne</w:t>
      </w:r>
      <w:proofErr w:type="spellEnd"/>
      <w:r w:rsidRPr="006C0677">
        <w:rPr>
          <w:rStyle w:val="Zstupntext"/>
          <w:color w:val="000000"/>
        </w:rPr>
        <w:t xml:space="preserve"> pripomienkové konanie.</w:t>
      </w:r>
    </w:p>
    <w:p w14:paraId="5BAD5DDA" w14:textId="77777777" w:rsidR="003768BC" w:rsidRPr="006C0677" w:rsidRDefault="003768BC" w:rsidP="00830053">
      <w:pPr>
        <w:widowControl/>
        <w:contextualSpacing/>
        <w:jc w:val="both"/>
        <w:rPr>
          <w:b/>
          <w:bCs/>
          <w:color w:val="000000"/>
        </w:rPr>
      </w:pPr>
    </w:p>
    <w:p w14:paraId="543E1974" w14:textId="373FC456" w:rsidR="007429BF" w:rsidRPr="006C0677" w:rsidRDefault="007429BF" w:rsidP="00830053">
      <w:pPr>
        <w:widowControl/>
        <w:contextualSpacing/>
        <w:jc w:val="both"/>
        <w:rPr>
          <w:b/>
          <w:bCs/>
          <w:color w:val="000000"/>
        </w:rPr>
      </w:pPr>
      <w:r w:rsidRPr="006C0677">
        <w:rPr>
          <w:b/>
          <w:bCs/>
          <w:color w:val="000000"/>
        </w:rPr>
        <w:t>K bod</w:t>
      </w:r>
      <w:r w:rsidR="00AB56F6" w:rsidRPr="006C0677">
        <w:rPr>
          <w:b/>
          <w:bCs/>
          <w:color w:val="000000"/>
        </w:rPr>
        <w:t>u</w:t>
      </w:r>
      <w:r w:rsidRPr="006C0677">
        <w:rPr>
          <w:b/>
          <w:bCs/>
          <w:color w:val="000000"/>
        </w:rPr>
        <w:t xml:space="preserve"> </w:t>
      </w:r>
      <w:r w:rsidR="008922DA" w:rsidRPr="006C0677">
        <w:rPr>
          <w:b/>
          <w:bCs/>
          <w:color w:val="000000"/>
        </w:rPr>
        <w:t xml:space="preserve">28 </w:t>
      </w:r>
      <w:r w:rsidRPr="006C0677">
        <w:rPr>
          <w:b/>
          <w:bCs/>
          <w:color w:val="000000"/>
        </w:rPr>
        <w:t>(príloha č. 1)</w:t>
      </w:r>
    </w:p>
    <w:p w14:paraId="72C16116" w14:textId="25AAB581" w:rsidR="003768BC" w:rsidRPr="006C0677" w:rsidRDefault="003768BC" w:rsidP="00830053">
      <w:pPr>
        <w:widowControl/>
        <w:contextualSpacing/>
        <w:jc w:val="both"/>
        <w:rPr>
          <w:color w:val="000000"/>
        </w:rPr>
      </w:pPr>
      <w:r w:rsidRPr="006C0677">
        <w:rPr>
          <w:color w:val="000000"/>
        </w:rPr>
        <w:t xml:space="preserve">Cieľom úpravy je </w:t>
      </w:r>
      <w:r w:rsidR="00E6338F" w:rsidRPr="006C0677">
        <w:rPr>
          <w:color w:val="000000"/>
        </w:rPr>
        <w:t>precizovať prílohu č. 1</w:t>
      </w:r>
      <w:r w:rsidRPr="006C0677">
        <w:rPr>
          <w:color w:val="000000"/>
        </w:rPr>
        <w:t xml:space="preserve"> </w:t>
      </w:r>
      <w:r w:rsidR="006061EB" w:rsidRPr="006C0677">
        <w:rPr>
          <w:color w:val="000000"/>
        </w:rPr>
        <w:t xml:space="preserve">v súlade </w:t>
      </w:r>
      <w:r w:rsidR="001458B9" w:rsidRPr="006C0677">
        <w:rPr>
          <w:color w:val="000000"/>
        </w:rPr>
        <w:t>s rozhodnutiami C.I.P</w:t>
      </w:r>
      <w:r w:rsidR="00E6338F" w:rsidRPr="006C0677">
        <w:rPr>
          <w:color w:val="000000"/>
        </w:rPr>
        <w:t xml:space="preserve">. </w:t>
      </w:r>
      <w:r w:rsidRPr="006C0677">
        <w:rPr>
          <w:color w:val="000000"/>
        </w:rPr>
        <w:t>Medzi základné požiadavky sa</w:t>
      </w:r>
      <w:r w:rsidR="00881AF3" w:rsidRPr="006C0677">
        <w:rPr>
          <w:color w:val="000000"/>
        </w:rPr>
        <w:t xml:space="preserve"> v prílohe č. 1 v časti B bod 1 </w:t>
      </w:r>
      <w:r w:rsidRPr="006C0677">
        <w:rPr>
          <w:color w:val="000000"/>
        </w:rPr>
        <w:t xml:space="preserve">dopĺňa povinnosť overovania prítomnosti všetkých predpísaných rozlišovacích označení na jednotlivých nábojoch aj na najmenšom spotrebiteľskom balení streliva. Súčasne sa </w:t>
      </w:r>
      <w:r w:rsidR="0096019F" w:rsidRPr="006C0677">
        <w:rPr>
          <w:color w:val="000000"/>
        </w:rPr>
        <w:t xml:space="preserve">dopĺňa </w:t>
      </w:r>
      <w:r w:rsidRPr="006C0677">
        <w:rPr>
          <w:color w:val="000000"/>
        </w:rPr>
        <w:t xml:space="preserve">kontrola rozmerov streliva podľa príslušných tabuliek stálej komisie a vykonávanie vizuálnej kontroly streliva, ktorá má zabezpečiť odhalenie výrobných nedostatkov a nezhôd, ktoré by mohli mať vplyv na bezpečnosť alebo funkčnosť streliva. Návrh ďalej </w:t>
      </w:r>
      <w:r w:rsidR="0096019F" w:rsidRPr="006C0677">
        <w:rPr>
          <w:color w:val="000000"/>
        </w:rPr>
        <w:t xml:space="preserve">spresňuje </w:t>
      </w:r>
      <w:r w:rsidRPr="006C0677">
        <w:rPr>
          <w:color w:val="000000"/>
        </w:rPr>
        <w:t xml:space="preserve">povinnosť vykonávať podľa typu streliva skúšky tlaku, rýchlosti, energie a hybnosti, ako aj skúšku funkčnej bezpečnosti. Pri brokových nábojoch sa </w:t>
      </w:r>
      <w:r w:rsidR="0096019F" w:rsidRPr="006C0677">
        <w:rPr>
          <w:color w:val="000000"/>
        </w:rPr>
        <w:t xml:space="preserve">precizujú </w:t>
      </w:r>
      <w:r w:rsidRPr="006C0677">
        <w:rPr>
          <w:color w:val="000000"/>
        </w:rPr>
        <w:t xml:space="preserve">osobitné požiadavky na kontrolu materiálu strely, rýchlosti a hybnosti vrátane posúdenia vhodnosti použitých komponentov, najmä zátky, krytky alebo kontajnera. </w:t>
      </w:r>
    </w:p>
    <w:p w14:paraId="3234A066" w14:textId="4306068A" w:rsidR="0052606E" w:rsidRPr="006C0677" w:rsidRDefault="003768BC" w:rsidP="00830053">
      <w:pPr>
        <w:widowControl/>
        <w:contextualSpacing/>
        <w:jc w:val="both"/>
        <w:rPr>
          <w:color w:val="000000"/>
        </w:rPr>
      </w:pPr>
      <w:r w:rsidRPr="006C0677">
        <w:rPr>
          <w:color w:val="000000"/>
        </w:rPr>
        <w:t>Osobitne sa</w:t>
      </w:r>
      <w:r w:rsidR="00190059" w:rsidRPr="006C0677">
        <w:rPr>
          <w:color w:val="000000"/>
        </w:rPr>
        <w:t xml:space="preserve"> v prílohe č. 1 v časti B bod 2</w:t>
      </w:r>
      <w:r w:rsidRPr="006C0677">
        <w:rPr>
          <w:color w:val="000000"/>
        </w:rPr>
        <w:t xml:space="preserve"> upravujú základné požiadavky vzťahujúce sa na strelivo na priemyselné použitie</w:t>
      </w:r>
      <w:r w:rsidR="00190059" w:rsidRPr="006C0677">
        <w:rPr>
          <w:color w:val="000000"/>
        </w:rPr>
        <w:t>, ktorým sú nábojky up</w:t>
      </w:r>
      <w:r w:rsidR="005534E9" w:rsidRPr="006C0677">
        <w:rPr>
          <w:color w:val="000000"/>
        </w:rPr>
        <w:t>e</w:t>
      </w:r>
      <w:r w:rsidR="00190059" w:rsidRPr="006C0677">
        <w:rPr>
          <w:color w:val="000000"/>
        </w:rPr>
        <w:t>v</w:t>
      </w:r>
      <w:r w:rsidR="005534E9" w:rsidRPr="006C0677">
        <w:rPr>
          <w:color w:val="000000"/>
        </w:rPr>
        <w:t>n</w:t>
      </w:r>
      <w:r w:rsidR="00190059" w:rsidRPr="006C0677">
        <w:rPr>
          <w:color w:val="000000"/>
        </w:rPr>
        <w:t>ené do upevňovacích a značkovacích zariadení iniciovaných prachovou náplňou.</w:t>
      </w:r>
      <w:r w:rsidRPr="006C0677">
        <w:rPr>
          <w:color w:val="000000"/>
        </w:rPr>
        <w:t xml:space="preserve"> Okrem </w:t>
      </w:r>
      <w:r w:rsidR="00190059" w:rsidRPr="006C0677">
        <w:rPr>
          <w:color w:val="000000"/>
        </w:rPr>
        <w:t>požiadaviek uvedených v prílohe č. 1 v časti B bod 1</w:t>
      </w:r>
      <w:r w:rsidRPr="006C0677">
        <w:rPr>
          <w:color w:val="000000"/>
        </w:rPr>
        <w:t xml:space="preserve"> sa </w:t>
      </w:r>
      <w:r w:rsidR="005534E9" w:rsidRPr="006C0677">
        <w:rPr>
          <w:color w:val="000000"/>
        </w:rPr>
        <w:t>s</w:t>
      </w:r>
      <w:r w:rsidR="0096019F" w:rsidRPr="006C0677">
        <w:rPr>
          <w:color w:val="000000"/>
        </w:rPr>
        <w:t xml:space="preserve">presňuje </w:t>
      </w:r>
      <w:r w:rsidRPr="006C0677">
        <w:rPr>
          <w:color w:val="000000"/>
        </w:rPr>
        <w:t xml:space="preserve">povinnosť vykonávať skúšku na nespálené zvyšky, ktorá slúži na overenie bezpečnosti a správnej funkcie nábojok používaných v upevňovacích a značkovacích zariadeniach. Pri nábojkách napáskovaných do plastových pások sa zároveň </w:t>
      </w:r>
      <w:r w:rsidR="0096019F" w:rsidRPr="006C0677">
        <w:rPr>
          <w:color w:val="000000"/>
        </w:rPr>
        <w:t xml:space="preserve">spresňuje </w:t>
      </w:r>
      <w:r w:rsidRPr="006C0677">
        <w:rPr>
          <w:color w:val="000000"/>
        </w:rPr>
        <w:t xml:space="preserve">vykonávanie skúšky konformného spojenia, ktorou sa preveruje bezpečnosť a spoľahlivosť spojenia nábojok so spojovacím prvkom počas ich používania v príslušných zariadeniach. </w:t>
      </w:r>
    </w:p>
    <w:p w14:paraId="3ABD0C8A" w14:textId="4A5D3CC9" w:rsidR="0052606E" w:rsidRPr="006C0677" w:rsidRDefault="00CA0F8E" w:rsidP="00830053">
      <w:pPr>
        <w:widowControl/>
        <w:contextualSpacing/>
        <w:jc w:val="both"/>
        <w:rPr>
          <w:rStyle w:val="Zstupntext"/>
          <w:color w:val="auto"/>
        </w:rPr>
      </w:pPr>
      <w:r w:rsidRPr="006C0677">
        <w:t>V</w:t>
      </w:r>
      <w:r w:rsidR="0033273D" w:rsidRPr="006C0677">
        <w:t> prílohe č. 1 časť B bod 5</w:t>
      </w:r>
      <w:r w:rsidR="003768BC" w:rsidRPr="006C0677">
        <w:t xml:space="preserve"> </w:t>
      </w:r>
      <w:r w:rsidRPr="006C0677">
        <w:t xml:space="preserve">sa dopĺňa </w:t>
      </w:r>
      <w:r w:rsidR="003768BC" w:rsidRPr="006C0677">
        <w:t>systém energetických úrovní streliva na priemyselné použitie spolu s ich jednotným farebným označovaním</w:t>
      </w:r>
      <w:r w:rsidRPr="006C0677">
        <w:t>, čím sú v zákone č. 64/2019 Z. z. upravené</w:t>
      </w:r>
      <w:r w:rsidR="003768BC" w:rsidRPr="006C0677">
        <w:t xml:space="preserve"> jednotlivé výkonové úrovne od najnižšej po najvyššiu energiu a príslušné farebné označenia, ktoré musia byť uvedené na najmenšom spotrebiteľskom balení</w:t>
      </w:r>
      <w:r w:rsidRPr="006C0677">
        <w:t xml:space="preserve"> v súlade s rozhodnutiami C.I.P. </w:t>
      </w:r>
      <w:r w:rsidR="0052606E" w:rsidRPr="006C0677">
        <w:rPr>
          <w:rStyle w:val="Zstupntext"/>
          <w:color w:val="auto"/>
        </w:rPr>
        <w:t>Upravuje sa vnútorný odkaz z dôvodu úpravy § 7 odsek 2.</w:t>
      </w:r>
    </w:p>
    <w:p w14:paraId="28063A65" w14:textId="77777777" w:rsidR="007A7D18" w:rsidRPr="006C0677" w:rsidRDefault="007A7D18" w:rsidP="00830053">
      <w:pPr>
        <w:widowControl/>
        <w:contextualSpacing/>
        <w:jc w:val="both"/>
        <w:rPr>
          <w:b/>
          <w:bCs/>
          <w:color w:val="000000"/>
        </w:rPr>
      </w:pPr>
    </w:p>
    <w:p w14:paraId="58355E2B" w14:textId="245BE758" w:rsidR="002804F5" w:rsidRPr="006C0677" w:rsidRDefault="00AA3ED7" w:rsidP="00830053">
      <w:pPr>
        <w:widowControl/>
        <w:contextualSpacing/>
        <w:jc w:val="both"/>
        <w:rPr>
          <w:b/>
          <w:bCs/>
          <w:color w:val="000000"/>
        </w:rPr>
      </w:pPr>
      <w:r w:rsidRPr="006C0677">
        <w:rPr>
          <w:b/>
          <w:bCs/>
          <w:color w:val="000000"/>
        </w:rPr>
        <w:t xml:space="preserve">K bodu </w:t>
      </w:r>
      <w:r w:rsidR="008922DA" w:rsidRPr="006C0677">
        <w:rPr>
          <w:b/>
          <w:bCs/>
          <w:color w:val="000000"/>
        </w:rPr>
        <w:t xml:space="preserve">29 </w:t>
      </w:r>
      <w:r w:rsidRPr="006C0677">
        <w:rPr>
          <w:b/>
          <w:bCs/>
          <w:color w:val="000000"/>
        </w:rPr>
        <w:t>(príloha č.</w:t>
      </w:r>
      <w:r w:rsidR="002804F5" w:rsidRPr="006C0677">
        <w:rPr>
          <w:b/>
          <w:bCs/>
          <w:color w:val="000000"/>
        </w:rPr>
        <w:t xml:space="preserve"> 2) </w:t>
      </w:r>
    </w:p>
    <w:p w14:paraId="62F113C8" w14:textId="77777777" w:rsidR="002804F5" w:rsidRPr="006C0677" w:rsidRDefault="002804F5" w:rsidP="00830053">
      <w:pPr>
        <w:widowControl/>
        <w:contextualSpacing/>
        <w:jc w:val="both"/>
        <w:rPr>
          <w:color w:val="000000"/>
        </w:rPr>
      </w:pPr>
      <w:r w:rsidRPr="006C0677">
        <w:rPr>
          <w:color w:val="000000"/>
        </w:rPr>
        <w:t>V prílohe č. 2 sa v písmene i) dopĺňa požiadavka, aby návod na použitie strelnej zbrane, streliva alebo tlmiča obsahoval aj informáciu, že strelivo určitého typu možno vystreliť výlučne zo zbrane alebo zariadenia toho istého typu, ktoré je na daný typ streliva skonštruované.</w:t>
      </w:r>
    </w:p>
    <w:p w14:paraId="055D1AE6" w14:textId="2B557B5A" w:rsidR="001C4445" w:rsidRPr="006C0677" w:rsidRDefault="001C4445" w:rsidP="00830053">
      <w:pPr>
        <w:widowControl/>
        <w:contextualSpacing/>
        <w:jc w:val="both"/>
        <w:rPr>
          <w:color w:val="000000"/>
        </w:rPr>
      </w:pPr>
    </w:p>
    <w:p w14:paraId="6E5B3E5D" w14:textId="74C6D51C" w:rsidR="007429BF" w:rsidRPr="006C0677" w:rsidRDefault="007429BF" w:rsidP="00830053">
      <w:pPr>
        <w:widowControl/>
        <w:contextualSpacing/>
        <w:jc w:val="both"/>
        <w:rPr>
          <w:b/>
          <w:bCs/>
          <w:color w:val="000000"/>
        </w:rPr>
      </w:pPr>
      <w:r w:rsidRPr="006C0677">
        <w:rPr>
          <w:b/>
          <w:bCs/>
          <w:color w:val="000000"/>
        </w:rPr>
        <w:t>K bod</w:t>
      </w:r>
      <w:r w:rsidR="00AB56F6" w:rsidRPr="006C0677">
        <w:rPr>
          <w:b/>
          <w:bCs/>
          <w:color w:val="000000"/>
        </w:rPr>
        <w:t>u</w:t>
      </w:r>
      <w:r w:rsidRPr="006C0677">
        <w:rPr>
          <w:b/>
          <w:bCs/>
          <w:color w:val="000000"/>
        </w:rPr>
        <w:t xml:space="preserve"> </w:t>
      </w:r>
      <w:r w:rsidR="008922DA" w:rsidRPr="006C0677">
        <w:rPr>
          <w:b/>
          <w:bCs/>
          <w:color w:val="000000"/>
        </w:rPr>
        <w:t xml:space="preserve">30 </w:t>
      </w:r>
      <w:r w:rsidRPr="006C0677">
        <w:rPr>
          <w:b/>
          <w:bCs/>
          <w:color w:val="000000"/>
        </w:rPr>
        <w:t>(príloh</w:t>
      </w:r>
      <w:r w:rsidR="00AB56F6" w:rsidRPr="006C0677">
        <w:rPr>
          <w:b/>
          <w:bCs/>
          <w:color w:val="000000"/>
        </w:rPr>
        <w:t>y</w:t>
      </w:r>
      <w:r w:rsidRPr="006C0677">
        <w:rPr>
          <w:b/>
          <w:bCs/>
          <w:color w:val="000000"/>
        </w:rPr>
        <w:t xml:space="preserve"> č. 7</w:t>
      </w:r>
      <w:r w:rsidR="00AB56F6" w:rsidRPr="006C0677">
        <w:rPr>
          <w:b/>
          <w:bCs/>
          <w:color w:val="000000"/>
        </w:rPr>
        <w:t xml:space="preserve"> až 9</w:t>
      </w:r>
      <w:r w:rsidRPr="006C0677">
        <w:rPr>
          <w:b/>
          <w:bCs/>
          <w:color w:val="000000"/>
        </w:rPr>
        <w:t>)</w:t>
      </w:r>
    </w:p>
    <w:p w14:paraId="63B8B731" w14:textId="1C53548C" w:rsidR="00306EAF" w:rsidRPr="006C0677" w:rsidRDefault="00306EAF" w:rsidP="00830053">
      <w:pPr>
        <w:widowControl/>
        <w:contextualSpacing/>
        <w:jc w:val="both"/>
        <w:rPr>
          <w:color w:val="000000"/>
        </w:rPr>
      </w:pPr>
      <w:r w:rsidRPr="006C0677">
        <w:rPr>
          <w:color w:val="000000"/>
        </w:rPr>
        <w:t>Príloha č. 7 sa nahrádza novým znením</w:t>
      </w:r>
      <w:r w:rsidR="003077F8" w:rsidRPr="006C0677">
        <w:rPr>
          <w:color w:val="000000"/>
        </w:rPr>
        <w:t>. Príloha č. 7 aj doteraz upravovala kontrolu streliva a </w:t>
      </w:r>
      <w:r w:rsidR="00342EDF" w:rsidRPr="006C0677">
        <w:rPr>
          <w:color w:val="000000"/>
        </w:rPr>
        <w:t>postupy</w:t>
      </w:r>
      <w:r w:rsidR="003077F8" w:rsidRPr="006C0677">
        <w:rPr>
          <w:color w:val="000000"/>
        </w:rPr>
        <w:t xml:space="preserve"> posudzovania zhody</w:t>
      </w:r>
      <w:r w:rsidR="00342EDF" w:rsidRPr="006C0677">
        <w:rPr>
          <w:color w:val="000000"/>
        </w:rPr>
        <w:t>.</w:t>
      </w:r>
      <w:r w:rsidR="003077F8" w:rsidRPr="006C0677">
        <w:rPr>
          <w:color w:val="000000"/>
        </w:rPr>
        <w:t xml:space="preserve"> </w:t>
      </w:r>
      <w:r w:rsidR="00342EDF" w:rsidRPr="006C0677">
        <w:rPr>
          <w:color w:val="000000"/>
        </w:rPr>
        <w:t>N</w:t>
      </w:r>
      <w:r w:rsidR="003077F8" w:rsidRPr="006C0677">
        <w:rPr>
          <w:color w:val="000000"/>
        </w:rPr>
        <w:t xml:space="preserve">ovým znením </w:t>
      </w:r>
      <w:r w:rsidRPr="006C0677">
        <w:rPr>
          <w:color w:val="000000"/>
        </w:rPr>
        <w:t xml:space="preserve">sa </w:t>
      </w:r>
      <w:r w:rsidR="006B7A18" w:rsidRPr="006C0677">
        <w:rPr>
          <w:color w:val="000000"/>
        </w:rPr>
        <w:t>precizuje</w:t>
      </w:r>
      <w:r w:rsidRPr="006C0677">
        <w:rPr>
          <w:color w:val="000000"/>
        </w:rPr>
        <w:t xml:space="preserve"> systém kontroly streliva a </w:t>
      </w:r>
      <w:r w:rsidR="00342EDF" w:rsidRPr="006C0677">
        <w:rPr>
          <w:color w:val="000000"/>
        </w:rPr>
        <w:t xml:space="preserve">postupy </w:t>
      </w:r>
      <w:r w:rsidRPr="006C0677">
        <w:rPr>
          <w:color w:val="000000"/>
        </w:rPr>
        <w:t>posudzovania zhody pred uvedením na trh a počas jeho výroby</w:t>
      </w:r>
      <w:r w:rsidR="006B7A18" w:rsidRPr="006C0677">
        <w:rPr>
          <w:color w:val="000000"/>
        </w:rPr>
        <w:t xml:space="preserve">. </w:t>
      </w:r>
      <w:r w:rsidR="00836A9E" w:rsidRPr="006C0677">
        <w:rPr>
          <w:color w:val="000000"/>
        </w:rPr>
        <w:t>Novou</w:t>
      </w:r>
      <w:r w:rsidR="006B7A18" w:rsidRPr="006C0677">
        <w:rPr>
          <w:color w:val="000000"/>
        </w:rPr>
        <w:t xml:space="preserve"> úpravou v prílohe č. 7 </w:t>
      </w:r>
      <w:r w:rsidR="00836A9E" w:rsidRPr="006C0677">
        <w:rPr>
          <w:color w:val="000000"/>
        </w:rPr>
        <w:t>sa vy</w:t>
      </w:r>
      <w:r w:rsidR="006B7A18" w:rsidRPr="006C0677">
        <w:rPr>
          <w:color w:val="000000"/>
        </w:rPr>
        <w:t>tvorí ucelený systém</w:t>
      </w:r>
      <w:r w:rsidR="00720B15" w:rsidRPr="006C0677">
        <w:rPr>
          <w:color w:val="000000"/>
        </w:rPr>
        <w:t xml:space="preserve"> kontroly streliva pokrývajúci celý jeho životný cyklus od schválenia typu, cez kontrolu výroby až po </w:t>
      </w:r>
      <w:r w:rsidR="00342EDF" w:rsidRPr="006C0677">
        <w:rPr>
          <w:color w:val="000000"/>
        </w:rPr>
        <w:t>trvalý proces kontroly streliva</w:t>
      </w:r>
      <w:r w:rsidR="00720B15" w:rsidRPr="006C0677">
        <w:rPr>
          <w:color w:val="000000"/>
        </w:rPr>
        <w:t xml:space="preserve">. </w:t>
      </w:r>
    </w:p>
    <w:p w14:paraId="10E36905" w14:textId="66DCA4EB" w:rsidR="00811FED" w:rsidRPr="006C0677" w:rsidRDefault="00342EDF" w:rsidP="00830053">
      <w:pPr>
        <w:widowControl/>
        <w:contextualSpacing/>
        <w:jc w:val="both"/>
        <w:rPr>
          <w:color w:val="000000"/>
        </w:rPr>
      </w:pPr>
      <w:r w:rsidRPr="006C0677">
        <w:rPr>
          <w:color w:val="000000"/>
        </w:rPr>
        <w:t>V časti A sa u</w:t>
      </w:r>
      <w:r w:rsidR="00306EAF" w:rsidRPr="006C0677">
        <w:rPr>
          <w:color w:val="000000"/>
        </w:rPr>
        <w:t xml:space="preserve">pravuje postavenie žiadateľa o kontrolu streliva, podmienky výkonu posudzovania zhody a zodpovednosť jednotlivých subjektov zapojených do procesu kontroly streliva. Súčasne sa </w:t>
      </w:r>
      <w:r w:rsidR="006B7A18" w:rsidRPr="006C0677">
        <w:rPr>
          <w:color w:val="000000"/>
        </w:rPr>
        <w:t>precizujú</w:t>
      </w:r>
      <w:r w:rsidR="00306EAF" w:rsidRPr="006C0677">
        <w:rPr>
          <w:color w:val="000000"/>
        </w:rPr>
        <w:t xml:space="preserve"> pravidlá pre určovanie zodpovednej autorizovanej osoby a rozsah jej oprávnení pri vykonávaní jednotlivých druhov kontrol. </w:t>
      </w:r>
    </w:p>
    <w:p w14:paraId="7F9EC636" w14:textId="3946F00D" w:rsidR="00342EDF" w:rsidRPr="006C0677" w:rsidRDefault="00342EDF" w:rsidP="00830053">
      <w:pPr>
        <w:widowControl/>
        <w:contextualSpacing/>
        <w:jc w:val="both"/>
        <w:rPr>
          <w:color w:val="000000"/>
        </w:rPr>
      </w:pPr>
      <w:r w:rsidRPr="006C0677">
        <w:rPr>
          <w:color w:val="000000"/>
        </w:rPr>
        <w:t xml:space="preserve">V časti B sa ustanovuje odkaz na </w:t>
      </w:r>
      <w:bookmarkStart w:id="0" w:name="_Toc231392945"/>
      <w:r w:rsidRPr="006C0677">
        <w:rPr>
          <w:color w:val="000000"/>
        </w:rPr>
        <w:t>o</w:t>
      </w:r>
      <w:r w:rsidRPr="006C0677">
        <w:rPr>
          <w:color w:val="000000" w:themeColor="text1"/>
        </w:rPr>
        <w:t>rganizačnú štruktúr</w:t>
      </w:r>
      <w:bookmarkEnd w:id="0"/>
      <w:r w:rsidRPr="006C0677">
        <w:rPr>
          <w:color w:val="000000" w:themeColor="text1"/>
        </w:rPr>
        <w:t xml:space="preserve">u výkonu kontroly streliva, ktorou je vývojový diagram uvedený vo všeobecne záväznom právnom predpise vydanom podľa § 18, </w:t>
      </w:r>
      <w:r w:rsidRPr="006C0677">
        <w:rPr>
          <w:color w:val="000000" w:themeColor="text1"/>
        </w:rPr>
        <w:lastRenderedPageBreak/>
        <w:t xml:space="preserve">ktorým je vyhláška </w:t>
      </w:r>
      <w:r w:rsidRPr="006C0677">
        <w:rPr>
          <w:rStyle w:val="placeholdertext0"/>
          <w:color w:val="000000" w:themeColor="text1"/>
        </w:rPr>
        <w:t>Úradu pre normalizáciu, metrológiu a skúšobníctvo Slovenskej republiky č. 72/2019 Z. z., ktorou sa ustanovujú podrobnosti o základných požiadavkách, postupoch posudzovania zhody a spôsobe označovania strelnej zbrane a streliva na civilné použitie.</w:t>
      </w:r>
      <w:r w:rsidRPr="006C0677">
        <w:rPr>
          <w:color w:val="000000"/>
        </w:rPr>
        <w:t xml:space="preserve"> </w:t>
      </w:r>
    </w:p>
    <w:p w14:paraId="6E4F2835" w14:textId="586A9D9B" w:rsidR="0056476C" w:rsidRPr="006C0677" w:rsidRDefault="0056476C" w:rsidP="00830053">
      <w:pPr>
        <w:widowControl/>
        <w:contextualSpacing/>
        <w:jc w:val="both"/>
        <w:rPr>
          <w:color w:val="000000"/>
        </w:rPr>
      </w:pPr>
      <w:r w:rsidRPr="006C0677">
        <w:rPr>
          <w:color w:val="000000"/>
        </w:rPr>
        <w:t xml:space="preserve">Postupy posudzovania zhody sú podrobnejšie popísané k bodom 10 až 12. </w:t>
      </w:r>
    </w:p>
    <w:p w14:paraId="261A5349" w14:textId="04D71DE5" w:rsidR="00306EAF" w:rsidRPr="006C0677" w:rsidRDefault="0056476C" w:rsidP="00830053">
      <w:pPr>
        <w:widowControl/>
        <w:contextualSpacing/>
        <w:jc w:val="both"/>
        <w:rPr>
          <w:color w:val="000000"/>
        </w:rPr>
      </w:pPr>
      <w:r w:rsidRPr="006C0677">
        <w:rPr>
          <w:color w:val="000000"/>
        </w:rPr>
        <w:t>V časti C sa s</w:t>
      </w:r>
      <w:r w:rsidR="00306EAF" w:rsidRPr="006C0677">
        <w:rPr>
          <w:color w:val="000000"/>
        </w:rPr>
        <w:t>presňuje úprava skúšky typu streliva ako základného postupu posudzovania zhody streliva</w:t>
      </w:r>
      <w:r w:rsidR="00811FED" w:rsidRPr="006C0677">
        <w:rPr>
          <w:color w:val="000000"/>
        </w:rPr>
        <w:t xml:space="preserve">, pričom </w:t>
      </w:r>
      <w:r w:rsidR="000A7575" w:rsidRPr="006C0677">
        <w:rPr>
          <w:color w:val="000000"/>
        </w:rPr>
        <w:t xml:space="preserve">niektoré ďalšie </w:t>
      </w:r>
      <w:r w:rsidR="00811FED" w:rsidRPr="006C0677">
        <w:rPr>
          <w:color w:val="000000"/>
        </w:rPr>
        <w:t xml:space="preserve">podrobnosti </w:t>
      </w:r>
      <w:r w:rsidR="000B2271" w:rsidRPr="006C0677">
        <w:rPr>
          <w:color w:val="000000"/>
        </w:rPr>
        <w:t>k</w:t>
      </w:r>
      <w:r w:rsidR="00811FED" w:rsidRPr="006C0677">
        <w:rPr>
          <w:color w:val="000000"/>
        </w:rPr>
        <w:t> skúške typu streliva</w:t>
      </w:r>
      <w:r w:rsidR="000B2271" w:rsidRPr="006C0677">
        <w:rPr>
          <w:color w:val="000000"/>
        </w:rPr>
        <w:t xml:space="preserve"> o </w:t>
      </w:r>
      <w:bookmarkStart w:id="1" w:name="paragraf-18.odsek-1.pismeno-d.text"/>
      <w:r w:rsidR="000B2271" w:rsidRPr="006C0677">
        <w:rPr>
          <w:color w:val="000000"/>
        </w:rPr>
        <w:t xml:space="preserve">kontrole referenčného streliva, menovitom tlaku, kontrole streliva s bezolovnatými brokmi, </w:t>
      </w:r>
      <w:bookmarkStart w:id="2" w:name="paragraf-18.odsek-1.pismeno-f"/>
      <w:bookmarkStart w:id="3" w:name="paragraf-18.odsek-1.pismeno-f.text"/>
      <w:bookmarkEnd w:id="1"/>
      <w:r w:rsidR="000B2271" w:rsidRPr="006C0677">
        <w:rPr>
          <w:color w:val="000000"/>
        </w:rPr>
        <w:t xml:space="preserve">metódach merania a  postupe kalibrácie </w:t>
      </w:r>
      <w:bookmarkEnd w:id="2"/>
      <w:bookmarkEnd w:id="3"/>
      <w:r w:rsidR="00811FED" w:rsidRPr="006C0677">
        <w:rPr>
          <w:color w:val="000000"/>
        </w:rPr>
        <w:t xml:space="preserve">sú ustanovené vo všeobecne záväznom právnom predpise vydanom úradom podľa § 18 návrhu zákona. </w:t>
      </w:r>
      <w:r w:rsidR="00306EAF" w:rsidRPr="006C0677">
        <w:rPr>
          <w:color w:val="000000"/>
        </w:rPr>
        <w:t xml:space="preserve"> </w:t>
      </w:r>
    </w:p>
    <w:p w14:paraId="5AF9D9D4" w14:textId="2C169E02" w:rsidR="00306EAF" w:rsidRPr="006C0677" w:rsidRDefault="0056476C" w:rsidP="00830053">
      <w:pPr>
        <w:widowControl/>
        <w:contextualSpacing/>
        <w:jc w:val="both"/>
        <w:rPr>
          <w:color w:val="000000"/>
        </w:rPr>
      </w:pPr>
      <w:r w:rsidRPr="006C0677">
        <w:rPr>
          <w:color w:val="000000"/>
        </w:rPr>
        <w:t>V časti D sa podrobnejšie, oproti doterajšej právnej úprave, u</w:t>
      </w:r>
      <w:r w:rsidR="00342EDF" w:rsidRPr="006C0677">
        <w:rPr>
          <w:color w:val="000000"/>
        </w:rPr>
        <w:t xml:space="preserve">pravuje a spresňuje </w:t>
      </w:r>
      <w:r w:rsidR="00306EAF" w:rsidRPr="006C0677">
        <w:rPr>
          <w:color w:val="000000"/>
        </w:rPr>
        <w:t>inštitút skúšky spôsobilosti, ktorým sa overuje odborná a technická spôsobilosť výrobcu</w:t>
      </w:r>
      <w:r w:rsidRPr="006C0677">
        <w:rPr>
          <w:color w:val="000000"/>
        </w:rPr>
        <w:t xml:space="preserve">, resp. žiadateľa, </w:t>
      </w:r>
      <w:r w:rsidR="00306EAF" w:rsidRPr="006C0677">
        <w:rPr>
          <w:color w:val="000000"/>
        </w:rPr>
        <w:t>vykonávať kontrolu výroby</w:t>
      </w:r>
      <w:r w:rsidRPr="006C0677">
        <w:rPr>
          <w:color w:val="000000"/>
        </w:rPr>
        <w:t xml:space="preserve"> streliva</w:t>
      </w:r>
      <w:r w:rsidR="00306EAF" w:rsidRPr="006C0677">
        <w:rPr>
          <w:color w:val="000000"/>
        </w:rPr>
        <w:t>. Na účely získania tohto oprávnenia sa ustanovuje povinnosť vykonania auditu v priestoroch výrobcu, preverenia systému manažérstva kvality, technického vybavenia, odbornosti zamestnancov a vykonania porovnávacích meraní. Úspešné splnenie týchto požiadaviek je podmienkou vydania certifikátu o skúške spôsobilosti a získania oprávnenia používať príslušnú overovaciu značku.</w:t>
      </w:r>
    </w:p>
    <w:p w14:paraId="3E2690B4" w14:textId="7AB8757C" w:rsidR="00306EAF" w:rsidRPr="006C0677" w:rsidRDefault="00344A42" w:rsidP="00830053">
      <w:pPr>
        <w:widowControl/>
        <w:contextualSpacing/>
        <w:jc w:val="both"/>
        <w:rPr>
          <w:color w:val="000000"/>
        </w:rPr>
      </w:pPr>
      <w:r w:rsidRPr="006C0677">
        <w:rPr>
          <w:color w:val="000000"/>
        </w:rPr>
        <w:t>Spresňuje sa</w:t>
      </w:r>
      <w:r w:rsidR="00306EAF" w:rsidRPr="006C0677">
        <w:rPr>
          <w:color w:val="000000"/>
        </w:rPr>
        <w:t xml:space="preserve"> </w:t>
      </w:r>
      <w:r w:rsidR="0056476C" w:rsidRPr="006C0677">
        <w:rPr>
          <w:color w:val="000000"/>
        </w:rPr>
        <w:t xml:space="preserve">pravidelná </w:t>
      </w:r>
      <w:r w:rsidR="00306EAF" w:rsidRPr="006C0677">
        <w:rPr>
          <w:color w:val="000000"/>
        </w:rPr>
        <w:t>inšpekčná kontrola, ktorej účelom je priebežne overovať, či výrobca naďalej spĺňa podmienky na vykonávanie vlastnej kontroly výroby. Kontrola sa vykonáva najmenej raz za tri roky a zahŕňa audit výrobných priestorov, preverenie odstránenia zistených nedostatkov</w:t>
      </w:r>
      <w:r w:rsidR="0056476C" w:rsidRPr="006C0677">
        <w:rPr>
          <w:color w:val="000000"/>
        </w:rPr>
        <w:t xml:space="preserve">, výkon kontroly výroby </w:t>
      </w:r>
      <w:r w:rsidR="00306EAF" w:rsidRPr="006C0677">
        <w:rPr>
          <w:color w:val="000000"/>
        </w:rPr>
        <w:t xml:space="preserve">a vykonanie porovnávacích meraní. </w:t>
      </w:r>
    </w:p>
    <w:p w14:paraId="688A1870" w14:textId="49CF54CD" w:rsidR="00306EAF" w:rsidRPr="006C0677" w:rsidRDefault="0056476C" w:rsidP="00830053">
      <w:pPr>
        <w:widowControl/>
        <w:contextualSpacing/>
        <w:jc w:val="both"/>
        <w:rPr>
          <w:color w:val="000000"/>
        </w:rPr>
      </w:pPr>
      <w:r w:rsidRPr="006C0677">
        <w:rPr>
          <w:color w:val="000000"/>
        </w:rPr>
        <w:t xml:space="preserve">V časti D tretí bod sa </w:t>
      </w:r>
      <w:r w:rsidR="00306EAF" w:rsidRPr="006C0677">
        <w:rPr>
          <w:color w:val="000000"/>
        </w:rPr>
        <w:t xml:space="preserve">podrobne upravuje </w:t>
      </w:r>
      <w:r w:rsidR="00A02C8D" w:rsidRPr="006C0677">
        <w:rPr>
          <w:color w:val="000000"/>
        </w:rPr>
        <w:t xml:space="preserve">kontrola </w:t>
      </w:r>
      <w:r w:rsidR="00306EAF" w:rsidRPr="006C0677">
        <w:rPr>
          <w:color w:val="000000"/>
        </w:rPr>
        <w:t xml:space="preserve">výroby </w:t>
      </w:r>
      <w:r w:rsidR="00A02C8D" w:rsidRPr="006C0677">
        <w:rPr>
          <w:color w:val="000000"/>
        </w:rPr>
        <w:t xml:space="preserve">vykonávaná </w:t>
      </w:r>
      <w:r w:rsidR="00306EAF" w:rsidRPr="006C0677">
        <w:rPr>
          <w:color w:val="000000"/>
        </w:rPr>
        <w:t>výrobcom</w:t>
      </w:r>
      <w:r w:rsidRPr="006C0677">
        <w:rPr>
          <w:color w:val="000000"/>
        </w:rPr>
        <w:t xml:space="preserve"> a v časti E sa pod</w:t>
      </w:r>
      <w:r w:rsidR="00A02C8D" w:rsidRPr="006C0677">
        <w:rPr>
          <w:color w:val="000000"/>
        </w:rPr>
        <w:t>r</w:t>
      </w:r>
      <w:r w:rsidRPr="006C0677">
        <w:rPr>
          <w:color w:val="000000"/>
        </w:rPr>
        <w:t xml:space="preserve">obne </w:t>
      </w:r>
      <w:r w:rsidR="00A02C8D" w:rsidRPr="006C0677">
        <w:rPr>
          <w:color w:val="000000"/>
        </w:rPr>
        <w:t>upravuje</w:t>
      </w:r>
      <w:r w:rsidRPr="006C0677">
        <w:rPr>
          <w:color w:val="000000"/>
        </w:rPr>
        <w:t xml:space="preserve"> </w:t>
      </w:r>
      <w:r w:rsidR="00306EAF" w:rsidRPr="006C0677">
        <w:rPr>
          <w:color w:val="000000"/>
        </w:rPr>
        <w:t>kontrol</w:t>
      </w:r>
      <w:r w:rsidRPr="006C0677">
        <w:rPr>
          <w:color w:val="000000"/>
        </w:rPr>
        <w:t>a</w:t>
      </w:r>
      <w:r w:rsidR="00306EAF" w:rsidRPr="006C0677">
        <w:rPr>
          <w:color w:val="000000"/>
        </w:rPr>
        <w:t xml:space="preserve"> výroby vykonávan</w:t>
      </w:r>
      <w:r w:rsidRPr="006C0677">
        <w:rPr>
          <w:color w:val="000000"/>
        </w:rPr>
        <w:t>á</w:t>
      </w:r>
      <w:r w:rsidR="00306EAF" w:rsidRPr="006C0677">
        <w:rPr>
          <w:color w:val="000000"/>
        </w:rPr>
        <w:t xml:space="preserve"> autorizovanou osobou. Ustanovuje </w:t>
      </w:r>
      <w:r w:rsidR="004B1904" w:rsidRPr="006C0677">
        <w:rPr>
          <w:color w:val="000000"/>
        </w:rPr>
        <w:t xml:space="preserve">sa </w:t>
      </w:r>
      <w:r w:rsidR="00306EAF" w:rsidRPr="006C0677">
        <w:rPr>
          <w:color w:val="000000"/>
        </w:rPr>
        <w:t xml:space="preserve">rozsah kontrol vrátane kontroly označovania streliva, rozmerových kontrol, vizuálnych kontrol, merania tlaku a rýchlosti, overovania energie a hybnosti, skúšok funkčnej bezpečnosti a ďalších špecifických skúšok podľa druhu streliva. </w:t>
      </w:r>
      <w:r w:rsidR="00344377" w:rsidRPr="006C0677">
        <w:rPr>
          <w:color w:val="000000"/>
        </w:rPr>
        <w:t xml:space="preserve">V časti F sa podrobne upravuje trvalý proces, ktorým je </w:t>
      </w:r>
      <w:r w:rsidR="00344377" w:rsidRPr="006C0677">
        <w:rPr>
          <w:spacing w:val="-4"/>
        </w:rPr>
        <w:t xml:space="preserve">súbor nadväzujúcich činností, ktorých cieľom je zabezpečiť, aby žiadateľ s oprávnením podľa časti A štvrtého bodu uvádzal na trh len strelivo, ktoré bude spĺňať </w:t>
      </w:r>
      <w:r w:rsidR="00344377" w:rsidRPr="006C0677">
        <w:t xml:space="preserve">základné požiadavky a ďalšie požiadavky ustanovené zákonom č. 64/2019 Z. z. </w:t>
      </w:r>
      <w:r w:rsidR="00836A9E" w:rsidRPr="006C0677">
        <w:rPr>
          <w:color w:val="000000"/>
        </w:rPr>
        <w:t>Príloha podrobnejšie upravuje osobitné požiadavky</w:t>
      </w:r>
      <w:r w:rsidR="00306EAF" w:rsidRPr="006C0677">
        <w:rPr>
          <w:color w:val="000000"/>
        </w:rPr>
        <w:t xml:space="preserve"> pre strelivo na priemyselné použitie vrátane skúšky na nespálené zvyšky a skúšky konformného spojenia</w:t>
      </w:r>
      <w:r w:rsidR="00C7753F" w:rsidRPr="006C0677">
        <w:rPr>
          <w:color w:val="000000"/>
        </w:rPr>
        <w:t xml:space="preserve">, pričom podrobnosti o týchto skúškach budú ustanovené vo všeobecne záväznom právnom predpise vydanom úradom podľa § 18 návrhu zákona. </w:t>
      </w:r>
    </w:p>
    <w:p w14:paraId="4D650F83" w14:textId="77777777" w:rsidR="00344A42" w:rsidRPr="006C0677" w:rsidRDefault="00344A42" w:rsidP="00830053">
      <w:pPr>
        <w:widowControl/>
        <w:contextualSpacing/>
        <w:jc w:val="both"/>
        <w:rPr>
          <w:color w:val="000000"/>
        </w:rPr>
      </w:pPr>
    </w:p>
    <w:p w14:paraId="3ADC340B" w14:textId="7D6943B1" w:rsidR="00BA5119" w:rsidRPr="006C0677" w:rsidRDefault="007429BF" w:rsidP="00830053">
      <w:pPr>
        <w:widowControl/>
        <w:contextualSpacing/>
        <w:jc w:val="both"/>
        <w:rPr>
          <w:color w:val="000000"/>
        </w:rPr>
      </w:pPr>
      <w:r w:rsidRPr="006C0677">
        <w:rPr>
          <w:color w:val="000000"/>
        </w:rPr>
        <w:t>Príloha č. 8 sa nahrádza novým znením</w:t>
      </w:r>
      <w:r w:rsidR="00BA5119" w:rsidRPr="006C0677">
        <w:rPr>
          <w:color w:val="000000"/>
        </w:rPr>
        <w:t>.</w:t>
      </w:r>
      <w:r w:rsidR="004253F6" w:rsidRPr="006C0677">
        <w:t xml:space="preserve"> Úprava</w:t>
      </w:r>
      <w:r w:rsidR="00BA5119" w:rsidRPr="006C0677">
        <w:rPr>
          <w:color w:val="000000"/>
        </w:rPr>
        <w:t xml:space="preserve"> jednotných overovacích značiek, národných identifikačných značiek a národných overovacích značiek strelných zbraní, streliva a</w:t>
      </w:r>
      <w:r w:rsidR="005D6E28" w:rsidRPr="006C0677">
        <w:rPr>
          <w:color w:val="000000"/>
        </w:rPr>
        <w:t> </w:t>
      </w:r>
      <w:r w:rsidR="00BA5119" w:rsidRPr="006C0677">
        <w:rPr>
          <w:color w:val="000000"/>
        </w:rPr>
        <w:t>tlmičov</w:t>
      </w:r>
      <w:r w:rsidR="005D6E28" w:rsidRPr="006C0677">
        <w:rPr>
          <w:color w:val="000000"/>
        </w:rPr>
        <w:t xml:space="preserve"> sa presúva</w:t>
      </w:r>
      <w:r w:rsidR="00BA5119" w:rsidRPr="006C0677">
        <w:rPr>
          <w:color w:val="000000"/>
        </w:rPr>
        <w:t xml:space="preserve"> z vykonávacieho právneho predpisu do zákona. Cieľom je zabezpečiť, aby základné prvky systému označovania </w:t>
      </w:r>
      <w:r w:rsidR="00633777" w:rsidRPr="006C0677">
        <w:rPr>
          <w:color w:val="000000"/>
        </w:rPr>
        <w:t>zbraní a streliva</w:t>
      </w:r>
      <w:r w:rsidR="00BA5119" w:rsidRPr="006C0677">
        <w:rPr>
          <w:color w:val="000000"/>
        </w:rPr>
        <w:t xml:space="preserve">, ktoré slúžia na preukazovanie úspešného vykonania skúšok, kontroly </w:t>
      </w:r>
      <w:r w:rsidR="00633777" w:rsidRPr="006C0677">
        <w:rPr>
          <w:color w:val="000000"/>
        </w:rPr>
        <w:t xml:space="preserve">zbraní a </w:t>
      </w:r>
      <w:r w:rsidR="00BA5119" w:rsidRPr="006C0677">
        <w:rPr>
          <w:color w:val="000000"/>
        </w:rPr>
        <w:t xml:space="preserve">streliva a identifikácie príslušnej </w:t>
      </w:r>
      <w:r w:rsidR="008D0F2B" w:rsidRPr="006C0677">
        <w:rPr>
          <w:color w:val="000000"/>
        </w:rPr>
        <w:t xml:space="preserve">úradnej skúšobnej C.I.P. ako aj slovenskej </w:t>
      </w:r>
      <w:r w:rsidR="00633777" w:rsidRPr="006C0677">
        <w:rPr>
          <w:color w:val="000000"/>
        </w:rPr>
        <w:t>autorizovanej osoby</w:t>
      </w:r>
      <w:r w:rsidR="00BA5119" w:rsidRPr="006C0677">
        <w:rPr>
          <w:color w:val="000000"/>
        </w:rPr>
        <w:t>, boli upravené priamo na zákonnej úrovni.</w:t>
      </w:r>
    </w:p>
    <w:p w14:paraId="01D3D1EA" w14:textId="5EA50457" w:rsidR="004253F6" w:rsidRPr="006C0677" w:rsidRDefault="004253F6" w:rsidP="00830053">
      <w:pPr>
        <w:widowControl/>
        <w:contextualSpacing/>
        <w:jc w:val="both"/>
        <w:rPr>
          <w:color w:val="000000"/>
        </w:rPr>
      </w:pPr>
      <w:r w:rsidRPr="006C0677">
        <w:rPr>
          <w:color w:val="000000"/>
        </w:rPr>
        <w:t>Pôvodn</w:t>
      </w:r>
      <w:r w:rsidR="003A1041" w:rsidRPr="006C0677">
        <w:rPr>
          <w:color w:val="000000"/>
        </w:rPr>
        <w:t>é</w:t>
      </w:r>
      <w:r w:rsidRPr="006C0677">
        <w:rPr>
          <w:color w:val="000000"/>
        </w:rPr>
        <w:t xml:space="preserve"> znenie prílohy č. 8 sa vypúšťa, pretože </w:t>
      </w:r>
      <w:r w:rsidR="005D6E28" w:rsidRPr="006C0677">
        <w:rPr>
          <w:color w:val="000000"/>
        </w:rPr>
        <w:t>sa</w:t>
      </w:r>
      <w:r w:rsidRPr="006C0677">
        <w:rPr>
          <w:color w:val="000000"/>
        </w:rPr>
        <w:t xml:space="preserve"> podrobne uprav</w:t>
      </w:r>
      <w:r w:rsidR="005D6E28" w:rsidRPr="006C0677">
        <w:rPr>
          <w:color w:val="000000"/>
        </w:rPr>
        <w:t xml:space="preserve">uje </w:t>
      </w:r>
      <w:r w:rsidRPr="006C0677">
        <w:rPr>
          <w:color w:val="000000"/>
        </w:rPr>
        <w:t>v prílohe č. 7.</w:t>
      </w:r>
    </w:p>
    <w:p w14:paraId="7657A829" w14:textId="2CC563D6" w:rsidR="00BA5119" w:rsidRPr="006C0677" w:rsidRDefault="00BA5119" w:rsidP="00830053">
      <w:pPr>
        <w:widowControl/>
        <w:contextualSpacing/>
        <w:jc w:val="both"/>
        <w:rPr>
          <w:color w:val="000000"/>
        </w:rPr>
      </w:pPr>
    </w:p>
    <w:p w14:paraId="517E8814" w14:textId="4BA28892" w:rsidR="00640F69" w:rsidRPr="006C0677" w:rsidRDefault="00AB56F6" w:rsidP="00830053">
      <w:pPr>
        <w:widowControl/>
        <w:contextualSpacing/>
        <w:jc w:val="both"/>
      </w:pPr>
      <w:r w:rsidRPr="006C0677">
        <w:t>Príloha č. 9 sa nahrádza novým znením.</w:t>
      </w:r>
      <w:r w:rsidRPr="006C0677">
        <w:rPr>
          <w:b/>
          <w:bCs/>
        </w:rPr>
        <w:t xml:space="preserve"> </w:t>
      </w:r>
      <w:r w:rsidR="004D67B7" w:rsidRPr="006C0677">
        <w:t>Spresňujú sa výstupné dokumenty z oblasti posudzovania zhody a</w:t>
      </w:r>
      <w:r w:rsidR="007429BF" w:rsidRPr="006C0677">
        <w:t xml:space="preserve"> obsah</w:t>
      </w:r>
      <w:r w:rsidR="00640F69" w:rsidRPr="006C0677">
        <w:t xml:space="preserve"> jednotlivých </w:t>
      </w:r>
      <w:r w:rsidR="007429BF" w:rsidRPr="006C0677">
        <w:t>certifikátov</w:t>
      </w:r>
      <w:r w:rsidR="00640F69" w:rsidRPr="006C0677">
        <w:t xml:space="preserve"> a protokolov</w:t>
      </w:r>
      <w:r w:rsidR="007429BF" w:rsidRPr="006C0677">
        <w:t xml:space="preserve"> vydávaných </w:t>
      </w:r>
      <w:r w:rsidR="00640F69" w:rsidRPr="006C0677">
        <w:t>v rámci posudzovania</w:t>
      </w:r>
      <w:r w:rsidR="007429BF" w:rsidRPr="006C0677">
        <w:t xml:space="preserve"> zhody streliva. </w:t>
      </w:r>
      <w:r w:rsidR="00640F69" w:rsidRPr="006C0677">
        <w:t>Zároveň sa jednoznačne vymedzuje, ktoré dokumenty sa považujú za výstupné dokumenty posudzovania zhody.</w:t>
      </w:r>
    </w:p>
    <w:p w14:paraId="22AA6321" w14:textId="79EDE691" w:rsidR="007429BF" w:rsidRPr="006C0677" w:rsidRDefault="0004767E" w:rsidP="00830053">
      <w:pPr>
        <w:widowControl/>
        <w:contextualSpacing/>
        <w:jc w:val="both"/>
        <w:rPr>
          <w:b/>
          <w:bCs/>
        </w:rPr>
      </w:pPr>
      <w:r w:rsidRPr="006C0677">
        <w:t>U</w:t>
      </w:r>
      <w:r w:rsidR="007429BF" w:rsidRPr="006C0677">
        <w:t>pravuje sa obsah</w:t>
      </w:r>
      <w:r w:rsidRPr="006C0677">
        <w:t xml:space="preserve"> protokolu o meraniach, precizuje sa obsah záverečného protokolu, dopĺňa sa protokol o skúške spôsobilosti, z pravidelnej inšpekčnej kontroly, z kontroly výroby, </w:t>
      </w:r>
      <w:r w:rsidR="00640F69" w:rsidRPr="006C0677">
        <w:t xml:space="preserve">upravuje sa </w:t>
      </w:r>
      <w:r w:rsidR="00640F69" w:rsidRPr="006C0677">
        <w:lastRenderedPageBreak/>
        <w:t>obsah</w:t>
      </w:r>
      <w:r w:rsidRPr="006C0677">
        <w:t xml:space="preserve"> </w:t>
      </w:r>
      <w:r w:rsidR="007429BF" w:rsidRPr="006C0677">
        <w:t>certifikátu o skúške typu streliva</w:t>
      </w:r>
      <w:r w:rsidR="002376D7" w:rsidRPr="006C0677">
        <w:t xml:space="preserve">, </w:t>
      </w:r>
      <w:r w:rsidR="007429BF" w:rsidRPr="006C0677">
        <w:t>certifikátu o skúške spôsobilosti, certifikátu z pravidelnej inšpekčnej kontroly a certifikátu z kontroly výroby.</w:t>
      </w:r>
      <w:r w:rsidR="00640F69" w:rsidRPr="006C0677">
        <w:t xml:space="preserve"> Obsah </w:t>
      </w:r>
      <w:r w:rsidR="0093181F" w:rsidRPr="006C0677">
        <w:t xml:space="preserve">správy </w:t>
      </w:r>
      <w:r w:rsidR="00640F69" w:rsidRPr="006C0677">
        <w:t xml:space="preserve">o inšpekcii, potvrdenia zhody </w:t>
      </w:r>
      <w:r w:rsidR="0093181F" w:rsidRPr="006C0677">
        <w:t>a ostatných výstupných dokumentov</w:t>
      </w:r>
      <w:r w:rsidR="00640F69" w:rsidRPr="006C0677">
        <w:t xml:space="preserve"> posudzovania zhody sa</w:t>
      </w:r>
      <w:r w:rsidR="0093181F" w:rsidRPr="006C0677">
        <w:t xml:space="preserve"> vecne</w:t>
      </w:r>
      <w:r w:rsidR="00640F69" w:rsidRPr="006C0677">
        <w:t xml:space="preserve"> nemení.</w:t>
      </w:r>
    </w:p>
    <w:p w14:paraId="7DA9AAB2" w14:textId="7BCE89B0" w:rsidR="007429BF" w:rsidRPr="006C0677" w:rsidRDefault="005D6E28" w:rsidP="00830053">
      <w:pPr>
        <w:widowControl/>
        <w:contextualSpacing/>
        <w:jc w:val="both"/>
      </w:pPr>
      <w:r w:rsidRPr="006C0677">
        <w:t>Navrhovaná úprava vychádza z</w:t>
      </w:r>
      <w:r w:rsidR="002376D7" w:rsidRPr="006C0677">
        <w:t> rozhodnutí C.I.P a</w:t>
      </w:r>
      <w:r w:rsidR="007429BF" w:rsidRPr="006C0677">
        <w:t xml:space="preserve"> </w:t>
      </w:r>
      <w:r w:rsidR="002376D7" w:rsidRPr="006C0677">
        <w:t>zosúlaďuje</w:t>
      </w:r>
      <w:r w:rsidR="007429BF" w:rsidRPr="006C0677">
        <w:t xml:space="preserve"> rozsah údajov potrebných na identifikáciu výrobcu, streliva, výrobnej série</w:t>
      </w:r>
      <w:r w:rsidR="003F72B5" w:rsidRPr="006C0677">
        <w:t xml:space="preserve"> a </w:t>
      </w:r>
      <w:r w:rsidR="007429BF" w:rsidRPr="006C0677">
        <w:t>vykonaných skúšok</w:t>
      </w:r>
      <w:r w:rsidR="003F72B5" w:rsidRPr="006C0677">
        <w:t>.</w:t>
      </w:r>
    </w:p>
    <w:p w14:paraId="3FF85110" w14:textId="77777777" w:rsidR="00640F69" w:rsidRPr="006C0677" w:rsidRDefault="00640F69" w:rsidP="00830053">
      <w:pPr>
        <w:widowControl/>
        <w:contextualSpacing/>
        <w:jc w:val="both"/>
        <w:rPr>
          <w:rStyle w:val="Zstupntext"/>
          <w:b/>
          <w:color w:val="000000"/>
        </w:rPr>
      </w:pPr>
    </w:p>
    <w:p w14:paraId="01D14918" w14:textId="14D915BF" w:rsidR="00DA00E2" w:rsidRPr="006C0677" w:rsidRDefault="00DA00E2" w:rsidP="00830053">
      <w:pPr>
        <w:widowControl/>
        <w:contextualSpacing/>
        <w:jc w:val="both"/>
        <w:rPr>
          <w:b/>
          <w:bCs/>
          <w:color w:val="000000"/>
        </w:rPr>
      </w:pPr>
      <w:r w:rsidRPr="006C0677">
        <w:rPr>
          <w:b/>
          <w:bCs/>
          <w:color w:val="000000"/>
        </w:rPr>
        <w:t xml:space="preserve">K bodu </w:t>
      </w:r>
      <w:r w:rsidR="008922DA" w:rsidRPr="006C0677">
        <w:rPr>
          <w:b/>
          <w:bCs/>
          <w:color w:val="000000"/>
        </w:rPr>
        <w:t xml:space="preserve">31 </w:t>
      </w:r>
      <w:r w:rsidRPr="006C0677">
        <w:rPr>
          <w:b/>
          <w:bCs/>
          <w:color w:val="000000"/>
        </w:rPr>
        <w:t>(príloha č. 10)</w:t>
      </w:r>
    </w:p>
    <w:p w14:paraId="560D6B6B" w14:textId="12EF4FB3" w:rsidR="00DA00E2" w:rsidRPr="006C0677" w:rsidRDefault="00DA00E2" w:rsidP="00830053">
      <w:pPr>
        <w:widowControl/>
        <w:contextualSpacing/>
        <w:jc w:val="both"/>
        <w:rPr>
          <w:rStyle w:val="Zstupntext"/>
          <w:b/>
          <w:bCs/>
          <w:color w:val="000000"/>
        </w:rPr>
      </w:pPr>
      <w:r w:rsidRPr="006C0677">
        <w:rPr>
          <w:rStyle w:val="Zstupntext"/>
          <w:color w:val="auto"/>
        </w:rPr>
        <w:t>Upravuje sa vnútorný odkaz z dôvodu úpravy § 7 odsek 2.</w:t>
      </w:r>
    </w:p>
    <w:p w14:paraId="723F6A12" w14:textId="77777777" w:rsidR="00A8117B" w:rsidRPr="006C0677" w:rsidRDefault="00A8117B" w:rsidP="00286C25">
      <w:pPr>
        <w:widowControl/>
        <w:jc w:val="both"/>
        <w:rPr>
          <w:rStyle w:val="Zstupntext"/>
          <w:b/>
          <w:color w:val="000000" w:themeColor="text1"/>
        </w:rPr>
      </w:pPr>
    </w:p>
    <w:p w14:paraId="5C97CE53" w14:textId="1F414A04" w:rsidR="00657E8F" w:rsidRPr="006C0677" w:rsidRDefault="00133FFD" w:rsidP="00286C25">
      <w:pPr>
        <w:widowControl/>
        <w:jc w:val="both"/>
        <w:rPr>
          <w:rStyle w:val="Zstupntext"/>
          <w:b/>
          <w:color w:val="auto"/>
        </w:rPr>
      </w:pPr>
      <w:r w:rsidRPr="006C0677">
        <w:rPr>
          <w:rStyle w:val="Zstupntext"/>
          <w:b/>
          <w:color w:val="auto"/>
        </w:rPr>
        <w:t xml:space="preserve">K Čl. </w:t>
      </w:r>
      <w:r w:rsidR="007A7D18" w:rsidRPr="006C0677">
        <w:rPr>
          <w:rStyle w:val="Zstupntext"/>
          <w:b/>
          <w:color w:val="auto"/>
        </w:rPr>
        <w:t>II</w:t>
      </w:r>
    </w:p>
    <w:p w14:paraId="46D32E9A" w14:textId="4AE3E895" w:rsidR="00CF2FC9" w:rsidRPr="006C0677" w:rsidRDefault="00D6534A" w:rsidP="00286C25">
      <w:pPr>
        <w:widowControl/>
        <w:jc w:val="both"/>
        <w:rPr>
          <w:rStyle w:val="Zstupntext"/>
          <w:color w:val="auto"/>
        </w:rPr>
      </w:pPr>
      <w:r w:rsidRPr="006C0677">
        <w:rPr>
          <w:rStyle w:val="Zstupntext"/>
          <w:color w:val="auto"/>
        </w:rPr>
        <w:t xml:space="preserve">Účinnosť návrhu zákona sa navrhuje od </w:t>
      </w:r>
      <w:r w:rsidR="002376D7" w:rsidRPr="006C0677">
        <w:rPr>
          <w:rStyle w:val="Zstupntext"/>
          <w:color w:val="auto"/>
        </w:rPr>
        <w:t>21. júna</w:t>
      </w:r>
      <w:r w:rsidR="009F7EE5" w:rsidRPr="006C0677">
        <w:rPr>
          <w:rStyle w:val="Zstupntext"/>
          <w:color w:val="auto"/>
        </w:rPr>
        <w:t xml:space="preserve"> 2027</w:t>
      </w:r>
      <w:r w:rsidR="006103AA" w:rsidRPr="006C0677">
        <w:rPr>
          <w:rStyle w:val="Zstupntext"/>
          <w:color w:val="auto"/>
        </w:rPr>
        <w:t xml:space="preserve"> v súlade s rozhodnutiami C.I.P.</w:t>
      </w:r>
    </w:p>
    <w:p w14:paraId="2EAFABBA" w14:textId="77777777" w:rsidR="006C6328" w:rsidRPr="006C0677" w:rsidRDefault="006C6328" w:rsidP="00830053">
      <w:pPr>
        <w:widowControl/>
        <w:jc w:val="both"/>
        <w:rPr>
          <w:rStyle w:val="Zstupntext"/>
          <w:color w:val="000000"/>
        </w:rPr>
      </w:pPr>
    </w:p>
    <w:sectPr w:rsidR="006C6328" w:rsidRPr="006C067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3AF12" w14:textId="77777777" w:rsidR="00835B66" w:rsidRPr="0093181F" w:rsidRDefault="00835B66" w:rsidP="0084525F">
      <w:r w:rsidRPr="0093181F">
        <w:separator/>
      </w:r>
    </w:p>
  </w:endnote>
  <w:endnote w:type="continuationSeparator" w:id="0">
    <w:p w14:paraId="2A82C117" w14:textId="77777777" w:rsidR="00835B66" w:rsidRPr="0093181F" w:rsidRDefault="00835B66" w:rsidP="0084525F">
      <w:r w:rsidRPr="009318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AC53" w14:textId="77777777" w:rsidR="000E3FE5" w:rsidRPr="0093181F" w:rsidRDefault="000E3FE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900281"/>
      <w:docPartObj>
        <w:docPartGallery w:val="Page Numbers (Bottom of Page)"/>
        <w:docPartUnique/>
      </w:docPartObj>
    </w:sdtPr>
    <w:sdtEndPr/>
    <w:sdtContent>
      <w:p w14:paraId="1777722E" w14:textId="667DE531" w:rsidR="00235DA2" w:rsidRPr="0093181F" w:rsidRDefault="00235DA2">
        <w:pPr>
          <w:pStyle w:val="Pta"/>
          <w:jc w:val="right"/>
        </w:pPr>
        <w:r w:rsidRPr="0093181F">
          <w:fldChar w:fldCharType="begin"/>
        </w:r>
        <w:r w:rsidRPr="0093181F">
          <w:instrText>PAGE   \* MERGEFORMAT</w:instrText>
        </w:r>
        <w:r w:rsidRPr="0093181F">
          <w:fldChar w:fldCharType="separate"/>
        </w:r>
        <w:r w:rsidRPr="0093181F">
          <w:t>2</w:t>
        </w:r>
        <w:r w:rsidRPr="0093181F">
          <w:fldChar w:fldCharType="end"/>
        </w:r>
      </w:p>
    </w:sdtContent>
  </w:sdt>
  <w:p w14:paraId="09B4FCC7" w14:textId="77777777" w:rsidR="000E3FE5" w:rsidRPr="0093181F" w:rsidRDefault="000E3FE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74C69" w14:textId="77777777" w:rsidR="000E3FE5" w:rsidRPr="0093181F" w:rsidRDefault="000E3FE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CE36D" w14:textId="77777777" w:rsidR="00835B66" w:rsidRPr="0093181F" w:rsidRDefault="00835B66" w:rsidP="0084525F">
      <w:r w:rsidRPr="0093181F">
        <w:separator/>
      </w:r>
    </w:p>
  </w:footnote>
  <w:footnote w:type="continuationSeparator" w:id="0">
    <w:p w14:paraId="35519A98" w14:textId="77777777" w:rsidR="00835B66" w:rsidRPr="0093181F" w:rsidRDefault="00835B66" w:rsidP="0084525F">
      <w:r w:rsidRPr="009318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B4203" w14:textId="77777777" w:rsidR="000E3FE5" w:rsidRPr="0093181F" w:rsidRDefault="000E3FE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388D7" w14:textId="77777777" w:rsidR="000E3FE5" w:rsidRPr="0093181F" w:rsidRDefault="000E3FE5">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679E5" w14:textId="77777777" w:rsidR="000E3FE5" w:rsidRPr="0093181F" w:rsidRDefault="000E3FE5">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201D"/>
    <w:multiLevelType w:val="multilevel"/>
    <w:tmpl w:val="CEC27E4A"/>
    <w:lvl w:ilvl="0">
      <w:start w:val="1"/>
      <w:numFmt w:val="decimal"/>
      <w:lvlText w:val="%1."/>
      <w:lvlJc w:val="left"/>
      <w:pPr>
        <w:ind w:left="360" w:hanging="360"/>
      </w:pPr>
      <w:rPr>
        <w:rFonts w:cs="Times New Roman"/>
      </w:rPr>
    </w:lvl>
    <w:lvl w:ilvl="1">
      <w:start w:val="1"/>
      <w:numFmt w:val="lowerLetter"/>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171958A5"/>
    <w:multiLevelType w:val="hybridMultilevel"/>
    <w:tmpl w:val="98BCFFA8"/>
    <w:lvl w:ilvl="0" w:tplc="8DD82874">
      <w:start w:val="1"/>
      <w:numFmt w:val="decimal"/>
      <w:lvlText w:val="%1."/>
      <w:lvlJc w:val="left"/>
      <w:pPr>
        <w:ind w:left="360" w:hanging="360"/>
      </w:pPr>
      <w:rPr>
        <w:rFonts w:ascii="Times New Roman" w:hAnsi="Times New Roman"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15:restartNumberingAfterBreak="0">
    <w:nsid w:val="1FA36B09"/>
    <w:multiLevelType w:val="multilevel"/>
    <w:tmpl w:val="EBFE0E96"/>
    <w:lvl w:ilvl="0">
      <w:start w:val="1"/>
      <w:numFmt w:val="decimal"/>
      <w:lvlText w:val="%1."/>
      <w:lvlJc w:val="left"/>
      <w:pPr>
        <w:ind w:left="1211" w:hanging="360"/>
      </w:pPr>
      <w:rPr>
        <w:rFonts w:hint="default"/>
        <w:color w:val="auto"/>
      </w:rPr>
    </w:lvl>
    <w:lvl w:ilvl="1">
      <w:start w:val="1"/>
      <w:numFmt w:val="decimal"/>
      <w:isLgl/>
      <w:lvlText w:val="%1.%2"/>
      <w:lvlJc w:val="left"/>
      <w:pPr>
        <w:ind w:left="1494" w:hanging="36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2420" w:hanging="720"/>
      </w:pPr>
      <w:rPr>
        <w:rFonts w:hint="default"/>
      </w:rPr>
    </w:lvl>
    <w:lvl w:ilvl="4">
      <w:start w:val="1"/>
      <w:numFmt w:val="decimal"/>
      <w:isLgl/>
      <w:lvlText w:val="%1.%2.%3.%4.%5"/>
      <w:lvlJc w:val="left"/>
      <w:pPr>
        <w:ind w:left="3063" w:hanging="1080"/>
      </w:pPr>
      <w:rPr>
        <w:rFonts w:hint="default"/>
      </w:rPr>
    </w:lvl>
    <w:lvl w:ilvl="5">
      <w:start w:val="1"/>
      <w:numFmt w:val="decimal"/>
      <w:isLgl/>
      <w:lvlText w:val="%1.%2.%3.%4.%5.%6"/>
      <w:lvlJc w:val="left"/>
      <w:pPr>
        <w:ind w:left="3346" w:hanging="1080"/>
      </w:pPr>
      <w:rPr>
        <w:rFonts w:hint="default"/>
      </w:rPr>
    </w:lvl>
    <w:lvl w:ilvl="6">
      <w:start w:val="1"/>
      <w:numFmt w:val="decimal"/>
      <w:isLgl/>
      <w:lvlText w:val="%1.%2.%3.%4.%5.%6.%7"/>
      <w:lvlJc w:val="left"/>
      <w:pPr>
        <w:ind w:left="3989" w:hanging="1440"/>
      </w:pPr>
      <w:rPr>
        <w:rFonts w:hint="default"/>
      </w:rPr>
    </w:lvl>
    <w:lvl w:ilvl="7">
      <w:start w:val="1"/>
      <w:numFmt w:val="decimal"/>
      <w:isLgl/>
      <w:lvlText w:val="%1.%2.%3.%4.%5.%6.%7.%8"/>
      <w:lvlJc w:val="left"/>
      <w:pPr>
        <w:ind w:left="4272" w:hanging="1440"/>
      </w:pPr>
      <w:rPr>
        <w:rFonts w:hint="default"/>
      </w:rPr>
    </w:lvl>
    <w:lvl w:ilvl="8">
      <w:start w:val="1"/>
      <w:numFmt w:val="decimal"/>
      <w:isLgl/>
      <w:lvlText w:val="%1.%2.%3.%4.%5.%6.%7.%8.%9"/>
      <w:lvlJc w:val="left"/>
      <w:pPr>
        <w:ind w:left="4915" w:hanging="1800"/>
      </w:pPr>
      <w:rPr>
        <w:rFonts w:hint="default"/>
      </w:rPr>
    </w:lvl>
  </w:abstractNum>
  <w:abstractNum w:abstractNumId="3" w15:restartNumberingAfterBreak="0">
    <w:nsid w:val="68D877A8"/>
    <w:multiLevelType w:val="hybridMultilevel"/>
    <w:tmpl w:val="5532D0CE"/>
    <w:lvl w:ilvl="0" w:tplc="687253F6">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16cid:durableId="644971890">
    <w:abstractNumId w:val="3"/>
  </w:num>
  <w:num w:numId="2" w16cid:durableId="284315767">
    <w:abstractNumId w:val="1"/>
  </w:num>
  <w:num w:numId="3" w16cid:durableId="1611469429">
    <w:abstractNumId w:val="0"/>
  </w:num>
  <w:num w:numId="4" w16cid:durableId="206532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068"/>
    <w:rsid w:val="000032BB"/>
    <w:rsid w:val="00003AD0"/>
    <w:rsid w:val="00006AD3"/>
    <w:rsid w:val="00010A0B"/>
    <w:rsid w:val="00017772"/>
    <w:rsid w:val="00022800"/>
    <w:rsid w:val="00027A17"/>
    <w:rsid w:val="00035941"/>
    <w:rsid w:val="00036102"/>
    <w:rsid w:val="0004767E"/>
    <w:rsid w:val="000524E4"/>
    <w:rsid w:val="0005312D"/>
    <w:rsid w:val="00062EC0"/>
    <w:rsid w:val="00066DC4"/>
    <w:rsid w:val="00071A3A"/>
    <w:rsid w:val="00080272"/>
    <w:rsid w:val="00095FD0"/>
    <w:rsid w:val="00097B9E"/>
    <w:rsid w:val="000A3F82"/>
    <w:rsid w:val="000A49D9"/>
    <w:rsid w:val="000A5AD1"/>
    <w:rsid w:val="000A7575"/>
    <w:rsid w:val="000B2271"/>
    <w:rsid w:val="000B3DE8"/>
    <w:rsid w:val="000B5AED"/>
    <w:rsid w:val="000C0AA9"/>
    <w:rsid w:val="000C4E5C"/>
    <w:rsid w:val="000C7553"/>
    <w:rsid w:val="000D4A85"/>
    <w:rsid w:val="000D6204"/>
    <w:rsid w:val="000E3FE5"/>
    <w:rsid w:val="000E6ECD"/>
    <w:rsid w:val="000F154E"/>
    <w:rsid w:val="00101A8A"/>
    <w:rsid w:val="001030F4"/>
    <w:rsid w:val="0010600B"/>
    <w:rsid w:val="00111F0D"/>
    <w:rsid w:val="00111F9D"/>
    <w:rsid w:val="001124D5"/>
    <w:rsid w:val="001332E4"/>
    <w:rsid w:val="00133FFD"/>
    <w:rsid w:val="00134B27"/>
    <w:rsid w:val="00140C71"/>
    <w:rsid w:val="00142FB5"/>
    <w:rsid w:val="001430C7"/>
    <w:rsid w:val="001458B9"/>
    <w:rsid w:val="00162ABC"/>
    <w:rsid w:val="0016626C"/>
    <w:rsid w:val="0016653C"/>
    <w:rsid w:val="00180EA0"/>
    <w:rsid w:val="00187979"/>
    <w:rsid w:val="00190059"/>
    <w:rsid w:val="0019103E"/>
    <w:rsid w:val="00193E9A"/>
    <w:rsid w:val="0019419E"/>
    <w:rsid w:val="001956B7"/>
    <w:rsid w:val="00197513"/>
    <w:rsid w:val="001A351C"/>
    <w:rsid w:val="001A7A49"/>
    <w:rsid w:val="001B5219"/>
    <w:rsid w:val="001B6109"/>
    <w:rsid w:val="001C4445"/>
    <w:rsid w:val="001D2818"/>
    <w:rsid w:val="001E4458"/>
    <w:rsid w:val="001E59E0"/>
    <w:rsid w:val="001F0C74"/>
    <w:rsid w:val="001F1B20"/>
    <w:rsid w:val="001F4EE5"/>
    <w:rsid w:val="001F6D0A"/>
    <w:rsid w:val="00204C8C"/>
    <w:rsid w:val="00211567"/>
    <w:rsid w:val="002144F7"/>
    <w:rsid w:val="0022429A"/>
    <w:rsid w:val="002252FE"/>
    <w:rsid w:val="00227754"/>
    <w:rsid w:val="00234B7F"/>
    <w:rsid w:val="00235DA2"/>
    <w:rsid w:val="00236BA0"/>
    <w:rsid w:val="002376D7"/>
    <w:rsid w:val="002419E9"/>
    <w:rsid w:val="0024355A"/>
    <w:rsid w:val="00245C3F"/>
    <w:rsid w:val="002466D7"/>
    <w:rsid w:val="00253130"/>
    <w:rsid w:val="00254C5A"/>
    <w:rsid w:val="002557E0"/>
    <w:rsid w:val="00267C6D"/>
    <w:rsid w:val="002804F5"/>
    <w:rsid w:val="0028532D"/>
    <w:rsid w:val="00285863"/>
    <w:rsid w:val="00286C25"/>
    <w:rsid w:val="0029082D"/>
    <w:rsid w:val="002909F4"/>
    <w:rsid w:val="0029158E"/>
    <w:rsid w:val="002915A3"/>
    <w:rsid w:val="00292E06"/>
    <w:rsid w:val="002B2D8A"/>
    <w:rsid w:val="002B6D7A"/>
    <w:rsid w:val="002C28A5"/>
    <w:rsid w:val="002C337B"/>
    <w:rsid w:val="002C6894"/>
    <w:rsid w:val="002C6A32"/>
    <w:rsid w:val="002C7BF0"/>
    <w:rsid w:val="002D128B"/>
    <w:rsid w:val="002E2D43"/>
    <w:rsid w:val="002E2E91"/>
    <w:rsid w:val="002E3BE3"/>
    <w:rsid w:val="00306EAF"/>
    <w:rsid w:val="003077F8"/>
    <w:rsid w:val="0031254E"/>
    <w:rsid w:val="003239B9"/>
    <w:rsid w:val="00330FF3"/>
    <w:rsid w:val="0033273D"/>
    <w:rsid w:val="00334223"/>
    <w:rsid w:val="00342EDF"/>
    <w:rsid w:val="00344377"/>
    <w:rsid w:val="00344A42"/>
    <w:rsid w:val="003555C8"/>
    <w:rsid w:val="0035673D"/>
    <w:rsid w:val="00361668"/>
    <w:rsid w:val="00361EA4"/>
    <w:rsid w:val="00362B1A"/>
    <w:rsid w:val="00362BF5"/>
    <w:rsid w:val="00373843"/>
    <w:rsid w:val="003768BC"/>
    <w:rsid w:val="00380B57"/>
    <w:rsid w:val="00381E4A"/>
    <w:rsid w:val="00384A48"/>
    <w:rsid w:val="003A1041"/>
    <w:rsid w:val="003B4BEE"/>
    <w:rsid w:val="003C23D1"/>
    <w:rsid w:val="003C417F"/>
    <w:rsid w:val="003D21F4"/>
    <w:rsid w:val="003D2F0E"/>
    <w:rsid w:val="003E1340"/>
    <w:rsid w:val="003E765E"/>
    <w:rsid w:val="003F60CA"/>
    <w:rsid w:val="003F72B5"/>
    <w:rsid w:val="003F779A"/>
    <w:rsid w:val="004121DF"/>
    <w:rsid w:val="004160CF"/>
    <w:rsid w:val="004218F6"/>
    <w:rsid w:val="004230EF"/>
    <w:rsid w:val="0042398A"/>
    <w:rsid w:val="004253F6"/>
    <w:rsid w:val="00425A2A"/>
    <w:rsid w:val="0043025D"/>
    <w:rsid w:val="00433A05"/>
    <w:rsid w:val="004357C1"/>
    <w:rsid w:val="00442809"/>
    <w:rsid w:val="004613B1"/>
    <w:rsid w:val="004637D4"/>
    <w:rsid w:val="00463EF0"/>
    <w:rsid w:val="00466B1C"/>
    <w:rsid w:val="00467D05"/>
    <w:rsid w:val="004738D8"/>
    <w:rsid w:val="00476B90"/>
    <w:rsid w:val="00477C33"/>
    <w:rsid w:val="00480E00"/>
    <w:rsid w:val="00480EB4"/>
    <w:rsid w:val="00492AB3"/>
    <w:rsid w:val="004A3719"/>
    <w:rsid w:val="004A434A"/>
    <w:rsid w:val="004B0E4A"/>
    <w:rsid w:val="004B1904"/>
    <w:rsid w:val="004B5AFB"/>
    <w:rsid w:val="004C1139"/>
    <w:rsid w:val="004C3091"/>
    <w:rsid w:val="004C6C1B"/>
    <w:rsid w:val="004D22C6"/>
    <w:rsid w:val="004D3B73"/>
    <w:rsid w:val="004D67B7"/>
    <w:rsid w:val="004E1D07"/>
    <w:rsid w:val="004F4098"/>
    <w:rsid w:val="00505894"/>
    <w:rsid w:val="00507681"/>
    <w:rsid w:val="0051042A"/>
    <w:rsid w:val="00511AFE"/>
    <w:rsid w:val="00512F33"/>
    <w:rsid w:val="00514AE7"/>
    <w:rsid w:val="00515989"/>
    <w:rsid w:val="0052526B"/>
    <w:rsid w:val="0052606E"/>
    <w:rsid w:val="00526B0B"/>
    <w:rsid w:val="00532A0B"/>
    <w:rsid w:val="0055012D"/>
    <w:rsid w:val="005534E9"/>
    <w:rsid w:val="0055375A"/>
    <w:rsid w:val="00561416"/>
    <w:rsid w:val="0056231E"/>
    <w:rsid w:val="00563009"/>
    <w:rsid w:val="0056476C"/>
    <w:rsid w:val="0056538B"/>
    <w:rsid w:val="005727D4"/>
    <w:rsid w:val="0057341A"/>
    <w:rsid w:val="00573D2E"/>
    <w:rsid w:val="0057451E"/>
    <w:rsid w:val="00575ED8"/>
    <w:rsid w:val="00577FF5"/>
    <w:rsid w:val="00590880"/>
    <w:rsid w:val="00596232"/>
    <w:rsid w:val="005A2DED"/>
    <w:rsid w:val="005A32E9"/>
    <w:rsid w:val="005A5F85"/>
    <w:rsid w:val="005B0428"/>
    <w:rsid w:val="005B1ED9"/>
    <w:rsid w:val="005C47E9"/>
    <w:rsid w:val="005D052C"/>
    <w:rsid w:val="005D1475"/>
    <w:rsid w:val="005D668C"/>
    <w:rsid w:val="005D6E28"/>
    <w:rsid w:val="005E78C0"/>
    <w:rsid w:val="005F65A6"/>
    <w:rsid w:val="00601401"/>
    <w:rsid w:val="006017FC"/>
    <w:rsid w:val="00601C17"/>
    <w:rsid w:val="0060294C"/>
    <w:rsid w:val="0060522B"/>
    <w:rsid w:val="006059B6"/>
    <w:rsid w:val="006060C1"/>
    <w:rsid w:val="006061EB"/>
    <w:rsid w:val="006103AA"/>
    <w:rsid w:val="00612569"/>
    <w:rsid w:val="00615A5B"/>
    <w:rsid w:val="00616E16"/>
    <w:rsid w:val="00620800"/>
    <w:rsid w:val="00621873"/>
    <w:rsid w:val="00623980"/>
    <w:rsid w:val="006260E2"/>
    <w:rsid w:val="00633777"/>
    <w:rsid w:val="00640F69"/>
    <w:rsid w:val="0064125F"/>
    <w:rsid w:val="00642218"/>
    <w:rsid w:val="00642346"/>
    <w:rsid w:val="006529AA"/>
    <w:rsid w:val="00655902"/>
    <w:rsid w:val="00657E8F"/>
    <w:rsid w:val="00677F54"/>
    <w:rsid w:val="0068265C"/>
    <w:rsid w:val="006849B4"/>
    <w:rsid w:val="0068566C"/>
    <w:rsid w:val="0069193F"/>
    <w:rsid w:val="006946DD"/>
    <w:rsid w:val="006A2B4E"/>
    <w:rsid w:val="006A58E9"/>
    <w:rsid w:val="006A6829"/>
    <w:rsid w:val="006B7A18"/>
    <w:rsid w:val="006C0677"/>
    <w:rsid w:val="006C0DB6"/>
    <w:rsid w:val="006C25D7"/>
    <w:rsid w:val="006C6328"/>
    <w:rsid w:val="006D5FE8"/>
    <w:rsid w:val="006E59F6"/>
    <w:rsid w:val="006F1FCE"/>
    <w:rsid w:val="006F4090"/>
    <w:rsid w:val="006F63F3"/>
    <w:rsid w:val="00702949"/>
    <w:rsid w:val="007072BA"/>
    <w:rsid w:val="0070779A"/>
    <w:rsid w:val="00720B15"/>
    <w:rsid w:val="0072748A"/>
    <w:rsid w:val="0073065F"/>
    <w:rsid w:val="0073169A"/>
    <w:rsid w:val="00733848"/>
    <w:rsid w:val="0074144A"/>
    <w:rsid w:val="007429BF"/>
    <w:rsid w:val="00743A21"/>
    <w:rsid w:val="00752256"/>
    <w:rsid w:val="00752D6B"/>
    <w:rsid w:val="00752E84"/>
    <w:rsid w:val="00753045"/>
    <w:rsid w:val="007611B1"/>
    <w:rsid w:val="0076281B"/>
    <w:rsid w:val="00763F22"/>
    <w:rsid w:val="00776014"/>
    <w:rsid w:val="007807D7"/>
    <w:rsid w:val="0078195B"/>
    <w:rsid w:val="007953D4"/>
    <w:rsid w:val="00796F05"/>
    <w:rsid w:val="007973B7"/>
    <w:rsid w:val="007A70B3"/>
    <w:rsid w:val="007A7D18"/>
    <w:rsid w:val="007B0BE4"/>
    <w:rsid w:val="007B3EF4"/>
    <w:rsid w:val="007B4BE2"/>
    <w:rsid w:val="007B67B2"/>
    <w:rsid w:val="007C2207"/>
    <w:rsid w:val="007D0C55"/>
    <w:rsid w:val="007D21AF"/>
    <w:rsid w:val="007D544D"/>
    <w:rsid w:val="007D6445"/>
    <w:rsid w:val="007E1DE3"/>
    <w:rsid w:val="00801807"/>
    <w:rsid w:val="00811FED"/>
    <w:rsid w:val="00813808"/>
    <w:rsid w:val="00813909"/>
    <w:rsid w:val="00827A49"/>
    <w:rsid w:val="00830053"/>
    <w:rsid w:val="0083150A"/>
    <w:rsid w:val="00835B66"/>
    <w:rsid w:val="00836A9E"/>
    <w:rsid w:val="00844030"/>
    <w:rsid w:val="00844F88"/>
    <w:rsid w:val="00845140"/>
    <w:rsid w:val="0084525F"/>
    <w:rsid w:val="00846CE6"/>
    <w:rsid w:val="00850548"/>
    <w:rsid w:val="00851E6A"/>
    <w:rsid w:val="00856250"/>
    <w:rsid w:val="00864F73"/>
    <w:rsid w:val="00871F02"/>
    <w:rsid w:val="008807C2"/>
    <w:rsid w:val="00881525"/>
    <w:rsid w:val="00881AF3"/>
    <w:rsid w:val="008852D8"/>
    <w:rsid w:val="008860AE"/>
    <w:rsid w:val="00891578"/>
    <w:rsid w:val="008922DA"/>
    <w:rsid w:val="008A17FF"/>
    <w:rsid w:val="008A44F9"/>
    <w:rsid w:val="008A4D8B"/>
    <w:rsid w:val="008C224D"/>
    <w:rsid w:val="008D0F2B"/>
    <w:rsid w:val="008D2C4B"/>
    <w:rsid w:val="008D56AD"/>
    <w:rsid w:val="008E1944"/>
    <w:rsid w:val="008F3690"/>
    <w:rsid w:val="008F711C"/>
    <w:rsid w:val="00905EF1"/>
    <w:rsid w:val="00917525"/>
    <w:rsid w:val="00917E21"/>
    <w:rsid w:val="009206AE"/>
    <w:rsid w:val="009242BF"/>
    <w:rsid w:val="009245F2"/>
    <w:rsid w:val="0092507C"/>
    <w:rsid w:val="009274DB"/>
    <w:rsid w:val="0093181F"/>
    <w:rsid w:val="00934D7A"/>
    <w:rsid w:val="00935BC1"/>
    <w:rsid w:val="00946DA2"/>
    <w:rsid w:val="00957DBB"/>
    <w:rsid w:val="0096019F"/>
    <w:rsid w:val="00960BAD"/>
    <w:rsid w:val="00961999"/>
    <w:rsid w:val="009619E0"/>
    <w:rsid w:val="00961D3E"/>
    <w:rsid w:val="00962E56"/>
    <w:rsid w:val="009633E7"/>
    <w:rsid w:val="0097013B"/>
    <w:rsid w:val="00970CC9"/>
    <w:rsid w:val="00971772"/>
    <w:rsid w:val="0098169B"/>
    <w:rsid w:val="009822C9"/>
    <w:rsid w:val="009900BF"/>
    <w:rsid w:val="00996646"/>
    <w:rsid w:val="009A0591"/>
    <w:rsid w:val="009A0D9C"/>
    <w:rsid w:val="009A2E89"/>
    <w:rsid w:val="009A3F10"/>
    <w:rsid w:val="009A7A73"/>
    <w:rsid w:val="009B06B5"/>
    <w:rsid w:val="009B2000"/>
    <w:rsid w:val="009B3EBD"/>
    <w:rsid w:val="009C1B7D"/>
    <w:rsid w:val="009C3B82"/>
    <w:rsid w:val="009C3D6B"/>
    <w:rsid w:val="009D1D44"/>
    <w:rsid w:val="009D3A97"/>
    <w:rsid w:val="009E3480"/>
    <w:rsid w:val="009E4043"/>
    <w:rsid w:val="009F55BC"/>
    <w:rsid w:val="009F7EE5"/>
    <w:rsid w:val="00A02C8D"/>
    <w:rsid w:val="00A05677"/>
    <w:rsid w:val="00A10586"/>
    <w:rsid w:val="00A16CA5"/>
    <w:rsid w:val="00A1787C"/>
    <w:rsid w:val="00A2546C"/>
    <w:rsid w:val="00A32195"/>
    <w:rsid w:val="00A331A4"/>
    <w:rsid w:val="00A34438"/>
    <w:rsid w:val="00A4048D"/>
    <w:rsid w:val="00A47AFF"/>
    <w:rsid w:val="00A5553A"/>
    <w:rsid w:val="00A63D64"/>
    <w:rsid w:val="00A733CE"/>
    <w:rsid w:val="00A762AF"/>
    <w:rsid w:val="00A7723A"/>
    <w:rsid w:val="00A77780"/>
    <w:rsid w:val="00A8075B"/>
    <w:rsid w:val="00A8088A"/>
    <w:rsid w:val="00A8117B"/>
    <w:rsid w:val="00A82C85"/>
    <w:rsid w:val="00A90BEB"/>
    <w:rsid w:val="00A918D0"/>
    <w:rsid w:val="00A9544F"/>
    <w:rsid w:val="00A95A3F"/>
    <w:rsid w:val="00AA3ED7"/>
    <w:rsid w:val="00AA495F"/>
    <w:rsid w:val="00AA5DBA"/>
    <w:rsid w:val="00AB4881"/>
    <w:rsid w:val="00AB56F6"/>
    <w:rsid w:val="00AC1BE0"/>
    <w:rsid w:val="00AC3D3C"/>
    <w:rsid w:val="00AC4355"/>
    <w:rsid w:val="00AD76C7"/>
    <w:rsid w:val="00AD7AEE"/>
    <w:rsid w:val="00AE00CC"/>
    <w:rsid w:val="00AE0565"/>
    <w:rsid w:val="00AF611F"/>
    <w:rsid w:val="00B0575D"/>
    <w:rsid w:val="00B07CE3"/>
    <w:rsid w:val="00B1118D"/>
    <w:rsid w:val="00B155AC"/>
    <w:rsid w:val="00B17FEE"/>
    <w:rsid w:val="00B20247"/>
    <w:rsid w:val="00B21063"/>
    <w:rsid w:val="00B36EA2"/>
    <w:rsid w:val="00B42D26"/>
    <w:rsid w:val="00B44AB4"/>
    <w:rsid w:val="00B52E04"/>
    <w:rsid w:val="00B53296"/>
    <w:rsid w:val="00B64288"/>
    <w:rsid w:val="00B66DDA"/>
    <w:rsid w:val="00B74718"/>
    <w:rsid w:val="00B747EE"/>
    <w:rsid w:val="00B76874"/>
    <w:rsid w:val="00B77893"/>
    <w:rsid w:val="00B77CA2"/>
    <w:rsid w:val="00B84CB7"/>
    <w:rsid w:val="00B85D9B"/>
    <w:rsid w:val="00B96188"/>
    <w:rsid w:val="00BA257C"/>
    <w:rsid w:val="00BA5119"/>
    <w:rsid w:val="00BB7938"/>
    <w:rsid w:val="00BC0274"/>
    <w:rsid w:val="00BD0849"/>
    <w:rsid w:val="00BD2D1A"/>
    <w:rsid w:val="00BD3D3E"/>
    <w:rsid w:val="00BF3B73"/>
    <w:rsid w:val="00C0194E"/>
    <w:rsid w:val="00C02BF1"/>
    <w:rsid w:val="00C03D5A"/>
    <w:rsid w:val="00C05A89"/>
    <w:rsid w:val="00C07798"/>
    <w:rsid w:val="00C11492"/>
    <w:rsid w:val="00C16555"/>
    <w:rsid w:val="00C21723"/>
    <w:rsid w:val="00C240A9"/>
    <w:rsid w:val="00C31A19"/>
    <w:rsid w:val="00C36773"/>
    <w:rsid w:val="00C37D79"/>
    <w:rsid w:val="00C44586"/>
    <w:rsid w:val="00C44F2B"/>
    <w:rsid w:val="00C56F59"/>
    <w:rsid w:val="00C62E50"/>
    <w:rsid w:val="00C64F0F"/>
    <w:rsid w:val="00C66947"/>
    <w:rsid w:val="00C72434"/>
    <w:rsid w:val="00C7753F"/>
    <w:rsid w:val="00C855A1"/>
    <w:rsid w:val="00C87DCE"/>
    <w:rsid w:val="00C90BAA"/>
    <w:rsid w:val="00C912C1"/>
    <w:rsid w:val="00C97344"/>
    <w:rsid w:val="00CA0F8E"/>
    <w:rsid w:val="00CA25A6"/>
    <w:rsid w:val="00CA7B3A"/>
    <w:rsid w:val="00CC75AD"/>
    <w:rsid w:val="00CD15DD"/>
    <w:rsid w:val="00CD6F28"/>
    <w:rsid w:val="00CD7A77"/>
    <w:rsid w:val="00CD7CB1"/>
    <w:rsid w:val="00CE164C"/>
    <w:rsid w:val="00CE1C34"/>
    <w:rsid w:val="00CE2EC0"/>
    <w:rsid w:val="00CF0398"/>
    <w:rsid w:val="00CF13B8"/>
    <w:rsid w:val="00CF2220"/>
    <w:rsid w:val="00CF2FC9"/>
    <w:rsid w:val="00CF453A"/>
    <w:rsid w:val="00CF5DC9"/>
    <w:rsid w:val="00D063E4"/>
    <w:rsid w:val="00D111AB"/>
    <w:rsid w:val="00D136F9"/>
    <w:rsid w:val="00D16460"/>
    <w:rsid w:val="00D337E5"/>
    <w:rsid w:val="00D33CA8"/>
    <w:rsid w:val="00D35184"/>
    <w:rsid w:val="00D423C3"/>
    <w:rsid w:val="00D46A65"/>
    <w:rsid w:val="00D52CF2"/>
    <w:rsid w:val="00D56500"/>
    <w:rsid w:val="00D64E4C"/>
    <w:rsid w:val="00D6534A"/>
    <w:rsid w:val="00D6779E"/>
    <w:rsid w:val="00D70F1B"/>
    <w:rsid w:val="00D72541"/>
    <w:rsid w:val="00D75B6E"/>
    <w:rsid w:val="00D7704E"/>
    <w:rsid w:val="00D87371"/>
    <w:rsid w:val="00D87D04"/>
    <w:rsid w:val="00DA00E2"/>
    <w:rsid w:val="00DA15CF"/>
    <w:rsid w:val="00DB0FCE"/>
    <w:rsid w:val="00DB5A46"/>
    <w:rsid w:val="00DB695A"/>
    <w:rsid w:val="00DC399C"/>
    <w:rsid w:val="00DC6594"/>
    <w:rsid w:val="00DC7D28"/>
    <w:rsid w:val="00DD1C26"/>
    <w:rsid w:val="00DD4297"/>
    <w:rsid w:val="00DE49DA"/>
    <w:rsid w:val="00DE7A5C"/>
    <w:rsid w:val="00DF01A3"/>
    <w:rsid w:val="00DF36A6"/>
    <w:rsid w:val="00DF4596"/>
    <w:rsid w:val="00DF7C28"/>
    <w:rsid w:val="00E21B11"/>
    <w:rsid w:val="00E31CE2"/>
    <w:rsid w:val="00E36FDA"/>
    <w:rsid w:val="00E373CA"/>
    <w:rsid w:val="00E37C51"/>
    <w:rsid w:val="00E37CFF"/>
    <w:rsid w:val="00E40167"/>
    <w:rsid w:val="00E40F00"/>
    <w:rsid w:val="00E4505E"/>
    <w:rsid w:val="00E54032"/>
    <w:rsid w:val="00E6338F"/>
    <w:rsid w:val="00E63DBF"/>
    <w:rsid w:val="00E66AFB"/>
    <w:rsid w:val="00E71EE0"/>
    <w:rsid w:val="00E74EDB"/>
    <w:rsid w:val="00E773AB"/>
    <w:rsid w:val="00E80A0D"/>
    <w:rsid w:val="00E80FB5"/>
    <w:rsid w:val="00E84EF2"/>
    <w:rsid w:val="00E872DE"/>
    <w:rsid w:val="00EA4DA5"/>
    <w:rsid w:val="00EA74AA"/>
    <w:rsid w:val="00EA7F27"/>
    <w:rsid w:val="00EB1414"/>
    <w:rsid w:val="00EB423F"/>
    <w:rsid w:val="00ED1D45"/>
    <w:rsid w:val="00EE4BCF"/>
    <w:rsid w:val="00EE4C4F"/>
    <w:rsid w:val="00EE6A70"/>
    <w:rsid w:val="00EF43AA"/>
    <w:rsid w:val="00EF5BB6"/>
    <w:rsid w:val="00F04998"/>
    <w:rsid w:val="00F05D6A"/>
    <w:rsid w:val="00F0722C"/>
    <w:rsid w:val="00F1200A"/>
    <w:rsid w:val="00F13068"/>
    <w:rsid w:val="00F16E02"/>
    <w:rsid w:val="00F2240B"/>
    <w:rsid w:val="00F30552"/>
    <w:rsid w:val="00F3449C"/>
    <w:rsid w:val="00F35791"/>
    <w:rsid w:val="00F40D50"/>
    <w:rsid w:val="00F42600"/>
    <w:rsid w:val="00F432D8"/>
    <w:rsid w:val="00F45181"/>
    <w:rsid w:val="00F54F1C"/>
    <w:rsid w:val="00F55397"/>
    <w:rsid w:val="00F56D9B"/>
    <w:rsid w:val="00F60A53"/>
    <w:rsid w:val="00F66E28"/>
    <w:rsid w:val="00F724F5"/>
    <w:rsid w:val="00F747CD"/>
    <w:rsid w:val="00F85570"/>
    <w:rsid w:val="00F90BFD"/>
    <w:rsid w:val="00F93E69"/>
    <w:rsid w:val="00F95DBD"/>
    <w:rsid w:val="00F97D86"/>
    <w:rsid w:val="00FA0302"/>
    <w:rsid w:val="00FA2AD4"/>
    <w:rsid w:val="00FB5FB9"/>
    <w:rsid w:val="00FE053D"/>
    <w:rsid w:val="00FF00F5"/>
    <w:rsid w:val="00FF1C11"/>
    <w:rsid w:val="00FF512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330CC8"/>
  <w14:defaultImageDpi w14:val="0"/>
  <w15:docId w15:val="{CC7C599B-6396-4B17-84BD-BBEFCDCA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1"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1200A"/>
    <w:pPr>
      <w:widowControl w:val="0"/>
      <w:adjustRightInd w:val="0"/>
      <w:spacing w:after="0" w:line="240" w:lineRule="auto"/>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F1200A"/>
    <w:rPr>
      <w:rFonts w:ascii="Times New Roman" w:hAnsi="Times New Roman" w:cs="Times New Roman"/>
      <w:color w:val="808080"/>
    </w:rPr>
  </w:style>
  <w:style w:type="paragraph" w:styleId="Textbubliny">
    <w:name w:val="Balloon Text"/>
    <w:basedOn w:val="Normlny"/>
    <w:link w:val="TextbublinyChar"/>
    <w:uiPriority w:val="99"/>
    <w:semiHidden/>
    <w:unhideWhenUsed/>
    <w:rsid w:val="00F1200A"/>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F1200A"/>
    <w:rPr>
      <w:rFonts w:ascii="Tahoma" w:hAnsi="Tahoma" w:cs="Tahoma"/>
      <w:sz w:val="16"/>
      <w:szCs w:val="16"/>
      <w:lang w:val="sk-SK" w:eastAsia="sk-SK"/>
    </w:rPr>
  </w:style>
  <w:style w:type="character" w:styleId="Odkaznakomentr">
    <w:name w:val="annotation reference"/>
    <w:basedOn w:val="Predvolenpsmoodseku"/>
    <w:uiPriority w:val="99"/>
    <w:semiHidden/>
    <w:unhideWhenUsed/>
    <w:rsid w:val="001430C7"/>
    <w:rPr>
      <w:rFonts w:cs="Times New Roman"/>
      <w:sz w:val="16"/>
      <w:szCs w:val="16"/>
    </w:rPr>
  </w:style>
  <w:style w:type="paragraph" w:styleId="Textkomentra">
    <w:name w:val="annotation text"/>
    <w:basedOn w:val="Normlny"/>
    <w:link w:val="TextkomentraChar"/>
    <w:uiPriority w:val="99"/>
    <w:unhideWhenUsed/>
    <w:rsid w:val="001430C7"/>
    <w:rPr>
      <w:sz w:val="20"/>
      <w:szCs w:val="20"/>
    </w:rPr>
  </w:style>
  <w:style w:type="character" w:customStyle="1" w:styleId="TextkomentraChar">
    <w:name w:val="Text komentára Char"/>
    <w:basedOn w:val="Predvolenpsmoodseku"/>
    <w:link w:val="Textkomentra"/>
    <w:uiPriority w:val="99"/>
    <w:locked/>
    <w:rsid w:val="001430C7"/>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1430C7"/>
    <w:rPr>
      <w:b/>
      <w:bCs/>
    </w:rPr>
  </w:style>
  <w:style w:type="character" w:customStyle="1" w:styleId="PredmetkomentraChar">
    <w:name w:val="Predmet komentára Char"/>
    <w:basedOn w:val="TextkomentraChar"/>
    <w:link w:val="Predmetkomentra"/>
    <w:uiPriority w:val="99"/>
    <w:semiHidden/>
    <w:locked/>
    <w:rsid w:val="001430C7"/>
    <w:rPr>
      <w:rFonts w:ascii="Times New Roman" w:hAnsi="Times New Roman" w:cs="Times New Roman"/>
      <w:b/>
      <w:bCs/>
      <w:sz w:val="20"/>
      <w:szCs w:val="20"/>
    </w:rPr>
  </w:style>
  <w:style w:type="character" w:styleId="Odkaznapoznmkupodiarou">
    <w:name w:val="footnote reference"/>
    <w:basedOn w:val="Predvolenpsmoodseku"/>
    <w:uiPriority w:val="99"/>
    <w:rsid w:val="0084525F"/>
    <w:rPr>
      <w:rFonts w:cs="Times New Roman"/>
      <w:vertAlign w:val="superscript"/>
    </w:rPr>
  </w:style>
  <w:style w:type="paragraph" w:styleId="Textpoznmkypodiarou">
    <w:name w:val="footnote text"/>
    <w:basedOn w:val="Normlny"/>
    <w:link w:val="TextpoznmkypodiarouChar"/>
    <w:uiPriority w:val="99"/>
    <w:rsid w:val="0084525F"/>
    <w:pPr>
      <w:keepNext/>
      <w:widowControl/>
      <w:adjustRightInd/>
      <w:spacing w:before="60" w:after="60"/>
      <w:jc w:val="both"/>
    </w:pPr>
    <w:rPr>
      <w:color w:val="000060"/>
      <w:sz w:val="20"/>
      <w:szCs w:val="20"/>
      <w:lang w:eastAsia="ar-SA"/>
    </w:rPr>
  </w:style>
  <w:style w:type="character" w:customStyle="1" w:styleId="TextpoznmkypodiarouChar">
    <w:name w:val="Text poznámky pod čiarou Char"/>
    <w:basedOn w:val="Predvolenpsmoodseku"/>
    <w:link w:val="Textpoznmkypodiarou"/>
    <w:uiPriority w:val="99"/>
    <w:locked/>
    <w:rsid w:val="0084525F"/>
    <w:rPr>
      <w:rFonts w:ascii="Times New Roman" w:hAnsi="Times New Roman" w:cs="Times New Roman"/>
      <w:color w:val="000060"/>
      <w:sz w:val="20"/>
      <w:szCs w:val="20"/>
      <w:lang w:val="x-none" w:eastAsia="ar-SA" w:bidi="ar-SA"/>
    </w:rPr>
  </w:style>
  <w:style w:type="paragraph" w:styleId="Hlavika">
    <w:name w:val="header"/>
    <w:basedOn w:val="Normlny"/>
    <w:link w:val="HlavikaChar"/>
    <w:uiPriority w:val="99"/>
    <w:unhideWhenUsed/>
    <w:rsid w:val="00F3449C"/>
    <w:pPr>
      <w:tabs>
        <w:tab w:val="center" w:pos="4536"/>
        <w:tab w:val="right" w:pos="9072"/>
      </w:tabs>
    </w:pPr>
  </w:style>
  <w:style w:type="character" w:customStyle="1" w:styleId="HlavikaChar">
    <w:name w:val="Hlavička Char"/>
    <w:basedOn w:val="Predvolenpsmoodseku"/>
    <w:link w:val="Hlavika"/>
    <w:uiPriority w:val="99"/>
    <w:locked/>
    <w:rsid w:val="00F3449C"/>
    <w:rPr>
      <w:rFonts w:ascii="Times New Roman" w:hAnsi="Times New Roman" w:cs="Times New Roman"/>
      <w:sz w:val="24"/>
      <w:szCs w:val="24"/>
    </w:rPr>
  </w:style>
  <w:style w:type="paragraph" w:styleId="Pta">
    <w:name w:val="footer"/>
    <w:basedOn w:val="Normlny"/>
    <w:link w:val="PtaChar"/>
    <w:uiPriority w:val="99"/>
    <w:unhideWhenUsed/>
    <w:rsid w:val="00F3449C"/>
    <w:pPr>
      <w:tabs>
        <w:tab w:val="center" w:pos="4536"/>
        <w:tab w:val="right" w:pos="9072"/>
      </w:tabs>
    </w:pPr>
  </w:style>
  <w:style w:type="character" w:customStyle="1" w:styleId="PtaChar">
    <w:name w:val="Päta Char"/>
    <w:basedOn w:val="Predvolenpsmoodseku"/>
    <w:link w:val="Pta"/>
    <w:uiPriority w:val="99"/>
    <w:locked/>
    <w:rsid w:val="00F3449C"/>
    <w:rPr>
      <w:rFonts w:ascii="Times New Roman" w:hAnsi="Times New Roman" w:cs="Times New Roman"/>
      <w:sz w:val="24"/>
      <w:szCs w:val="24"/>
    </w:rPr>
  </w:style>
  <w:style w:type="character" w:customStyle="1" w:styleId="placeholdertext0">
    <w:name w:val="placeholdertext0"/>
    <w:basedOn w:val="Predvolenpsmoodseku"/>
    <w:uiPriority w:val="99"/>
    <w:rsid w:val="000A3F82"/>
    <w:rPr>
      <w:rFonts w:cs="Times New Roman"/>
    </w:rPr>
  </w:style>
  <w:style w:type="character" w:styleId="Hypertextovprepojenie">
    <w:name w:val="Hyperlink"/>
    <w:basedOn w:val="Predvolenpsmoodseku"/>
    <w:uiPriority w:val="99"/>
    <w:unhideWhenUsed/>
    <w:rsid w:val="00B76874"/>
    <w:rPr>
      <w:rFonts w:cs="Times New Roman"/>
      <w:color w:val="0000FF" w:themeColor="hyperlink"/>
      <w:u w:val="single"/>
    </w:rPr>
  </w:style>
  <w:style w:type="paragraph" w:styleId="Odsekzoznamu">
    <w:name w:val="List Paragraph"/>
    <w:basedOn w:val="Normlny"/>
    <w:uiPriority w:val="1"/>
    <w:qFormat/>
    <w:locked/>
    <w:rsid w:val="004B0E4A"/>
    <w:pPr>
      <w:widowControl/>
      <w:adjustRightInd/>
      <w:spacing w:after="200" w:line="276" w:lineRule="auto"/>
      <w:ind w:left="720"/>
      <w:contextualSpacing/>
    </w:pPr>
    <w:rPr>
      <w:rFonts w:ascii="Calibri" w:hAnsi="Calibri"/>
      <w:sz w:val="22"/>
      <w:szCs w:val="22"/>
      <w:lang w:eastAsia="en-US"/>
    </w:rPr>
  </w:style>
  <w:style w:type="paragraph" w:styleId="Revzia">
    <w:name w:val="Revision"/>
    <w:hidden/>
    <w:uiPriority w:val="99"/>
    <w:semiHidden/>
    <w:locked/>
    <w:rsid w:val="00612569"/>
    <w:pPr>
      <w:spacing w:after="0" w:line="240" w:lineRule="auto"/>
    </w:pPr>
    <w:rPr>
      <w:rFonts w:ascii="Times New Roman" w:hAnsi="Times New Roman" w:cs="Times New Roman"/>
      <w:sz w:val="24"/>
      <w:szCs w:val="24"/>
    </w:rPr>
  </w:style>
  <w:style w:type="character" w:styleId="Nevyrieenzmienka">
    <w:name w:val="Unresolved Mention"/>
    <w:basedOn w:val="Predvolenpsmoodseku"/>
    <w:uiPriority w:val="99"/>
    <w:semiHidden/>
    <w:unhideWhenUsed/>
    <w:rsid w:val="007429BF"/>
    <w:rPr>
      <w:color w:val="605E5C"/>
      <w:shd w:val="clear" w:color="auto" w:fill="E1DFDD"/>
    </w:rPr>
  </w:style>
  <w:style w:type="paragraph" w:styleId="Normlnywebov">
    <w:name w:val="Normal (Web)"/>
    <w:basedOn w:val="Normlny"/>
    <w:uiPriority w:val="99"/>
    <w:semiHidden/>
    <w:unhideWhenUsed/>
    <w:rsid w:val="00140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2680130">
      <w:marLeft w:val="0"/>
      <w:marRight w:val="0"/>
      <w:marTop w:val="0"/>
      <w:marBottom w:val="0"/>
      <w:divBdr>
        <w:top w:val="none" w:sz="0" w:space="0" w:color="auto"/>
        <w:left w:val="none" w:sz="0" w:space="0" w:color="auto"/>
        <w:bottom w:val="none" w:sz="0" w:space="0" w:color="auto"/>
        <w:right w:val="none" w:sz="0" w:space="0" w:color="auto"/>
      </w:divBdr>
    </w:div>
    <w:div w:id="2082680131">
      <w:marLeft w:val="0"/>
      <w:marRight w:val="0"/>
      <w:marTop w:val="0"/>
      <w:marBottom w:val="0"/>
      <w:divBdr>
        <w:top w:val="none" w:sz="0" w:space="0" w:color="auto"/>
        <w:left w:val="none" w:sz="0" w:space="0" w:color="auto"/>
        <w:bottom w:val="none" w:sz="0" w:space="0" w:color="auto"/>
        <w:right w:val="none" w:sz="0" w:space="0" w:color="auto"/>
      </w:divBdr>
    </w:div>
    <w:div w:id="2082680132">
      <w:marLeft w:val="0"/>
      <w:marRight w:val="0"/>
      <w:marTop w:val="0"/>
      <w:marBottom w:val="0"/>
      <w:divBdr>
        <w:top w:val="none" w:sz="0" w:space="0" w:color="auto"/>
        <w:left w:val="none" w:sz="0" w:space="0" w:color="auto"/>
        <w:bottom w:val="none" w:sz="0" w:space="0" w:color="auto"/>
        <w:right w:val="none" w:sz="0" w:space="0" w:color="auto"/>
      </w:divBdr>
    </w:div>
    <w:div w:id="20826801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21D9C-C19A-4CF9-BF74-33BBF1484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3073</Words>
  <Characters>17517</Characters>
  <Application>Microsoft Office Word</Application>
  <DocSecurity>0</DocSecurity>
  <Lines>145</Lines>
  <Paragraphs>41</Paragraphs>
  <ScaleCrop>false</ScaleCrop>
  <HeadingPairs>
    <vt:vector size="2" baseType="variant">
      <vt:variant>
        <vt:lpstr>Názov</vt:lpstr>
      </vt:variant>
      <vt:variant>
        <vt:i4>1</vt:i4>
      </vt:variant>
    </vt:vector>
  </HeadingPairs>
  <TitlesOfParts>
    <vt:vector size="1" baseType="lpstr">
      <vt:lpstr/>
    </vt:vector>
  </TitlesOfParts>
  <Company>Abyss</Company>
  <LinksUpToDate>false</LinksUpToDate>
  <CharactersWithSpaces>20549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Tahotná Liliana, JUDr.</cp:lastModifiedBy>
  <cp:revision>2</cp:revision>
  <cp:lastPrinted>2026-10-15T07:33:00Z</cp:lastPrinted>
  <dcterms:created xsi:type="dcterms:W3CDTF">2026-10-21T12:48:00Z</dcterms:created>
  <dcterms:modified xsi:type="dcterms:W3CDTF">2026-10-21T12:48:00Z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F@103.510:mf_zaznam_jeden_adresat">
    <vt:lpwstr/>
  </property>
  <property fmtid="{D5CDD505-2E9C-101B-9397-08002B2CF9AE}" pid="3" name="FSC#SKMF@103.510:mf_zaznam_vnut_adresati_01">
    <vt:lpwstr/>
  </property>
  <property fmtid="{D5CDD505-2E9C-101B-9397-08002B2CF9AE}" pid="4" name="FSC#SKMF@103.510:mf_zaznam_vnut_adresati_02">
    <vt:lpwstr/>
  </property>
  <property fmtid="{D5CDD505-2E9C-101B-9397-08002B2CF9AE}" pid="5" name="FSC#SKMF@103.510:mf_zaznam_vnut_adresati_03">
    <vt:lpwstr/>
  </property>
  <property fmtid="{D5CDD505-2E9C-101B-9397-08002B2CF9AE}" pid="6" name="FSC#SKMF@103.510:mf_zaznam_vnut_adresati_04">
    <vt:lpwstr/>
  </property>
  <property fmtid="{D5CDD505-2E9C-101B-9397-08002B2CF9AE}" pid="7" name="FSC#SKMF@103.510:mf_zaznam_vnut_adresati_05">
    <vt:lpwstr/>
  </property>
  <property fmtid="{D5CDD505-2E9C-101B-9397-08002B2CF9AE}" pid="8" name="FSC#SKMF@103.510:mf_zaznam_vnut_adresati_06">
    <vt:lpwstr/>
  </property>
  <property fmtid="{D5CDD505-2E9C-101B-9397-08002B2CF9AE}" pid="9" name="FSC#SKMF@103.510:mf_zaznam_vnut_adresati_07">
    <vt:lpwstr/>
  </property>
  <property fmtid="{D5CDD505-2E9C-101B-9397-08002B2CF9AE}" pid="10" name="FSC#SKMF@103.510:mf_zaznam_vnut_adresati_08">
    <vt:lpwstr/>
  </property>
  <property fmtid="{D5CDD505-2E9C-101B-9397-08002B2CF9AE}" pid="11" name="FSC#SKMF@103.510:mf_zaznam_vnut_adresati_09">
    <vt:lpwstr/>
  </property>
  <property fmtid="{D5CDD505-2E9C-101B-9397-08002B2CF9AE}" pid="12" name="FSC#SKMF@103.510:mf_zaznam_vnut_adresati_10">
    <vt:lpwstr/>
  </property>
  <property fmtid="{D5CDD505-2E9C-101B-9397-08002B2CF9AE}" pid="13" name="FSC#SKMF@103.510:mf_zaznam_vnut_adresati_11">
    <vt:lpwstr/>
  </property>
  <property fmtid="{D5CDD505-2E9C-101B-9397-08002B2CF9AE}" pid="14" name="FSC#SKMF@103.510:mf_zaznam_vnut_adresati_12">
    <vt:lpwstr/>
  </property>
  <property fmtid="{D5CDD505-2E9C-101B-9397-08002B2CF9AE}" pid="15" name="FSC#SKMF@103.510:mf_zaznam_vnut_adresati_13">
    <vt:lpwstr/>
  </property>
  <property fmtid="{D5CDD505-2E9C-101B-9397-08002B2CF9AE}" pid="16" name="FSC#SKMF@103.510:mf_zaznam_vnut_adresati_14">
    <vt:lpwstr/>
  </property>
  <property fmtid="{D5CDD505-2E9C-101B-9397-08002B2CF9AE}" pid="17" name="FSC#SKMF@103.510:mf_zaznam_vnut_adresati_15">
    <vt:lpwstr/>
  </property>
  <property fmtid="{D5CDD505-2E9C-101B-9397-08002B2CF9AE}" pid="18" name="FSC#SKMF@103.510:mf_zaznam_vnut_adresati_16">
    <vt:lpwstr/>
  </property>
  <property fmtid="{D5CDD505-2E9C-101B-9397-08002B2CF9AE}" pid="19" name="FSC#SKMF@103.510:mf_zaznam_vnut_adresati_17">
    <vt:lpwstr/>
  </property>
  <property fmtid="{D5CDD505-2E9C-101B-9397-08002B2CF9AE}" pid="20" name="FSC#SKMF@103.510:mf_zaznam_vnut_adresati_18">
    <vt:lpwstr/>
  </property>
  <property fmtid="{D5CDD505-2E9C-101B-9397-08002B2CF9AE}" pid="21" name="FSC#SKMF@103.510:mf_zaznam_vnut_adresati_19">
    <vt:lpwstr/>
  </property>
  <property fmtid="{D5CDD505-2E9C-101B-9397-08002B2CF9AE}" pid="22" name="FSC#SKMF@103.510:mf_zaznam_vnut_adresati_20">
    <vt:lpwstr/>
  </property>
  <property fmtid="{D5CDD505-2E9C-101B-9397-08002B2CF9AE}" pid="23" name="FSC#SKMF@103.510:mf_zaznam_vnut_adresati_21">
    <vt:lpwstr/>
  </property>
  <property fmtid="{D5CDD505-2E9C-101B-9397-08002B2CF9AE}" pid="24" name="FSC#SKMF@103.510:mf_zaznam_vnut_adresati_22">
    <vt:lpwstr/>
  </property>
  <property fmtid="{D5CDD505-2E9C-101B-9397-08002B2CF9AE}" pid="25" name="FSC#SKMF@103.510:mf_zaznam_vnut_adresati_23">
    <vt:lpwstr/>
  </property>
  <property fmtid="{D5CDD505-2E9C-101B-9397-08002B2CF9AE}" pid="26" name="FSC#SKMF@103.510:mf_zaznam_vnut_adresati_24">
    <vt:lpwstr/>
  </property>
  <property fmtid="{D5CDD505-2E9C-101B-9397-08002B2CF9AE}" pid="27" name="FSC#SKMF@103.510:mf_zaznam_vnut_adresati_25">
    <vt:lpwstr/>
  </property>
  <property fmtid="{D5CDD505-2E9C-101B-9397-08002B2CF9AE}" pid="28" name="FSC#SKMF@103.510:mf_zaznam_vnut_adresati_26">
    <vt:lpwstr/>
  </property>
  <property fmtid="{D5CDD505-2E9C-101B-9397-08002B2CF9AE}" pid="29" name="FSC#SKMF@103.510:mf_zaznam_vnut_adresati_27">
    <vt:lpwstr/>
  </property>
  <property fmtid="{D5CDD505-2E9C-101B-9397-08002B2CF9AE}" pid="30" name="FSC#SKMF@103.510:mf_zaznam_vnut_adresati_28">
    <vt:lpwstr/>
  </property>
  <property fmtid="{D5CDD505-2E9C-101B-9397-08002B2CF9AE}" pid="31" name="FSC#SKMF@103.510:mf_zaznam_vnut_adresati_29">
    <vt:lpwstr/>
  </property>
  <property fmtid="{D5CDD505-2E9C-101B-9397-08002B2CF9AE}" pid="32" name="FSC#SKMF@103.510:mf_zaznam_vnut_adresati_30">
    <vt:lpwstr/>
  </property>
  <property fmtid="{D5CDD505-2E9C-101B-9397-08002B2CF9AE}" pid="33" name="FSC#SKMF@103.510:mf_zaznam_vnut_adresati_31">
    <vt:lpwstr/>
  </property>
  <property fmtid="{D5CDD505-2E9C-101B-9397-08002B2CF9AE}" pid="34" name="FSC#SKMF@103.510:mf_zaznam_vnut_adresati_32">
    <vt:lpwstr/>
  </property>
  <property fmtid="{D5CDD505-2E9C-101B-9397-08002B2CF9AE}" pid="35" name="FSC#SKMF@103.510:mf_zaznam_vnut_adresati_33">
    <vt:lpwstr/>
  </property>
  <property fmtid="{D5CDD505-2E9C-101B-9397-08002B2CF9AE}" pid="36" name="FSC#SKMF@103.510:mf_zaznam_vnut_adresati_34">
    <vt:lpwstr/>
  </property>
  <property fmtid="{D5CDD505-2E9C-101B-9397-08002B2CF9AE}" pid="37" name="FSC#SKMF@103.510:mf_zaznam_vnut_adresati_35">
    <vt:lpwstr/>
  </property>
  <property fmtid="{D5CDD505-2E9C-101B-9397-08002B2CF9AE}" pid="38" name="FSC#SKMF@103.510:mf_zaznam_vnut_adresati_36">
    <vt:lpwstr/>
  </property>
  <property fmtid="{D5CDD505-2E9C-101B-9397-08002B2CF9AE}" pid="39" name="FSC#SKMF@103.510:mf_zaznam_vnut_adresati_37">
    <vt:lpwstr/>
  </property>
  <property fmtid="{D5CDD505-2E9C-101B-9397-08002B2CF9AE}" pid="40" name="FSC#SKMF@103.510:mf_zaznam_vnut_adresati_38">
    <vt:lpwstr/>
  </property>
  <property fmtid="{D5CDD505-2E9C-101B-9397-08002B2CF9AE}" pid="41" name="FSC#SKMF@103.510:mf_zaznam_vnut_adresati_39">
    <vt:lpwstr/>
  </property>
  <property fmtid="{D5CDD505-2E9C-101B-9397-08002B2CF9AE}" pid="42" name="FSC#SKMF@103.510:mf_zaznam_vnut_adresati_40">
    <vt:lpwstr/>
  </property>
  <property fmtid="{D5CDD505-2E9C-101B-9397-08002B2CF9AE}" pid="43" name="FSC#SKMF@103.510:mf_zaznam_vnut_adresati_41">
    <vt:lpwstr/>
  </property>
  <property fmtid="{D5CDD505-2E9C-101B-9397-08002B2CF9AE}" pid="44" name="FSC#SKMF@103.510:mf_zaznam_vnut_adresati_42">
    <vt:lpwstr/>
  </property>
  <property fmtid="{D5CDD505-2E9C-101B-9397-08002B2CF9AE}" pid="45" name="FSC#SKMF@103.510:mf_zaznam_vnut_adresati_43">
    <vt:lpwstr/>
  </property>
  <property fmtid="{D5CDD505-2E9C-101B-9397-08002B2CF9AE}" pid="46" name="FSC#SKMF@103.510:mf_zaznam_vnut_adresati_44">
    <vt:lpwstr/>
  </property>
  <property fmtid="{D5CDD505-2E9C-101B-9397-08002B2CF9AE}" pid="47" name="FSC#SKMF@103.510:mf_zaznam_vnut_adresati_45">
    <vt:lpwstr/>
  </property>
  <property fmtid="{D5CDD505-2E9C-101B-9397-08002B2CF9AE}" pid="48" name="FSC#SKMF@103.510:mf_zaznam_vnut_adresati_46">
    <vt:lpwstr/>
  </property>
  <property fmtid="{D5CDD505-2E9C-101B-9397-08002B2CF9AE}" pid="49" name="FSC#SKMF@103.510:mf_zaznam_vnut_adresati_47">
    <vt:lpwstr/>
  </property>
  <property fmtid="{D5CDD505-2E9C-101B-9397-08002B2CF9AE}" pid="50" name="FSC#SKMF@103.510:mf_zaznam_vnut_adresati_48">
    <vt:lpwstr/>
  </property>
  <property fmtid="{D5CDD505-2E9C-101B-9397-08002B2CF9AE}" pid="51" name="FSC#SKMF@103.510:mf_zaznam_vnut_adresati_49">
    <vt:lpwstr/>
  </property>
  <property fmtid="{D5CDD505-2E9C-101B-9397-08002B2CF9AE}" pid="52" name="FSC#SKMF@103.510:mf_zaznam_vnut_adresati_50">
    <vt:lpwstr/>
  </property>
  <property fmtid="{D5CDD505-2E9C-101B-9397-08002B2CF9AE}" pid="53" name="FSC#SKMF@103.510:mf_zaznam_vnut_adresati_51">
    <vt:lpwstr/>
  </property>
  <property fmtid="{D5CDD505-2E9C-101B-9397-08002B2CF9AE}" pid="54" name="FSC#SKMF@103.510:mf_EnumStupenKlasifikacie">
    <vt:lpwstr/>
  </property>
  <property fmtid="{D5CDD505-2E9C-101B-9397-08002B2CF9AE}" pid="55" name="FSC#SKMF@103.510:mf_OpravneneOsoby">
    <vt:lpwstr/>
  </property>
  <property fmtid="{D5CDD505-2E9C-101B-9397-08002B2CF9AE}" pid="56" name="FSC#SKMF@103.510:mf_OpravneneOsoby_en">
    <vt:lpwstr/>
  </property>
  <property fmtid="{D5CDD505-2E9C-101B-9397-08002B2CF9AE}" pid="57" name="FSC#SKMF@103.510:mf_Vlastnik">
    <vt:lpwstr/>
  </property>
  <property fmtid="{D5CDD505-2E9C-101B-9397-08002B2CF9AE}" pid="58" name="FSC#SKMF@103.510:mf_Vlastnik_en">
    <vt:lpwstr/>
  </property>
  <property fmtid="{D5CDD505-2E9C-101B-9397-08002B2CF9AE}" pid="59" name="FSC#SKMF@103.510:mf_SpracEmail">
    <vt:lpwstr/>
  </property>
  <property fmtid="{D5CDD505-2E9C-101B-9397-08002B2CF9AE}" pid="60" name="FSC#SKMF@103.510:mf_aktuc_funkcia">
    <vt:lpwstr/>
  </property>
  <property fmtid="{D5CDD505-2E9C-101B-9397-08002B2CF9AE}" pid="61" name="FSC#SKMF@103.510:mf_aktuc_nadrutvar">
    <vt:lpwstr>210 (Kancelária generálneho tajomníka služobného úradu)</vt:lpwstr>
  </property>
  <property fmtid="{D5CDD505-2E9C-101B-9397-08002B2CF9AE}" pid="62" name="FSC#SKMF@103.510:mf_aktuc_klapka">
    <vt:lpwstr>+421 2 20 907 280</vt:lpwstr>
  </property>
  <property fmtid="{D5CDD505-2E9C-101B-9397-08002B2CF9AE}" pid="63" name="FSC#SKMF@103.510:mf_aktuc_email">
    <vt:lpwstr>monika.laurovicova@normoff.gov.sk</vt:lpwstr>
  </property>
  <property fmtid="{D5CDD505-2E9C-101B-9397-08002B2CF9AE}" pid="64" name="FSC#SKMF@103.510:mf_aktuc">
    <vt:lpwstr>Ing. Monika Laurovičová</vt:lpwstr>
  </property>
  <property fmtid="{D5CDD505-2E9C-101B-9397-08002B2CF9AE}" pid="65" name="FSC#SKMF@103.510:mf_aktuc_zast">
    <vt:lpwstr>Ing. Monika Laurovičová</vt:lpwstr>
  </property>
  <property fmtid="{D5CDD505-2E9C-101B-9397-08002B2CF9AE}" pid="66" name="FSC#SKEDITIONREG@103.510:a_acceptor">
    <vt:lpwstr/>
  </property>
  <property fmtid="{D5CDD505-2E9C-101B-9397-08002B2CF9AE}" pid="67" name="FSC#SKEDITIONREG@103.510:a_clearedat">
    <vt:lpwstr/>
  </property>
  <property fmtid="{D5CDD505-2E9C-101B-9397-08002B2CF9AE}" pid="68" name="FSC#SKEDITIONREG@103.510:a_clearedby">
    <vt:lpwstr/>
  </property>
  <property fmtid="{D5CDD505-2E9C-101B-9397-08002B2CF9AE}" pid="69" name="FSC#SKEDITIONREG@103.510:a_comm">
    <vt:lpwstr/>
  </property>
  <property fmtid="{D5CDD505-2E9C-101B-9397-08002B2CF9AE}" pid="70" name="FSC#SKEDITIONREG@103.510:a_decisionattachments">
    <vt:lpwstr/>
  </property>
  <property fmtid="{D5CDD505-2E9C-101B-9397-08002B2CF9AE}" pid="71" name="FSC#SKEDITIONREG@103.510:a_deliveredat">
    <vt:lpwstr/>
  </property>
  <property fmtid="{D5CDD505-2E9C-101B-9397-08002B2CF9AE}" pid="72" name="FSC#SKEDITIONREG@103.510:a_delivery">
    <vt:lpwstr/>
  </property>
  <property fmtid="{D5CDD505-2E9C-101B-9397-08002B2CF9AE}" pid="73" name="FSC#SKEDITIONREG@103.510:a_extension">
    <vt:lpwstr/>
  </property>
  <property fmtid="{D5CDD505-2E9C-101B-9397-08002B2CF9AE}" pid="74" name="FSC#SKEDITIONREG@103.510:a_filenumber">
    <vt:lpwstr/>
  </property>
  <property fmtid="{D5CDD505-2E9C-101B-9397-08002B2CF9AE}" pid="75" name="FSC#SKEDITIONREG@103.510:a_fileresponsible">
    <vt:lpwstr/>
  </property>
  <property fmtid="{D5CDD505-2E9C-101B-9397-08002B2CF9AE}" pid="76" name="FSC#SKEDITIONREG@103.510:a_fileresporg">
    <vt:lpwstr/>
  </property>
  <property fmtid="{D5CDD505-2E9C-101B-9397-08002B2CF9AE}" pid="77" name="FSC#SKEDITIONREG@103.510:a_fileresporg_email_OU">
    <vt:lpwstr/>
  </property>
  <property fmtid="{D5CDD505-2E9C-101B-9397-08002B2CF9AE}" pid="78" name="FSC#SKEDITIONREG@103.510:a_fileresporg_emailaddress">
    <vt:lpwstr/>
  </property>
  <property fmtid="{D5CDD505-2E9C-101B-9397-08002B2CF9AE}" pid="79" name="FSC#SKEDITIONREG@103.510:a_fileresporg_fax">
    <vt:lpwstr/>
  </property>
  <property fmtid="{D5CDD505-2E9C-101B-9397-08002B2CF9AE}" pid="80" name="FSC#SKEDITIONREG@103.510:a_fileresporg_fax_OU">
    <vt:lpwstr/>
  </property>
  <property fmtid="{D5CDD505-2E9C-101B-9397-08002B2CF9AE}" pid="81" name="FSC#SKEDITIONREG@103.510:a_fileresporg_function">
    <vt:lpwstr/>
  </property>
  <property fmtid="{D5CDD505-2E9C-101B-9397-08002B2CF9AE}" pid="82" name="FSC#SKEDITIONREG@103.510:a_fileresporg_function_OU">
    <vt:lpwstr/>
  </property>
  <property fmtid="{D5CDD505-2E9C-101B-9397-08002B2CF9AE}" pid="83" name="FSC#SKEDITIONREG@103.510:a_fileresporg_head">
    <vt:lpwstr/>
  </property>
  <property fmtid="{D5CDD505-2E9C-101B-9397-08002B2CF9AE}" pid="84" name="FSC#SKEDITIONREG@103.510:a_fileresporg_head_OU">
    <vt:lpwstr/>
  </property>
  <property fmtid="{D5CDD505-2E9C-101B-9397-08002B2CF9AE}" pid="85" name="FSC#SKEDITIONREG@103.510:a_fileresporg_OU">
    <vt:lpwstr/>
  </property>
  <property fmtid="{D5CDD505-2E9C-101B-9397-08002B2CF9AE}" pid="86" name="FSC#SKEDITIONREG@103.510:a_fileresporg_phone">
    <vt:lpwstr/>
  </property>
  <property fmtid="{D5CDD505-2E9C-101B-9397-08002B2CF9AE}" pid="87" name="FSC#SKEDITIONREG@103.510:a_fileresporg_phone_OU">
    <vt:lpwstr/>
  </property>
  <property fmtid="{D5CDD505-2E9C-101B-9397-08002B2CF9AE}" pid="88" name="FSC#SKEDITIONREG@103.510:a_incattachments">
    <vt:lpwstr/>
  </property>
  <property fmtid="{D5CDD505-2E9C-101B-9397-08002B2CF9AE}" pid="89" name="FSC#SKEDITIONREG@103.510:a_incnr">
    <vt:lpwstr/>
  </property>
  <property fmtid="{D5CDD505-2E9C-101B-9397-08002B2CF9AE}" pid="90" name="FSC#SKEDITIONREG@103.510:a_objcreatedstr">
    <vt:lpwstr/>
  </property>
  <property fmtid="{D5CDD505-2E9C-101B-9397-08002B2CF9AE}" pid="91" name="FSC#SKEDITIONREG@103.510:a_ordernumber">
    <vt:lpwstr/>
  </property>
  <property fmtid="{D5CDD505-2E9C-101B-9397-08002B2CF9AE}" pid="92" name="FSC#SKEDITIONREG@103.510:a_oursign">
    <vt:lpwstr/>
  </property>
  <property fmtid="{D5CDD505-2E9C-101B-9397-08002B2CF9AE}" pid="93" name="FSC#SKEDITIONREG@103.510:a_sendersign">
    <vt:lpwstr/>
  </property>
  <property fmtid="{D5CDD505-2E9C-101B-9397-08002B2CF9AE}" pid="94" name="FSC#SKEDITIONREG@103.510:a_shortou">
    <vt:lpwstr/>
  </property>
  <property fmtid="{D5CDD505-2E9C-101B-9397-08002B2CF9AE}" pid="95" name="FSC#SKEDITIONREG@103.510:a_testsalutation">
    <vt:lpwstr/>
  </property>
  <property fmtid="{D5CDD505-2E9C-101B-9397-08002B2CF9AE}" pid="96" name="FSC#SKEDITIONREG@103.510:a_validfrom">
    <vt:lpwstr/>
  </property>
  <property fmtid="{D5CDD505-2E9C-101B-9397-08002B2CF9AE}" pid="97" name="FSC#SKEDITIONREG@103.510:as_activity">
    <vt:lpwstr/>
  </property>
  <property fmtid="{D5CDD505-2E9C-101B-9397-08002B2CF9AE}" pid="98" name="FSC#SKEDITIONREG@103.510:as_docdate">
    <vt:lpwstr/>
  </property>
  <property fmtid="{D5CDD505-2E9C-101B-9397-08002B2CF9AE}" pid="99" name="FSC#SKEDITIONREG@103.510:as_establishdate">
    <vt:lpwstr/>
  </property>
  <property fmtid="{D5CDD505-2E9C-101B-9397-08002B2CF9AE}" pid="100" name="FSC#SKEDITIONREG@103.510:as_fileresphead">
    <vt:lpwstr/>
  </property>
  <property fmtid="{D5CDD505-2E9C-101B-9397-08002B2CF9AE}" pid="101" name="FSC#SKEDITIONREG@103.510:as_filerespheadfnct">
    <vt:lpwstr/>
  </property>
  <property fmtid="{D5CDD505-2E9C-101B-9397-08002B2CF9AE}" pid="102" name="FSC#SKEDITIONREG@103.510:as_fileresponsible">
    <vt:lpwstr/>
  </property>
  <property fmtid="{D5CDD505-2E9C-101B-9397-08002B2CF9AE}" pid="103" name="FSC#SKEDITIONREG@103.510:as_filesubj">
    <vt:lpwstr/>
  </property>
  <property fmtid="{D5CDD505-2E9C-101B-9397-08002B2CF9AE}" pid="104" name="FSC#SKEDITIONREG@103.510:as_objname">
    <vt:lpwstr/>
  </property>
  <property fmtid="{D5CDD505-2E9C-101B-9397-08002B2CF9AE}" pid="105" name="FSC#SKEDITIONREG@103.510:as_ou">
    <vt:lpwstr/>
  </property>
  <property fmtid="{D5CDD505-2E9C-101B-9397-08002B2CF9AE}" pid="106" name="FSC#SKEDITIONREG@103.510:as_owner">
    <vt:lpwstr>Mgr. Katarína Jurovčíková</vt:lpwstr>
  </property>
  <property fmtid="{D5CDD505-2E9C-101B-9397-08002B2CF9AE}" pid="107" name="FSC#SKEDITIONREG@103.510:as_phonelink">
    <vt:lpwstr/>
  </property>
  <property fmtid="{D5CDD505-2E9C-101B-9397-08002B2CF9AE}" pid="108" name="FSC#SKEDITIONREG@103.510:oz_externAdr">
    <vt:lpwstr/>
  </property>
  <property fmtid="{D5CDD505-2E9C-101B-9397-08002B2CF9AE}" pid="109" name="FSC#SKEDITIONREG@103.510:a_depositperiod">
    <vt:lpwstr/>
  </property>
  <property fmtid="{D5CDD505-2E9C-101B-9397-08002B2CF9AE}" pid="110" name="FSC#SKEDITIONREG@103.510:a_disposestate">
    <vt:lpwstr/>
  </property>
  <property fmtid="{D5CDD505-2E9C-101B-9397-08002B2CF9AE}" pid="111" name="FSC#SKEDITIONREG@103.510:a_fileresponsiblefnct">
    <vt:lpwstr/>
  </property>
  <property fmtid="{D5CDD505-2E9C-101B-9397-08002B2CF9AE}" pid="112" name="FSC#SKEDITIONREG@103.510:a_fileresporg_position">
    <vt:lpwstr/>
  </property>
  <property fmtid="{D5CDD505-2E9C-101B-9397-08002B2CF9AE}" pid="113" name="FSC#SKEDITIONREG@103.510:a_fileresporg_position_OU">
    <vt:lpwstr/>
  </property>
  <property fmtid="{D5CDD505-2E9C-101B-9397-08002B2CF9AE}" pid="114" name="FSC#SKEDITIONREG@103.510:a_osobnecislosprac">
    <vt:lpwstr/>
  </property>
  <property fmtid="{D5CDD505-2E9C-101B-9397-08002B2CF9AE}" pid="115" name="FSC#SKEDITIONREG@103.510:a_registrysign">
    <vt:lpwstr/>
  </property>
  <property fmtid="{D5CDD505-2E9C-101B-9397-08002B2CF9AE}" pid="116" name="FSC#SKEDITIONREG@103.510:a_subfileatt">
    <vt:lpwstr/>
  </property>
  <property fmtid="{D5CDD505-2E9C-101B-9397-08002B2CF9AE}" pid="117" name="FSC#SKEDITIONREG@103.510:as_filesubjall">
    <vt:lpwstr/>
  </property>
  <property fmtid="{D5CDD505-2E9C-101B-9397-08002B2CF9AE}" pid="118" name="FSC#SKEDITIONREG@103.510:CreatedAt">
    <vt:lpwstr>5. 11. 2024, 16:28</vt:lpwstr>
  </property>
  <property fmtid="{D5CDD505-2E9C-101B-9397-08002B2CF9AE}" pid="119" name="FSC#SKEDITIONREG@103.510:curruserrolegroup">
    <vt:lpwstr>OSaEZ Odbor skúšobníctva a európskych záležitostí</vt:lpwstr>
  </property>
  <property fmtid="{D5CDD505-2E9C-101B-9397-08002B2CF9AE}" pid="120" name="FSC#SKEDITIONREG@103.510:currusersubst">
    <vt:lpwstr>Ing. Monika Laurovičová</vt:lpwstr>
  </property>
  <property fmtid="{D5CDD505-2E9C-101B-9397-08002B2CF9AE}" pid="121" name="FSC#SKEDITIONREG@103.510:emailsprac">
    <vt:lpwstr/>
  </property>
  <property fmtid="{D5CDD505-2E9C-101B-9397-08002B2CF9AE}" pid="122" name="FSC#SKEDITIONREG@103.510:ms_VyskladaniePoznamok">
    <vt:lpwstr/>
  </property>
  <property fmtid="{D5CDD505-2E9C-101B-9397-08002B2CF9AE}" pid="123" name="FSC#SKEDITIONREG@103.510:oumlname_fnct">
    <vt:lpwstr/>
  </property>
  <property fmtid="{D5CDD505-2E9C-101B-9397-08002B2CF9AE}" pid="124" name="FSC#SKEDITIONREG@103.510:sk_org_city">
    <vt:lpwstr>Bratislava 15</vt:lpwstr>
  </property>
  <property fmtid="{D5CDD505-2E9C-101B-9397-08002B2CF9AE}" pid="125" name="FSC#SKEDITIONREG@103.510:sk_org_dic">
    <vt:lpwstr>2020850711</vt:lpwstr>
  </property>
  <property fmtid="{D5CDD505-2E9C-101B-9397-08002B2CF9AE}" pid="126" name="FSC#SKEDITIONREG@103.510:sk_org_email">
    <vt:lpwstr>mailto:unms@normoff.gov.sk</vt:lpwstr>
  </property>
  <property fmtid="{D5CDD505-2E9C-101B-9397-08002B2CF9AE}" pid="127" name="FSC#SKEDITIONREG@103.510:sk_org_fax">
    <vt:lpwstr/>
  </property>
  <property fmtid="{D5CDD505-2E9C-101B-9397-08002B2CF9AE}" pid="128" name="FSC#SKEDITIONREG@103.510:sk_org_fullname">
    <vt:lpwstr>Úrad pre normalizáciu, metrológiu a skúšobníctvo Slovenskej republiky</vt:lpwstr>
  </property>
  <property fmtid="{D5CDD505-2E9C-101B-9397-08002B2CF9AE}" pid="129" name="FSC#SKEDITIONREG@103.510:sk_org_ico">
    <vt:lpwstr>30810710</vt:lpwstr>
  </property>
  <property fmtid="{D5CDD505-2E9C-101B-9397-08002B2CF9AE}" pid="130" name="FSC#SKEDITIONREG@103.510:sk_org_phone">
    <vt:lpwstr>+421252496847</vt:lpwstr>
  </property>
  <property fmtid="{D5CDD505-2E9C-101B-9397-08002B2CF9AE}" pid="131" name="FSC#SKEDITIONREG@103.510:sk_org_shortname">
    <vt:lpwstr/>
  </property>
  <property fmtid="{D5CDD505-2E9C-101B-9397-08002B2CF9AE}" pid="132" name="FSC#SKEDITIONREG@103.510:sk_org_state">
    <vt:lpwstr/>
  </property>
  <property fmtid="{D5CDD505-2E9C-101B-9397-08002B2CF9AE}" pid="133" name="FSC#SKEDITIONREG@103.510:sk_org_street">
    <vt:lpwstr>Štefanovičova 3</vt:lpwstr>
  </property>
  <property fmtid="{D5CDD505-2E9C-101B-9397-08002B2CF9AE}" pid="134" name="FSC#SKEDITIONREG@103.510:sk_org_zip">
    <vt:lpwstr>810 05</vt:lpwstr>
  </property>
  <property fmtid="{D5CDD505-2E9C-101B-9397-08002B2CF9AE}" pid="135" name="FSC#SKEDITIONREG@103.510:viz_clearedat">
    <vt:lpwstr/>
  </property>
  <property fmtid="{D5CDD505-2E9C-101B-9397-08002B2CF9AE}" pid="136" name="FSC#SKEDITIONREG@103.510:viz_clearedby">
    <vt:lpwstr/>
  </property>
  <property fmtid="{D5CDD505-2E9C-101B-9397-08002B2CF9AE}" pid="137" name="FSC#SKEDITIONREG@103.510:viz_comm">
    <vt:lpwstr/>
  </property>
  <property fmtid="{D5CDD505-2E9C-101B-9397-08002B2CF9AE}" pid="138" name="FSC#SKEDITIONREG@103.510:viz_decisionattachments">
    <vt:lpwstr/>
  </property>
  <property fmtid="{D5CDD505-2E9C-101B-9397-08002B2CF9AE}" pid="139" name="FSC#SKEDITIONREG@103.510:viz_deliveredat">
    <vt:lpwstr/>
  </property>
  <property fmtid="{D5CDD505-2E9C-101B-9397-08002B2CF9AE}" pid="140" name="FSC#SKEDITIONREG@103.510:viz_delivery">
    <vt:lpwstr/>
  </property>
  <property fmtid="{D5CDD505-2E9C-101B-9397-08002B2CF9AE}" pid="141" name="FSC#SKEDITIONREG@103.510:viz_extension">
    <vt:lpwstr/>
  </property>
  <property fmtid="{D5CDD505-2E9C-101B-9397-08002B2CF9AE}" pid="142" name="FSC#SKEDITIONREG@103.510:viz_filenumber">
    <vt:lpwstr/>
  </property>
  <property fmtid="{D5CDD505-2E9C-101B-9397-08002B2CF9AE}" pid="143" name="FSC#SKEDITIONREG@103.510:viz_fileresponsible">
    <vt:lpwstr/>
  </property>
  <property fmtid="{D5CDD505-2E9C-101B-9397-08002B2CF9AE}" pid="144" name="FSC#SKEDITIONREG@103.510:viz_fileresporg">
    <vt:lpwstr/>
  </property>
  <property fmtid="{D5CDD505-2E9C-101B-9397-08002B2CF9AE}" pid="145" name="FSC#SKEDITIONREG@103.510:viz_fileresporg_email_OU">
    <vt:lpwstr/>
  </property>
  <property fmtid="{D5CDD505-2E9C-101B-9397-08002B2CF9AE}" pid="146" name="FSC#SKEDITIONREG@103.510:viz_fileresporg_emailaddress">
    <vt:lpwstr/>
  </property>
  <property fmtid="{D5CDD505-2E9C-101B-9397-08002B2CF9AE}" pid="147" name="FSC#SKEDITIONREG@103.510:viz_fileresporg_fax">
    <vt:lpwstr/>
  </property>
  <property fmtid="{D5CDD505-2E9C-101B-9397-08002B2CF9AE}" pid="148" name="FSC#SKEDITIONREG@103.510:viz_fileresporg_fax_OU">
    <vt:lpwstr/>
  </property>
  <property fmtid="{D5CDD505-2E9C-101B-9397-08002B2CF9AE}" pid="149" name="FSC#SKEDITIONREG@103.510:viz_fileresporg_function">
    <vt:lpwstr/>
  </property>
  <property fmtid="{D5CDD505-2E9C-101B-9397-08002B2CF9AE}" pid="150" name="FSC#SKEDITIONREG@103.510:viz_fileresporg_function_OU">
    <vt:lpwstr/>
  </property>
  <property fmtid="{D5CDD505-2E9C-101B-9397-08002B2CF9AE}" pid="151" name="FSC#SKEDITIONREG@103.510:viz_fileresporg_head">
    <vt:lpwstr/>
  </property>
  <property fmtid="{D5CDD505-2E9C-101B-9397-08002B2CF9AE}" pid="152" name="FSC#SKEDITIONREG@103.510:viz_fileresporg_head_OU">
    <vt:lpwstr/>
  </property>
  <property fmtid="{D5CDD505-2E9C-101B-9397-08002B2CF9AE}" pid="153" name="FSC#SKEDITIONREG@103.510:viz_fileresporg_longname">
    <vt:lpwstr/>
  </property>
  <property fmtid="{D5CDD505-2E9C-101B-9397-08002B2CF9AE}" pid="154" name="FSC#SKEDITIONREG@103.510:viz_fileresporg_mesto">
    <vt:lpwstr/>
  </property>
  <property fmtid="{D5CDD505-2E9C-101B-9397-08002B2CF9AE}" pid="155" name="FSC#SKEDITIONREG@103.510:viz_fileresporg_odbor">
    <vt:lpwstr/>
  </property>
  <property fmtid="{D5CDD505-2E9C-101B-9397-08002B2CF9AE}" pid="156" name="FSC#SKEDITIONREG@103.510:viz_fileresporg_odbor_function">
    <vt:lpwstr/>
  </property>
  <property fmtid="{D5CDD505-2E9C-101B-9397-08002B2CF9AE}" pid="157" name="FSC#SKEDITIONREG@103.510:viz_fileresporg_odbor_head">
    <vt:lpwstr/>
  </property>
  <property fmtid="{D5CDD505-2E9C-101B-9397-08002B2CF9AE}" pid="158" name="FSC#SKEDITIONREG@103.510:viz_fileresporg_OU">
    <vt:lpwstr/>
  </property>
  <property fmtid="{D5CDD505-2E9C-101B-9397-08002B2CF9AE}" pid="159" name="FSC#SKEDITIONREG@103.510:viz_fileresporg_phone">
    <vt:lpwstr/>
  </property>
  <property fmtid="{D5CDD505-2E9C-101B-9397-08002B2CF9AE}" pid="160" name="FSC#SKEDITIONREG@103.510:viz_fileresporg_phone_OU">
    <vt:lpwstr/>
  </property>
  <property fmtid="{D5CDD505-2E9C-101B-9397-08002B2CF9AE}" pid="161" name="FSC#SKEDITIONREG@103.510:viz_fileresporg_position">
    <vt:lpwstr/>
  </property>
  <property fmtid="{D5CDD505-2E9C-101B-9397-08002B2CF9AE}" pid="162" name="FSC#SKEDITIONREG@103.510:viz_fileresporg_position_OU">
    <vt:lpwstr/>
  </property>
  <property fmtid="{D5CDD505-2E9C-101B-9397-08002B2CF9AE}" pid="163" name="FSC#SKEDITIONREG@103.510:viz_fileresporg_psc">
    <vt:lpwstr/>
  </property>
  <property fmtid="{D5CDD505-2E9C-101B-9397-08002B2CF9AE}" pid="164" name="FSC#SKEDITIONREG@103.510:viz_fileresporg_sekcia">
    <vt:lpwstr/>
  </property>
  <property fmtid="{D5CDD505-2E9C-101B-9397-08002B2CF9AE}" pid="165" name="FSC#SKEDITIONREG@103.510:viz_fileresporg_sekcia_function">
    <vt:lpwstr/>
  </property>
  <property fmtid="{D5CDD505-2E9C-101B-9397-08002B2CF9AE}" pid="166" name="FSC#SKEDITIONREG@103.510:viz_fileresporg_sekcia_head">
    <vt:lpwstr/>
  </property>
  <property fmtid="{D5CDD505-2E9C-101B-9397-08002B2CF9AE}" pid="167" name="FSC#SKEDITIONREG@103.510:viz_fileresporg_stat">
    <vt:lpwstr/>
  </property>
  <property fmtid="{D5CDD505-2E9C-101B-9397-08002B2CF9AE}" pid="168" name="FSC#SKEDITIONREG@103.510:viz_fileresporg_ulica">
    <vt:lpwstr/>
  </property>
  <property fmtid="{D5CDD505-2E9C-101B-9397-08002B2CF9AE}" pid="169" name="FSC#SKEDITIONREG@103.510:viz_fileresporgknazov">
    <vt:lpwstr/>
  </property>
  <property fmtid="{D5CDD505-2E9C-101B-9397-08002B2CF9AE}" pid="170" name="FSC#SKEDITIONREG@103.510:viz_filesubj">
    <vt:lpwstr/>
  </property>
  <property fmtid="{D5CDD505-2E9C-101B-9397-08002B2CF9AE}" pid="171" name="FSC#SKEDITIONREG@103.510:viz_incattachments">
    <vt:lpwstr/>
  </property>
  <property fmtid="{D5CDD505-2E9C-101B-9397-08002B2CF9AE}" pid="172" name="FSC#SKEDITIONREG@103.510:viz_incnr">
    <vt:lpwstr/>
  </property>
  <property fmtid="{D5CDD505-2E9C-101B-9397-08002B2CF9AE}" pid="173" name="FSC#SKEDITIONREG@103.510:viz_intletterrecivers">
    <vt:lpwstr/>
  </property>
  <property fmtid="{D5CDD505-2E9C-101B-9397-08002B2CF9AE}" pid="174" name="FSC#SKEDITIONREG@103.510:viz_objcreatedstr">
    <vt:lpwstr/>
  </property>
  <property fmtid="{D5CDD505-2E9C-101B-9397-08002B2CF9AE}" pid="175" name="FSC#SKEDITIONREG@103.510:viz_ordernumber">
    <vt:lpwstr/>
  </property>
  <property fmtid="{D5CDD505-2E9C-101B-9397-08002B2CF9AE}" pid="176" name="FSC#SKEDITIONREG@103.510:viz_oursign">
    <vt:lpwstr/>
  </property>
  <property fmtid="{D5CDD505-2E9C-101B-9397-08002B2CF9AE}" pid="177" name="FSC#SKEDITIONREG@103.510:viz_responseto_createdby">
    <vt:lpwstr/>
  </property>
  <property fmtid="{D5CDD505-2E9C-101B-9397-08002B2CF9AE}" pid="178" name="FSC#SKEDITIONREG@103.510:viz_sendersign">
    <vt:lpwstr/>
  </property>
  <property fmtid="{D5CDD505-2E9C-101B-9397-08002B2CF9AE}" pid="179" name="FSC#SKEDITIONREG@103.510:viz_shortfileresporg">
    <vt:lpwstr/>
  </property>
  <property fmtid="{D5CDD505-2E9C-101B-9397-08002B2CF9AE}" pid="180" name="FSC#SKEDITIONREG@103.510:viz_tel_number">
    <vt:lpwstr/>
  </property>
  <property fmtid="{D5CDD505-2E9C-101B-9397-08002B2CF9AE}" pid="181" name="FSC#SKEDITIONREG@103.510:viz_tel_number2">
    <vt:lpwstr/>
  </property>
  <property fmtid="{D5CDD505-2E9C-101B-9397-08002B2CF9AE}" pid="182" name="FSC#SKEDITIONREG@103.510:viz_testsalutation">
    <vt:lpwstr/>
  </property>
  <property fmtid="{D5CDD505-2E9C-101B-9397-08002B2CF9AE}" pid="183" name="FSC#SKEDITIONREG@103.510:viz_validfrom">
    <vt:lpwstr/>
  </property>
  <property fmtid="{D5CDD505-2E9C-101B-9397-08002B2CF9AE}" pid="184" name="FSC#SKEDITIONREG@103.510:zaznam_jeden_adresat">
    <vt:lpwstr/>
  </property>
  <property fmtid="{D5CDD505-2E9C-101B-9397-08002B2CF9AE}" pid="185" name="FSC#SKEDITIONREG@103.510:zaznam_vnut_adresati_1">
    <vt:lpwstr/>
  </property>
  <property fmtid="{D5CDD505-2E9C-101B-9397-08002B2CF9AE}" pid="186" name="FSC#SKEDITIONREG@103.510:zaznam_vnut_adresati_10">
    <vt:lpwstr/>
  </property>
  <property fmtid="{D5CDD505-2E9C-101B-9397-08002B2CF9AE}" pid="187" name="FSC#SKEDITIONREG@103.510:zaznam_vnut_adresati_11">
    <vt:lpwstr/>
  </property>
  <property fmtid="{D5CDD505-2E9C-101B-9397-08002B2CF9AE}" pid="188" name="FSC#SKEDITIONREG@103.510:zaznam_vnut_adresati_12">
    <vt:lpwstr/>
  </property>
  <property fmtid="{D5CDD505-2E9C-101B-9397-08002B2CF9AE}" pid="189" name="FSC#SKEDITIONREG@103.510:zaznam_vnut_adresati_13">
    <vt:lpwstr/>
  </property>
  <property fmtid="{D5CDD505-2E9C-101B-9397-08002B2CF9AE}" pid="190" name="FSC#SKEDITIONREG@103.510:zaznam_vnut_adresati_14">
    <vt:lpwstr/>
  </property>
  <property fmtid="{D5CDD505-2E9C-101B-9397-08002B2CF9AE}" pid="191" name="FSC#SKEDITIONREG@103.510:zaznam_vnut_adresati_15">
    <vt:lpwstr/>
  </property>
  <property fmtid="{D5CDD505-2E9C-101B-9397-08002B2CF9AE}" pid="192" name="FSC#SKEDITIONREG@103.510:zaznam_vnut_adresati_16">
    <vt:lpwstr/>
  </property>
  <property fmtid="{D5CDD505-2E9C-101B-9397-08002B2CF9AE}" pid="193" name="FSC#SKEDITIONREG@103.510:zaznam_vnut_adresati_17">
    <vt:lpwstr/>
  </property>
  <property fmtid="{D5CDD505-2E9C-101B-9397-08002B2CF9AE}" pid="194" name="FSC#SKEDITIONREG@103.510:zaznam_vnut_adresati_18">
    <vt:lpwstr/>
  </property>
  <property fmtid="{D5CDD505-2E9C-101B-9397-08002B2CF9AE}" pid="195" name="FSC#SKEDITIONREG@103.510:zaznam_vnut_adresati_19">
    <vt:lpwstr/>
  </property>
  <property fmtid="{D5CDD505-2E9C-101B-9397-08002B2CF9AE}" pid="196" name="FSC#SKEDITIONREG@103.510:zaznam_vnut_adresati_2">
    <vt:lpwstr/>
  </property>
  <property fmtid="{D5CDD505-2E9C-101B-9397-08002B2CF9AE}" pid="197" name="FSC#SKEDITIONREG@103.510:zaznam_vnut_adresati_20">
    <vt:lpwstr/>
  </property>
  <property fmtid="{D5CDD505-2E9C-101B-9397-08002B2CF9AE}" pid="198" name="FSC#SKEDITIONREG@103.510:zaznam_vnut_adresati_21">
    <vt:lpwstr/>
  </property>
  <property fmtid="{D5CDD505-2E9C-101B-9397-08002B2CF9AE}" pid="199" name="FSC#SKEDITIONREG@103.510:zaznam_vnut_adresati_22">
    <vt:lpwstr/>
  </property>
  <property fmtid="{D5CDD505-2E9C-101B-9397-08002B2CF9AE}" pid="200" name="FSC#SKEDITIONREG@103.510:zaznam_vnut_adresati_23">
    <vt:lpwstr/>
  </property>
  <property fmtid="{D5CDD505-2E9C-101B-9397-08002B2CF9AE}" pid="201" name="FSC#SKEDITIONREG@103.510:zaznam_vnut_adresati_24">
    <vt:lpwstr/>
  </property>
  <property fmtid="{D5CDD505-2E9C-101B-9397-08002B2CF9AE}" pid="202" name="FSC#SKEDITIONREG@103.510:zaznam_vnut_adresati_25">
    <vt:lpwstr/>
  </property>
  <property fmtid="{D5CDD505-2E9C-101B-9397-08002B2CF9AE}" pid="203" name="FSC#SKEDITIONREG@103.510:zaznam_vnut_adresati_26">
    <vt:lpwstr/>
  </property>
  <property fmtid="{D5CDD505-2E9C-101B-9397-08002B2CF9AE}" pid="204" name="FSC#SKEDITIONREG@103.510:zaznam_vnut_adresati_27">
    <vt:lpwstr/>
  </property>
  <property fmtid="{D5CDD505-2E9C-101B-9397-08002B2CF9AE}" pid="205" name="FSC#SKEDITIONREG@103.510:zaznam_vnut_adresati_28">
    <vt:lpwstr/>
  </property>
  <property fmtid="{D5CDD505-2E9C-101B-9397-08002B2CF9AE}" pid="206" name="FSC#SKEDITIONREG@103.510:zaznam_vnut_adresati_29">
    <vt:lpwstr/>
  </property>
  <property fmtid="{D5CDD505-2E9C-101B-9397-08002B2CF9AE}" pid="207" name="FSC#SKEDITIONREG@103.510:zaznam_vnut_adresati_3">
    <vt:lpwstr/>
  </property>
  <property fmtid="{D5CDD505-2E9C-101B-9397-08002B2CF9AE}" pid="208" name="FSC#SKEDITIONREG@103.510:zaznam_vnut_adresati_30">
    <vt:lpwstr/>
  </property>
  <property fmtid="{D5CDD505-2E9C-101B-9397-08002B2CF9AE}" pid="209" name="FSC#SKEDITIONREG@103.510:zaznam_vnut_adresati_31">
    <vt:lpwstr/>
  </property>
  <property fmtid="{D5CDD505-2E9C-101B-9397-08002B2CF9AE}" pid="210" name="FSC#SKEDITIONREG@103.510:zaznam_vnut_adresati_32">
    <vt:lpwstr/>
  </property>
  <property fmtid="{D5CDD505-2E9C-101B-9397-08002B2CF9AE}" pid="211" name="FSC#SKEDITIONREG@103.510:zaznam_vnut_adresati_33">
    <vt:lpwstr/>
  </property>
  <property fmtid="{D5CDD505-2E9C-101B-9397-08002B2CF9AE}" pid="212" name="FSC#SKEDITIONREG@103.510:zaznam_vnut_adresati_34">
    <vt:lpwstr/>
  </property>
  <property fmtid="{D5CDD505-2E9C-101B-9397-08002B2CF9AE}" pid="213" name="FSC#SKEDITIONREG@103.510:zaznam_vnut_adresati_35">
    <vt:lpwstr/>
  </property>
  <property fmtid="{D5CDD505-2E9C-101B-9397-08002B2CF9AE}" pid="214" name="FSC#SKEDITIONREG@103.510:zaznam_vnut_adresati_36">
    <vt:lpwstr/>
  </property>
  <property fmtid="{D5CDD505-2E9C-101B-9397-08002B2CF9AE}" pid="215" name="FSC#SKEDITIONREG@103.510:zaznam_vnut_adresati_37">
    <vt:lpwstr/>
  </property>
  <property fmtid="{D5CDD505-2E9C-101B-9397-08002B2CF9AE}" pid="216" name="FSC#SKEDITIONREG@103.510:zaznam_vnut_adresati_38">
    <vt:lpwstr/>
  </property>
  <property fmtid="{D5CDD505-2E9C-101B-9397-08002B2CF9AE}" pid="217" name="FSC#SKEDITIONREG@103.510:zaznam_vnut_adresati_39">
    <vt:lpwstr/>
  </property>
  <property fmtid="{D5CDD505-2E9C-101B-9397-08002B2CF9AE}" pid="218" name="FSC#SKEDITIONREG@103.510:zaznam_vnut_adresati_4">
    <vt:lpwstr/>
  </property>
  <property fmtid="{D5CDD505-2E9C-101B-9397-08002B2CF9AE}" pid="219" name="FSC#SKEDITIONREG@103.510:zaznam_vnut_adresati_40">
    <vt:lpwstr/>
  </property>
  <property fmtid="{D5CDD505-2E9C-101B-9397-08002B2CF9AE}" pid="220" name="FSC#SKEDITIONREG@103.510:zaznam_vnut_adresati_41">
    <vt:lpwstr/>
  </property>
  <property fmtid="{D5CDD505-2E9C-101B-9397-08002B2CF9AE}" pid="221" name="FSC#SKEDITIONREG@103.510:zaznam_vnut_adresati_42">
    <vt:lpwstr/>
  </property>
  <property fmtid="{D5CDD505-2E9C-101B-9397-08002B2CF9AE}" pid="222" name="FSC#SKEDITIONREG@103.510:zaznam_vnut_adresati_43">
    <vt:lpwstr/>
  </property>
  <property fmtid="{D5CDD505-2E9C-101B-9397-08002B2CF9AE}" pid="223" name="FSC#SKEDITIONREG@103.510:zaznam_vnut_adresati_44">
    <vt:lpwstr/>
  </property>
  <property fmtid="{D5CDD505-2E9C-101B-9397-08002B2CF9AE}" pid="224" name="FSC#SKEDITIONREG@103.510:zaznam_vnut_adresati_45">
    <vt:lpwstr/>
  </property>
  <property fmtid="{D5CDD505-2E9C-101B-9397-08002B2CF9AE}" pid="225" name="FSC#SKEDITIONREG@103.510:zaznam_vnut_adresati_46">
    <vt:lpwstr/>
  </property>
  <property fmtid="{D5CDD505-2E9C-101B-9397-08002B2CF9AE}" pid="226" name="FSC#SKEDITIONREG@103.510:zaznam_vnut_adresati_47">
    <vt:lpwstr/>
  </property>
  <property fmtid="{D5CDD505-2E9C-101B-9397-08002B2CF9AE}" pid="227" name="FSC#SKEDITIONREG@103.510:zaznam_vnut_adresati_48">
    <vt:lpwstr/>
  </property>
  <property fmtid="{D5CDD505-2E9C-101B-9397-08002B2CF9AE}" pid="228" name="FSC#SKEDITIONREG@103.510:zaznam_vnut_adresati_49">
    <vt:lpwstr/>
  </property>
  <property fmtid="{D5CDD505-2E9C-101B-9397-08002B2CF9AE}" pid="229" name="FSC#SKEDITIONREG@103.510:zaznam_vnut_adresati_5">
    <vt:lpwstr/>
  </property>
  <property fmtid="{D5CDD505-2E9C-101B-9397-08002B2CF9AE}" pid="230" name="FSC#SKEDITIONREG@103.510:zaznam_vnut_adresati_50">
    <vt:lpwstr/>
  </property>
  <property fmtid="{D5CDD505-2E9C-101B-9397-08002B2CF9AE}" pid="231" name="FSC#SKEDITIONREG@103.510:zaznam_vnut_adresati_51">
    <vt:lpwstr/>
  </property>
  <property fmtid="{D5CDD505-2E9C-101B-9397-08002B2CF9AE}" pid="232" name="FSC#SKEDITIONREG@103.510:zaznam_vnut_adresati_52">
    <vt:lpwstr/>
  </property>
  <property fmtid="{D5CDD505-2E9C-101B-9397-08002B2CF9AE}" pid="233" name="FSC#SKEDITIONREG@103.510:zaznam_vnut_adresati_53">
    <vt:lpwstr/>
  </property>
  <property fmtid="{D5CDD505-2E9C-101B-9397-08002B2CF9AE}" pid="234" name="FSC#SKEDITIONREG@103.510:zaznam_vnut_adresati_54">
    <vt:lpwstr/>
  </property>
  <property fmtid="{D5CDD505-2E9C-101B-9397-08002B2CF9AE}" pid="235" name="FSC#SKEDITIONREG@103.510:zaznam_vnut_adresati_55">
    <vt:lpwstr/>
  </property>
  <property fmtid="{D5CDD505-2E9C-101B-9397-08002B2CF9AE}" pid="236" name="FSC#SKEDITIONREG@103.510:zaznam_vnut_adresati_56">
    <vt:lpwstr/>
  </property>
  <property fmtid="{D5CDD505-2E9C-101B-9397-08002B2CF9AE}" pid="237" name="FSC#SKEDITIONREG@103.510:zaznam_vnut_adresati_57">
    <vt:lpwstr/>
  </property>
  <property fmtid="{D5CDD505-2E9C-101B-9397-08002B2CF9AE}" pid="238" name="FSC#SKEDITIONREG@103.510:zaznam_vnut_adresati_58">
    <vt:lpwstr/>
  </property>
  <property fmtid="{D5CDD505-2E9C-101B-9397-08002B2CF9AE}" pid="239" name="FSC#SKEDITIONREG@103.510:zaznam_vnut_adresati_59">
    <vt:lpwstr/>
  </property>
  <property fmtid="{D5CDD505-2E9C-101B-9397-08002B2CF9AE}" pid="240" name="FSC#SKEDITIONREG@103.510:zaznam_vnut_adresati_6">
    <vt:lpwstr/>
  </property>
  <property fmtid="{D5CDD505-2E9C-101B-9397-08002B2CF9AE}" pid="241" name="FSC#SKEDITIONREG@103.510:zaznam_vnut_adresati_60">
    <vt:lpwstr/>
  </property>
  <property fmtid="{D5CDD505-2E9C-101B-9397-08002B2CF9AE}" pid="242" name="FSC#SKEDITIONREG@103.510:zaznam_vnut_adresati_61">
    <vt:lpwstr/>
  </property>
  <property fmtid="{D5CDD505-2E9C-101B-9397-08002B2CF9AE}" pid="243" name="FSC#SKEDITIONREG@103.510:zaznam_vnut_adresati_62">
    <vt:lpwstr/>
  </property>
  <property fmtid="{D5CDD505-2E9C-101B-9397-08002B2CF9AE}" pid="244" name="FSC#SKEDITIONREG@103.510:zaznam_vnut_adresati_63">
    <vt:lpwstr/>
  </property>
  <property fmtid="{D5CDD505-2E9C-101B-9397-08002B2CF9AE}" pid="245" name="FSC#SKEDITIONREG@103.510:zaznam_vnut_adresati_64">
    <vt:lpwstr/>
  </property>
  <property fmtid="{D5CDD505-2E9C-101B-9397-08002B2CF9AE}" pid="246" name="FSC#SKEDITIONREG@103.510:zaznam_vnut_adresati_65">
    <vt:lpwstr/>
  </property>
  <property fmtid="{D5CDD505-2E9C-101B-9397-08002B2CF9AE}" pid="247" name="FSC#SKEDITIONREG@103.510:zaznam_vnut_adresati_66">
    <vt:lpwstr/>
  </property>
  <property fmtid="{D5CDD505-2E9C-101B-9397-08002B2CF9AE}" pid="248" name="FSC#SKEDITIONREG@103.510:zaznam_vnut_adresati_67">
    <vt:lpwstr/>
  </property>
  <property fmtid="{D5CDD505-2E9C-101B-9397-08002B2CF9AE}" pid="249" name="FSC#SKEDITIONREG@103.510:zaznam_vnut_adresati_68">
    <vt:lpwstr/>
  </property>
  <property fmtid="{D5CDD505-2E9C-101B-9397-08002B2CF9AE}" pid="250" name="FSC#SKEDITIONREG@103.510:zaznam_vnut_adresati_69">
    <vt:lpwstr/>
  </property>
  <property fmtid="{D5CDD505-2E9C-101B-9397-08002B2CF9AE}" pid="251" name="FSC#SKEDITIONREG@103.510:zaznam_vnut_adresati_7">
    <vt:lpwstr/>
  </property>
  <property fmtid="{D5CDD505-2E9C-101B-9397-08002B2CF9AE}" pid="252" name="FSC#SKEDITIONREG@103.510:zaznam_vnut_adresati_70">
    <vt:lpwstr/>
  </property>
  <property fmtid="{D5CDD505-2E9C-101B-9397-08002B2CF9AE}" pid="253" name="FSC#SKEDITIONREG@103.510:zaznam_vnut_adresati_8">
    <vt:lpwstr/>
  </property>
  <property fmtid="{D5CDD505-2E9C-101B-9397-08002B2CF9AE}" pid="254" name="FSC#SKEDITIONREG@103.510:zaznam_vnut_adresati_9">
    <vt:lpwstr/>
  </property>
  <property fmtid="{D5CDD505-2E9C-101B-9397-08002B2CF9AE}" pid="255" name="FSC#SKEDITIONREG@103.510:zaznam_vonk_adresati_1">
    <vt:lpwstr/>
  </property>
  <property fmtid="{D5CDD505-2E9C-101B-9397-08002B2CF9AE}" pid="256" name="FSC#SKEDITIONREG@103.510:zaznam_vonk_adresati_2">
    <vt:lpwstr/>
  </property>
  <property fmtid="{D5CDD505-2E9C-101B-9397-08002B2CF9AE}" pid="257" name="FSC#SKEDITIONREG@103.510:zaznam_vonk_adresati_3">
    <vt:lpwstr/>
  </property>
  <property fmtid="{D5CDD505-2E9C-101B-9397-08002B2CF9AE}" pid="258" name="FSC#SKEDITIONREG@103.510:zaznam_vonk_adresati_4">
    <vt:lpwstr/>
  </property>
  <property fmtid="{D5CDD505-2E9C-101B-9397-08002B2CF9AE}" pid="259" name="FSC#SKEDITIONREG@103.510:zaznam_vonk_adresati_5">
    <vt:lpwstr/>
  </property>
  <property fmtid="{D5CDD505-2E9C-101B-9397-08002B2CF9AE}" pid="260" name="FSC#SKEDITIONREG@103.510:zaznam_vonk_adresati_6">
    <vt:lpwstr/>
  </property>
  <property fmtid="{D5CDD505-2E9C-101B-9397-08002B2CF9AE}" pid="261" name="FSC#SKEDITIONREG@103.510:zaznam_vonk_adresati_7">
    <vt:lpwstr/>
  </property>
  <property fmtid="{D5CDD505-2E9C-101B-9397-08002B2CF9AE}" pid="262" name="FSC#SKEDITIONREG@103.510:zaznam_vonk_adresati_8">
    <vt:lpwstr/>
  </property>
  <property fmtid="{D5CDD505-2E9C-101B-9397-08002B2CF9AE}" pid="263" name="FSC#SKEDITIONREG@103.510:zaznam_vonk_adresati_9">
    <vt:lpwstr/>
  </property>
  <property fmtid="{D5CDD505-2E9C-101B-9397-08002B2CF9AE}" pid="264" name="FSC#SKEDITIONREG@103.510:zaznam_vonk_adresati_10">
    <vt:lpwstr/>
  </property>
  <property fmtid="{D5CDD505-2E9C-101B-9397-08002B2CF9AE}" pid="265" name="FSC#SKEDITIONREG@103.510:zaznam_vonk_adresati_11">
    <vt:lpwstr/>
  </property>
  <property fmtid="{D5CDD505-2E9C-101B-9397-08002B2CF9AE}" pid="266" name="FSC#SKEDITIONREG@103.510:zaznam_vonk_adresati_12">
    <vt:lpwstr/>
  </property>
  <property fmtid="{D5CDD505-2E9C-101B-9397-08002B2CF9AE}" pid="267" name="FSC#SKEDITIONREG@103.510:zaznam_vonk_adresati_13">
    <vt:lpwstr/>
  </property>
  <property fmtid="{D5CDD505-2E9C-101B-9397-08002B2CF9AE}" pid="268" name="FSC#SKEDITIONREG@103.510:zaznam_vonk_adresati_14">
    <vt:lpwstr/>
  </property>
  <property fmtid="{D5CDD505-2E9C-101B-9397-08002B2CF9AE}" pid="269" name="FSC#SKEDITIONREG@103.510:zaznam_vonk_adresati_15">
    <vt:lpwstr/>
  </property>
  <property fmtid="{D5CDD505-2E9C-101B-9397-08002B2CF9AE}" pid="270" name="FSC#SKEDITIONREG@103.510:zaznam_vonk_adresati_16">
    <vt:lpwstr/>
  </property>
  <property fmtid="{D5CDD505-2E9C-101B-9397-08002B2CF9AE}" pid="271" name="FSC#SKEDITIONREG@103.510:zaznam_vonk_adresati_17">
    <vt:lpwstr/>
  </property>
  <property fmtid="{D5CDD505-2E9C-101B-9397-08002B2CF9AE}" pid="272" name="FSC#SKEDITIONREG@103.510:zaznam_vonk_adresati_18">
    <vt:lpwstr/>
  </property>
  <property fmtid="{D5CDD505-2E9C-101B-9397-08002B2CF9AE}" pid="273" name="FSC#SKEDITIONREG@103.510:zaznam_vonk_adresati_19">
    <vt:lpwstr/>
  </property>
  <property fmtid="{D5CDD505-2E9C-101B-9397-08002B2CF9AE}" pid="274" name="FSC#SKEDITIONREG@103.510:zaznam_vonk_adresati_20">
    <vt:lpwstr/>
  </property>
  <property fmtid="{D5CDD505-2E9C-101B-9397-08002B2CF9AE}" pid="275" name="FSC#SKEDITIONREG@103.510:zaznam_vonk_adresati_21">
    <vt:lpwstr/>
  </property>
  <property fmtid="{D5CDD505-2E9C-101B-9397-08002B2CF9AE}" pid="276" name="FSC#SKEDITIONREG@103.510:zaznam_vonk_adresati_22">
    <vt:lpwstr/>
  </property>
  <property fmtid="{D5CDD505-2E9C-101B-9397-08002B2CF9AE}" pid="277" name="FSC#SKEDITIONREG@103.510:zaznam_vonk_adresati_23">
    <vt:lpwstr/>
  </property>
  <property fmtid="{D5CDD505-2E9C-101B-9397-08002B2CF9AE}" pid="278" name="FSC#SKEDITIONREG@103.510:zaznam_vonk_adresati_24">
    <vt:lpwstr/>
  </property>
  <property fmtid="{D5CDD505-2E9C-101B-9397-08002B2CF9AE}" pid="279" name="FSC#SKEDITIONREG@103.510:zaznam_vonk_adresati_25">
    <vt:lpwstr/>
  </property>
  <property fmtid="{D5CDD505-2E9C-101B-9397-08002B2CF9AE}" pid="280" name="FSC#SKEDITIONREG@103.510:zaznam_vonk_adresati_26">
    <vt:lpwstr/>
  </property>
  <property fmtid="{D5CDD505-2E9C-101B-9397-08002B2CF9AE}" pid="281" name="FSC#SKEDITIONREG@103.510:zaznam_vonk_adresati_27">
    <vt:lpwstr/>
  </property>
  <property fmtid="{D5CDD505-2E9C-101B-9397-08002B2CF9AE}" pid="282" name="FSC#SKEDITIONREG@103.510:zaznam_vonk_adresati_28">
    <vt:lpwstr/>
  </property>
  <property fmtid="{D5CDD505-2E9C-101B-9397-08002B2CF9AE}" pid="283" name="FSC#SKEDITIONREG@103.510:zaznam_vonk_adresati_29">
    <vt:lpwstr/>
  </property>
  <property fmtid="{D5CDD505-2E9C-101B-9397-08002B2CF9AE}" pid="284" name="FSC#SKEDITIONREG@103.510:zaznam_vonk_adresati_30">
    <vt:lpwstr/>
  </property>
  <property fmtid="{D5CDD505-2E9C-101B-9397-08002B2CF9AE}" pid="285" name="FSC#SKEDITIONREG@103.510:zaznam_vonk_adresati_31">
    <vt:lpwstr/>
  </property>
  <property fmtid="{D5CDD505-2E9C-101B-9397-08002B2CF9AE}" pid="286" name="FSC#SKEDITIONREG@103.510:zaznam_vonk_adresati_32">
    <vt:lpwstr/>
  </property>
  <property fmtid="{D5CDD505-2E9C-101B-9397-08002B2CF9AE}" pid="287" name="FSC#SKEDITIONREG@103.510:zaznam_vonk_adresati_33">
    <vt:lpwstr/>
  </property>
  <property fmtid="{D5CDD505-2E9C-101B-9397-08002B2CF9AE}" pid="288" name="FSC#SKEDITIONREG@103.510:zaznam_vonk_adresati_34">
    <vt:lpwstr/>
  </property>
  <property fmtid="{D5CDD505-2E9C-101B-9397-08002B2CF9AE}" pid="289" name="FSC#SKEDITIONREG@103.510:zaznam_vonk_adresati_35">
    <vt:lpwstr/>
  </property>
  <property fmtid="{D5CDD505-2E9C-101B-9397-08002B2CF9AE}" pid="290" name="FSC#SKEDITIONREG@103.510:Stazovatel">
    <vt:lpwstr/>
  </property>
  <property fmtid="{D5CDD505-2E9C-101B-9397-08002B2CF9AE}" pid="291" name="FSC#SKEDITIONREG@103.510:ProtiKomu">
    <vt:lpwstr/>
  </property>
  <property fmtid="{D5CDD505-2E9C-101B-9397-08002B2CF9AE}" pid="292" name="FSC#SKEDITIONREG@103.510:EvCisloStaz">
    <vt:lpwstr/>
  </property>
  <property fmtid="{D5CDD505-2E9C-101B-9397-08002B2CF9AE}" pid="293" name="FSC#SKEDITIONREG@103.510:jod_AttrDateSkutocnyDatumVydania">
    <vt:lpwstr/>
  </property>
  <property fmtid="{D5CDD505-2E9C-101B-9397-08002B2CF9AE}" pid="294" name="FSC#SKEDITIONREG@103.510:jod_AttrNumCisloZmeny">
    <vt:lpwstr/>
  </property>
  <property fmtid="{D5CDD505-2E9C-101B-9397-08002B2CF9AE}" pid="295" name="FSC#SKEDITIONREG@103.510:jod_AttrStrRegCisloZaznamu">
    <vt:lpwstr/>
  </property>
  <property fmtid="{D5CDD505-2E9C-101B-9397-08002B2CF9AE}" pid="296" name="FSC#SKEDITIONREG@103.510:jod_cislodoc">
    <vt:lpwstr/>
  </property>
  <property fmtid="{D5CDD505-2E9C-101B-9397-08002B2CF9AE}" pid="297" name="FSC#SKEDITIONREG@103.510:jod_druh">
    <vt:lpwstr/>
  </property>
  <property fmtid="{D5CDD505-2E9C-101B-9397-08002B2CF9AE}" pid="298" name="FSC#SKEDITIONREG@103.510:jod_lu">
    <vt:lpwstr/>
  </property>
  <property fmtid="{D5CDD505-2E9C-101B-9397-08002B2CF9AE}" pid="299" name="FSC#SKEDITIONREG@103.510:jod_nazov">
    <vt:lpwstr/>
  </property>
  <property fmtid="{D5CDD505-2E9C-101B-9397-08002B2CF9AE}" pid="300" name="FSC#SKEDITIONREG@103.510:jod_typ">
    <vt:lpwstr/>
  </property>
  <property fmtid="{D5CDD505-2E9C-101B-9397-08002B2CF9AE}" pid="301" name="FSC#SKEDITIONREG@103.510:jod_zh">
    <vt:lpwstr/>
  </property>
  <property fmtid="{D5CDD505-2E9C-101B-9397-08002B2CF9AE}" pid="302" name="FSC#SKEDITIONREG@103.510:jod_sAttrDatePlatnostDo">
    <vt:lpwstr/>
  </property>
  <property fmtid="{D5CDD505-2E9C-101B-9397-08002B2CF9AE}" pid="303" name="FSC#SKEDITIONREG@103.510:jod_sAttrDatePlatnostOd">
    <vt:lpwstr/>
  </property>
  <property fmtid="{D5CDD505-2E9C-101B-9397-08002B2CF9AE}" pid="304" name="FSC#SKEDITIONREG@103.510:jod_sAttrDateUcinnostDoc">
    <vt:lpwstr/>
  </property>
  <property fmtid="{D5CDD505-2E9C-101B-9397-08002B2CF9AE}" pid="305" name="FSC#SKEDITIONREG@103.510:a_telephone">
    <vt:lpwstr/>
  </property>
  <property fmtid="{D5CDD505-2E9C-101B-9397-08002B2CF9AE}" pid="306" name="FSC#SKEDITIONREG@103.510:a_email">
    <vt:lpwstr/>
  </property>
  <property fmtid="{D5CDD505-2E9C-101B-9397-08002B2CF9AE}" pid="307" name="FSC#SKEDITIONREG@103.510:a_nazovOU">
    <vt:lpwstr/>
  </property>
  <property fmtid="{D5CDD505-2E9C-101B-9397-08002B2CF9AE}" pid="308" name="FSC#SKEDITIONREG@103.510:a_veduciOU">
    <vt:lpwstr/>
  </property>
  <property fmtid="{D5CDD505-2E9C-101B-9397-08002B2CF9AE}" pid="309" name="FSC#SKEDITIONREG@103.510:a_nadradeneOU">
    <vt:lpwstr/>
  </property>
  <property fmtid="{D5CDD505-2E9C-101B-9397-08002B2CF9AE}" pid="310" name="FSC#SKEDITIONREG@103.510:a_veduciOd">
    <vt:lpwstr/>
  </property>
  <property fmtid="{D5CDD505-2E9C-101B-9397-08002B2CF9AE}" pid="311" name="FSC#SKEDITIONREG@103.510:a_komu">
    <vt:lpwstr/>
  </property>
  <property fmtid="{D5CDD505-2E9C-101B-9397-08002B2CF9AE}" pid="312" name="FSC#SKEDITIONREG@103.510:a_nasecislo">
    <vt:lpwstr/>
  </property>
  <property fmtid="{D5CDD505-2E9C-101B-9397-08002B2CF9AE}" pid="313" name="FSC#SKEDITIONREG@103.510:a_riaditelOdboru">
    <vt:lpwstr/>
  </property>
  <property fmtid="{D5CDD505-2E9C-101B-9397-08002B2CF9AE}" pid="314" name="FSC#SKEDITIONREG@103.510:zaz_fileresporg_addrstreet">
    <vt:lpwstr/>
  </property>
  <property fmtid="{D5CDD505-2E9C-101B-9397-08002B2CF9AE}" pid="315" name="FSC#SKEDITIONREG@103.510:zaz_fileresporg_addrzipcode">
    <vt:lpwstr/>
  </property>
  <property fmtid="{D5CDD505-2E9C-101B-9397-08002B2CF9AE}" pid="316" name="FSC#SKEDITIONREG@103.510:zaz_fileresporg_addrcity">
    <vt:lpwstr/>
  </property>
  <property fmtid="{D5CDD505-2E9C-101B-9397-08002B2CF9AE}" pid="317" name="FSC#SKMODSYS@103.500:mdnazov">
    <vt:lpwstr/>
  </property>
  <property fmtid="{D5CDD505-2E9C-101B-9397-08002B2CF9AE}" pid="318" name="FSC#SKMODSYS@103.500:mdfileresp">
    <vt:lpwstr/>
  </property>
  <property fmtid="{D5CDD505-2E9C-101B-9397-08002B2CF9AE}" pid="319" name="FSC#SKMODSYS@103.500:mdfileresporg">
    <vt:lpwstr/>
  </property>
  <property fmtid="{D5CDD505-2E9C-101B-9397-08002B2CF9AE}" pid="320" name="FSC#SKMODSYS@103.500:mdcreateat">
    <vt:lpwstr>5. 11. 2024</vt:lpwstr>
  </property>
  <property fmtid="{D5CDD505-2E9C-101B-9397-08002B2CF9AE}" pid="321" name="FSC#SKCP@103.500:cp_AttrPtrOrgUtvar">
    <vt:lpwstr/>
  </property>
  <property fmtid="{D5CDD505-2E9C-101B-9397-08002B2CF9AE}" pid="322" name="FSC#SKCP@103.500:cp_AttrStrEvCisloCP">
    <vt:lpwstr> </vt:lpwstr>
  </property>
  <property fmtid="{D5CDD505-2E9C-101B-9397-08002B2CF9AE}" pid="323" name="FSC#SKCP@103.500:cp_zamestnanec">
    <vt:lpwstr/>
  </property>
  <property fmtid="{D5CDD505-2E9C-101B-9397-08002B2CF9AE}" pid="324" name="FSC#SKCP@103.500:cpt_miestoRokovania">
    <vt:lpwstr/>
  </property>
  <property fmtid="{D5CDD505-2E9C-101B-9397-08002B2CF9AE}" pid="325" name="FSC#SKCP@103.500:cpt_datumCesty">
    <vt:lpwstr/>
  </property>
  <property fmtid="{D5CDD505-2E9C-101B-9397-08002B2CF9AE}" pid="326" name="FSC#SKCP@103.500:cpt_ucelCesty">
    <vt:lpwstr/>
  </property>
  <property fmtid="{D5CDD505-2E9C-101B-9397-08002B2CF9AE}" pid="327" name="FSC#SKCP@103.500:cpz_miestoRokovania">
    <vt:lpwstr/>
  </property>
  <property fmtid="{D5CDD505-2E9C-101B-9397-08002B2CF9AE}" pid="328" name="FSC#SKCP@103.500:cpz_datumCesty">
    <vt:lpwstr> - </vt:lpwstr>
  </property>
  <property fmtid="{D5CDD505-2E9C-101B-9397-08002B2CF9AE}" pid="329" name="FSC#SKCP@103.500:cpz_ucelCesty">
    <vt:lpwstr/>
  </property>
  <property fmtid="{D5CDD505-2E9C-101B-9397-08002B2CF9AE}" pid="330" name="FSC#SKCP@103.500:cpz_datumVypracovania">
    <vt:lpwstr/>
  </property>
  <property fmtid="{D5CDD505-2E9C-101B-9397-08002B2CF9AE}" pid="331" name="FSC#SKCP@103.500:cpz_datPodpSchv1">
    <vt:lpwstr/>
  </property>
  <property fmtid="{D5CDD505-2E9C-101B-9397-08002B2CF9AE}" pid="332" name="FSC#SKCP@103.500:cpz_datPodpSchv2">
    <vt:lpwstr/>
  </property>
  <property fmtid="{D5CDD505-2E9C-101B-9397-08002B2CF9AE}" pid="333" name="FSC#SKCP@103.500:cpz_datPodpSchv3">
    <vt:lpwstr/>
  </property>
  <property fmtid="{D5CDD505-2E9C-101B-9397-08002B2CF9AE}" pid="334" name="FSC#SKCP@103.500:cpz_PodpSchv1">
    <vt:lpwstr/>
  </property>
  <property fmtid="{D5CDD505-2E9C-101B-9397-08002B2CF9AE}" pid="335" name="FSC#SKCP@103.500:cpz_PodpSchv2">
    <vt:lpwstr/>
  </property>
  <property fmtid="{D5CDD505-2E9C-101B-9397-08002B2CF9AE}" pid="336" name="FSC#SKCP@103.500:cpz_PodpSchv3">
    <vt:lpwstr/>
  </property>
  <property fmtid="{D5CDD505-2E9C-101B-9397-08002B2CF9AE}" pid="337" name="FSC#SKCP@103.500:cpz_Funkcia">
    <vt:lpwstr/>
  </property>
  <property fmtid="{D5CDD505-2E9C-101B-9397-08002B2CF9AE}" pid="338" name="FSC#SKCP@103.500:cp_Spolucestujuci">
    <vt:lpwstr/>
  </property>
  <property fmtid="{D5CDD505-2E9C-101B-9397-08002B2CF9AE}" pid="339" name="FSC#SKNAD@103.500:nad_objname">
    <vt:lpwstr/>
  </property>
  <property fmtid="{D5CDD505-2E9C-101B-9397-08002B2CF9AE}" pid="340" name="FSC#SKNAD@103.500:nad_AttrStrNazov">
    <vt:lpwstr/>
  </property>
  <property fmtid="{D5CDD505-2E9C-101B-9397-08002B2CF9AE}" pid="341" name="FSC#SKNAD@103.500:nad_AttrPtrSpracovatel">
    <vt:lpwstr/>
  </property>
  <property fmtid="{D5CDD505-2E9C-101B-9397-08002B2CF9AE}" pid="342" name="FSC#SKNAD@103.500:nad_AttrPtrGestor1">
    <vt:lpwstr/>
  </property>
  <property fmtid="{D5CDD505-2E9C-101B-9397-08002B2CF9AE}" pid="343" name="FSC#SKNAD@103.500:nad_AttrPtrGestor1Funkcia">
    <vt:lpwstr/>
  </property>
  <property fmtid="{D5CDD505-2E9C-101B-9397-08002B2CF9AE}" pid="344" name="FSC#SKNAD@103.500:nad_AttrPtrGestor1OU">
    <vt:lpwstr/>
  </property>
  <property fmtid="{D5CDD505-2E9C-101B-9397-08002B2CF9AE}" pid="345" name="FSC#SKNAD@103.500:nad_AttrPtrGestor2">
    <vt:lpwstr/>
  </property>
  <property fmtid="{D5CDD505-2E9C-101B-9397-08002B2CF9AE}" pid="346" name="FSC#SKNAD@103.500:nad_AttrPtrGestor2Funkcia">
    <vt:lpwstr/>
  </property>
  <property fmtid="{D5CDD505-2E9C-101B-9397-08002B2CF9AE}" pid="347" name="FSC#SKNAD@103.500:nad_schvalil">
    <vt:lpwstr/>
  </property>
  <property fmtid="{D5CDD505-2E9C-101B-9397-08002B2CF9AE}" pid="348" name="FSC#SKNAD@103.500:nad_schvalilfunkcia">
    <vt:lpwstr/>
  </property>
  <property fmtid="{D5CDD505-2E9C-101B-9397-08002B2CF9AE}" pid="349" name="FSC#SKNAD@103.500:nad_vr">
    <vt:lpwstr/>
  </property>
  <property fmtid="{D5CDD505-2E9C-101B-9397-08002B2CF9AE}" pid="350" name="FSC#SKNAD@103.500:nad_AttrDateDatumPodpisania">
    <vt:lpwstr/>
  </property>
  <property fmtid="{D5CDD505-2E9C-101B-9397-08002B2CF9AE}" pid="351" name="FSC#SKNAD@103.500:nad_pripobjname">
    <vt:lpwstr/>
  </property>
  <property fmtid="{D5CDD505-2E9C-101B-9397-08002B2CF9AE}" pid="352" name="FSC#SKNAD@103.500:nad_pripVytvorilKto">
    <vt:lpwstr/>
  </property>
  <property fmtid="{D5CDD505-2E9C-101B-9397-08002B2CF9AE}" pid="353" name="FSC#SKNAD@103.500:nad_pripVytvorilKedy">
    <vt:lpwstr>5.11.2024, 16:28</vt:lpwstr>
  </property>
  <property fmtid="{D5CDD505-2E9C-101B-9397-08002B2CF9AE}" pid="354" name="FSC#SKNAD@103.500:nad_AttrStrCisloNA">
    <vt:lpwstr/>
  </property>
  <property fmtid="{D5CDD505-2E9C-101B-9397-08002B2CF9AE}" pid="355" name="FSC#SKNAD@103.500:nad_AttrDateUcinnaOd">
    <vt:lpwstr/>
  </property>
  <property fmtid="{D5CDD505-2E9C-101B-9397-08002B2CF9AE}" pid="356" name="FSC#SKNAD@103.500:nad_AttrDateUcinnaDo">
    <vt:lpwstr/>
  </property>
  <property fmtid="{D5CDD505-2E9C-101B-9397-08002B2CF9AE}" pid="357" name="FSC#SKNAD@103.500:nad_AttrPtrPredchadzajuceNA">
    <vt:lpwstr/>
  </property>
  <property fmtid="{D5CDD505-2E9C-101B-9397-08002B2CF9AE}" pid="358" name="FSC#SKNAD@103.500:nad_AttrPtrSpracovatelOU">
    <vt:lpwstr/>
  </property>
  <property fmtid="{D5CDD505-2E9C-101B-9397-08002B2CF9AE}" pid="359" name="FSC#SKNAD@103.500:nad_AttrPtrPatriKNA">
    <vt:lpwstr/>
  </property>
  <property fmtid="{D5CDD505-2E9C-101B-9397-08002B2CF9AE}" pid="360" name="FSC#SKNAD@103.500:nad_AttrIntCisloDodatku">
    <vt:lpwstr/>
  </property>
  <property fmtid="{D5CDD505-2E9C-101B-9397-08002B2CF9AE}" pid="361" name="FSC#SKNAD@103.500:nad_AttrPtrSpracVeduci">
    <vt:lpwstr/>
  </property>
  <property fmtid="{D5CDD505-2E9C-101B-9397-08002B2CF9AE}" pid="362" name="FSC#SKNAD@103.500:nad_AttrPtrSpracVeduciOU">
    <vt:lpwstr/>
  </property>
  <property fmtid="{D5CDD505-2E9C-101B-9397-08002B2CF9AE}" pid="363" name="FSC#SKNAD@103.500:nad_spis">
    <vt:lpwstr/>
  </property>
  <property fmtid="{D5CDD505-2E9C-101B-9397-08002B2CF9AE}" pid="364" name="FSC#SKPUPP@103.500:pupp_riaditelPorady">
    <vt:lpwstr/>
  </property>
  <property fmtid="{D5CDD505-2E9C-101B-9397-08002B2CF9AE}" pid="365" name="FSC#SKPUPP@103.500:pupp_cisloporady">
    <vt:lpwstr/>
  </property>
  <property fmtid="{D5CDD505-2E9C-101B-9397-08002B2CF9AE}" pid="366" name="FSC#SKPUPP@103.500:pupp_konanieOHodine">
    <vt:lpwstr/>
  </property>
  <property fmtid="{D5CDD505-2E9C-101B-9397-08002B2CF9AE}" pid="367" name="FSC#SKPUPP@103.500:pupp_datPorMesiacString">
    <vt:lpwstr/>
  </property>
  <property fmtid="{D5CDD505-2E9C-101B-9397-08002B2CF9AE}" pid="368" name="FSC#SKPUPP@103.500:pupp_datumporady">
    <vt:lpwstr/>
  </property>
  <property fmtid="{D5CDD505-2E9C-101B-9397-08002B2CF9AE}" pid="369" name="FSC#SKPUPP@103.500:pupp_konaniedo">
    <vt:lpwstr/>
  </property>
  <property fmtid="{D5CDD505-2E9C-101B-9397-08002B2CF9AE}" pid="370" name="FSC#SKPUPP@103.500:pupp_konanieod">
    <vt:lpwstr/>
  </property>
  <property fmtid="{D5CDD505-2E9C-101B-9397-08002B2CF9AE}" pid="371" name="FSC#SKPUPP@103.500:pupp_menopp">
    <vt:lpwstr/>
  </property>
  <property fmtid="{D5CDD505-2E9C-101B-9397-08002B2CF9AE}" pid="372" name="FSC#SKPUPP@103.500:pupp_miestokonania">
    <vt:lpwstr/>
  </property>
  <property fmtid="{D5CDD505-2E9C-101B-9397-08002B2CF9AE}" pid="373" name="FSC#SKPUPP@103.500:pupp_temaporady">
    <vt:lpwstr/>
  </property>
  <property fmtid="{D5CDD505-2E9C-101B-9397-08002B2CF9AE}" pid="374" name="FSC#SKPUPP@103.500:pupp_ucastnici">
    <vt:lpwstr/>
  </property>
  <property fmtid="{D5CDD505-2E9C-101B-9397-08002B2CF9AE}" pid="375" name="FSC#SKPUPP@103.500:pupp_ulohy">
    <vt:lpwstr>test</vt:lpwstr>
  </property>
  <property fmtid="{D5CDD505-2E9C-101B-9397-08002B2CF9AE}" pid="376" name="FSC#SKPUPP@103.500:pupp_ucastnici_funkcie">
    <vt:lpwstr/>
  </property>
  <property fmtid="{D5CDD505-2E9C-101B-9397-08002B2CF9AE}" pid="377" name="FSC#SKPUPP@103.500:pupp_nazov_ulohy">
    <vt:lpwstr/>
  </property>
  <property fmtid="{D5CDD505-2E9C-101B-9397-08002B2CF9AE}" pid="378" name="FSC#SKPUPP@103.500:pupp_cislo_ulohy">
    <vt:lpwstr/>
  </property>
  <property fmtid="{D5CDD505-2E9C-101B-9397-08002B2CF9AE}" pid="379" name="FSC#SKPUPP@103.500:pupp_riesitel_ulohy">
    <vt:lpwstr/>
  </property>
  <property fmtid="{D5CDD505-2E9C-101B-9397-08002B2CF9AE}" pid="380" name="FSC#SKPUPP@103.500:pupp_vybavit_ulohy">
    <vt:lpwstr/>
  </property>
  <property fmtid="{D5CDD505-2E9C-101B-9397-08002B2CF9AE}" pid="381" name="FSC#SKPUPP@103.500:pupp_orgutvar">
    <vt:lpwstr/>
  </property>
  <property fmtid="{D5CDD505-2E9C-101B-9397-08002B2CF9AE}" pid="382" name="FSC#COOELAK@1.1001:Subject">
    <vt:lpwstr>Legislatívny proces k návrhu zákona č. 64/2019 Z. z.</vt:lpwstr>
  </property>
  <property fmtid="{D5CDD505-2E9C-101B-9397-08002B2CF9AE}" pid="383" name="FSC#COOELAK@1.1001:FileReference">
    <vt:lpwstr>3646-2024</vt:lpwstr>
  </property>
  <property fmtid="{D5CDD505-2E9C-101B-9397-08002B2CF9AE}" pid="384" name="FSC#COOELAK@1.1001:FileRefYear">
    <vt:lpwstr>2024</vt:lpwstr>
  </property>
  <property fmtid="{D5CDD505-2E9C-101B-9397-08002B2CF9AE}" pid="385" name="FSC#COOELAK@1.1001:FileRefOrdinal">
    <vt:lpwstr>3646</vt:lpwstr>
  </property>
  <property fmtid="{D5CDD505-2E9C-101B-9397-08002B2CF9AE}" pid="386" name="FSC#COOELAK@1.1001:FileRefOU">
    <vt:lpwstr>801</vt:lpwstr>
  </property>
  <property fmtid="{D5CDD505-2E9C-101B-9397-08002B2CF9AE}" pid="387" name="FSC#COOELAK@1.1001:Organization">
    <vt:lpwstr/>
  </property>
  <property fmtid="{D5CDD505-2E9C-101B-9397-08002B2CF9AE}" pid="388" name="FSC#COOELAK@1.1001:Owner">
    <vt:lpwstr>Jurovčíková, Katarína, Mgr.</vt:lpwstr>
  </property>
  <property fmtid="{D5CDD505-2E9C-101B-9397-08002B2CF9AE}" pid="389" name="FSC#COOELAK@1.1001:OwnerExtension">
    <vt:lpwstr/>
  </property>
  <property fmtid="{D5CDD505-2E9C-101B-9397-08002B2CF9AE}" pid="390" name="FSC#COOELAK@1.1001:OwnerFaxExtension">
    <vt:lpwstr/>
  </property>
  <property fmtid="{D5CDD505-2E9C-101B-9397-08002B2CF9AE}" pid="391" name="FSC#COOELAK@1.1001:DispatchedBy">
    <vt:lpwstr/>
  </property>
  <property fmtid="{D5CDD505-2E9C-101B-9397-08002B2CF9AE}" pid="392" name="FSC#COOELAK@1.1001:DispatchedAt">
    <vt:lpwstr/>
  </property>
  <property fmtid="{D5CDD505-2E9C-101B-9397-08002B2CF9AE}" pid="393" name="FSC#COOELAK@1.1001:ApprovedBy">
    <vt:lpwstr/>
  </property>
  <property fmtid="{D5CDD505-2E9C-101B-9397-08002B2CF9AE}" pid="394" name="FSC#COOELAK@1.1001:ApprovedAt">
    <vt:lpwstr/>
  </property>
  <property fmtid="{D5CDD505-2E9C-101B-9397-08002B2CF9AE}" pid="395" name="FSC#COOELAK@1.1001:Department">
    <vt:lpwstr>801 (Útvar skúšobníctva)</vt:lpwstr>
  </property>
  <property fmtid="{D5CDD505-2E9C-101B-9397-08002B2CF9AE}" pid="396" name="FSC#COOELAK@1.1001:CreatedAt">
    <vt:lpwstr>05.11.2024</vt:lpwstr>
  </property>
  <property fmtid="{D5CDD505-2E9C-101B-9397-08002B2CF9AE}" pid="397" name="FSC#COOELAK@1.1001:OU">
    <vt:lpwstr>801 (Útvar skúšobníctva)</vt:lpwstr>
  </property>
  <property fmtid="{D5CDD505-2E9C-101B-9397-08002B2CF9AE}" pid="398" name="FSC#COOELAK@1.1001:Priority">
    <vt:lpwstr> ()</vt:lpwstr>
  </property>
  <property fmtid="{D5CDD505-2E9C-101B-9397-08002B2CF9AE}" pid="399" name="FSC#COOELAK@1.1001:ObjBarCode">
    <vt:lpwstr>*COO.2203.104.2.7701212*</vt:lpwstr>
  </property>
  <property fmtid="{D5CDD505-2E9C-101B-9397-08002B2CF9AE}" pid="400" name="FSC#COOELAK@1.1001:RefBarCode">
    <vt:lpwstr>*COO.2203.104.2.7701206*</vt:lpwstr>
  </property>
  <property fmtid="{D5CDD505-2E9C-101B-9397-08002B2CF9AE}" pid="401" name="FSC#COOELAK@1.1001:FileRefBarCode">
    <vt:lpwstr>*3646-2024*</vt:lpwstr>
  </property>
  <property fmtid="{D5CDD505-2E9C-101B-9397-08002B2CF9AE}" pid="402" name="FSC#COOELAK@1.1001:ExternalRef">
    <vt:lpwstr/>
  </property>
  <property fmtid="{D5CDD505-2E9C-101B-9397-08002B2CF9AE}" pid="403" name="FSC#COOELAK@1.1001:IncomingNumber">
    <vt:lpwstr/>
  </property>
  <property fmtid="{D5CDD505-2E9C-101B-9397-08002B2CF9AE}" pid="404" name="FSC#COOELAK@1.1001:IncomingSubject">
    <vt:lpwstr/>
  </property>
  <property fmtid="{D5CDD505-2E9C-101B-9397-08002B2CF9AE}" pid="405" name="FSC#COOELAK@1.1001:ProcessResponsible">
    <vt:lpwstr/>
  </property>
  <property fmtid="{D5CDD505-2E9C-101B-9397-08002B2CF9AE}" pid="406" name="FSC#COOELAK@1.1001:ProcessResponsiblePhone">
    <vt:lpwstr/>
  </property>
  <property fmtid="{D5CDD505-2E9C-101B-9397-08002B2CF9AE}" pid="407" name="FSC#COOELAK@1.1001:ProcessResponsibleMail">
    <vt:lpwstr/>
  </property>
  <property fmtid="{D5CDD505-2E9C-101B-9397-08002B2CF9AE}" pid="408" name="FSC#COOELAK@1.1001:ProcessResponsibleFax">
    <vt:lpwstr/>
  </property>
  <property fmtid="{D5CDD505-2E9C-101B-9397-08002B2CF9AE}" pid="409" name="FSC#COOELAK@1.1001:ApproverFirstName">
    <vt:lpwstr/>
  </property>
  <property fmtid="{D5CDD505-2E9C-101B-9397-08002B2CF9AE}" pid="410" name="FSC#COOELAK@1.1001:ApproverSurName">
    <vt:lpwstr/>
  </property>
  <property fmtid="{D5CDD505-2E9C-101B-9397-08002B2CF9AE}" pid="411" name="FSC#COOELAK@1.1001:ApproverTitle">
    <vt:lpwstr/>
  </property>
  <property fmtid="{D5CDD505-2E9C-101B-9397-08002B2CF9AE}" pid="412" name="FSC#COOELAK@1.1001:ExternalDate">
    <vt:lpwstr/>
  </property>
  <property fmtid="{D5CDD505-2E9C-101B-9397-08002B2CF9AE}" pid="413" name="FSC#COOELAK@1.1001:SettlementApprovedAt">
    <vt:lpwstr/>
  </property>
  <property fmtid="{D5CDD505-2E9C-101B-9397-08002B2CF9AE}" pid="414" name="FSC#COOELAK@1.1001:BaseNumber">
    <vt:lpwstr>AD.01</vt:lpwstr>
  </property>
  <property fmtid="{D5CDD505-2E9C-101B-9397-08002B2CF9AE}" pid="415" name="FSC#COOELAK@1.1001:CurrentUserRolePos">
    <vt:lpwstr>vedúci</vt:lpwstr>
  </property>
  <property fmtid="{D5CDD505-2E9C-101B-9397-08002B2CF9AE}" pid="416" name="FSC#COOELAK@1.1001:CurrentUserEmail">
    <vt:lpwstr>monika.laurovicova@normoff.gov.sk</vt:lpwstr>
  </property>
  <property fmtid="{D5CDD505-2E9C-101B-9397-08002B2CF9AE}" pid="417" name="FSC#ELAKGOV@1.1001:PersonalSubjGender">
    <vt:lpwstr/>
  </property>
  <property fmtid="{D5CDD505-2E9C-101B-9397-08002B2CF9AE}" pid="418" name="FSC#ELAKGOV@1.1001:PersonalSubjFirstName">
    <vt:lpwstr/>
  </property>
  <property fmtid="{D5CDD505-2E9C-101B-9397-08002B2CF9AE}" pid="419" name="FSC#ELAKGOV@1.1001:PersonalSubjSurName">
    <vt:lpwstr/>
  </property>
  <property fmtid="{D5CDD505-2E9C-101B-9397-08002B2CF9AE}" pid="420" name="FSC#ELAKGOV@1.1001:PersonalSubjSalutation">
    <vt:lpwstr/>
  </property>
  <property fmtid="{D5CDD505-2E9C-101B-9397-08002B2CF9AE}" pid="421" name="FSC#ELAKGOV@1.1001:PersonalSubjAddress">
    <vt:lpwstr/>
  </property>
  <property fmtid="{D5CDD505-2E9C-101B-9397-08002B2CF9AE}" pid="422" name="FSC#ATSTATECFG@1.1001:Office">
    <vt:lpwstr/>
  </property>
  <property fmtid="{D5CDD505-2E9C-101B-9397-08002B2CF9AE}" pid="423" name="FSC#ATSTATECFG@1.1001:Agent">
    <vt:lpwstr>Mgr. Katarína Jurovčíková</vt:lpwstr>
  </property>
  <property fmtid="{D5CDD505-2E9C-101B-9397-08002B2CF9AE}" pid="424" name="FSC#ATSTATECFG@1.1001:AgentPhone">
    <vt:lpwstr/>
  </property>
  <property fmtid="{D5CDD505-2E9C-101B-9397-08002B2CF9AE}" pid="425" name="FSC#ATSTATECFG@1.1001:DepartmentFax">
    <vt:lpwstr/>
  </property>
  <property fmtid="{D5CDD505-2E9C-101B-9397-08002B2CF9AE}" pid="426" name="FSC#ATSTATECFG@1.1001:DepartmentEmail">
    <vt:lpwstr/>
  </property>
  <property fmtid="{D5CDD505-2E9C-101B-9397-08002B2CF9AE}" pid="427" name="FSC#ATSTATECFG@1.1001:SubfileDate">
    <vt:lpwstr>05.11.2024</vt:lpwstr>
  </property>
  <property fmtid="{D5CDD505-2E9C-101B-9397-08002B2CF9AE}" pid="428" name="FSC#ATSTATECFG@1.1001:SubfileSubject">
    <vt:lpwstr>Návrh zákona č. 64/2018 Z. z. materiál do medzirezortného pripomienkového konania</vt:lpwstr>
  </property>
  <property fmtid="{D5CDD505-2E9C-101B-9397-08002B2CF9AE}" pid="429" name="FSC#ATSTATECFG@1.1001:DepartmentZipCode">
    <vt:lpwstr/>
  </property>
  <property fmtid="{D5CDD505-2E9C-101B-9397-08002B2CF9AE}" pid="430" name="FSC#ATSTATECFG@1.1001:DepartmentCountry">
    <vt:lpwstr/>
  </property>
  <property fmtid="{D5CDD505-2E9C-101B-9397-08002B2CF9AE}" pid="431" name="FSC#ATSTATECFG@1.1001:DepartmentCity">
    <vt:lpwstr/>
  </property>
  <property fmtid="{D5CDD505-2E9C-101B-9397-08002B2CF9AE}" pid="432" name="FSC#ATSTATECFG@1.1001:DepartmentStreet">
    <vt:lpwstr/>
  </property>
  <property fmtid="{D5CDD505-2E9C-101B-9397-08002B2CF9AE}" pid="433" name="FSC#ATSTATECFG@1.1001:DepartmentDVR">
    <vt:lpwstr/>
  </property>
  <property fmtid="{D5CDD505-2E9C-101B-9397-08002B2CF9AE}" pid="434" name="FSC#ATSTATECFG@1.1001:DepartmentUID">
    <vt:lpwstr/>
  </property>
  <property fmtid="{D5CDD505-2E9C-101B-9397-08002B2CF9AE}" pid="435" name="FSC#ATSTATECFG@1.1001:SubfileReference">
    <vt:lpwstr>3646-2024-7</vt:lpwstr>
  </property>
  <property fmtid="{D5CDD505-2E9C-101B-9397-08002B2CF9AE}" pid="436" name="FSC#ATSTATECFG@1.1001:Clause">
    <vt:lpwstr/>
  </property>
  <property fmtid="{D5CDD505-2E9C-101B-9397-08002B2CF9AE}" pid="437" name="FSC#ATSTATECFG@1.1001:ApprovedSignature">
    <vt:lpwstr/>
  </property>
  <property fmtid="{D5CDD505-2E9C-101B-9397-08002B2CF9AE}" pid="438" name="FSC#ATSTATECFG@1.1001:BankAccount">
    <vt:lpwstr/>
  </property>
  <property fmtid="{D5CDD505-2E9C-101B-9397-08002B2CF9AE}" pid="439" name="FSC#ATSTATECFG@1.1001:BankAccountOwner">
    <vt:lpwstr/>
  </property>
  <property fmtid="{D5CDD505-2E9C-101B-9397-08002B2CF9AE}" pid="440" name="FSC#ATSTATECFG@1.1001:BankInstitute">
    <vt:lpwstr/>
  </property>
  <property fmtid="{D5CDD505-2E9C-101B-9397-08002B2CF9AE}" pid="441" name="FSC#ATSTATECFG@1.1001:BankAccountID">
    <vt:lpwstr/>
  </property>
  <property fmtid="{D5CDD505-2E9C-101B-9397-08002B2CF9AE}" pid="442" name="FSC#ATSTATECFG@1.1001:BankAccountIBAN">
    <vt:lpwstr/>
  </property>
  <property fmtid="{D5CDD505-2E9C-101B-9397-08002B2CF9AE}" pid="443" name="FSC#ATSTATECFG@1.1001:BankAccountBIC">
    <vt:lpwstr/>
  </property>
  <property fmtid="{D5CDD505-2E9C-101B-9397-08002B2CF9AE}" pid="444" name="FSC#ATSTATECFG@1.1001:BankName">
    <vt:lpwstr/>
  </property>
  <property fmtid="{D5CDD505-2E9C-101B-9397-08002B2CF9AE}" pid="445" name="FSC#COOELAK@1.1001:ObjectAddressees">
    <vt:lpwstr/>
  </property>
  <property fmtid="{D5CDD505-2E9C-101B-9397-08002B2CF9AE}" pid="446" name="FSC#SKCONV@103.510:docname">
    <vt:lpwstr/>
  </property>
  <property fmtid="{D5CDD505-2E9C-101B-9397-08002B2CF9AE}" pid="447" name="FSC#COOSYSTEM@1.1:Container">
    <vt:lpwstr>COO.2203.104.2.7701212</vt:lpwstr>
  </property>
  <property fmtid="{D5CDD505-2E9C-101B-9397-08002B2CF9AE}" pid="448" name="FSC#FSCFOLIO@1.1001:docpropproject">
    <vt:lpwstr/>
  </property>
  <property fmtid="{D5CDD505-2E9C-101B-9397-08002B2CF9AE}" pid="449" name="FSC#COOELAK@1.1001:replyreference">
    <vt:lpwstr/>
  </property>
</Properties>
</file>