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00"/>
        <w:gridCol w:w="6700"/>
        <w:gridCol w:w="1000"/>
        <w:gridCol w:w="100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SPRÁVA O ÚČASTI VEREJNOSTI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1.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 zapojenia verejnosti do tvorby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Informovanie – vyplnia sa body 2 a 3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Prerokovanie – vyplnia sa body 2 až 11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20" w:type="dxa"/>
              <w:right w:w="0" w:type="dxa"/>
            </w:tcMar>
            <w:vAlign w:val="top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Odôvodnenie: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2.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 informovania verejnosti o začatí tvorby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Predbežná informácia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Legislatívny zámer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3.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Informácie poskytnuté verejnosti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probléme, ktorý má právny predpis riešiť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spôsobe zapojenia verejnosti do tvorby právneho predpisu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časovom rámci tvorby právneho predpisu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procese tvorby právneho predpisu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spôsobe naloženia s vyjadreniami a návrhmi verejnosti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4.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Forma prerokovania s verejnosťou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Osobne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Ústne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Písomne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Inou formou: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5.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Spôsoby prerokovania s verejnosťou 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Pracovná skupina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Konferencia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Diskusia k legislatívnemu procesu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Konzultácia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Pripomienkovanie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6.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subjektov predkladateľom adresne vyzvané na účasť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tbl>
      <w:tblPr>
        <w:tblLayout w:type="fixed"/>
      </w:tblPr>
      <w:tblGrid>
        <w:gridCol w:w="1"/>
        <w:gridCol w:w="400"/>
        <w:gridCol w:w="5600"/>
        <w:gridCol w:w="1100"/>
        <w:gridCol w:w="200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  <w:pageBreakBefore/>
            </w:pPr>
            <w:bookmarkStart w:id="1" w:name="JR_PAGE_ANCHOR_0_2"/>
            <w:bookmarkEnd w:id="1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7.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adresne vyzvaných subjektov aktívne zúčastnených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8.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subjektov, ktoré prejavili záujem zúčastniť sa na tvorbe právneho predpisu z vlastnej iniciatívy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9.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iniciatívnych subjektov aktívne zúčastnených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10.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 naloženia s vyjadreniami a návrhmi zapojených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2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Prevažne</w:t>
              <w:br/>
              <w:t xml:space="preserve">akceptované / neakceptované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Orgány verejnej správy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tbl>
      <w:tblPr>
        <w:tblLayout w:type="fixed"/>
      </w:tblPr>
      <w:tblGrid>
        <w:gridCol w:w="1"/>
        <w:gridCol w:w="400"/>
        <w:gridCol w:w="5600"/>
        <w:gridCol w:w="310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  <w:pageBreakBefore/>
            </w:pPr>
            <w:bookmarkStart w:id="2" w:name="JR_PAGE_ANCHOR_0_3"/>
            <w:bookmarkEnd w:id="2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11.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Vyhodnotenie účasti verejnosti na tvorbe právneho predpisu predkladateľom: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5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3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1400" w:right="1400" w:bottom="104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