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CD90C" w14:textId="0A074F3B" w:rsidR="006F66C7" w:rsidRPr="0017068D" w:rsidRDefault="006F66C7" w:rsidP="001366EE">
      <w:pPr>
        <w:jc w:val="center"/>
        <w:rPr>
          <w:b/>
          <w:bCs/>
          <w:caps/>
          <w:spacing w:val="30"/>
        </w:rPr>
      </w:pPr>
      <w:r w:rsidRPr="0017068D">
        <w:rPr>
          <w:b/>
          <w:bCs/>
          <w:caps/>
          <w:spacing w:val="30"/>
        </w:rPr>
        <w:t>Doložka zlučiteľnosti</w:t>
      </w:r>
    </w:p>
    <w:p w14:paraId="7EBF8131" w14:textId="12E7E06F" w:rsidR="006F66C7" w:rsidRPr="0017068D" w:rsidRDefault="00205840" w:rsidP="001366EE">
      <w:pPr>
        <w:jc w:val="center"/>
        <w:rPr>
          <w:rFonts w:cs="Verdana"/>
          <w:b/>
          <w:bCs/>
        </w:rPr>
      </w:pPr>
      <w:r w:rsidRPr="0017068D">
        <w:rPr>
          <w:b/>
          <w:bCs/>
        </w:rPr>
        <w:t xml:space="preserve">návrhu </w:t>
      </w:r>
      <w:r w:rsidR="006F66C7" w:rsidRPr="0017068D">
        <w:rPr>
          <w:b/>
          <w:bCs/>
        </w:rPr>
        <w:t>právneho predpisu s právom Európskej únie</w:t>
      </w:r>
    </w:p>
    <w:p w14:paraId="13CC31DC" w14:textId="77777777" w:rsidR="006F66C7" w:rsidRPr="0017068D" w:rsidRDefault="006F66C7" w:rsidP="001366EE">
      <w:pPr>
        <w:jc w:val="center"/>
        <w:rPr>
          <w:rFonts w:cs="Verdana"/>
        </w:rPr>
      </w:pPr>
    </w:p>
    <w:p w14:paraId="1D806820" w14:textId="09F80861" w:rsidR="006F66C7" w:rsidRPr="0017068D" w:rsidRDefault="006F66C7" w:rsidP="001366EE">
      <w:pPr>
        <w:jc w:val="center"/>
        <w:rPr>
          <w:rFonts w:cs="Verdana"/>
        </w:rPr>
      </w:pPr>
    </w:p>
    <w:p w14:paraId="15DDA03B" w14:textId="197B7E02" w:rsidR="006F66C7" w:rsidRPr="00822F95" w:rsidRDefault="006F66C7" w:rsidP="00822F95">
      <w:pPr>
        <w:ind w:left="284" w:hanging="284"/>
        <w:jc w:val="both"/>
      </w:pPr>
      <w:r w:rsidRPr="0017068D">
        <w:rPr>
          <w:b/>
          <w:bCs/>
        </w:rPr>
        <w:t>1.</w:t>
      </w:r>
      <w:r w:rsidRPr="0017068D">
        <w:rPr>
          <w:b/>
          <w:bCs/>
        </w:rPr>
        <w:tab/>
      </w:r>
      <w:r w:rsidR="00783E21" w:rsidRPr="0017068D">
        <w:rPr>
          <w:b/>
          <w:bCs/>
        </w:rPr>
        <w:t>Navrhovate</w:t>
      </w:r>
      <w:r w:rsidRPr="0017068D">
        <w:rPr>
          <w:b/>
          <w:bCs/>
        </w:rPr>
        <w:t>ľ právneho predpisu:</w:t>
      </w:r>
      <w:r w:rsidRPr="0017068D">
        <w:t xml:space="preserve"> </w:t>
      </w:r>
      <w:r w:rsidR="001900BF">
        <w:t>Ministerstvo dopravy</w:t>
      </w:r>
      <w:r w:rsidR="001900BF">
        <w:rPr>
          <w:b/>
        </w:rPr>
        <w:t xml:space="preserve"> </w:t>
      </w:r>
      <w:r w:rsidRPr="0017068D">
        <w:t>Slovenskej republiky</w:t>
      </w:r>
      <w:r w:rsidR="00E55F47" w:rsidRPr="0017068D">
        <w:t>.</w:t>
      </w:r>
      <w:r w:rsidRPr="0017068D">
        <w:t> </w:t>
      </w:r>
    </w:p>
    <w:p w14:paraId="7258C1C2" w14:textId="77777777" w:rsidR="006F66C7" w:rsidRPr="0017068D" w:rsidRDefault="006F66C7" w:rsidP="0038798E">
      <w:pPr>
        <w:tabs>
          <w:tab w:val="left" w:pos="360"/>
        </w:tabs>
        <w:ind w:left="360"/>
      </w:pPr>
      <w:r w:rsidRPr="0017068D">
        <w:t xml:space="preserve"> </w:t>
      </w:r>
    </w:p>
    <w:p w14:paraId="722A481B" w14:textId="7A223C12" w:rsidR="003777DD" w:rsidRPr="003777DD" w:rsidRDefault="006F66C7" w:rsidP="003777DD">
      <w:pPr>
        <w:ind w:left="284" w:hanging="284"/>
        <w:jc w:val="both"/>
        <w:rPr>
          <w:bCs/>
          <w:color w:val="000000" w:themeColor="text1"/>
        </w:rPr>
      </w:pPr>
      <w:r w:rsidRPr="0017068D">
        <w:rPr>
          <w:b/>
          <w:bCs/>
        </w:rPr>
        <w:t>2.</w:t>
      </w:r>
      <w:r w:rsidRPr="0017068D">
        <w:rPr>
          <w:b/>
          <w:bCs/>
        </w:rPr>
        <w:tab/>
        <w:t>Názov návrhu právneho predpisu:</w:t>
      </w:r>
      <w:r w:rsidR="003777DD">
        <w:rPr>
          <w:b/>
          <w:bCs/>
        </w:rPr>
        <w:t xml:space="preserve"> </w:t>
      </w:r>
      <w:r w:rsidR="003777DD" w:rsidRPr="003777DD">
        <w:rPr>
          <w:bCs/>
        </w:rPr>
        <w:t>Vyhláška</w:t>
      </w:r>
      <w:r w:rsidR="00822F95" w:rsidRPr="003777DD">
        <w:t xml:space="preserve"> </w:t>
      </w:r>
      <w:r w:rsidR="003777DD" w:rsidRPr="003777DD">
        <w:rPr>
          <w:bCs/>
          <w:color w:val="000000" w:themeColor="text1"/>
        </w:rPr>
        <w:t>Úradu pre územné plánovanie a výstavbu Slovenskej republiky</w:t>
      </w:r>
      <w:r w:rsidR="00B91FAF">
        <w:rPr>
          <w:bCs/>
          <w:color w:val="000000" w:themeColor="text1"/>
        </w:rPr>
        <w:t xml:space="preserve">, ktorou sa mení </w:t>
      </w:r>
      <w:r w:rsidR="008406A6">
        <w:rPr>
          <w:bCs/>
          <w:color w:val="000000" w:themeColor="text1"/>
        </w:rPr>
        <w:t>v</w:t>
      </w:r>
      <w:r w:rsidR="00B91FAF">
        <w:rPr>
          <w:bCs/>
          <w:color w:val="000000" w:themeColor="text1"/>
        </w:rPr>
        <w:t xml:space="preserve">yhláška </w:t>
      </w:r>
      <w:r w:rsidR="00732FAA" w:rsidRPr="003777DD">
        <w:rPr>
          <w:bCs/>
          <w:color w:val="000000" w:themeColor="text1"/>
        </w:rPr>
        <w:t>Úradu pre územné plánovanie a výstavbu Slovenskej republiky</w:t>
      </w:r>
      <w:r w:rsidR="00732FAA">
        <w:rPr>
          <w:bCs/>
          <w:color w:val="000000" w:themeColor="text1"/>
        </w:rPr>
        <w:t xml:space="preserve"> </w:t>
      </w:r>
      <w:r w:rsidR="00B91FAF">
        <w:rPr>
          <w:bCs/>
          <w:color w:val="000000" w:themeColor="text1"/>
        </w:rPr>
        <w:t xml:space="preserve">č. 59/2025 Z. z. </w:t>
      </w:r>
      <w:r w:rsidR="004F5C13">
        <w:rPr>
          <w:bCs/>
          <w:color w:val="000000" w:themeColor="text1"/>
        </w:rPr>
        <w:t>o </w:t>
      </w:r>
      <w:r w:rsidR="006324D6">
        <w:rPr>
          <w:bCs/>
          <w:color w:val="000000" w:themeColor="text1"/>
        </w:rPr>
        <w:t>členení</w:t>
      </w:r>
      <w:r w:rsidR="004F5C13">
        <w:rPr>
          <w:bCs/>
          <w:color w:val="000000" w:themeColor="text1"/>
        </w:rPr>
        <w:t xml:space="preserve"> stavieb</w:t>
      </w:r>
      <w:r w:rsidR="003777DD" w:rsidRPr="00290D34">
        <w:rPr>
          <w:color w:val="000000" w:themeColor="text1"/>
        </w:rPr>
        <w:t>.</w:t>
      </w:r>
      <w:r w:rsidR="003777DD" w:rsidRPr="003777DD">
        <w:rPr>
          <w:bCs/>
          <w:color w:val="000000" w:themeColor="text1"/>
        </w:rPr>
        <w:t xml:space="preserve"> </w:t>
      </w:r>
    </w:p>
    <w:p w14:paraId="2502975B" w14:textId="31FC5BBE" w:rsidR="006F66C7" w:rsidRPr="0017068D" w:rsidRDefault="006F66C7" w:rsidP="00B91FAF">
      <w:pPr>
        <w:rPr>
          <w:rFonts w:cs="Verdana"/>
        </w:rPr>
      </w:pPr>
    </w:p>
    <w:p w14:paraId="6F755160" w14:textId="770DCF1A" w:rsidR="006F66C7" w:rsidRPr="0017068D" w:rsidRDefault="00CF169C" w:rsidP="00DE0271">
      <w:pPr>
        <w:pStyle w:val="Odsekzoznamu"/>
        <w:widowControl/>
        <w:numPr>
          <w:ilvl w:val="0"/>
          <w:numId w:val="10"/>
        </w:numPr>
        <w:autoSpaceDE/>
        <w:autoSpaceDN/>
        <w:adjustRightInd/>
        <w:ind w:left="284" w:hanging="284"/>
        <w:jc w:val="both"/>
        <w:rPr>
          <w:b/>
        </w:rPr>
      </w:pPr>
      <w:r w:rsidRPr="0017068D">
        <w:rPr>
          <w:b/>
        </w:rPr>
        <w:t>Problematika návrhu právneho predpisu</w:t>
      </w:r>
      <w:r w:rsidR="006F66C7" w:rsidRPr="0017068D">
        <w:rPr>
          <w:b/>
        </w:rPr>
        <w:t>:</w:t>
      </w:r>
      <w:bookmarkStart w:id="0" w:name="_GoBack"/>
      <w:bookmarkEnd w:id="0"/>
    </w:p>
    <w:p w14:paraId="02BFCF7B" w14:textId="77777777" w:rsidR="006F66C7" w:rsidRPr="0017068D" w:rsidRDefault="006F66C7" w:rsidP="0038798E">
      <w:pPr>
        <w:pStyle w:val="Odsekzoznamu"/>
        <w:rPr>
          <w:b/>
        </w:rPr>
      </w:pPr>
    </w:p>
    <w:p w14:paraId="1387620D" w14:textId="67CEFFEB" w:rsidR="006F66C7" w:rsidRPr="0017068D" w:rsidRDefault="00CF169C" w:rsidP="00DE0271">
      <w:pPr>
        <w:pStyle w:val="Zkladntext"/>
        <w:numPr>
          <w:ilvl w:val="1"/>
          <w:numId w:val="9"/>
        </w:numPr>
        <w:spacing w:after="0"/>
        <w:ind w:left="567" w:hanging="283"/>
        <w:jc w:val="both"/>
      </w:pPr>
      <w:r w:rsidRPr="0017068D">
        <w:t>nie je upravená v primárnom práve Európskej únie,</w:t>
      </w:r>
    </w:p>
    <w:p w14:paraId="49DD4893" w14:textId="74D21500" w:rsidR="006F66C7" w:rsidRPr="0017068D" w:rsidRDefault="006F66C7" w:rsidP="003E7A48">
      <w:pPr>
        <w:pStyle w:val="Zkladntext"/>
        <w:spacing w:after="0"/>
        <w:jc w:val="both"/>
      </w:pPr>
    </w:p>
    <w:p w14:paraId="49360413" w14:textId="0B3CD4BC" w:rsidR="006F66C7" w:rsidRPr="0017068D" w:rsidRDefault="00CF169C" w:rsidP="00DE0271">
      <w:pPr>
        <w:pStyle w:val="Zkladntext"/>
        <w:numPr>
          <w:ilvl w:val="1"/>
          <w:numId w:val="9"/>
        </w:numPr>
        <w:spacing w:after="0"/>
        <w:ind w:left="709"/>
        <w:jc w:val="both"/>
      </w:pPr>
      <w:r w:rsidRPr="0017068D">
        <w:t>nie je upravená v sekundárnom práve Európskej únie,</w:t>
      </w:r>
    </w:p>
    <w:p w14:paraId="5C6D3841" w14:textId="0C49586D" w:rsidR="006F66C7" w:rsidRPr="0017068D" w:rsidRDefault="006F66C7" w:rsidP="003E7A48">
      <w:pPr>
        <w:pStyle w:val="Zkladntext"/>
        <w:spacing w:after="0"/>
        <w:jc w:val="both"/>
        <w:rPr>
          <w:i/>
        </w:rPr>
      </w:pPr>
    </w:p>
    <w:p w14:paraId="6513EE1A" w14:textId="37B9D52A" w:rsidR="006F66C7" w:rsidRPr="0017068D" w:rsidRDefault="00CF169C" w:rsidP="00DE0271">
      <w:pPr>
        <w:pStyle w:val="Zkladntext"/>
        <w:numPr>
          <w:ilvl w:val="1"/>
          <w:numId w:val="9"/>
        </w:numPr>
        <w:spacing w:after="0"/>
        <w:ind w:left="709"/>
        <w:jc w:val="both"/>
      </w:pPr>
      <w:r w:rsidRPr="0017068D">
        <w:t>nie je obsiahnutá v judikatúre Súdneho dvora Európskej únie.</w:t>
      </w:r>
    </w:p>
    <w:p w14:paraId="73E1E537" w14:textId="223E37A3" w:rsidR="006F66C7" w:rsidRPr="0017068D" w:rsidRDefault="006F66C7" w:rsidP="0038798E">
      <w:pPr>
        <w:jc w:val="both"/>
      </w:pPr>
    </w:p>
    <w:p w14:paraId="3C2353C2" w14:textId="5EEE2222" w:rsidR="006F66C7" w:rsidRPr="0017068D" w:rsidRDefault="006F66C7" w:rsidP="003E7A48">
      <w:pPr>
        <w:jc w:val="both"/>
        <w:rPr>
          <w:b/>
        </w:rPr>
      </w:pPr>
      <w:r w:rsidRPr="001B12FD">
        <w:rPr>
          <w:b/>
        </w:rPr>
        <w:t>Vzhľadom na vnútroštátny charakter navrhovaného právneho predpisu je bezpredmetné v</w:t>
      </w:r>
      <w:r w:rsidR="004535A7" w:rsidRPr="001B12FD">
        <w:rPr>
          <w:b/>
        </w:rPr>
        <w:t>yjadrovať sa k bodom 4</w:t>
      </w:r>
      <w:r w:rsidR="00730614" w:rsidRPr="001B12FD">
        <w:rPr>
          <w:b/>
        </w:rPr>
        <w:t>.</w:t>
      </w:r>
      <w:r w:rsidRPr="001B12FD">
        <w:rPr>
          <w:b/>
        </w:rPr>
        <w:t xml:space="preserve"> a</w:t>
      </w:r>
      <w:r w:rsidR="00730614" w:rsidRPr="001B12FD">
        <w:rPr>
          <w:b/>
        </w:rPr>
        <w:t> </w:t>
      </w:r>
      <w:r w:rsidRPr="001B12FD">
        <w:rPr>
          <w:b/>
        </w:rPr>
        <w:t>5</w:t>
      </w:r>
      <w:r w:rsidR="00730614" w:rsidRPr="001B12FD">
        <w:rPr>
          <w:b/>
        </w:rPr>
        <w:t>.</w:t>
      </w:r>
      <w:r w:rsidR="008951D1" w:rsidRPr="001B12FD">
        <w:rPr>
          <w:b/>
        </w:rPr>
        <w:t xml:space="preserve"> doložky zlučiteľnosti</w:t>
      </w:r>
      <w:r w:rsidRPr="001B12FD">
        <w:rPr>
          <w:b/>
        </w:rPr>
        <w:t>.</w:t>
      </w:r>
    </w:p>
    <w:p w14:paraId="32511F28" w14:textId="77777777" w:rsidR="006F66C7" w:rsidRDefault="006F66C7" w:rsidP="006F66C7">
      <w:pPr>
        <w:ind w:left="360" w:hanging="360"/>
        <w:rPr>
          <w:b/>
          <w:bCs/>
        </w:rPr>
      </w:pPr>
    </w:p>
    <w:p w14:paraId="0FF88273" w14:textId="11A8C94E" w:rsidR="003D0DA4" w:rsidRPr="006F66C7" w:rsidRDefault="003D0DA4" w:rsidP="006F66C7"/>
    <w:sectPr w:rsidR="003D0DA4" w:rsidRPr="006F66C7" w:rsidSect="003E7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EB84F" w14:textId="77777777" w:rsidR="00F53734" w:rsidRDefault="00F53734" w:rsidP="0038798E">
      <w:r>
        <w:separator/>
      </w:r>
    </w:p>
  </w:endnote>
  <w:endnote w:type="continuationSeparator" w:id="0">
    <w:p w14:paraId="14CFF41C" w14:textId="77777777" w:rsidR="00F53734" w:rsidRDefault="00F53734" w:rsidP="00387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F7323" w14:textId="77777777" w:rsidR="00F53734" w:rsidRDefault="00F53734" w:rsidP="0038798E">
      <w:r>
        <w:separator/>
      </w:r>
    </w:p>
  </w:footnote>
  <w:footnote w:type="continuationSeparator" w:id="0">
    <w:p w14:paraId="5A757B8E" w14:textId="77777777" w:rsidR="00F53734" w:rsidRDefault="00F53734" w:rsidP="00387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812E3"/>
    <w:multiLevelType w:val="hybridMultilevel"/>
    <w:tmpl w:val="EDB84FAE"/>
    <w:lvl w:ilvl="0" w:tplc="53C2AE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202CD"/>
    <w:multiLevelType w:val="singleLevel"/>
    <w:tmpl w:val="303CC56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b/>
        <w:bCs/>
      </w:rPr>
    </w:lvl>
  </w:abstractNum>
  <w:abstractNum w:abstractNumId="4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B77D4"/>
    <w:multiLevelType w:val="multilevel"/>
    <w:tmpl w:val="31CA9A1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cs="Times New Roman"/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rFonts w:cs="Times New Roman"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  <w:rPr>
        <w:rFonts w:cs="Times New Roman"/>
      </w:rPr>
    </w:lvl>
  </w:abstractNum>
  <w:abstractNum w:abstractNumId="7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6665BD"/>
    <w:multiLevelType w:val="hybridMultilevel"/>
    <w:tmpl w:val="DFBAA4C8"/>
    <w:lvl w:ilvl="0" w:tplc="041B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0"/>
  </w:num>
  <w:num w:numId="8">
    <w:abstractNumId w:val="0"/>
  </w:num>
  <w:num w:numId="9">
    <w:abstractNumId w:val="6"/>
  </w:num>
  <w:num w:numId="10">
    <w:abstractNumId w:val="8"/>
  </w:num>
  <w:num w:numId="11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CCF"/>
    <w:rsid w:val="00010D7F"/>
    <w:rsid w:val="00036C56"/>
    <w:rsid w:val="00050CCE"/>
    <w:rsid w:val="00054456"/>
    <w:rsid w:val="000B6F44"/>
    <w:rsid w:val="000C03E4"/>
    <w:rsid w:val="000C2FB8"/>
    <w:rsid w:val="000C5887"/>
    <w:rsid w:val="00117A7E"/>
    <w:rsid w:val="001366EE"/>
    <w:rsid w:val="0017068D"/>
    <w:rsid w:val="00181AC0"/>
    <w:rsid w:val="00182E2E"/>
    <w:rsid w:val="001900BF"/>
    <w:rsid w:val="001B12FD"/>
    <w:rsid w:val="001D60ED"/>
    <w:rsid w:val="001F0AA3"/>
    <w:rsid w:val="0020025E"/>
    <w:rsid w:val="00205840"/>
    <w:rsid w:val="0023485C"/>
    <w:rsid w:val="002444BC"/>
    <w:rsid w:val="00252A28"/>
    <w:rsid w:val="00290D34"/>
    <w:rsid w:val="002B14DD"/>
    <w:rsid w:val="002D463F"/>
    <w:rsid w:val="002E6AC0"/>
    <w:rsid w:val="002F5FC3"/>
    <w:rsid w:val="00322EC9"/>
    <w:rsid w:val="003447FA"/>
    <w:rsid w:val="00357CC8"/>
    <w:rsid w:val="003724BC"/>
    <w:rsid w:val="003777DD"/>
    <w:rsid w:val="003841E0"/>
    <w:rsid w:val="0038798E"/>
    <w:rsid w:val="003D0DA4"/>
    <w:rsid w:val="003E3882"/>
    <w:rsid w:val="003E7A48"/>
    <w:rsid w:val="00414240"/>
    <w:rsid w:val="004305CA"/>
    <w:rsid w:val="004535A7"/>
    <w:rsid w:val="0046299D"/>
    <w:rsid w:val="00475D4A"/>
    <w:rsid w:val="00482868"/>
    <w:rsid w:val="004A3CCB"/>
    <w:rsid w:val="004B1E6E"/>
    <w:rsid w:val="004B5701"/>
    <w:rsid w:val="004E7F23"/>
    <w:rsid w:val="004F5C13"/>
    <w:rsid w:val="00596545"/>
    <w:rsid w:val="006135B3"/>
    <w:rsid w:val="006210A1"/>
    <w:rsid w:val="006324D6"/>
    <w:rsid w:val="00632C56"/>
    <w:rsid w:val="006C0FA0"/>
    <w:rsid w:val="006C1F18"/>
    <w:rsid w:val="006E1D9C"/>
    <w:rsid w:val="006F3E6F"/>
    <w:rsid w:val="006F4D49"/>
    <w:rsid w:val="006F66C7"/>
    <w:rsid w:val="00730614"/>
    <w:rsid w:val="00732FAA"/>
    <w:rsid w:val="00763984"/>
    <w:rsid w:val="00766F99"/>
    <w:rsid w:val="00783E21"/>
    <w:rsid w:val="00785F65"/>
    <w:rsid w:val="00786665"/>
    <w:rsid w:val="007B1186"/>
    <w:rsid w:val="007C5D46"/>
    <w:rsid w:val="007F5B72"/>
    <w:rsid w:val="00814DF5"/>
    <w:rsid w:val="00822F95"/>
    <w:rsid w:val="00824CCF"/>
    <w:rsid w:val="00825629"/>
    <w:rsid w:val="008406A6"/>
    <w:rsid w:val="00847169"/>
    <w:rsid w:val="008570D4"/>
    <w:rsid w:val="008655C8"/>
    <w:rsid w:val="0089060C"/>
    <w:rsid w:val="008951D1"/>
    <w:rsid w:val="008D7343"/>
    <w:rsid w:val="008E2891"/>
    <w:rsid w:val="008E696E"/>
    <w:rsid w:val="009514A4"/>
    <w:rsid w:val="00970F68"/>
    <w:rsid w:val="009A675D"/>
    <w:rsid w:val="009B6EBC"/>
    <w:rsid w:val="009B7540"/>
    <w:rsid w:val="009C63EB"/>
    <w:rsid w:val="00A01B35"/>
    <w:rsid w:val="00A34DFF"/>
    <w:rsid w:val="00A42F62"/>
    <w:rsid w:val="00A50283"/>
    <w:rsid w:val="00A90742"/>
    <w:rsid w:val="00AD1764"/>
    <w:rsid w:val="00AF2C13"/>
    <w:rsid w:val="00B128CD"/>
    <w:rsid w:val="00B15F74"/>
    <w:rsid w:val="00B326AA"/>
    <w:rsid w:val="00B74E23"/>
    <w:rsid w:val="00B91FAF"/>
    <w:rsid w:val="00BA1A5A"/>
    <w:rsid w:val="00BB30A4"/>
    <w:rsid w:val="00BC331E"/>
    <w:rsid w:val="00BC4BA2"/>
    <w:rsid w:val="00C12975"/>
    <w:rsid w:val="00C90146"/>
    <w:rsid w:val="00CA5D08"/>
    <w:rsid w:val="00CF169C"/>
    <w:rsid w:val="00D14B99"/>
    <w:rsid w:val="00D465F6"/>
    <w:rsid w:val="00D5344B"/>
    <w:rsid w:val="00D7275F"/>
    <w:rsid w:val="00D7288D"/>
    <w:rsid w:val="00D75FDD"/>
    <w:rsid w:val="00DA59CF"/>
    <w:rsid w:val="00DB3DB1"/>
    <w:rsid w:val="00DC377E"/>
    <w:rsid w:val="00DC3BFE"/>
    <w:rsid w:val="00DE0271"/>
    <w:rsid w:val="00DF4A21"/>
    <w:rsid w:val="00E02396"/>
    <w:rsid w:val="00E55F47"/>
    <w:rsid w:val="00E85F6B"/>
    <w:rsid w:val="00E91CF2"/>
    <w:rsid w:val="00EC5BF8"/>
    <w:rsid w:val="00F14B34"/>
    <w:rsid w:val="00F22E29"/>
    <w:rsid w:val="00F53734"/>
    <w:rsid w:val="00FA32F7"/>
    <w:rsid w:val="00FB1CDD"/>
    <w:rsid w:val="00FD64BC"/>
    <w:rsid w:val="00FD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4ADB0"/>
  <w14:defaultImageDpi w14:val="96"/>
  <w15:docId w15:val="{B47B7A9C-C606-46E2-AC88-ECCB3064C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uiPriority="2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34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y"/>
    <w:link w:val="ZkladntextChar"/>
    <w:uiPriority w:val="99"/>
    <w:rsid w:val="006F66C7"/>
    <w:pPr>
      <w:widowControl/>
      <w:autoSpaceDE/>
      <w:autoSpaceDN/>
      <w:adjustRightInd/>
      <w:spacing w:after="120"/>
    </w:pPr>
    <w:rPr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6F66C7"/>
    <w:rPr>
      <w:sz w:val="24"/>
      <w:szCs w:val="24"/>
      <w:lang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A42F62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A42F62"/>
    <w:rPr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3879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8798E"/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3879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8798E"/>
    <w:rPr>
      <w:sz w:val="24"/>
      <w:szCs w:val="24"/>
    </w:rPr>
  </w:style>
  <w:style w:type="character" w:styleId="Intenzvnezvraznenie">
    <w:name w:val="Intense Emphasis"/>
    <w:basedOn w:val="Predvolenpsmoodseku"/>
    <w:uiPriority w:val="21"/>
    <w:qFormat/>
    <w:rsid w:val="003777DD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5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9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8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6-Doložka-zlučiteľnosti"/>
    <f:field ref="objsubject" par="" edit="true" text=""/>
    <f:field ref="objcreatedby" par="" text="Ogurčáková, Dominika, Mgr."/>
    <f:field ref="objcreatedat" par="" text="5.1.2024 8:24:00"/>
    <f:field ref="objchangedby" par="" text="Administrator, System"/>
    <f:field ref="objmodifiedat" par="" text="5.1.2024 8:24:0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9DCA4D9-E7AC-4223-B288-14863AA53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Gibala</dc:creator>
  <cp:lastModifiedBy>Zemanová, Ivana</cp:lastModifiedBy>
  <cp:revision>8</cp:revision>
  <cp:lastPrinted>2017-10-12T06:45:00Z</cp:lastPrinted>
  <dcterms:created xsi:type="dcterms:W3CDTF">2026-07-08T11:38:00Z</dcterms:created>
  <dcterms:modified xsi:type="dcterms:W3CDTF">2026-08-13T04:39:00Z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COO.2145.1000.3.6011729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Trestné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Dominika Ogurčáková</vt:lpwstr>
  </property>
  <property fmtid="{D5CDD505-2E9C-101B-9397-08002B2CF9AE}" pid="11" name="FSC#SKEDITIONSLOVLEX@103.510:zodppredkladatel">
    <vt:lpwstr>Boris Susko</vt:lpwstr>
  </property>
  <property fmtid="{D5CDD505-2E9C-101B-9397-08002B2CF9AE}" pid="12" name="FSC#SKEDITIONSLOVLEX@103.510:nazovpredpis">
    <vt:lpwstr> o hodnotách výstrojných súčastí pre príslušníkov Zboru väzenskej a justičnej stráže na rok 2024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spravodlivosti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Na základe § 129 ods. 8 zákona č. 73/1998 Z. z. o štátnej službe príslušníkov Policajného zboru, Slovenskej informačnej služby, Zboru väzenskej a justičnej stráže Slovenskej republiky a Železničnej polície v znení neskorších predpisov</vt:lpwstr>
  </property>
  <property fmtid="{D5CDD505-2E9C-101B-9397-08002B2CF9AE}" pid="18" name="FSC#SKEDITIONSLOVLEX@103.510:plnynazovpredpis">
    <vt:lpwstr> Vyhláška Ministerstva spravodlivosti Slovenskej republiky o hodnotách výstrojných súčastí pre príslušníkov Zboru väzenskej a justičnej stráže na rok 2024 </vt:lpwstr>
  </property>
  <property fmtid="{D5CDD505-2E9C-101B-9397-08002B2CF9AE}" pid="19" name="FSC#SKEDITIONSLOVLEX@103.510:rezortcislopredpis">
    <vt:lpwstr>S-MSSR-007587/2023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LP/2024/4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/>
  </property>
  <property fmtid="{D5CDD505-2E9C-101B-9397-08002B2CF9AE}" pid="134" name="FSC#SKEDITIONSLOVLEX@103.510:funkciaPred">
    <vt:lpwstr/>
  </property>
  <property fmtid="{D5CDD505-2E9C-101B-9397-08002B2CF9AE}" pid="135" name="FSC#SKEDITIONSLOVLEX@103.510:funkciaPredAkuzativ">
    <vt:lpwstr/>
  </property>
  <property fmtid="{D5CDD505-2E9C-101B-9397-08002B2CF9AE}" pid="136" name="FSC#SKEDITIONSLOVLEX@103.510:funkciaPredDativ">
    <vt:lpwstr/>
  </property>
  <property fmtid="{D5CDD505-2E9C-101B-9397-08002B2CF9AE}" pid="137" name="FSC#SKEDITIONSLOVLEX@103.510:funkciaZodpPred">
    <vt:lpwstr>Minister spravodlivosti Slovenskej republiky</vt:lpwstr>
  </property>
  <property fmtid="{D5CDD505-2E9C-101B-9397-08002B2CF9AE}" pid="138" name="FSC#SKEDITIONSLOVLEX@103.510:funkciaZodpPredAkuzativ">
    <vt:lpwstr>Ministra spravodlivosti Slovenskej republiky</vt:lpwstr>
  </property>
  <property fmtid="{D5CDD505-2E9C-101B-9397-08002B2CF9AE}" pid="139" name="FSC#SKEDITIONSLOVLEX@103.510:funkciaZodpPredDativ">
    <vt:lpwstr>Ministrovi spravodlivosti Slovenskej republiky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Boris Susko_x000d_
Minister spravodlivosti Slovenskej republiky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5. 1. 2024</vt:lpwstr>
  </property>
  <property fmtid="{D5CDD505-2E9C-101B-9397-08002B2CF9AE}" pid="153" name="STCat_673b1cdc-2a59-4296-aa27-437df4486e52_Version">
    <vt:lpwstr>1</vt:lpwstr>
  </property>
  <property fmtid="{D5CDD505-2E9C-101B-9397-08002B2CF9AE}" pid="154" name="STCat_673b1cdc-2a59-4296-aa27-437df4486e52_Id">
    <vt:lpwstr>673b1cdc-2a59-4296-aa27-437df4486e52</vt:lpwstr>
  </property>
  <property fmtid="{D5CDD505-2E9C-101B-9397-08002B2CF9AE}" pid="155" name="STCat_673b1cdc-2a59-4296-aa27-437df4486e52_Name">
    <vt:lpwstr>INTERNE</vt:lpwstr>
  </property>
  <property fmtid="{D5CDD505-2E9C-101B-9397-08002B2CF9AE}" pid="156" name="STCat_673b1cdc-2a59-4296-aa27-437df4486e52_Origin">
    <vt:lpwstr>Application</vt:lpwstr>
  </property>
</Properties>
</file>