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9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60"/>
      </w:tblGrid>
      <w:tr w:rsidR="00FD23DD" w14:paraId="67465FC6" w14:textId="77777777">
        <w:trPr>
          <w:trHeight w:val="534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D9D9D9"/>
          </w:tcPr>
          <w:p w14:paraId="0BE843D4" w14:textId="77777777" w:rsidR="00FD23DD" w:rsidRDefault="00004731">
            <w:pPr>
              <w:spacing w:after="0" w:line="240" w:lineRule="auto"/>
              <w:ind w:left="-284" w:firstLine="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Analýza vplyvov na manželstvo, rodičovstvo a rodinu</w:t>
            </w:r>
          </w:p>
          <w:p w14:paraId="687EE5E5" w14:textId="77777777" w:rsidR="00FD23DD" w:rsidRDefault="00004731">
            <w:pPr>
              <w:spacing w:after="0" w:line="240" w:lineRule="auto"/>
              <w:ind w:left="-284" w:firstLine="284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Vplyvy na rodinné prostredie, vzájomnú súdržnosť členov rodiny, výchovu detí, práva rodičov voči deťom, základné zásady zákona o rodine, uzavieranie manželstva a na disponibilný príjem domácností viacdetných rodín  </w:t>
            </w:r>
          </w:p>
        </w:tc>
      </w:tr>
      <w:tr w:rsidR="00FD23DD" w14:paraId="39BD65B0" w14:textId="77777777">
        <w:trPr>
          <w:jc w:val="center"/>
        </w:trPr>
        <w:tc>
          <w:tcPr>
            <w:tcW w:w="9060" w:type="dxa"/>
            <w:tcBorders>
              <w:bottom w:val="nil"/>
            </w:tcBorders>
            <w:shd w:val="clear" w:color="auto" w:fill="D9D9D9"/>
          </w:tcPr>
          <w:p w14:paraId="11D52A1D" w14:textId="77777777" w:rsidR="00FD23DD" w:rsidRDefault="00717D33" w:rsidP="00D4275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004731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Identifikujte, popíšte a kvantifikujte vplyv na rodinné prostredie a špecifikujte pozitívne/negatívne vplyvy na rodinné prostredie.</w:t>
            </w:r>
          </w:p>
        </w:tc>
      </w:tr>
      <w:tr w:rsidR="00FD23DD" w14:paraId="5E7E19BB" w14:textId="77777777">
        <w:trPr>
          <w:trHeight w:val="736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F2F2F2"/>
          </w:tcPr>
          <w:p w14:paraId="31F2F1E5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1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 Spôsobí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zmenu rodinného prostredia? Ak áno, v akom rozsahu? Ak je to možné, doplňte kvantifikáciu, prípadne dôvod chýbajúcej kvantifikácie. </w:t>
            </w:r>
          </w:p>
          <w:p w14:paraId="5036B9AE" w14:textId="77777777" w:rsidR="00FD23DD" w:rsidRDefault="00FD23DD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</w:p>
        </w:tc>
      </w:tr>
      <w:tr w:rsidR="00FD23DD" w14:paraId="06A4E460" w14:textId="77777777">
        <w:trPr>
          <w:trHeight w:val="928"/>
          <w:jc w:val="center"/>
        </w:trPr>
        <w:tc>
          <w:tcPr>
            <w:tcW w:w="9060" w:type="dxa"/>
            <w:tcBorders>
              <w:top w:val="nil"/>
              <w:bottom w:val="nil"/>
            </w:tcBorders>
          </w:tcPr>
          <w:p w14:paraId="7FDA619F" w14:textId="77777777" w:rsidR="008B654B" w:rsidRDefault="008B654B" w:rsidP="008B654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</w:p>
          <w:p w14:paraId="2563F46E" w14:textId="12D1CB8A" w:rsidR="00FD23DD" w:rsidRPr="008B654B" w:rsidRDefault="008B654B" w:rsidP="008B65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>Áno, predpokladá sa nepriamy pozitívny vplyv</w:t>
            </w:r>
            <w:r w:rsidR="001D2B84">
              <w:rPr>
                <w:rFonts w:ascii="Times New Roman" w:hAnsi="Times New Roman"/>
                <w:sz w:val="18"/>
              </w:rPr>
              <w:t xml:space="preserve"> na rodinné prostredie</w:t>
            </w:r>
            <w:r>
              <w:rPr>
                <w:rFonts w:ascii="Times New Roman" w:hAnsi="Times New Roman"/>
                <w:sz w:val="18"/>
              </w:rPr>
              <w:t xml:space="preserve">. Organizovaný a plne hradený skríning môže prispievať k záchytu </w:t>
            </w:r>
            <w:proofErr w:type="spellStart"/>
            <w:r>
              <w:rPr>
                <w:rFonts w:ascii="Times New Roman" w:hAnsi="Times New Roman"/>
                <w:sz w:val="18"/>
              </w:rPr>
              <w:t>prekanceróznych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stavov a onkologických ochorení vo včasnejšom štádiu, čím sa znižuje riziko závažných zdravotných, sociálnych a ekonomických dôsledkov ochorenia pre rodinu. Prínos sa môže prejaviť najmä zachovaním schopnosti rodičov, partnerov a ďalších členov rodiny plniť rodinné a pracovné úlohy. Rozsah vplyvu na rodinné prostredie nemožno na základe predložených podkladov osobitne kvantifikovať; závisí od účasti na skríningu, záchytu ochorení, následnej diagnostiky a liečby.</w:t>
            </w:r>
          </w:p>
        </w:tc>
      </w:tr>
      <w:tr w:rsidR="00FD23DD" w14:paraId="0F480C63" w14:textId="77777777">
        <w:trPr>
          <w:trHeight w:val="928"/>
          <w:jc w:val="center"/>
        </w:trPr>
        <w:tc>
          <w:tcPr>
            <w:tcW w:w="9060" w:type="dxa"/>
            <w:tcBorders>
              <w:top w:val="nil"/>
              <w:bottom w:val="nil"/>
            </w:tcBorders>
          </w:tcPr>
          <w:p w14:paraId="7ED9E421" w14:textId="77777777" w:rsidR="00FD23DD" w:rsidRDefault="00FD23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tbl>
            <w:tblPr>
              <w:tblStyle w:val="a0"/>
              <w:tblW w:w="9138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38"/>
            </w:tblGrid>
            <w:tr w:rsidR="00FD23DD" w14:paraId="2B43AAB0" w14:textId="77777777">
              <w:trPr>
                <w:trHeight w:val="575"/>
                <w:jc w:val="center"/>
              </w:trPr>
              <w:tc>
                <w:tcPr>
                  <w:tcW w:w="9138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0811BB1B" w14:textId="77777777" w:rsidR="00FD23DD" w:rsidRDefault="00717D33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.1.2 Môže dôjsť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predloženým návrhom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k narušeniu zdravého rodinného prostredia?</w:t>
                  </w:r>
                </w:p>
              </w:tc>
            </w:tr>
            <w:tr w:rsidR="00FD23DD" w14:paraId="0A735F15" w14:textId="77777777">
              <w:trPr>
                <w:trHeight w:val="920"/>
                <w:jc w:val="center"/>
              </w:trPr>
              <w:tc>
                <w:tcPr>
                  <w:tcW w:w="9138" w:type="dxa"/>
                  <w:tcBorders>
                    <w:top w:val="nil"/>
                    <w:bottom w:val="nil"/>
                  </w:tcBorders>
                </w:tcPr>
                <w:p w14:paraId="5DF7FE66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352C9596" w14:textId="77E01276" w:rsidR="00FD23DD" w:rsidRPr="008B654B" w:rsidRDefault="008B654B" w:rsidP="008B654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Neidentifikuje sa negatívny vplyv. Očakávaný vplyv je skôr pozitívny, pretože včasná diagnostika môže znižovať záťaž rodiny spojenú s liečbou závažného ochorenia.</w:t>
                  </w:r>
                </w:p>
              </w:tc>
            </w:tr>
          </w:tbl>
          <w:p w14:paraId="07136CF8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14:paraId="2DD69DC0" w14:textId="77777777">
        <w:trPr>
          <w:trHeight w:val="575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F2F2F2"/>
          </w:tcPr>
          <w:p w14:paraId="5A0FDE79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.1.3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demografický rast? Ak áno, aký je vplyv vzhľadom k úrovni </w:t>
            </w:r>
            <w:proofErr w:type="spellStart"/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záchovnej</w:t>
            </w:r>
            <w:proofErr w:type="spellEnd"/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hodnoty populácie? </w:t>
            </w:r>
          </w:p>
        </w:tc>
      </w:tr>
      <w:tr w:rsidR="00FD23DD" w14:paraId="135AC037" w14:textId="77777777">
        <w:trPr>
          <w:trHeight w:val="920"/>
          <w:jc w:val="center"/>
        </w:trPr>
        <w:tc>
          <w:tcPr>
            <w:tcW w:w="9060" w:type="dxa"/>
            <w:tcBorders>
              <w:top w:val="nil"/>
              <w:bottom w:val="nil"/>
            </w:tcBorders>
          </w:tcPr>
          <w:p w14:paraId="1D6EA7C4" w14:textId="77777777" w:rsidR="00FD23DD" w:rsidRDefault="00FD23DD" w:rsidP="008B65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2D0D9A3" w14:textId="7A145F90" w:rsidR="00FD23DD" w:rsidRDefault="008B654B" w:rsidP="008B65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 xml:space="preserve">Bez identifikovaného priameho vplyvu. Návrh neupravuje pôrodnosť, podmienky založenia rodiny ani opatrenia smerujúce k dosiahnutiu </w:t>
            </w:r>
            <w:proofErr w:type="spellStart"/>
            <w:r>
              <w:rPr>
                <w:rFonts w:ascii="Times New Roman" w:hAnsi="Times New Roman"/>
                <w:sz w:val="18"/>
              </w:rPr>
              <w:t>záchovnej</w:t>
            </w:r>
            <w:proofErr w:type="spellEnd"/>
            <w:r>
              <w:rPr>
                <w:rFonts w:ascii="Times New Roman" w:hAnsi="Times New Roman"/>
                <w:sz w:val="18"/>
              </w:rPr>
              <w:t xml:space="preserve"> hodnoty populácie.</w:t>
            </w:r>
          </w:p>
          <w:p w14:paraId="413A0C52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a1"/>
              <w:tblW w:w="9138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38"/>
            </w:tblGrid>
            <w:tr w:rsidR="00FD23DD" w14:paraId="31DA0CD4" w14:textId="77777777">
              <w:trPr>
                <w:trHeight w:val="575"/>
                <w:jc w:val="center"/>
              </w:trPr>
              <w:tc>
                <w:tcPr>
                  <w:tcW w:w="9138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6AF771EA" w14:textId="77777777" w:rsidR="00FD23DD" w:rsidRDefault="00717D33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.1.4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odstraňovanie prekážok, ktoré bránia pracujúcim rodičom dosiahnuť želaný počet detí?</w:t>
                  </w:r>
                </w:p>
              </w:tc>
            </w:tr>
            <w:tr w:rsidR="00FD23DD" w14:paraId="3A51FA98" w14:textId="77777777">
              <w:trPr>
                <w:trHeight w:val="920"/>
                <w:jc w:val="center"/>
              </w:trPr>
              <w:tc>
                <w:tcPr>
                  <w:tcW w:w="9138" w:type="dxa"/>
                  <w:tcBorders>
                    <w:top w:val="nil"/>
                    <w:bottom w:val="nil"/>
                  </w:tcBorders>
                </w:tcPr>
                <w:p w14:paraId="2AE10C83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08D7D562" w14:textId="7AA3163D" w:rsidR="00FD23DD" w:rsidRDefault="008B654B" w:rsidP="008B654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Bez identifikovaného priameho vplyvu. Návrh neobsahuje opatrenia v oblasti zosúladenia pracovného a rodinného života alebo reprodukčných rozhodnutí.</w:t>
                  </w:r>
                </w:p>
                <w:p w14:paraId="5B21CA12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76075BD4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14:paraId="012A140A" w14:textId="77777777">
        <w:trPr>
          <w:trHeight w:val="575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F2F2F2"/>
          </w:tcPr>
          <w:p w14:paraId="1B8CBC8C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.1.5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množstvo času alebo príležitostí pre rodičov alebo pre deti na realizáciu rodinného života?</w:t>
            </w:r>
          </w:p>
        </w:tc>
      </w:tr>
      <w:tr w:rsidR="008B654B" w14:paraId="5C6C9E84" w14:textId="77777777" w:rsidTr="00BE3D1E">
        <w:trPr>
          <w:trHeight w:val="920"/>
          <w:jc w:val="center"/>
        </w:trPr>
        <w:tc>
          <w:tcPr>
            <w:tcW w:w="9060" w:type="dxa"/>
            <w:tcBorders>
              <w:top w:val="nil"/>
              <w:bottom w:val="nil"/>
            </w:tcBorders>
            <w:vAlign w:val="center"/>
          </w:tcPr>
          <w:p w14:paraId="2A9CCCE1" w14:textId="6C57719F" w:rsidR="008B654B" w:rsidRDefault="008B654B" w:rsidP="008B65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>Možný nepriamy pozitívny vplyv. Včasný záchyt ochorenia môže obmedziť časovú záťaž spojenú s pokročilým ochorením, opakovanou liečbou či opatrovaním a podporiť zachovanie času na rodinný život. Vplyv nie je osobitne kvantifikovaný.</w:t>
            </w:r>
          </w:p>
        </w:tc>
      </w:tr>
      <w:tr w:rsidR="008B654B" w14:paraId="7371F60D" w14:textId="77777777">
        <w:trPr>
          <w:trHeight w:val="575"/>
          <w:jc w:val="center"/>
        </w:trPr>
        <w:tc>
          <w:tcPr>
            <w:tcW w:w="9060" w:type="dxa"/>
            <w:tcBorders>
              <w:bottom w:val="single" w:sz="4" w:space="0" w:color="000000"/>
            </w:tcBorders>
            <w:shd w:val="clear" w:color="auto" w:fill="F2F2F2"/>
          </w:tcPr>
          <w:p w14:paraId="4E0A126E" w14:textId="77777777" w:rsidR="008B654B" w:rsidRDefault="008B654B" w:rsidP="008B654B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8.1.6 Má predložený návrh vplyv na prenikanie látkových alebo nelátkových závislostí do rodín?</w:t>
            </w:r>
          </w:p>
        </w:tc>
      </w:tr>
      <w:tr w:rsidR="008B654B" w14:paraId="5C92D278" w14:textId="77777777">
        <w:trPr>
          <w:trHeight w:val="920"/>
          <w:jc w:val="center"/>
        </w:trPr>
        <w:tc>
          <w:tcPr>
            <w:tcW w:w="9060" w:type="dxa"/>
            <w:tcBorders>
              <w:top w:val="nil"/>
              <w:bottom w:val="single" w:sz="4" w:space="0" w:color="000000"/>
            </w:tcBorders>
          </w:tcPr>
          <w:p w14:paraId="75F946BB" w14:textId="77777777" w:rsidR="008B654B" w:rsidRDefault="008B654B" w:rsidP="008B6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8B1EB0A" w14:textId="55132F30" w:rsidR="008B654B" w:rsidRPr="008B654B" w:rsidRDefault="008B654B" w:rsidP="008B6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>Bez identifikovaného vplyvu. Predmetom návrhu sú onkologické skríningy, nie prevencia alebo liečba závislostí.</w:t>
            </w:r>
          </w:p>
        </w:tc>
      </w:tr>
    </w:tbl>
    <w:p w14:paraId="07A13EE8" w14:textId="77777777" w:rsidR="00FD23DD" w:rsidRDefault="00FD23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4FF700AE" w14:textId="77777777" w:rsidR="00FD23DD" w:rsidRDefault="00FD23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51E1E81B" w14:textId="77777777" w:rsidR="00FD23DD" w:rsidRDefault="00FD23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629225EE" w14:textId="77777777" w:rsidR="00FD23DD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14:paraId="1BC5F84D" w14:textId="77777777" w:rsidR="00FD23DD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14:paraId="14D35779" w14:textId="77777777" w:rsidR="00FD23DD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14:paraId="0ACF8AF6" w14:textId="77777777" w:rsidR="00FD23DD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14:paraId="5712B637" w14:textId="77777777" w:rsidR="00FD23DD" w:rsidRDefault="00FD23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</w:rPr>
        <w:sectPr w:rsidR="00FD23DD">
          <w:headerReference w:type="default" r:id="rId8"/>
          <w:footerReference w:type="default" r:id="rId9"/>
          <w:pgSz w:w="11906" w:h="16838"/>
          <w:pgMar w:top="1134" w:right="1418" w:bottom="1134" w:left="1418" w:header="510" w:footer="567" w:gutter="0"/>
          <w:pgNumType w:start="1"/>
          <w:cols w:space="708"/>
        </w:sectPr>
      </w:pPr>
    </w:p>
    <w:tbl>
      <w:tblPr>
        <w:tblStyle w:val="a2"/>
        <w:tblW w:w="902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29"/>
      </w:tblGrid>
      <w:tr w:rsidR="00FD23DD" w14:paraId="0B150D8D" w14:textId="77777777">
        <w:trPr>
          <w:trHeight w:val="339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D9D9D9"/>
          </w:tcPr>
          <w:p w14:paraId="03E53453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.2 Identifikujte, popíšte a kvantifikujte vplyvy na vzájomnú súdržnosť členov rodiny.</w:t>
            </w:r>
          </w:p>
        </w:tc>
      </w:tr>
      <w:tr w:rsidR="00FD23DD" w14:paraId="6DD314A5" w14:textId="77777777">
        <w:trPr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41B592F2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.2.1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vzájomnú súdržnosť členov rodiny? Ak áno, aký?</w:t>
            </w:r>
            <w:r w:rsidR="00004731">
              <w:t xml:space="preserve"> 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Ak je to možné, doplňte kvantifikáciu, prípadne dôvod chýbajúcej kvantifikácie.</w:t>
            </w:r>
          </w:p>
        </w:tc>
      </w:tr>
      <w:tr w:rsidR="00FD23DD" w14:paraId="06A729D2" w14:textId="77777777">
        <w:trPr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</w:tcPr>
          <w:p w14:paraId="74A15A7C" w14:textId="77777777" w:rsidR="008B654B" w:rsidRDefault="008B654B" w:rsidP="008B654B">
            <w:pPr>
              <w:spacing w:after="0" w:line="240" w:lineRule="auto"/>
              <w:jc w:val="both"/>
              <w:rPr>
                <w:rFonts w:ascii="Times New Roman" w:hAnsi="Times New Roman"/>
                <w:sz w:val="18"/>
              </w:rPr>
            </w:pPr>
          </w:p>
          <w:p w14:paraId="03664D11" w14:textId="7B7C2EB0" w:rsidR="00FD23DD" w:rsidRDefault="008B654B" w:rsidP="008B65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 xml:space="preserve">Predpokladá sa nepriamy pozitívny vplyv. Zníženie rizika ťažkých následkov onkologického ochorenia môže prispieť k stabilite rodinných vzťahov a zmierneniu psychickej a organizačnej záťaže členov rodiny. </w:t>
            </w:r>
          </w:p>
        </w:tc>
      </w:tr>
      <w:tr w:rsidR="00FD23DD" w14:paraId="41166CA5" w14:textId="77777777">
        <w:trPr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55FC09F2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.2.2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posilňovanie väzieb medzi členmi rodiny?</w:t>
            </w:r>
          </w:p>
        </w:tc>
      </w:tr>
      <w:tr w:rsidR="00FD23DD" w14:paraId="3BD64F25" w14:textId="77777777" w:rsidTr="008B654B">
        <w:trPr>
          <w:trHeight w:val="3471"/>
          <w:jc w:val="center"/>
        </w:trPr>
        <w:tc>
          <w:tcPr>
            <w:tcW w:w="9029" w:type="dxa"/>
            <w:tcBorders>
              <w:top w:val="nil"/>
              <w:bottom w:val="nil"/>
            </w:tcBorders>
          </w:tcPr>
          <w:p w14:paraId="1452C6B8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D304C23" w14:textId="66181ED4" w:rsidR="00FD23DD" w:rsidRDefault="008B654B" w:rsidP="008B65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>Možný nepriamy pozitívny vplyv prostredníctvom dlhšieho zachovania zdravia a samostatnosti členov rodiny a menšej záťaže súvisiacej s ťažkým ochorením. Návrh však priamo neupravuje rodinné vzťahy.</w:t>
            </w:r>
          </w:p>
          <w:p w14:paraId="00E5A1FA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a3"/>
              <w:tblW w:w="919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90"/>
            </w:tblGrid>
            <w:tr w:rsidR="00FD23DD" w14:paraId="4837917C" w14:textId="77777777">
              <w:trPr>
                <w:trHeight w:val="575"/>
                <w:jc w:val="center"/>
              </w:trPr>
              <w:tc>
                <w:tcPr>
                  <w:tcW w:w="9190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04839D56" w14:textId="77777777" w:rsidR="00FD23DD" w:rsidRDefault="00004731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</w:t>
                  </w:r>
                  <w:r w:rsidR="00717D3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.2.3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obnovovanie alebo záchranu rodín?</w:t>
                  </w:r>
                </w:p>
              </w:tc>
            </w:tr>
            <w:tr w:rsidR="008B654B" w14:paraId="13243703" w14:textId="77777777" w:rsidTr="00731EDB">
              <w:trPr>
                <w:trHeight w:val="647"/>
                <w:jc w:val="center"/>
              </w:trPr>
              <w:tc>
                <w:tcPr>
                  <w:tcW w:w="9190" w:type="dxa"/>
                  <w:tcBorders>
                    <w:top w:val="nil"/>
                    <w:bottom w:val="nil"/>
                  </w:tcBorders>
                  <w:vAlign w:val="center"/>
                </w:tcPr>
                <w:p w14:paraId="1E64913B" w14:textId="01A85D3A" w:rsidR="008B654B" w:rsidRDefault="008B654B" w:rsidP="008B654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Bez identifikovaného priameho vplyvu. Právna úprava nezavádza opatrenia na obnovu rodinných vzťahov alebo krízovú intervenciu.</w:t>
                  </w:r>
                </w:p>
              </w:tc>
            </w:tr>
          </w:tbl>
          <w:p w14:paraId="6F5F38DE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a4"/>
              <w:tblW w:w="9190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90"/>
            </w:tblGrid>
            <w:tr w:rsidR="00FD23DD" w14:paraId="5B0798CB" w14:textId="77777777">
              <w:trPr>
                <w:trHeight w:val="575"/>
                <w:jc w:val="center"/>
              </w:trPr>
              <w:tc>
                <w:tcPr>
                  <w:tcW w:w="9190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33158121" w14:textId="77777777" w:rsidR="00FD23DD" w:rsidRDefault="00004731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</w:t>
                  </w:r>
                  <w:r w:rsidR="00717D3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.2.4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vznik či pretrvávanie konfliktov medzi členmi rodiny?</w:t>
                  </w:r>
                </w:p>
              </w:tc>
            </w:tr>
            <w:tr w:rsidR="00FD23DD" w14:paraId="520B035E" w14:textId="77777777">
              <w:trPr>
                <w:trHeight w:val="920"/>
                <w:jc w:val="center"/>
              </w:trPr>
              <w:tc>
                <w:tcPr>
                  <w:tcW w:w="9190" w:type="dxa"/>
                  <w:tcBorders>
                    <w:top w:val="nil"/>
                    <w:bottom w:val="nil"/>
                  </w:tcBorders>
                </w:tcPr>
                <w:p w14:paraId="61CC1AB9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608E66CF" w14:textId="544BD882" w:rsidR="00FD23DD" w:rsidRDefault="008B654B" w:rsidP="008B654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Nepriamo môže znižovať záťaž, ktorá niekedy sprevádza závažné ochorenie člena rodiny; vplyv na rodinné konflikty sa však nedá spoľahlivo identifikovať ani kvantifikovať.</w:t>
                  </w:r>
                </w:p>
              </w:tc>
            </w:tr>
          </w:tbl>
          <w:p w14:paraId="0B8D03C5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14:paraId="73326336" w14:textId="77777777">
        <w:trPr>
          <w:trHeight w:val="920"/>
          <w:jc w:val="center"/>
        </w:trPr>
        <w:tc>
          <w:tcPr>
            <w:tcW w:w="9029" w:type="dxa"/>
            <w:tcBorders>
              <w:top w:val="nil"/>
              <w:bottom w:val="nil"/>
            </w:tcBorders>
          </w:tcPr>
          <w:p w14:paraId="27A70939" w14:textId="77777777" w:rsidR="00FD23DD" w:rsidRDefault="00FD23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tbl>
            <w:tblPr>
              <w:tblStyle w:val="a5"/>
              <w:tblW w:w="9106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106"/>
            </w:tblGrid>
            <w:tr w:rsidR="00FD23DD" w14:paraId="4562A162" w14:textId="77777777">
              <w:trPr>
                <w:trHeight w:val="575"/>
                <w:jc w:val="center"/>
              </w:trPr>
              <w:tc>
                <w:tcPr>
                  <w:tcW w:w="9106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4E198DD2" w14:textId="77777777" w:rsidR="00FD23DD" w:rsidRDefault="00717D33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.2.5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rozpad rodín?</w:t>
                  </w:r>
                </w:p>
              </w:tc>
            </w:tr>
            <w:tr w:rsidR="00FD23DD" w14:paraId="4464516C" w14:textId="77777777">
              <w:trPr>
                <w:trHeight w:val="920"/>
                <w:jc w:val="center"/>
              </w:trPr>
              <w:tc>
                <w:tcPr>
                  <w:tcW w:w="9106" w:type="dxa"/>
                  <w:tcBorders>
                    <w:top w:val="nil"/>
                    <w:bottom w:val="nil"/>
                  </w:tcBorders>
                </w:tcPr>
                <w:p w14:paraId="5EDEB249" w14:textId="77777777" w:rsidR="008B654B" w:rsidRDefault="008B654B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</w:rPr>
                  </w:pPr>
                </w:p>
                <w:p w14:paraId="3987C79E" w14:textId="206A8FB6" w:rsidR="00FD23DD" w:rsidRDefault="008B654B" w:rsidP="008B654B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Bez identifikovaného priameho vplyvu. Nie je možné preukázať ani kvantifikovať zmenu miery rozpadu rodín v dôsledku navrhovanej úpravy.</w:t>
                  </w:r>
                </w:p>
                <w:p w14:paraId="2901C80D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</w:pPr>
                </w:p>
              </w:tc>
            </w:tr>
          </w:tbl>
          <w:p w14:paraId="579466A3" w14:textId="77777777" w:rsidR="00FD23DD" w:rsidRDefault="00FD23DD"/>
        </w:tc>
      </w:tr>
      <w:tr w:rsidR="00FD23DD" w14:paraId="1692D847" w14:textId="77777777">
        <w:trPr>
          <w:trHeight w:val="575"/>
          <w:jc w:val="center"/>
        </w:trPr>
        <w:tc>
          <w:tcPr>
            <w:tcW w:w="9029" w:type="dxa"/>
            <w:tcBorders>
              <w:bottom w:val="single" w:sz="4" w:space="0" w:color="000000"/>
            </w:tcBorders>
            <w:shd w:val="clear" w:color="auto" w:fill="F2F2F2"/>
          </w:tcPr>
          <w:p w14:paraId="6F151350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.2.6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poskytovanie pomoci pri odkázanosti niektorého z členov rodiny na pomoc?</w:t>
            </w:r>
          </w:p>
        </w:tc>
      </w:tr>
      <w:tr w:rsidR="008B654B" w14:paraId="53EA3E4C" w14:textId="77777777" w:rsidTr="00831F64">
        <w:trPr>
          <w:trHeight w:val="920"/>
          <w:jc w:val="center"/>
        </w:trPr>
        <w:tc>
          <w:tcPr>
            <w:tcW w:w="9029" w:type="dxa"/>
            <w:tcBorders>
              <w:top w:val="nil"/>
              <w:bottom w:val="single" w:sz="4" w:space="0" w:color="000000"/>
            </w:tcBorders>
            <w:vAlign w:val="center"/>
          </w:tcPr>
          <w:p w14:paraId="115DBB61" w14:textId="21C75FF2" w:rsidR="008B654B" w:rsidRDefault="008B654B" w:rsidP="008B65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 xml:space="preserve">Možný nepriamy pozitívny vplyv. Včasný záchyt a účinnejšia liečba môžu znižovať riziko dlhodobej odkázanosti na pomoc rodinných príslušníkov a s ňou spojenú opatrovateľskú záťaž. </w:t>
            </w:r>
            <w:r w:rsidR="003673D8" w:rsidRPr="003673D8">
              <w:rPr>
                <w:rFonts w:ascii="Times New Roman" w:hAnsi="Times New Roman"/>
                <w:sz w:val="18"/>
              </w:rPr>
              <w:t>Kvantifikácia uvedených pozitívnych vplyvov je problematická, keďže ide prevažne o nepriame a dlhodobé účinky včasného záchytu onkologických ochorení na kvalitu života, stabilitu rodinného prostredia a zachovanie rodičovských a rodinných funkcií. Rozsah týchto vplyvov závisí od viacerých faktorov, najmä od miery účasti na skríningových programoch, počtu včas zachytených ochorení, úspešnosti následnej liečby a individuálnej rodinnej situácie dotknutých osôb. V súčasnosti nie sú k dispozícii dostatočné údaje, na základe ktorých by bolo možné tieto vplyvy spoľahlivo kvantifikovať.</w:t>
            </w:r>
          </w:p>
        </w:tc>
      </w:tr>
    </w:tbl>
    <w:p w14:paraId="5C64BD14" w14:textId="77777777" w:rsidR="00FD23DD" w:rsidRDefault="00FD23DD"/>
    <w:p w14:paraId="1FB68F72" w14:textId="77777777" w:rsidR="00FD23DD" w:rsidRDefault="00FD23DD"/>
    <w:p w14:paraId="39A9C076" w14:textId="77777777" w:rsidR="00FD23DD" w:rsidRDefault="00FD23DD"/>
    <w:p w14:paraId="4049439D" w14:textId="77777777" w:rsidR="00FD23DD" w:rsidRDefault="00FD23DD"/>
    <w:p w14:paraId="55B3A238" w14:textId="77777777" w:rsidR="00FD23DD" w:rsidRDefault="00FD23DD"/>
    <w:p w14:paraId="6763236C" w14:textId="77777777" w:rsidR="00FD23DD" w:rsidRDefault="00FD23DD"/>
    <w:p w14:paraId="6152C158" w14:textId="77777777" w:rsidR="00FD23DD" w:rsidRDefault="00FD23DD"/>
    <w:tbl>
      <w:tblPr>
        <w:tblStyle w:val="a6"/>
        <w:tblW w:w="904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43"/>
      </w:tblGrid>
      <w:tr w:rsidR="00FD23DD" w14:paraId="57756AEF" w14:textId="77777777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D9D9D9"/>
          </w:tcPr>
          <w:p w14:paraId="3ED04860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.3 Identifikujte a popíšte vplyvy na výchovu detí.</w:t>
            </w:r>
          </w:p>
        </w:tc>
      </w:tr>
      <w:tr w:rsidR="00FD23DD" w14:paraId="24B9107C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4E94276B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.3.1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výchovu detí? Ak áno, aký?</w:t>
            </w:r>
          </w:p>
        </w:tc>
      </w:tr>
      <w:tr w:rsidR="00FD23DD" w14:paraId="413B111D" w14:textId="77777777">
        <w:trPr>
          <w:trHeight w:val="920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6ABA2C00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336FCBB" w14:textId="3DFF715E" w:rsidR="00FD23DD" w:rsidRDefault="008B654B" w:rsidP="003673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>Možný nepriamy pozitívny vplyv. Zníženie zdravotnej a psychickej záťaže rodiča v dôsledku včasného záchytu ochorenia môže podporiť kontinuitu jeho účasti na výchove detí.</w:t>
            </w:r>
          </w:p>
          <w:p w14:paraId="6F8A47A8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6EBDAF1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14:paraId="7F54DBD0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120C5CE8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.3.2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výchovu detí v rodinách?</w:t>
            </w:r>
          </w:p>
        </w:tc>
      </w:tr>
      <w:tr w:rsidR="00FD23DD" w14:paraId="19FFFD6B" w14:textId="77777777">
        <w:trPr>
          <w:trHeight w:val="306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7581A8DB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37C1CA" w14:textId="31A69476" w:rsidR="00FD23DD" w:rsidRDefault="008B6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>Možný nepriamy pozitívny vplyv prostredníctvom lepšieho zachovania zdravia a fungovania rodičov, bez priamej zmeny práv a povinností pri výchove detí.</w:t>
            </w:r>
          </w:p>
          <w:p w14:paraId="181208F9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6EF00D7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14:paraId="6352F7D7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0CA9A606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.3.3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výchovu detí k manželstvu a rodičovstvu?</w:t>
            </w:r>
          </w:p>
        </w:tc>
      </w:tr>
      <w:tr w:rsidR="00FD23DD" w14:paraId="676D7B79" w14:textId="77777777">
        <w:trPr>
          <w:trHeight w:val="306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00FACDC6" w14:textId="18C46ECF" w:rsidR="00FD23DD" w:rsidRDefault="008B6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>Bez identifikovaného vplyvu.</w:t>
            </w:r>
          </w:p>
          <w:p w14:paraId="30B4D02A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A2ADAF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2EDCA0F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14:paraId="60B604BD" w14:textId="77777777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D9D9D9"/>
          </w:tcPr>
          <w:p w14:paraId="6E26C73B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.4 Identifikujte a popíšte vplyvy na práva rodičov voči deťom.</w:t>
            </w:r>
          </w:p>
        </w:tc>
      </w:tr>
      <w:tr w:rsidR="00FD23DD" w14:paraId="63460B7A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41E0AC7D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.4.1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práva alebo zodpovednosť rodičov voči deťom? Ak áno, aký?</w:t>
            </w:r>
          </w:p>
        </w:tc>
      </w:tr>
      <w:tr w:rsidR="00FD23DD" w14:paraId="27185C9D" w14:textId="77777777">
        <w:trPr>
          <w:trHeight w:val="26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59FF6BB2" w14:textId="77777777" w:rsidR="003673D8" w:rsidRDefault="003673D8">
            <w:pPr>
              <w:rPr>
                <w:rFonts w:ascii="Times New Roman" w:hAnsi="Times New Roman"/>
                <w:sz w:val="18"/>
              </w:rPr>
            </w:pPr>
          </w:p>
          <w:p w14:paraId="3DD1723D" w14:textId="36D36A4D" w:rsidR="00FD23DD" w:rsidRDefault="008B654B">
            <w:r>
              <w:rPr>
                <w:rFonts w:ascii="Times New Roman" w:hAnsi="Times New Roman"/>
                <w:sz w:val="18"/>
              </w:rPr>
              <w:t>Bez identifikovaného právneho vplyvu. Návrh nemení rodičovské práva, povinnosti ani právny režim starostlivosti o deti.</w:t>
            </w:r>
          </w:p>
        </w:tc>
      </w:tr>
      <w:tr w:rsidR="00FD23DD" w14:paraId="2AF7557F" w14:textId="77777777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D9D9D9"/>
          </w:tcPr>
          <w:p w14:paraId="6CA5AD54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.5 Identifikujte a popíšte vplyvy na základné zásady zákona o rodine.</w:t>
            </w:r>
          </w:p>
        </w:tc>
      </w:tr>
      <w:tr w:rsidR="00FD23DD" w14:paraId="6D9C367B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6D97A4DA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.5.1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chránené záujmy obsiahnuté v základných zásadách zákona o rodine? Ak áno, aký?</w:t>
            </w:r>
          </w:p>
        </w:tc>
      </w:tr>
      <w:tr w:rsidR="00FD23DD" w14:paraId="03A867F5" w14:textId="77777777">
        <w:trPr>
          <w:trHeight w:val="26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4598F529" w14:textId="77777777" w:rsidR="003673D8" w:rsidRDefault="003673D8" w:rsidP="003673D8">
            <w:pPr>
              <w:jc w:val="both"/>
              <w:rPr>
                <w:rFonts w:ascii="Times New Roman" w:hAnsi="Times New Roman"/>
                <w:sz w:val="18"/>
              </w:rPr>
            </w:pPr>
          </w:p>
          <w:p w14:paraId="0C5DC056" w14:textId="18020C19" w:rsidR="00FD23DD" w:rsidRDefault="008B654B" w:rsidP="003673D8">
            <w:pPr>
              <w:jc w:val="both"/>
            </w:pPr>
            <w:r>
              <w:rPr>
                <w:rFonts w:ascii="Times New Roman" w:hAnsi="Times New Roman"/>
                <w:sz w:val="18"/>
              </w:rPr>
              <w:t>Návrh priamo nemení základné zásady zákona o rodine ani rodinnoprávne vzťahy. Nepriamo môže podporovať ochranu rodiny a jej členov tým, že vytvára podmienky na včasný záchyt závažných onkologických ochorení.</w:t>
            </w:r>
          </w:p>
        </w:tc>
      </w:tr>
      <w:tr w:rsidR="00FD23DD" w14:paraId="5B919E32" w14:textId="77777777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D9D9D9"/>
          </w:tcPr>
          <w:p w14:paraId="6EA8C4C5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.6 Identifikujte a popíšte vplyvy na uzavieranie manželstva.</w:t>
            </w:r>
          </w:p>
        </w:tc>
      </w:tr>
      <w:tr w:rsidR="00FD23DD" w14:paraId="3F2B81A8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7C6EBBE7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.6.1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uzavieranie manželstva? Ak áno, aký?</w:t>
            </w:r>
          </w:p>
        </w:tc>
      </w:tr>
      <w:tr w:rsidR="00FD23DD" w14:paraId="69F8890D" w14:textId="77777777">
        <w:trPr>
          <w:trHeight w:val="920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0319E3E0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347B3B0" w14:textId="7D917AF2" w:rsidR="00FD23DD" w:rsidRDefault="008B6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>Bez identifikovaného vplyvu.</w:t>
            </w:r>
          </w:p>
          <w:p w14:paraId="6481FDF5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3DD" w14:paraId="0DDEA747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7EAEAAE2" w14:textId="77777777" w:rsidR="00FD23DD" w:rsidRDefault="00717D33">
            <w:pPr>
              <w:shd w:val="clear" w:color="auto" w:fill="F2F2F2"/>
              <w:spacing w:after="0" w:line="240" w:lineRule="auto"/>
              <w:rPr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.6.2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preferovaný čas vstupu do manželstva?</w:t>
            </w:r>
          </w:p>
        </w:tc>
      </w:tr>
      <w:tr w:rsidR="00FD23DD" w14:paraId="3BFC6F0C" w14:textId="77777777">
        <w:trPr>
          <w:trHeight w:val="920"/>
          <w:jc w:val="center"/>
        </w:trPr>
        <w:tc>
          <w:tcPr>
            <w:tcW w:w="9043" w:type="dxa"/>
            <w:tcBorders>
              <w:top w:val="nil"/>
              <w:bottom w:val="nil"/>
            </w:tcBorders>
          </w:tcPr>
          <w:p w14:paraId="45C077F3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3C66FFC" w14:textId="48F580F1" w:rsidR="00FD23DD" w:rsidRDefault="008B6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</w:rPr>
              <w:t>Bez identifikovaného vplyvu.</w:t>
            </w:r>
          </w:p>
          <w:p w14:paraId="6EC2CDB1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a7"/>
              <w:tblW w:w="9205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205"/>
            </w:tblGrid>
            <w:tr w:rsidR="00FD23DD" w14:paraId="0FDFDE4E" w14:textId="77777777">
              <w:trPr>
                <w:trHeight w:val="575"/>
                <w:jc w:val="center"/>
              </w:trPr>
              <w:tc>
                <w:tcPr>
                  <w:tcW w:w="9205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4259F384" w14:textId="2196EBA2" w:rsidR="00FD23DD" w:rsidRDefault="00717D33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lastRenderedPageBreak/>
                    <w:t>8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.6.3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 w:rsidR="00004731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informovanosť ohľadom povahy manželstva a záväzkov medzi manželmi a založenia rodiny?</w:t>
                  </w:r>
                </w:p>
              </w:tc>
            </w:tr>
            <w:tr w:rsidR="00FD23DD" w14:paraId="13B541C6" w14:textId="77777777">
              <w:trPr>
                <w:trHeight w:val="647"/>
                <w:jc w:val="center"/>
              </w:trPr>
              <w:tc>
                <w:tcPr>
                  <w:tcW w:w="9205" w:type="dxa"/>
                  <w:tcBorders>
                    <w:top w:val="nil"/>
                    <w:bottom w:val="nil"/>
                  </w:tcBorders>
                </w:tcPr>
                <w:p w14:paraId="1A601787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  <w:p w14:paraId="2900832E" w14:textId="64555A52" w:rsidR="00FD23DD" w:rsidRDefault="008B65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Bez identifikovaného vplyvu.</w:t>
                  </w:r>
                </w:p>
              </w:tc>
            </w:tr>
          </w:tbl>
          <w:p w14:paraId="2BA8F60A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tbl>
            <w:tblPr>
              <w:tblStyle w:val="a8"/>
              <w:tblW w:w="9205" w:type="dxa"/>
              <w:jc w:val="center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9205"/>
            </w:tblGrid>
            <w:tr w:rsidR="00FD23DD" w14:paraId="1C1259D4" w14:textId="77777777">
              <w:trPr>
                <w:trHeight w:val="575"/>
                <w:jc w:val="center"/>
              </w:trPr>
              <w:tc>
                <w:tcPr>
                  <w:tcW w:w="9205" w:type="dxa"/>
                  <w:tcBorders>
                    <w:bottom w:val="single" w:sz="4" w:space="0" w:color="000000"/>
                  </w:tcBorders>
                  <w:shd w:val="clear" w:color="auto" w:fill="F2F2F2"/>
                </w:tcPr>
                <w:p w14:paraId="0BF39E73" w14:textId="77777777" w:rsidR="00FD23DD" w:rsidRDefault="00004731">
                  <w:pPr>
                    <w:shd w:val="clear" w:color="auto" w:fill="F2F2F2"/>
                    <w:spacing w:after="0" w:line="240" w:lineRule="auto"/>
                    <w:rPr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</w:t>
                  </w:r>
                  <w:r w:rsidR="00717D33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.6.4 Má </w:t>
                  </w:r>
                  <w:r w:rsidR="00591D4A"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>predložený návrh</w:t>
                  </w:r>
                  <w:r>
                    <w:rPr>
                      <w:rFonts w:ascii="Times New Roman" w:eastAsia="Times New Roman" w:hAnsi="Times New Roman" w:cs="Times New Roman"/>
                      <w:i/>
                      <w:sz w:val="20"/>
                      <w:szCs w:val="20"/>
                    </w:rPr>
                    <w:t xml:space="preserve"> vplyv na predchádzanie rozpadom manželstiev?</w:t>
                  </w:r>
                </w:p>
              </w:tc>
            </w:tr>
            <w:tr w:rsidR="00FD23DD" w14:paraId="047C8F7A" w14:textId="77777777">
              <w:trPr>
                <w:trHeight w:val="920"/>
                <w:jc w:val="center"/>
              </w:trPr>
              <w:tc>
                <w:tcPr>
                  <w:tcW w:w="9205" w:type="dxa"/>
                  <w:tcBorders>
                    <w:top w:val="nil"/>
                    <w:bottom w:val="nil"/>
                  </w:tcBorders>
                </w:tcPr>
                <w:p w14:paraId="2235AD66" w14:textId="77777777" w:rsidR="003673D8" w:rsidRDefault="003673D8">
                  <w:pPr>
                    <w:spacing w:after="0" w:line="240" w:lineRule="auto"/>
                    <w:rPr>
                      <w:rFonts w:ascii="Times New Roman" w:hAnsi="Times New Roman"/>
                      <w:sz w:val="18"/>
                    </w:rPr>
                  </w:pPr>
                </w:p>
                <w:p w14:paraId="4EE5CA3D" w14:textId="0049ED5D" w:rsidR="00FD23DD" w:rsidRDefault="008B654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sz w:val="18"/>
                    </w:rPr>
                    <w:t>Bez preukázaného priameho vplyvu. Zdravotná prevencia môže nepriamo prispieť k stabilite domácnosti, nie je však možné odvodiť z nej konkrétny účinok na rozpad manželstiev.</w:t>
                  </w:r>
                </w:p>
                <w:p w14:paraId="608C6145" w14:textId="77777777" w:rsidR="00FD23DD" w:rsidRDefault="00FD23D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3998F504" w14:textId="77777777" w:rsidR="00FD23DD" w:rsidRDefault="00FD23D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  <w:tr w:rsidR="00FD23DD" w14:paraId="649B466A" w14:textId="77777777">
        <w:trPr>
          <w:trHeight w:val="339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D9D9D9"/>
          </w:tcPr>
          <w:p w14:paraId="5E3CFBF8" w14:textId="77777777" w:rsidR="00FD23DD" w:rsidRDefault="00717D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="0000473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.7 Identifikujte, popíšte a kvantifikujte vplyvy na disponibilný príjem domácností viacdetných rodín.</w:t>
            </w:r>
          </w:p>
        </w:tc>
      </w:tr>
      <w:tr w:rsidR="00FD23DD" w14:paraId="131E891A" w14:textId="77777777">
        <w:trPr>
          <w:trHeight w:val="575"/>
          <w:jc w:val="center"/>
        </w:trPr>
        <w:tc>
          <w:tcPr>
            <w:tcW w:w="9043" w:type="dxa"/>
            <w:tcBorders>
              <w:bottom w:val="single" w:sz="4" w:space="0" w:color="000000"/>
            </w:tcBorders>
            <w:shd w:val="clear" w:color="auto" w:fill="F2F2F2"/>
          </w:tcPr>
          <w:p w14:paraId="33E92ADF" w14:textId="77777777" w:rsidR="00FD23DD" w:rsidRDefault="00717D33">
            <w:pPr>
              <w:shd w:val="clear" w:color="auto" w:fill="F2F2F2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8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.7.1 Má </w:t>
            </w:r>
            <w:r w:rsidR="00591D4A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predložený návrh</w:t>
            </w:r>
            <w:r w:rsidR="00004731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vplyv na disponibilný príjem domácností viacdetných rodín? Ak áno, špecifikujte tento vplyv s prihliadnutím na počet detí v rodine, ich špeciálne potreby vzhľadom k veku, zdravotnému stavu a prípadne iným okolnostiam. Ak je to možné, doplňte kvantifikáciu, prípadne dôvod chýbajúcej kvantifikácie. </w:t>
            </w:r>
          </w:p>
        </w:tc>
      </w:tr>
      <w:tr w:rsidR="008B654B" w14:paraId="58B55155" w14:textId="77777777" w:rsidTr="00CA3755">
        <w:trPr>
          <w:trHeight w:val="920"/>
          <w:jc w:val="center"/>
        </w:trPr>
        <w:tc>
          <w:tcPr>
            <w:tcW w:w="9043" w:type="dxa"/>
            <w:tcBorders>
              <w:top w:val="nil"/>
              <w:bottom w:val="single" w:sz="4" w:space="0" w:color="000000"/>
            </w:tcBorders>
            <w:vAlign w:val="center"/>
          </w:tcPr>
          <w:p w14:paraId="066225E4" w14:textId="77777777" w:rsidR="003673D8" w:rsidRDefault="003673D8" w:rsidP="008B654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</w:p>
          <w:p w14:paraId="0478C93E" w14:textId="77777777" w:rsidR="008B654B" w:rsidRDefault="008B654B" w:rsidP="008B654B">
            <w:pPr>
              <w:spacing w:after="0" w:line="240" w:lineRule="auto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Predpokladá sa možný nepriamy pozitívny vplyv tým, že včasná diagnostika môže znižovať riziko dlhodobej pracovnej neschopnosti, invalidity a straty príjmu rodinného príslušníka, ako aj niektoré náklady súvisiace s opatrovaním. Návrh však nezavádza nové priame peňažné dávky, daňové úľavy ani poplatky pre domácnosti; skríningové výkony sú hradené zo zdravotného poistenia. Vplyv špecificky na viacdetné domácnosti nie je možné kvantifikovať, pretože podklady neobsahujú rozdelenie zachytených ochorení a ekonomických následkov podľa počtu detí, zdravotného stavu a príjmu domácností.</w:t>
            </w:r>
          </w:p>
          <w:p w14:paraId="79E4C70E" w14:textId="2F23AAF4" w:rsidR="003673D8" w:rsidRDefault="003673D8" w:rsidP="008B65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EFDFD6D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0F00661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319188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FA8BD2A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76DB4ED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6C2A936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4E25089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388264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EF225F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C0693DE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638112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B5B45B7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78E3D79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6D90314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57F1FB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EEAEA3F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5295856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E2ED932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4F3A0A" w14:textId="77777777" w:rsidR="00FD23DD" w:rsidRDefault="00FD2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FD23DD" w:rsidSect="00A2121A">
      <w:pgSz w:w="11906" w:h="16838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59886" w14:textId="77777777" w:rsidR="00B60488" w:rsidRDefault="00B60488">
      <w:pPr>
        <w:spacing w:after="0" w:line="240" w:lineRule="auto"/>
      </w:pPr>
      <w:r>
        <w:separator/>
      </w:r>
    </w:p>
  </w:endnote>
  <w:endnote w:type="continuationSeparator" w:id="0">
    <w:p w14:paraId="152A3E1A" w14:textId="77777777" w:rsidR="00B60488" w:rsidRDefault="00B60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6C7DA" w14:textId="77777777" w:rsidR="00FD23DD" w:rsidRDefault="004F29DE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 w:rsidR="00004731"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B861EF">
      <w:rPr>
        <w:rFonts w:ascii="Times New Roman" w:eastAsia="Times New Roman" w:hAnsi="Times New Roman" w:cs="Times New Roman"/>
        <w:noProof/>
        <w:color w:val="000000"/>
      </w:rPr>
      <w:t>1</w:t>
    </w:r>
    <w:r>
      <w:rPr>
        <w:rFonts w:ascii="Times New Roman" w:eastAsia="Times New Roman" w:hAnsi="Times New Roman" w:cs="Times New Roman"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51A0C6" w14:textId="77777777" w:rsidR="00B60488" w:rsidRDefault="00B60488">
      <w:pPr>
        <w:spacing w:after="0" w:line="240" w:lineRule="auto"/>
      </w:pPr>
      <w:r>
        <w:separator/>
      </w:r>
    </w:p>
  </w:footnote>
  <w:footnote w:type="continuationSeparator" w:id="0">
    <w:p w14:paraId="25B4A03D" w14:textId="77777777" w:rsidR="00B60488" w:rsidRDefault="00B604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0523F" w14:textId="77777777" w:rsidR="00AC7CFE" w:rsidRPr="00CD4982" w:rsidRDefault="00AC7CFE" w:rsidP="00AC7CFE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Príloha č. </w:t>
    </w:r>
    <w:r w:rsidR="00717D33">
      <w:rPr>
        <w:rFonts w:ascii="Times New Roman" w:eastAsia="Times New Roman" w:hAnsi="Times New Roman" w:cs="Times New Roman"/>
        <w:sz w:val="24"/>
        <w:szCs w:val="24"/>
      </w:rPr>
      <w:t>8</w:t>
    </w:r>
  </w:p>
  <w:p w14:paraId="1B800D3C" w14:textId="77777777" w:rsidR="00FD23DD" w:rsidRDefault="00FD23DD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311A0"/>
    <w:multiLevelType w:val="multilevel"/>
    <w:tmpl w:val="AF5AA2CA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7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5B5D593D"/>
    <w:multiLevelType w:val="multilevel"/>
    <w:tmpl w:val="A8A6990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61041776"/>
    <w:multiLevelType w:val="multilevel"/>
    <w:tmpl w:val="5CB869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⮚"/>
      <w:lvlJc w:val="left"/>
      <w:pPr>
        <w:ind w:left="144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8141F35"/>
    <w:multiLevelType w:val="multilevel"/>
    <w:tmpl w:val="E4508BD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376049857">
    <w:abstractNumId w:val="0"/>
  </w:num>
  <w:num w:numId="2" w16cid:durableId="322003824">
    <w:abstractNumId w:val="1"/>
  </w:num>
  <w:num w:numId="3" w16cid:durableId="1413433440">
    <w:abstractNumId w:val="2"/>
  </w:num>
  <w:num w:numId="4" w16cid:durableId="17246759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3DD"/>
    <w:rsid w:val="00004731"/>
    <w:rsid w:val="000362C4"/>
    <w:rsid w:val="0012325E"/>
    <w:rsid w:val="001854B8"/>
    <w:rsid w:val="001D2B84"/>
    <w:rsid w:val="003673D8"/>
    <w:rsid w:val="003A74F7"/>
    <w:rsid w:val="003B5C4A"/>
    <w:rsid w:val="004475AA"/>
    <w:rsid w:val="00447D43"/>
    <w:rsid w:val="004E203E"/>
    <w:rsid w:val="004F29DE"/>
    <w:rsid w:val="00530E86"/>
    <w:rsid w:val="00586980"/>
    <w:rsid w:val="00591D4A"/>
    <w:rsid w:val="00641771"/>
    <w:rsid w:val="0065277B"/>
    <w:rsid w:val="006565F6"/>
    <w:rsid w:val="00673532"/>
    <w:rsid w:val="00717D33"/>
    <w:rsid w:val="007B1838"/>
    <w:rsid w:val="007F268D"/>
    <w:rsid w:val="00887812"/>
    <w:rsid w:val="008B654B"/>
    <w:rsid w:val="008F3A60"/>
    <w:rsid w:val="00A2121A"/>
    <w:rsid w:val="00A71280"/>
    <w:rsid w:val="00A8523C"/>
    <w:rsid w:val="00AC7CFE"/>
    <w:rsid w:val="00B60488"/>
    <w:rsid w:val="00B861EF"/>
    <w:rsid w:val="00C50BAB"/>
    <w:rsid w:val="00CE5353"/>
    <w:rsid w:val="00D11F40"/>
    <w:rsid w:val="00D42754"/>
    <w:rsid w:val="00E7542C"/>
    <w:rsid w:val="00F1154F"/>
    <w:rsid w:val="00FB2A41"/>
    <w:rsid w:val="00FD2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B4A3C"/>
  <w15:docId w15:val="{474B1DE1-6B39-4162-80C8-7A6E1F5CB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2121A"/>
  </w:style>
  <w:style w:type="paragraph" w:styleId="Nadpis1">
    <w:name w:val="heading 1"/>
    <w:basedOn w:val="Normlny"/>
    <w:next w:val="Normlny"/>
    <w:rsid w:val="00A212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rsid w:val="00A212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rsid w:val="00A212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rsid w:val="00A212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rsid w:val="00A2121A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rsid w:val="00A212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rsid w:val="00A2121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rsid w:val="00A2121A"/>
    <w:pPr>
      <w:keepNext/>
      <w:keepLines/>
      <w:spacing w:before="480" w:after="120"/>
    </w:pPr>
    <w:rPr>
      <w:b/>
      <w:sz w:val="72"/>
      <w:szCs w:val="72"/>
    </w:rPr>
  </w:style>
  <w:style w:type="paragraph" w:styleId="Odsekzoznamu">
    <w:name w:val="List Paragraph"/>
    <w:basedOn w:val="Normlny"/>
    <w:link w:val="OdsekzoznamuChar"/>
    <w:uiPriority w:val="34"/>
    <w:qFormat/>
    <w:rsid w:val="00455327"/>
    <w:pPr>
      <w:ind w:left="720"/>
      <w:contextualSpacing/>
    </w:pPr>
  </w:style>
  <w:style w:type="table" w:styleId="Mriekatabuky">
    <w:name w:val="Table Grid"/>
    <w:basedOn w:val="Normlnatabuka"/>
    <w:uiPriority w:val="59"/>
    <w:rsid w:val="004553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C74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C7423"/>
    <w:rPr>
      <w:rFonts w:ascii="Segoe UI" w:hAnsi="Segoe UI" w:cs="Segoe UI"/>
      <w:sz w:val="18"/>
      <w:szCs w:val="18"/>
    </w:rPr>
  </w:style>
  <w:style w:type="character" w:styleId="Hypertextovprepojenie">
    <w:name w:val="Hyperlink"/>
    <w:basedOn w:val="Predvolenpsmoodseku"/>
    <w:uiPriority w:val="99"/>
    <w:unhideWhenUsed/>
    <w:rsid w:val="00BC7EBA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BC7EBA"/>
    <w:rPr>
      <w:color w:val="605E5C"/>
      <w:shd w:val="clear" w:color="auto" w:fill="E1DFDD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1A28FC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1A28FC"/>
    <w:rPr>
      <w:sz w:val="20"/>
      <w:szCs w:val="20"/>
    </w:rPr>
  </w:style>
  <w:style w:type="character" w:styleId="Odkaznapoznmkupodiarou">
    <w:name w:val="footnote reference"/>
    <w:aliases w:val="Footnote symbol,Footnote reference number"/>
    <w:semiHidden/>
    <w:unhideWhenUsed/>
    <w:rsid w:val="001A28FC"/>
    <w:rPr>
      <w:vertAlign w:val="superscript"/>
    </w:rPr>
  </w:style>
  <w:style w:type="paragraph" w:styleId="Pta">
    <w:name w:val="footer"/>
    <w:basedOn w:val="Normlny"/>
    <w:link w:val="PtaChar"/>
    <w:uiPriority w:val="99"/>
    <w:unhideWhenUsed/>
    <w:rsid w:val="001A28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A28FC"/>
  </w:style>
  <w:style w:type="character" w:customStyle="1" w:styleId="OdsekzoznamuChar">
    <w:name w:val="Odsek zoznamu Char"/>
    <w:link w:val="Odsekzoznamu"/>
    <w:uiPriority w:val="34"/>
    <w:locked/>
    <w:rsid w:val="001A28FC"/>
  </w:style>
  <w:style w:type="paragraph" w:styleId="Hlavika">
    <w:name w:val="header"/>
    <w:basedOn w:val="Normlny"/>
    <w:link w:val="HlavikaChar"/>
    <w:uiPriority w:val="99"/>
    <w:unhideWhenUsed/>
    <w:rsid w:val="001A2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A28FC"/>
  </w:style>
  <w:style w:type="paragraph" w:styleId="Podtitul">
    <w:name w:val="Subtitle"/>
    <w:basedOn w:val="Normlny"/>
    <w:next w:val="Normlny"/>
    <w:rsid w:val="00A212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0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1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2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3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4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5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6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7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  <w:style w:type="table" w:customStyle="1" w:styleId="a8">
    <w:basedOn w:val="TableNormal"/>
    <w:rsid w:val="00A2121A"/>
    <w:tblPr>
      <w:tblStyleRowBandSize w:val="1"/>
      <w:tblStyleColBandSize w:val="1"/>
      <w:tblCellMar>
        <w:top w:w="28" w:type="dxa"/>
        <w:left w:w="115" w:type="dxa"/>
        <w:bottom w:w="28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vdJ9vjpump9FcMhJhm4EarfKELQ==">AMUW2mVxqgJeXH6HgA+QpwZ1KRmT0xPvyvZs3keH+gF2a4dTXWrPcfcsbN5lREYtzYQPcObby3vmlcEIfwRwi4BYNwrCJrb9cAmcIYFGFESEjZOhlBNEidg=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1172</Words>
  <Characters>6684</Characters>
  <Application>Microsoft Office Word</Application>
  <DocSecurity>0</DocSecurity>
  <Lines>55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 Toth-Vaňová</dc:creator>
  <cp:lastModifiedBy>Kyjaci Martina</cp:lastModifiedBy>
  <cp:revision>2</cp:revision>
  <cp:lastPrinted>2021-01-04T11:19:00Z</cp:lastPrinted>
  <dcterms:created xsi:type="dcterms:W3CDTF">2026-11-01T17:08:00Z</dcterms:created>
  <dcterms:modified xsi:type="dcterms:W3CDTF">2026-11-01T17:08:00Z</dcterms:modified>
</cp:coreProperties>
</file>