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43CFFE" w14:textId="77777777" w:rsidR="00C37859" w:rsidRPr="00103FC8" w:rsidRDefault="00A84AEE" w:rsidP="00C37859">
      <w:pPr>
        <w:pStyle w:val="Zakladnystyl"/>
      </w:pPr>
      <w:r>
        <w:rPr>
          <w:noProof/>
          <w:lang w:eastAsia="sk-SK"/>
        </w:rPr>
        <w:object w:dxaOrig="1440" w:dyaOrig="1440" w14:anchorId="69013A6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94.2pt;margin-top:-7.65pt;width:55.2pt;height:63pt;z-index:251658240;visibility:visible;mso-wrap-edited:f" o:allowincell="f">
            <v:imagedata r:id="rId10" o:title=""/>
            <w10:wrap type="topAndBottom"/>
          </v:shape>
          <o:OLEObject Type="Embed" ProgID="Word.Picture.8" ShapeID="_x0000_s1026" DrawAspect="Content" ObjectID="_1853309980" r:id="rId11"/>
        </w:object>
      </w:r>
    </w:p>
    <w:p w14:paraId="7F8F4BCA" w14:textId="77777777" w:rsidR="00C37859" w:rsidRPr="00103FC8" w:rsidRDefault="00C37859" w:rsidP="00C37859">
      <w:pPr>
        <w:pStyle w:val="Zakladnystyl"/>
        <w:jc w:val="center"/>
        <w:outlineLvl w:val="0"/>
        <w:rPr>
          <w:sz w:val="28"/>
          <w:szCs w:val="28"/>
        </w:rPr>
      </w:pPr>
      <w:r w:rsidRPr="00103FC8">
        <w:rPr>
          <w:sz w:val="28"/>
          <w:szCs w:val="28"/>
        </w:rPr>
        <w:t>NÁVRH</w:t>
      </w:r>
    </w:p>
    <w:p w14:paraId="375B82CA" w14:textId="77777777" w:rsidR="00C37859" w:rsidRPr="00103FC8" w:rsidRDefault="00C37859" w:rsidP="00C37859">
      <w:pPr>
        <w:pStyle w:val="Zakladnystyl"/>
        <w:jc w:val="center"/>
        <w:outlineLvl w:val="0"/>
        <w:rPr>
          <w:sz w:val="28"/>
          <w:szCs w:val="28"/>
        </w:rPr>
      </w:pPr>
      <w:r w:rsidRPr="00103FC8">
        <w:rPr>
          <w:sz w:val="28"/>
          <w:szCs w:val="28"/>
        </w:rPr>
        <w:t>UZNESENIE VLÁDY SLOVENSKEJ REPUBLIKY</w:t>
      </w:r>
    </w:p>
    <w:p w14:paraId="4CB54358" w14:textId="77777777" w:rsidR="00C37859" w:rsidRPr="00CC0A16" w:rsidRDefault="00C37859" w:rsidP="00C37859">
      <w:pPr>
        <w:pStyle w:val="Zakladnystyl"/>
        <w:jc w:val="center"/>
        <w:outlineLvl w:val="0"/>
        <w:rPr>
          <w:b/>
          <w:bCs/>
          <w:sz w:val="24"/>
          <w:szCs w:val="24"/>
        </w:rPr>
      </w:pPr>
      <w:r w:rsidRPr="00CC0A16">
        <w:rPr>
          <w:b/>
          <w:bCs/>
          <w:sz w:val="24"/>
          <w:szCs w:val="24"/>
        </w:rPr>
        <w:t>č. ...</w:t>
      </w:r>
    </w:p>
    <w:p w14:paraId="60E55724" w14:textId="77777777" w:rsidR="006E7783" w:rsidRPr="00CC0A16" w:rsidRDefault="006E7783" w:rsidP="00C37859">
      <w:pPr>
        <w:pStyle w:val="Zakladnystyl"/>
        <w:jc w:val="center"/>
        <w:outlineLvl w:val="0"/>
        <w:rPr>
          <w:sz w:val="24"/>
          <w:szCs w:val="24"/>
        </w:rPr>
      </w:pPr>
    </w:p>
    <w:p w14:paraId="594CE78E" w14:textId="56159E27" w:rsidR="00C37859" w:rsidRPr="00CC0A16" w:rsidRDefault="00290B01" w:rsidP="00C37859">
      <w:pPr>
        <w:pStyle w:val="Zakladnystyl"/>
        <w:jc w:val="center"/>
        <w:outlineLvl w:val="0"/>
        <w:rPr>
          <w:sz w:val="24"/>
          <w:szCs w:val="24"/>
        </w:rPr>
      </w:pPr>
      <w:r w:rsidRPr="00CC0A16">
        <w:rPr>
          <w:sz w:val="24"/>
          <w:szCs w:val="24"/>
        </w:rPr>
        <w:t>z </w:t>
      </w:r>
      <w:r w:rsidR="00433A37" w:rsidRPr="00CC0A16">
        <w:rPr>
          <w:sz w:val="24"/>
          <w:szCs w:val="24"/>
        </w:rPr>
        <w:t xml:space="preserve">... </w:t>
      </w:r>
      <w:r w:rsidR="006E7783" w:rsidRPr="00CC0A16">
        <w:rPr>
          <w:sz w:val="24"/>
          <w:szCs w:val="24"/>
        </w:rPr>
        <w:t>202</w:t>
      </w:r>
      <w:r w:rsidR="009947E2" w:rsidRPr="00CC0A16">
        <w:rPr>
          <w:sz w:val="24"/>
          <w:szCs w:val="24"/>
        </w:rPr>
        <w:t>6</w:t>
      </w:r>
    </w:p>
    <w:p w14:paraId="43726D7D" w14:textId="7635F7AC" w:rsidR="008F107A" w:rsidRPr="00CC0A16" w:rsidRDefault="005A31EE" w:rsidP="008F107A">
      <w:pPr>
        <w:pStyle w:val="Vlada"/>
        <w:jc w:val="center"/>
        <w:rPr>
          <w:sz w:val="28"/>
          <w:szCs w:val="28"/>
        </w:rPr>
      </w:pPr>
      <w:r w:rsidRPr="00CC0A16">
        <w:rPr>
          <w:sz w:val="28"/>
          <w:szCs w:val="28"/>
        </w:rPr>
        <w:t>k návrhu nariadenia vlády Slovenskej republiky, ktorým sa mení nariadenie vlády Slovenskej republiky č. 174/2017 Z. z., ktorým sa ustanovujú citlivé oblasti a zraniteľné oblasti</w:t>
      </w:r>
      <w:r w:rsidR="00096A61">
        <w:rPr>
          <w:sz w:val="28"/>
          <w:szCs w:val="28"/>
        </w:rPr>
        <w:t xml:space="preserve"> v znení nariadenia vlády Slovenskej republiky č. 62/2022 Z. z.</w:t>
      </w:r>
    </w:p>
    <w:p w14:paraId="17DF1A2C" w14:textId="77777777" w:rsidR="003F5AED" w:rsidRPr="008F107A" w:rsidRDefault="003F5AED" w:rsidP="005315F0">
      <w:pPr>
        <w:jc w:val="center"/>
        <w:rPr>
          <w:b/>
          <w:bCs/>
          <w:sz w:val="24"/>
          <w:szCs w:val="24"/>
        </w:rPr>
      </w:pPr>
    </w:p>
    <w:p w14:paraId="64FBC194" w14:textId="77777777" w:rsidR="00BC6022" w:rsidRPr="003F5AED" w:rsidRDefault="00BC6022" w:rsidP="003900CF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6804"/>
      </w:tblGrid>
      <w:tr w:rsidR="00C37859" w:rsidRPr="00103FC8" w14:paraId="60C35A0E" w14:textId="77777777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</w:tcPr>
          <w:p w14:paraId="293E426E" w14:textId="1160BF47" w:rsidR="00C37859" w:rsidRPr="00103FC8" w:rsidRDefault="00C37859" w:rsidP="00D32F7A">
            <w:pPr>
              <w:pStyle w:val="Zakladnystyl"/>
              <w:rPr>
                <w:sz w:val="24"/>
                <w:szCs w:val="24"/>
              </w:rPr>
            </w:pPr>
            <w:r w:rsidRPr="00103FC8">
              <w:rPr>
                <w:sz w:val="24"/>
                <w:szCs w:val="24"/>
              </w:rPr>
              <w:t>Číslo materiálu:</w:t>
            </w:r>
            <w:r w:rsidR="005A31EE">
              <w:rPr>
                <w:sz w:val="24"/>
                <w:szCs w:val="24"/>
              </w:rPr>
              <w:t xml:space="preserve"> 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14:paraId="54872C82" w14:textId="77536F60" w:rsidR="00C37859" w:rsidRPr="00103FC8" w:rsidRDefault="00C37859" w:rsidP="00D32F7A">
            <w:pPr>
              <w:pStyle w:val="Zakladnystyl"/>
              <w:rPr>
                <w:sz w:val="24"/>
                <w:szCs w:val="24"/>
              </w:rPr>
            </w:pPr>
          </w:p>
        </w:tc>
      </w:tr>
      <w:tr w:rsidR="00C37859" w:rsidRPr="00103FC8" w14:paraId="7A1BB143" w14:textId="77777777" w:rsidTr="00E62B96">
        <w:trPr>
          <w:trHeight w:val="673"/>
        </w:trPr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62BB54" w14:textId="77777777" w:rsidR="00C37859" w:rsidRPr="00103FC8" w:rsidRDefault="00C37859" w:rsidP="00D32F7A">
            <w:pPr>
              <w:pStyle w:val="Zakladnystyl"/>
              <w:rPr>
                <w:sz w:val="24"/>
                <w:szCs w:val="24"/>
              </w:rPr>
            </w:pPr>
            <w:r w:rsidRPr="00103FC8">
              <w:rPr>
                <w:sz w:val="24"/>
                <w:szCs w:val="24"/>
              </w:rPr>
              <w:t>Predkladateľ: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B9631B" w14:textId="3CFC6058" w:rsidR="00C37859" w:rsidRPr="00103FC8" w:rsidRDefault="00CA3F08" w:rsidP="00295F48">
            <w:pPr>
              <w:pStyle w:val="Zakladnysty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predseda vlády, </w:t>
            </w:r>
            <w:r w:rsidRPr="007866EF">
              <w:rPr>
                <w:sz w:val="24"/>
                <w:szCs w:val="24"/>
              </w:rPr>
              <w:t>poverený dočasne spravovať veci ministra životného prostredia</w:t>
            </w:r>
            <w:bookmarkStart w:id="0" w:name="_GoBack"/>
            <w:bookmarkEnd w:id="0"/>
          </w:p>
        </w:tc>
      </w:tr>
    </w:tbl>
    <w:p w14:paraId="136C48DC" w14:textId="77777777" w:rsidR="00C37859" w:rsidRPr="00103FC8" w:rsidRDefault="00C37859" w:rsidP="00C37859">
      <w:pPr>
        <w:pStyle w:val="Vlada"/>
        <w:jc w:val="both"/>
      </w:pPr>
      <w:r w:rsidRPr="00103FC8">
        <w:t>Vláda</w:t>
      </w:r>
    </w:p>
    <w:p w14:paraId="3C33DA97" w14:textId="77777777" w:rsidR="00C37859" w:rsidRPr="00103FC8" w:rsidRDefault="00C37859" w:rsidP="00C37859">
      <w:pPr>
        <w:jc w:val="both"/>
      </w:pPr>
    </w:p>
    <w:p w14:paraId="2C55B550" w14:textId="77777777" w:rsidR="00C37859" w:rsidRPr="00103FC8" w:rsidRDefault="00C37859" w:rsidP="00C37859">
      <w:pPr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schvaľuje</w:t>
      </w:r>
      <w:r w:rsidRPr="00103FC8">
        <w:rPr>
          <w:b/>
          <w:bCs/>
          <w:sz w:val="28"/>
          <w:szCs w:val="28"/>
        </w:rPr>
        <w:t xml:space="preserve"> </w:t>
      </w:r>
    </w:p>
    <w:p w14:paraId="6F198B76" w14:textId="77777777" w:rsidR="00C37859" w:rsidRPr="00103FC8" w:rsidRDefault="00C37859" w:rsidP="00C37859">
      <w:pPr>
        <w:jc w:val="both"/>
        <w:rPr>
          <w:b/>
          <w:bCs/>
          <w:sz w:val="24"/>
          <w:szCs w:val="24"/>
        </w:rPr>
      </w:pPr>
    </w:p>
    <w:p w14:paraId="4208200F" w14:textId="0771480F" w:rsidR="00C409D6" w:rsidRPr="00C409D6" w:rsidRDefault="005A31EE" w:rsidP="00CA19B0">
      <w:pPr>
        <w:ind w:left="1410" w:hanging="1050"/>
        <w:jc w:val="both"/>
        <w:rPr>
          <w:sz w:val="24"/>
          <w:szCs w:val="24"/>
        </w:rPr>
      </w:pPr>
      <w:r>
        <w:rPr>
          <w:sz w:val="24"/>
          <w:szCs w:val="24"/>
        </w:rPr>
        <w:t>A.1.</w:t>
      </w:r>
      <w:r>
        <w:rPr>
          <w:sz w:val="24"/>
          <w:szCs w:val="24"/>
        </w:rPr>
        <w:tab/>
      </w:r>
      <w:r w:rsidRPr="005A31EE">
        <w:rPr>
          <w:sz w:val="24"/>
          <w:szCs w:val="24"/>
        </w:rPr>
        <w:t>návrh nariadenia vlády Slovenskej republiky, ktorým sa mení nariadenie vlády Slovenskej republiky č. 174/2017 Z. z., ktorým sa ustanovujú citlivé oblasti a zraniteľné oblasti</w:t>
      </w:r>
      <w:r w:rsidR="00096A61">
        <w:rPr>
          <w:sz w:val="24"/>
          <w:szCs w:val="24"/>
        </w:rPr>
        <w:t xml:space="preserve"> v znení nariadenia vlády Slovenskej republiky č. 62/2022 Z. z.</w:t>
      </w:r>
      <w:r w:rsidR="00980B05">
        <w:rPr>
          <w:sz w:val="24"/>
          <w:szCs w:val="24"/>
        </w:rPr>
        <w:t>;</w:t>
      </w:r>
      <w:r w:rsidR="008F107A" w:rsidRPr="00C409D6">
        <w:rPr>
          <w:sz w:val="24"/>
          <w:szCs w:val="24"/>
        </w:rPr>
        <w:t xml:space="preserve"> </w:t>
      </w:r>
    </w:p>
    <w:p w14:paraId="4CC2B265" w14:textId="77777777" w:rsidR="00C409D6" w:rsidRPr="00C409D6" w:rsidRDefault="00C409D6" w:rsidP="00C409D6">
      <w:pPr>
        <w:jc w:val="both"/>
        <w:rPr>
          <w:sz w:val="24"/>
          <w:szCs w:val="24"/>
        </w:rPr>
      </w:pPr>
    </w:p>
    <w:p w14:paraId="6442A973" w14:textId="77777777" w:rsidR="00C37859" w:rsidRPr="00C37859" w:rsidRDefault="00C37859" w:rsidP="00C37859">
      <w:pPr>
        <w:jc w:val="both"/>
        <w:rPr>
          <w:b/>
          <w:bCs/>
          <w:sz w:val="24"/>
          <w:szCs w:val="24"/>
        </w:rPr>
      </w:pPr>
    </w:p>
    <w:p w14:paraId="6C6B9C08" w14:textId="1D8C01A3" w:rsidR="00C37859" w:rsidRPr="00103FC8" w:rsidRDefault="00DA2204" w:rsidP="00C37859">
      <w:pPr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ukladá</w:t>
      </w:r>
      <w:r w:rsidRPr="00103FC8">
        <w:rPr>
          <w:b/>
          <w:bCs/>
          <w:sz w:val="28"/>
          <w:szCs w:val="28"/>
        </w:rPr>
        <w:t xml:space="preserve"> </w:t>
      </w:r>
    </w:p>
    <w:p w14:paraId="774DD763" w14:textId="77777777" w:rsidR="00C37859" w:rsidRPr="00103FC8" w:rsidRDefault="00C37859" w:rsidP="00C37859">
      <w:pPr>
        <w:jc w:val="both"/>
        <w:rPr>
          <w:sz w:val="24"/>
          <w:szCs w:val="24"/>
        </w:rPr>
      </w:pPr>
    </w:p>
    <w:p w14:paraId="004CF42B" w14:textId="0BA22C19" w:rsidR="00C37859" w:rsidRPr="00103FC8" w:rsidRDefault="00DA2204" w:rsidP="00C37859">
      <w:pPr>
        <w:ind w:firstLine="360"/>
        <w:jc w:val="both"/>
        <w:rPr>
          <w:b/>
          <w:bCs/>
          <w:sz w:val="24"/>
          <w:szCs w:val="24"/>
        </w:rPr>
      </w:pPr>
      <w:r w:rsidRPr="005044B0">
        <w:rPr>
          <w:b/>
          <w:bCs/>
          <w:sz w:val="24"/>
          <w:szCs w:val="24"/>
        </w:rPr>
        <w:t>predsed</w:t>
      </w:r>
      <w:r>
        <w:rPr>
          <w:b/>
          <w:bCs/>
          <w:sz w:val="24"/>
          <w:szCs w:val="24"/>
        </w:rPr>
        <w:t>ovi</w:t>
      </w:r>
      <w:r w:rsidRPr="005044B0">
        <w:rPr>
          <w:b/>
          <w:bCs/>
          <w:sz w:val="24"/>
          <w:szCs w:val="24"/>
        </w:rPr>
        <w:t xml:space="preserve"> </w:t>
      </w:r>
      <w:r w:rsidR="00C37859" w:rsidRPr="005044B0">
        <w:rPr>
          <w:b/>
          <w:bCs/>
          <w:sz w:val="24"/>
          <w:szCs w:val="24"/>
        </w:rPr>
        <w:t>vlády Slovenskej republiky</w:t>
      </w:r>
      <w:r w:rsidR="00C37859">
        <w:rPr>
          <w:b/>
          <w:bCs/>
          <w:sz w:val="24"/>
          <w:szCs w:val="24"/>
        </w:rPr>
        <w:t xml:space="preserve"> </w:t>
      </w:r>
    </w:p>
    <w:p w14:paraId="233FCB32" w14:textId="77777777" w:rsidR="00C37859" w:rsidRPr="00103FC8" w:rsidRDefault="00C37859" w:rsidP="00C37859">
      <w:pPr>
        <w:jc w:val="both"/>
        <w:rPr>
          <w:sz w:val="24"/>
          <w:szCs w:val="24"/>
        </w:rPr>
      </w:pPr>
    </w:p>
    <w:p w14:paraId="61631222" w14:textId="0279BADD" w:rsidR="00C37859" w:rsidRDefault="00C37859" w:rsidP="00C37859">
      <w:pPr>
        <w:ind w:left="1410" w:hanging="1050"/>
        <w:jc w:val="both"/>
        <w:rPr>
          <w:sz w:val="24"/>
          <w:szCs w:val="24"/>
        </w:rPr>
      </w:pPr>
      <w:r w:rsidRPr="00103FC8">
        <w:rPr>
          <w:sz w:val="24"/>
          <w:szCs w:val="24"/>
        </w:rPr>
        <w:t>B.1</w:t>
      </w:r>
      <w:r w:rsidR="00980B05">
        <w:rPr>
          <w:sz w:val="24"/>
          <w:szCs w:val="24"/>
        </w:rPr>
        <w:t>.</w:t>
      </w:r>
      <w:r w:rsidRPr="00103FC8">
        <w:rPr>
          <w:sz w:val="24"/>
          <w:szCs w:val="24"/>
        </w:rPr>
        <w:tab/>
      </w:r>
      <w:r w:rsidR="005A31EE" w:rsidRPr="005A31EE">
        <w:rPr>
          <w:sz w:val="24"/>
          <w:szCs w:val="24"/>
        </w:rPr>
        <w:t>zabezpečiť uverejnenie nariadenia vlády Slovenskej republiky v Zbierke zákonov Slovenskej republiky</w:t>
      </w:r>
      <w:r w:rsidR="005A31EE">
        <w:rPr>
          <w:sz w:val="24"/>
          <w:szCs w:val="24"/>
        </w:rPr>
        <w:t>.</w:t>
      </w:r>
      <w:r w:rsidRPr="003E0A07">
        <w:rPr>
          <w:sz w:val="24"/>
          <w:szCs w:val="24"/>
        </w:rPr>
        <w:t xml:space="preserve"> </w:t>
      </w:r>
    </w:p>
    <w:p w14:paraId="30BB89D4" w14:textId="77777777" w:rsidR="003C5D42" w:rsidRDefault="003C5D42" w:rsidP="00737363">
      <w:pPr>
        <w:jc w:val="both"/>
        <w:rPr>
          <w:sz w:val="24"/>
          <w:szCs w:val="24"/>
        </w:rPr>
      </w:pPr>
      <w:r w:rsidRPr="003E0A07">
        <w:rPr>
          <w:sz w:val="24"/>
          <w:szCs w:val="24"/>
        </w:rPr>
        <w:t xml:space="preserve"> </w:t>
      </w:r>
    </w:p>
    <w:p w14:paraId="7D237B56" w14:textId="7ACD7844" w:rsidR="00C37859" w:rsidRDefault="00C37859" w:rsidP="005A31EE">
      <w:pPr>
        <w:jc w:val="both"/>
        <w:rPr>
          <w:i/>
          <w:iCs/>
          <w:sz w:val="24"/>
          <w:szCs w:val="24"/>
        </w:rPr>
      </w:pPr>
    </w:p>
    <w:p w14:paraId="553F9524" w14:textId="77777777" w:rsidR="0011280F" w:rsidRPr="006B7E54" w:rsidRDefault="0011280F" w:rsidP="00C37859">
      <w:pPr>
        <w:ind w:left="1410" w:hanging="1050"/>
        <w:jc w:val="both"/>
        <w:rPr>
          <w:i/>
          <w:iCs/>
          <w:sz w:val="24"/>
          <w:szCs w:val="24"/>
        </w:rPr>
      </w:pPr>
    </w:p>
    <w:p w14:paraId="03496C82" w14:textId="10098C4C" w:rsidR="00C37859" w:rsidRDefault="00C37859" w:rsidP="00C37859">
      <w:pPr>
        <w:jc w:val="both"/>
        <w:outlineLvl w:val="0"/>
        <w:rPr>
          <w:sz w:val="24"/>
          <w:szCs w:val="24"/>
        </w:rPr>
      </w:pPr>
      <w:r w:rsidRPr="006B7E54">
        <w:rPr>
          <w:b/>
          <w:bCs/>
          <w:sz w:val="24"/>
          <w:szCs w:val="24"/>
        </w:rPr>
        <w:t>Vykon</w:t>
      </w:r>
      <w:r w:rsidR="00DA2204">
        <w:rPr>
          <w:b/>
          <w:bCs/>
          <w:sz w:val="24"/>
          <w:szCs w:val="24"/>
        </w:rPr>
        <w:t>á</w:t>
      </w:r>
      <w:r w:rsidRPr="006B7E54">
        <w:rPr>
          <w:b/>
          <w:bCs/>
          <w:sz w:val="24"/>
          <w:szCs w:val="24"/>
        </w:rPr>
        <w:t>:</w:t>
      </w:r>
      <w:r w:rsidRPr="006B7E54">
        <w:rPr>
          <w:sz w:val="24"/>
          <w:szCs w:val="24"/>
        </w:rPr>
        <w:tab/>
      </w:r>
      <w:r w:rsidR="004C1B10">
        <w:rPr>
          <w:sz w:val="24"/>
          <w:szCs w:val="24"/>
        </w:rPr>
        <w:t>predsed</w:t>
      </w:r>
      <w:r w:rsidR="005044B0" w:rsidRPr="006B7E54">
        <w:rPr>
          <w:sz w:val="24"/>
          <w:szCs w:val="24"/>
        </w:rPr>
        <w:t>a</w:t>
      </w:r>
      <w:r w:rsidRPr="006B7E54">
        <w:rPr>
          <w:sz w:val="24"/>
          <w:szCs w:val="24"/>
        </w:rPr>
        <w:t xml:space="preserve"> vlády</w:t>
      </w:r>
      <w:r w:rsidR="00096A61">
        <w:rPr>
          <w:sz w:val="24"/>
          <w:szCs w:val="24"/>
        </w:rPr>
        <w:t xml:space="preserve"> Slovenskej republiky</w:t>
      </w:r>
    </w:p>
    <w:p w14:paraId="32D47651" w14:textId="1BBB3F7E" w:rsidR="00BF2480" w:rsidRPr="00103FC8" w:rsidRDefault="00BF2480" w:rsidP="00C37859">
      <w:pPr>
        <w:jc w:val="both"/>
        <w:outlineLvl w:val="0"/>
        <w:rPr>
          <w:sz w:val="24"/>
          <w:szCs w:val="24"/>
        </w:rPr>
      </w:pPr>
    </w:p>
    <w:p w14:paraId="2CB2F8D8" w14:textId="054EA492" w:rsidR="00FF2020" w:rsidRPr="005A31EE" w:rsidRDefault="00C37859" w:rsidP="005A31EE">
      <w:pPr>
        <w:ind w:left="1410" w:hanging="1050"/>
        <w:jc w:val="both"/>
        <w:rPr>
          <w:sz w:val="24"/>
          <w:szCs w:val="24"/>
        </w:rPr>
      </w:pPr>
      <w:r w:rsidRPr="00103FC8">
        <w:rPr>
          <w:sz w:val="24"/>
          <w:szCs w:val="24"/>
        </w:rPr>
        <w:tab/>
        <w:t xml:space="preserve">                 </w:t>
      </w:r>
    </w:p>
    <w:sectPr w:rsidR="00FF2020" w:rsidRPr="005A31EE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66AB62" w14:textId="77777777" w:rsidR="00A84AEE" w:rsidRDefault="00A84AEE">
      <w:r>
        <w:separator/>
      </w:r>
    </w:p>
  </w:endnote>
  <w:endnote w:type="continuationSeparator" w:id="0">
    <w:p w14:paraId="7947291C" w14:textId="77777777" w:rsidR="00A84AEE" w:rsidRDefault="00A84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522978" w14:textId="77777777" w:rsidR="00A84AEE" w:rsidRDefault="00A84AEE">
      <w:r>
        <w:separator/>
      </w:r>
    </w:p>
  </w:footnote>
  <w:footnote w:type="continuationSeparator" w:id="0">
    <w:p w14:paraId="7F5650B6" w14:textId="77777777" w:rsidR="00A84AEE" w:rsidRDefault="00A84A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834157"/>
    <w:multiLevelType w:val="hybridMultilevel"/>
    <w:tmpl w:val="75E2DF02"/>
    <w:lvl w:ilvl="0" w:tplc="041B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859"/>
    <w:rsid w:val="00017620"/>
    <w:rsid w:val="00045E52"/>
    <w:rsid w:val="000461AB"/>
    <w:rsid w:val="000603D8"/>
    <w:rsid w:val="00096A61"/>
    <w:rsid w:val="000C4DDD"/>
    <w:rsid w:val="00103FC8"/>
    <w:rsid w:val="00104926"/>
    <w:rsid w:val="0011280F"/>
    <w:rsid w:val="00114BB5"/>
    <w:rsid w:val="001155D7"/>
    <w:rsid w:val="00163149"/>
    <w:rsid w:val="0018369F"/>
    <w:rsid w:val="001B17B6"/>
    <w:rsid w:val="001D4F06"/>
    <w:rsid w:val="00203924"/>
    <w:rsid w:val="0026127D"/>
    <w:rsid w:val="00262F08"/>
    <w:rsid w:val="002907F1"/>
    <w:rsid w:val="00290B01"/>
    <w:rsid w:val="00295F48"/>
    <w:rsid w:val="002B7450"/>
    <w:rsid w:val="002D26F2"/>
    <w:rsid w:val="00314CFE"/>
    <w:rsid w:val="00317462"/>
    <w:rsid w:val="00327791"/>
    <w:rsid w:val="00352180"/>
    <w:rsid w:val="0037007C"/>
    <w:rsid w:val="003710CE"/>
    <w:rsid w:val="003900CF"/>
    <w:rsid w:val="003C570D"/>
    <w:rsid w:val="003C5D42"/>
    <w:rsid w:val="003D4031"/>
    <w:rsid w:val="003E0A07"/>
    <w:rsid w:val="003F5AED"/>
    <w:rsid w:val="00433A37"/>
    <w:rsid w:val="0044054A"/>
    <w:rsid w:val="004472AB"/>
    <w:rsid w:val="00447443"/>
    <w:rsid w:val="00460568"/>
    <w:rsid w:val="00485C62"/>
    <w:rsid w:val="004A55E6"/>
    <w:rsid w:val="004A7118"/>
    <w:rsid w:val="004C1B10"/>
    <w:rsid w:val="004C1C29"/>
    <w:rsid w:val="004C613A"/>
    <w:rsid w:val="004C7018"/>
    <w:rsid w:val="004D1107"/>
    <w:rsid w:val="005044B0"/>
    <w:rsid w:val="00521AC2"/>
    <w:rsid w:val="005315F0"/>
    <w:rsid w:val="00540A78"/>
    <w:rsid w:val="00547245"/>
    <w:rsid w:val="00561237"/>
    <w:rsid w:val="00561711"/>
    <w:rsid w:val="0057190D"/>
    <w:rsid w:val="00576E2B"/>
    <w:rsid w:val="005809A3"/>
    <w:rsid w:val="0059114C"/>
    <w:rsid w:val="005A260E"/>
    <w:rsid w:val="005A31EE"/>
    <w:rsid w:val="005B1DFB"/>
    <w:rsid w:val="005B383D"/>
    <w:rsid w:val="005B65B6"/>
    <w:rsid w:val="005D3C1E"/>
    <w:rsid w:val="005E5A4F"/>
    <w:rsid w:val="005E5F13"/>
    <w:rsid w:val="005F06B2"/>
    <w:rsid w:val="005F25E5"/>
    <w:rsid w:val="005F71DB"/>
    <w:rsid w:val="00635F34"/>
    <w:rsid w:val="0064737C"/>
    <w:rsid w:val="00650F73"/>
    <w:rsid w:val="00674F66"/>
    <w:rsid w:val="00696533"/>
    <w:rsid w:val="00697F7E"/>
    <w:rsid w:val="006A1709"/>
    <w:rsid w:val="006A5EAC"/>
    <w:rsid w:val="006B7E54"/>
    <w:rsid w:val="006D2B9B"/>
    <w:rsid w:val="006E0CDF"/>
    <w:rsid w:val="006E7783"/>
    <w:rsid w:val="0070513A"/>
    <w:rsid w:val="0071095E"/>
    <w:rsid w:val="00711BFE"/>
    <w:rsid w:val="00737363"/>
    <w:rsid w:val="0076210E"/>
    <w:rsid w:val="007866EF"/>
    <w:rsid w:val="007B423C"/>
    <w:rsid w:val="007C218E"/>
    <w:rsid w:val="007C511A"/>
    <w:rsid w:val="007E3C4D"/>
    <w:rsid w:val="007F2617"/>
    <w:rsid w:val="007F7F17"/>
    <w:rsid w:val="00810F95"/>
    <w:rsid w:val="00817030"/>
    <w:rsid w:val="008A26C9"/>
    <w:rsid w:val="008B3ECF"/>
    <w:rsid w:val="008C39CA"/>
    <w:rsid w:val="008F107A"/>
    <w:rsid w:val="008F4EA2"/>
    <w:rsid w:val="0090613C"/>
    <w:rsid w:val="009077B0"/>
    <w:rsid w:val="009164A8"/>
    <w:rsid w:val="00926D22"/>
    <w:rsid w:val="00973C25"/>
    <w:rsid w:val="0097694C"/>
    <w:rsid w:val="00980B05"/>
    <w:rsid w:val="009947E2"/>
    <w:rsid w:val="009C7604"/>
    <w:rsid w:val="009D0140"/>
    <w:rsid w:val="00A11458"/>
    <w:rsid w:val="00A71826"/>
    <w:rsid w:val="00A84AEE"/>
    <w:rsid w:val="00A96F50"/>
    <w:rsid w:val="00AA5FFB"/>
    <w:rsid w:val="00AB120F"/>
    <w:rsid w:val="00AE4BCA"/>
    <w:rsid w:val="00AF1D6E"/>
    <w:rsid w:val="00AF211A"/>
    <w:rsid w:val="00B252C5"/>
    <w:rsid w:val="00B25800"/>
    <w:rsid w:val="00B80487"/>
    <w:rsid w:val="00B91933"/>
    <w:rsid w:val="00BA4C1F"/>
    <w:rsid w:val="00BC6022"/>
    <w:rsid w:val="00BE0815"/>
    <w:rsid w:val="00BE20DA"/>
    <w:rsid w:val="00BF2480"/>
    <w:rsid w:val="00C00AA8"/>
    <w:rsid w:val="00C020E5"/>
    <w:rsid w:val="00C05266"/>
    <w:rsid w:val="00C37859"/>
    <w:rsid w:val="00C409D6"/>
    <w:rsid w:val="00C45708"/>
    <w:rsid w:val="00C47DD3"/>
    <w:rsid w:val="00C65CDF"/>
    <w:rsid w:val="00C76374"/>
    <w:rsid w:val="00CA19B0"/>
    <w:rsid w:val="00CA3F08"/>
    <w:rsid w:val="00CB2122"/>
    <w:rsid w:val="00CC0A16"/>
    <w:rsid w:val="00CE2EF7"/>
    <w:rsid w:val="00D02CA7"/>
    <w:rsid w:val="00D02DB8"/>
    <w:rsid w:val="00D32F7A"/>
    <w:rsid w:val="00D4330A"/>
    <w:rsid w:val="00D64A35"/>
    <w:rsid w:val="00D735EF"/>
    <w:rsid w:val="00DA2204"/>
    <w:rsid w:val="00DA3888"/>
    <w:rsid w:val="00DC78B5"/>
    <w:rsid w:val="00DE19C1"/>
    <w:rsid w:val="00DF3241"/>
    <w:rsid w:val="00DF5C8D"/>
    <w:rsid w:val="00E03032"/>
    <w:rsid w:val="00E0775A"/>
    <w:rsid w:val="00E126CF"/>
    <w:rsid w:val="00E23E2F"/>
    <w:rsid w:val="00E331DB"/>
    <w:rsid w:val="00E3533B"/>
    <w:rsid w:val="00E56C5C"/>
    <w:rsid w:val="00E62B96"/>
    <w:rsid w:val="00E75EDE"/>
    <w:rsid w:val="00EC267F"/>
    <w:rsid w:val="00F10CF4"/>
    <w:rsid w:val="00F16854"/>
    <w:rsid w:val="00F42E61"/>
    <w:rsid w:val="00F561AA"/>
    <w:rsid w:val="00F71C11"/>
    <w:rsid w:val="00F73F4B"/>
    <w:rsid w:val="00F830E5"/>
    <w:rsid w:val="00FA62EA"/>
    <w:rsid w:val="00FD6D38"/>
    <w:rsid w:val="00FF0F79"/>
    <w:rsid w:val="00FF2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37FFAEC"/>
  <w14:defaultImageDpi w14:val="96"/>
  <w15:docId w15:val="{7A33717C-C47D-46CF-B342-B5A9780B7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37859"/>
    <w:pPr>
      <w:autoSpaceDE w:val="0"/>
      <w:autoSpaceDN w:val="0"/>
      <w:spacing w:after="0" w:line="240" w:lineRule="auto"/>
    </w:pPr>
    <w:rPr>
      <w:sz w:val="20"/>
      <w:szCs w:val="20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Vlada">
    <w:name w:val="Vlada"/>
    <w:basedOn w:val="Normlny"/>
    <w:uiPriority w:val="99"/>
    <w:rsid w:val="00C37859"/>
    <w:pPr>
      <w:spacing w:before="480" w:after="120"/>
    </w:pPr>
    <w:rPr>
      <w:b/>
      <w:bCs/>
      <w:sz w:val="32"/>
      <w:szCs w:val="32"/>
    </w:rPr>
  </w:style>
  <w:style w:type="paragraph" w:customStyle="1" w:styleId="Zakladnystyl">
    <w:name w:val="Zakladny styl"/>
    <w:uiPriority w:val="99"/>
    <w:rsid w:val="00C37859"/>
    <w:pPr>
      <w:autoSpaceDE w:val="0"/>
      <w:autoSpaceDN w:val="0"/>
      <w:spacing w:after="0" w:line="240" w:lineRule="auto"/>
    </w:pPr>
    <w:rPr>
      <w:sz w:val="20"/>
      <w:szCs w:val="20"/>
      <w:lang w:eastAsia="en-US"/>
    </w:rPr>
  </w:style>
  <w:style w:type="paragraph" w:styleId="Hlavika">
    <w:name w:val="header"/>
    <w:basedOn w:val="Normlny"/>
    <w:link w:val="HlavikaChar"/>
    <w:uiPriority w:val="99"/>
    <w:unhideWhenUsed/>
    <w:rsid w:val="00547245"/>
    <w:pPr>
      <w:tabs>
        <w:tab w:val="center" w:pos="4536"/>
        <w:tab w:val="right" w:pos="9072"/>
      </w:tabs>
      <w:autoSpaceDE/>
      <w:autoSpaceDN/>
    </w:pPr>
    <w:rPr>
      <w:rFonts w:asciiTheme="minorHAnsi" w:hAnsiTheme="minorHAnsi"/>
      <w:sz w:val="22"/>
      <w:szCs w:val="22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547245"/>
    <w:rPr>
      <w:rFonts w:asciiTheme="minorHAnsi" w:hAnsiTheme="minorHAnsi" w:cs="Times New Roman"/>
      <w:lang w:val="x-none" w:eastAsia="en-US"/>
    </w:rPr>
  </w:style>
  <w:style w:type="paragraph" w:styleId="Pta">
    <w:name w:val="footer"/>
    <w:basedOn w:val="Normlny"/>
    <w:link w:val="PtaChar"/>
    <w:uiPriority w:val="99"/>
    <w:rsid w:val="00E3533B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3533B"/>
    <w:rPr>
      <w:sz w:val="20"/>
      <w:szCs w:val="20"/>
      <w:lang w:eastAsia="en-US"/>
    </w:rPr>
  </w:style>
  <w:style w:type="paragraph" w:styleId="Revzia">
    <w:name w:val="Revision"/>
    <w:hidden/>
    <w:uiPriority w:val="99"/>
    <w:semiHidden/>
    <w:rsid w:val="00DA2204"/>
    <w:pPr>
      <w:spacing w:after="0" w:line="240" w:lineRule="auto"/>
    </w:pPr>
    <w:rPr>
      <w:sz w:val="20"/>
      <w:szCs w:val="20"/>
      <w:lang w:eastAsia="en-US"/>
    </w:rPr>
  </w:style>
  <w:style w:type="paragraph" w:styleId="Textbubliny">
    <w:name w:val="Balloon Text"/>
    <w:basedOn w:val="Normlny"/>
    <w:link w:val="TextbublinyChar"/>
    <w:uiPriority w:val="99"/>
    <w:rsid w:val="00CA19B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rsid w:val="00CA19B0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AAA8B5FE426F47B71984B41226EE72" ma:contentTypeVersion="15" ma:contentTypeDescription="Create a new document." ma:contentTypeScope="" ma:versionID="1a812db6121c53f3219ee5261e4ae9eb">
  <xsd:schema xmlns:xsd="http://www.w3.org/2001/XMLSchema" xmlns:xs="http://www.w3.org/2001/XMLSchema" xmlns:p="http://schemas.microsoft.com/office/2006/metadata/properties" xmlns:ns3="2673011a-1ac0-4081-a80e-455f7659edd4" targetNamespace="http://schemas.microsoft.com/office/2006/metadata/properties" ma:root="true" ma:fieldsID="a74427419250b330e91f92a971a39902" ns3:_="">
    <xsd:import namespace="2673011a-1ac0-4081-a80e-455f7659edd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ObjectDetectorVersions" minOccurs="0"/>
                <xsd:element ref="ns3:MediaServiceLocation" minOccurs="0"/>
                <xsd:element ref="ns3:_activity" minOccurs="0"/>
                <xsd:element ref="ns3:MediaServiceSystemTags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73011a-1ac0-4081-a80e-455f7659ed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673011a-1ac0-4081-a80e-455f7659edd4" xsi:nil="true"/>
  </documentManagement>
</p:properties>
</file>

<file path=customXml/itemProps1.xml><?xml version="1.0" encoding="utf-8"?>
<ds:datastoreItem xmlns:ds="http://schemas.openxmlformats.org/officeDocument/2006/customXml" ds:itemID="{AAEF10C2-3504-4B13-8CFC-37C7611CC7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73011a-1ac0-4081-a80e-455f7659ed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0506F3-F243-4E27-9FA2-A9F9B71A20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0642B5-64FD-4691-BD13-695AD78BA0F8}">
  <ds:schemaRefs>
    <ds:schemaRef ds:uri="http://schemas.microsoft.com/office/2006/metadata/properties"/>
    <ds:schemaRef ds:uri="http://schemas.microsoft.com/office/infopath/2007/PartnerControls"/>
    <ds:schemaRef ds:uri="2673011a-1ac0-4081-a80e-455f7659edd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135</Words>
  <Characters>775</Characters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2026-08-28T11:03:00Z</dcterms:created>
  <dcterms:modified xsi:type="dcterms:W3CDTF">2026-10-12T09:33:00Z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0x010100A3AAA8B5FE426F47B71984B41226EE72</vt:lpwstr>
  </property>
</Properties>
</file>