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C45E6" w14:textId="2BD49153" w:rsidR="00D06704" w:rsidRDefault="00D06704" w:rsidP="00D06704">
      <w:pPr>
        <w:spacing w:after="120"/>
        <w:jc w:val="center"/>
        <w:rPr>
          <w:b/>
        </w:rPr>
      </w:pPr>
      <w:r w:rsidRPr="00C82991">
        <w:rPr>
          <w:b/>
        </w:rPr>
        <w:t>SPRÁVA O ÚČASTI VEREJNOSTI NA TVORBE PRÁVNYCH PREDPISOV</w:t>
      </w:r>
    </w:p>
    <w:p w14:paraId="7AF1A429" w14:textId="7B14A1A4" w:rsidR="00D06704" w:rsidRPr="00CC7733" w:rsidRDefault="00D06704" w:rsidP="00D06704">
      <w:pPr>
        <w:spacing w:after="120"/>
        <w:jc w:val="both"/>
        <w:rPr>
          <w:szCs w:val="32"/>
        </w:rPr>
      </w:pPr>
      <w:r w:rsidRPr="00CC7733">
        <w:rPr>
          <w:szCs w:val="32"/>
        </w:rPr>
        <w:t xml:space="preserve">Verejnosť bola o príprave návrhu </w:t>
      </w:r>
      <w:r>
        <w:rPr>
          <w:szCs w:val="32"/>
        </w:rPr>
        <w:t xml:space="preserve">vyhlášky </w:t>
      </w:r>
      <w:r w:rsidRPr="00CC7733">
        <w:rPr>
          <w:szCs w:val="32"/>
        </w:rPr>
        <w:t>Ministerstva školstva, výskumu, vývoja a mládeže Slovenskej republiky</w:t>
      </w:r>
      <w:r>
        <w:rPr>
          <w:szCs w:val="32"/>
        </w:rPr>
        <w:t xml:space="preserve"> o jazykovej škole</w:t>
      </w:r>
      <w:r>
        <w:rPr>
          <w:szCs w:val="32"/>
        </w:rPr>
        <w:t xml:space="preserve"> </w:t>
      </w:r>
      <w:r w:rsidRPr="00CC7733">
        <w:rPr>
          <w:szCs w:val="32"/>
        </w:rPr>
        <w:t>informovaná prostredníctvom predbežnej informácie č.</w:t>
      </w:r>
      <w:r>
        <w:rPr>
          <w:szCs w:val="32"/>
        </w:rPr>
        <w:t> </w:t>
      </w:r>
      <w:r w:rsidRPr="00CC7733">
        <w:rPr>
          <w:szCs w:val="32"/>
        </w:rPr>
        <w:t>PI/202</w:t>
      </w:r>
      <w:r>
        <w:rPr>
          <w:szCs w:val="32"/>
        </w:rPr>
        <w:t>6/</w:t>
      </w:r>
      <w:r>
        <w:rPr>
          <w:szCs w:val="32"/>
        </w:rPr>
        <w:t>97</w:t>
      </w:r>
      <w:r w:rsidRPr="00CC7733">
        <w:rPr>
          <w:szCs w:val="32"/>
        </w:rPr>
        <w:t>, zverejnenej na portáli Slov-Lex. K predbežnej informácii neboli doručené žiadne podnety.</w:t>
      </w:r>
    </w:p>
    <w:p w14:paraId="4612C818" w14:textId="292E9407" w:rsidR="00E73021" w:rsidRPr="002E2B02" w:rsidRDefault="00E73021" w:rsidP="00E73021">
      <w:pPr>
        <w:jc w:val="both"/>
        <w:rPr>
          <w:sz w:val="20"/>
        </w:rPr>
      </w:pPr>
    </w:p>
    <w:p w14:paraId="59931CF4" w14:textId="77777777" w:rsidR="004D7A15" w:rsidRPr="00E73021" w:rsidRDefault="004D7A15" w:rsidP="00E73021"/>
    <w:sectPr w:rsidR="004D7A15" w:rsidRPr="00E730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D4D"/>
    <w:rsid w:val="00081752"/>
    <w:rsid w:val="000E4F08"/>
    <w:rsid w:val="001760D5"/>
    <w:rsid w:val="00181754"/>
    <w:rsid w:val="00212F9A"/>
    <w:rsid w:val="0026103A"/>
    <w:rsid w:val="00341B12"/>
    <w:rsid w:val="003F7950"/>
    <w:rsid w:val="00484060"/>
    <w:rsid w:val="0049695E"/>
    <w:rsid w:val="004A1531"/>
    <w:rsid w:val="004D7A15"/>
    <w:rsid w:val="005037E8"/>
    <w:rsid w:val="006C5DD0"/>
    <w:rsid w:val="00716D4D"/>
    <w:rsid w:val="00721635"/>
    <w:rsid w:val="007257E7"/>
    <w:rsid w:val="00725987"/>
    <w:rsid w:val="00756A06"/>
    <w:rsid w:val="007B2AE8"/>
    <w:rsid w:val="007D62CB"/>
    <w:rsid w:val="00856250"/>
    <w:rsid w:val="0093750B"/>
    <w:rsid w:val="00974AE7"/>
    <w:rsid w:val="00AA762C"/>
    <w:rsid w:val="00AC5107"/>
    <w:rsid w:val="00C15152"/>
    <w:rsid w:val="00C9479C"/>
    <w:rsid w:val="00CD4237"/>
    <w:rsid w:val="00D06704"/>
    <w:rsid w:val="00D532B0"/>
    <w:rsid w:val="00D8599B"/>
    <w:rsid w:val="00DF3738"/>
    <w:rsid w:val="00E266D6"/>
    <w:rsid w:val="00E55392"/>
    <w:rsid w:val="00E73021"/>
    <w:rsid w:val="00ED21F7"/>
    <w:rsid w:val="00F034A1"/>
    <w:rsid w:val="00F9528E"/>
    <w:rsid w:val="00FE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337EF6"/>
  <w14:defaultImageDpi w14:val="96"/>
  <w15:docId w15:val="{F561E119-1666-43F2-94EB-C612D686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locked/>
    <w:rsid w:val="00341B12"/>
    <w:pPr>
      <w:keepNext/>
      <w:keepLines/>
      <w:widowControl/>
      <w:adjustRightInd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5037E8"/>
    <w:pPr>
      <w:widowControl/>
      <w:adjustRightInd/>
      <w:spacing w:before="100" w:beforeAutospacing="1" w:after="100" w:afterAutospacing="1"/>
    </w:pPr>
  </w:style>
  <w:style w:type="character" w:customStyle="1" w:styleId="Nadpis2Char">
    <w:name w:val="Nadpis 2 Char"/>
    <w:basedOn w:val="Predvolenpsmoodseku"/>
    <w:link w:val="Nadpis2"/>
    <w:uiPriority w:val="9"/>
    <w:rsid w:val="00341B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table" w:styleId="Mriekatabuky">
    <w:name w:val="Table Grid"/>
    <w:basedOn w:val="Normlnatabuka"/>
    <w:uiPriority w:val="59"/>
    <w:locked/>
    <w:rsid w:val="00341B12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75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07_verejnosť"/>
    <f:field ref="objsubject" par="" edit="true" text=""/>
    <f:field ref="objcreatedby" par="" text="Cabalová, Katarína, Mgr."/>
    <f:field ref="objcreatedat" par="" text="13.4.2022 14:21:09"/>
    <f:field ref="objchangedby" par="" text="Administrator, System"/>
    <f:field ref="objmodifiedat" par="" text="13.4.2022 14:21:09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ms.slx.P.fscsrv</dc:creator>
  <cp:lastModifiedBy>Molnárová Katarína</cp:lastModifiedBy>
  <cp:revision>4</cp:revision>
  <dcterms:created xsi:type="dcterms:W3CDTF">2025-04-01T06:57:00Z</dcterms:created>
  <dcterms:modified xsi:type="dcterms:W3CDTF">2026-08-03T09:50:00Z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Vysoké a vyššie školstvo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Jaroslav Kušnír</vt:lpwstr>
  </property>
  <property fmtid="{D5CDD505-2E9C-101B-9397-08002B2CF9AE}" pid="9" name="FSC#SKEDITIONSLOVLEX@103.510:zodppredkladatel">
    <vt:lpwstr>Mgr. Branislav Gröhling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, ktorou sa mení vyhláška Ministerstva školstva, vedy, výskumu a športu Slovenskej republiky č. 158/2021 Z. z., ktorou sa ustanovuje vzor formulára na vykonanie testu proporcionality v oblasti regulácie povolaní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školstva, vedy, výskumu a športu Slovenskej republiky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§ 8 ods. 1 zákona č. 391/2020 Z. z. o teste proporcionality v oblasti regulácie povolaní</vt:lpwstr>
  </property>
  <property fmtid="{D5CDD505-2E9C-101B-9397-08002B2CF9AE}" pid="17" name="FSC#SKEDITIONSLOVLEX@103.510:plnynazovpredpis">
    <vt:lpwstr> Vyhláška Ministerstva školstva, vedy, výskumu a športu Slovenskej republiky, ktorou sa mení vyhláška Ministerstva školstva, vedy, výskumu a športu Slovenskej republiky č. 158/2021 Z. z., ktorou sa ustanovuje vzor formulára na vykonanie testu proporcional</vt:lpwstr>
  </property>
  <property fmtid="{D5CDD505-2E9C-101B-9397-08002B2CF9AE}" pid="18" name="FSC#SKEDITIONSLOVLEX@103.510:rezortcislopredpis">
    <vt:lpwstr>spis č. 2022/14181-A1810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LP/2022/203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>je upravený v práve Európskej únie</vt:lpwstr>
  </property>
  <property fmtid="{D5CDD505-2E9C-101B-9397-08002B2CF9AE}" pid="37" name="FSC#SKEDITIONSLOVLEX@103.510:AttrStrListDocPropPrimarnePravoEU">
    <vt:lpwstr>Zmluva o fungovaní Európskej únie čl. 46, 53 ods. 1, 62 (Ú. v. EÚ C 202, 7.6. 2016).</vt:lpwstr>
  </property>
  <property fmtid="{D5CDD505-2E9C-101B-9397-08002B2CF9AE}" pid="38" name="FSC#SKEDITIONSLOVLEX@103.510:AttrStrListDocPropSekundarneLegPravoPO">
    <vt:lpwstr>Smernica Európskeho parlamentu a Rady (EÚ) 2018/958 z 28. júna 2018 o teste proporcionality pred prijatím novej regulácie povolaní (Ú. v. EÚ L 173, 9.7.2018), gestor: Ministerstvo školstva, vedy, výskumu a športu Slovenskej republiky, Ministerstvo hospodá</vt:lpwstr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>nie je obsiahnutá v judikatúre Súdneho dvora Európskej únie </vt:lpwstr>
  </property>
  <property fmtid="{D5CDD505-2E9C-101B-9397-08002B2CF9AE}" pid="43" name="FSC#SKEDITIONSLOVLEX@103.510:AttrStrListDocPropLehotaPrebratieSmernice">
    <vt:lpwstr>Smernica Európskeho parlamentu a Rady (EÚ) 2018/958 z 28. júna 2018 o teste proporcionality pred prijatím novej regulácie povolaní (Ú. v. EÚ L 173, 9.7.2018) bola do slovenského právneho poriadku prebratá dňom účinnosti zákona č. 391/2020 Z. z. o teste pr</vt:lpwstr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>Ku dňu predloženia návrhu vyhlášky v oblasti jej právnej úpravy_x000d_
_x000d_
-nebolo začaté konanie v rámci „EÚ Pilot“ _x000d_
- bol začatý postup Európskej komisie podľa čl. 258 Zmluvy o fungovaní Európskej únie v jej platnom znení - porušenie č. 2021/2204 C(2020) 6300/</vt:lpwstr>
  </property>
  <property fmtid="{D5CDD505-2E9C-101B-9397-08002B2CF9AE}" pid="46" name="FSC#SKEDITIONSLOVLEX@103.510:AttrStrListDocPropInfoUzPreberanePP">
    <vt:lpwstr>Smernica Európskeho parlamentu a Rady (EÚ) 2018/958 bola transponovaná do zákona č. 391/2020 Z. z. o teste proporcionality v oblasti regulácie povolaní. </vt:lpwstr>
  </property>
  <property fmtid="{D5CDD505-2E9C-101B-9397-08002B2CF9AE}" pid="47" name="FSC#SKEDITIONSLOVLEX@103.510:AttrStrListDocPropStupenZlucitelnostiPP">
    <vt:lpwstr>úplne</vt:lpwstr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>Žiadne</vt:lpwstr>
  </property>
  <property fmtid="{D5CDD505-2E9C-101B-9397-08002B2CF9AE}" pid="52" name="FSC#SKEDITIONSLOVLEX@103.510:AttrStrDocPropVplyvPodnikatelskeProstr">
    <vt:lpwstr>Žiadne</vt:lpwstr>
  </property>
  <property fmtid="{D5CDD505-2E9C-101B-9397-08002B2CF9AE}" pid="53" name="FSC#SKEDITIONSLOVLEX@103.510:AttrStrDocPropVplyvSocialny">
    <vt:lpwstr>Žiadne</vt:lpwstr>
  </property>
  <property fmtid="{D5CDD505-2E9C-101B-9397-08002B2CF9AE}" pid="54" name="FSC#SKEDITIONSLOVLEX@103.510:AttrStrDocPropVplyvNaZivotProstr">
    <vt:lpwstr>Žiadne</vt:lpwstr>
  </property>
  <property fmtid="{D5CDD505-2E9C-101B-9397-08002B2CF9AE}" pid="55" name="FSC#SKEDITIONSLOVLEX@103.510:AttrStrDocPropVplyvNaInformatizaciu">
    <vt:lpwstr>Žiadne</vt:lpwstr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>Alternatívnym riešením je nulový variant, t. j. neprijatie právneho predpisu, čo by znamenalo ponechanie súčasnej právnej úpravy, ktorá ustanovuje vzor formulára na vykonanie testu proporcionality v oblasti regulácie povolaní bez reflektovania požiadaviek</vt:lpwstr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minister školstva, vedy, výskumu a športu SR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Mgr. Branislav Gröhling_x000d_
minister školstva, vedy, výskumu a športu SR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&lt;p&gt;Ministerstvo školstva, vedy, výskumu a športu Slovenskej republiky predkladá&amp;nbsp;návrh vyhlášky Ministerstva školstva, vedy, výskumu a športu Slovenskej republiky, ktorou sa mení vyhláška Ministerstva školstva, vedy, výskumu a&amp;nbsp;športu Slovenskej r</vt:lpwstr>
  </property>
  <property fmtid="{D5CDD505-2E9C-101B-9397-08002B2CF9AE}" pid="135" name="FSC#COOSYSTEM@1.1:Container">
    <vt:lpwstr>COO.2145.1000.3.4908991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/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>ity v oblasti regulácie povolaní</vt:lpwstr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ministra školstva, vedy, výskumu a športu SR</vt:lpwstr>
  </property>
  <property fmtid="{D5CDD505-2E9C-101B-9397-08002B2CF9AE}" pid="148" name="FSC#SKEDITIONSLOVLEX@103.510:funkciaZodpPredDativ">
    <vt:lpwstr>ministrovi školstva, vedy, výskumu a športu SR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2022</vt:lpwstr>
  </property>
  <property fmtid="{D5CDD505-2E9C-101B-9397-08002B2CF9AE}" pid="152" name="FSC#SKEDITIONSLOVLEX@103.510:vytvorenedna">
    <vt:lpwstr>13. 4. 2022</vt:lpwstr>
  </property>
</Properties>
</file>