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9F40F6" w14:paraId="1211E96F"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0ACC1633" w14:textId="77777777" w:rsidR="002644DE" w:rsidRPr="009F40F6" w:rsidRDefault="002644DE" w:rsidP="002644DE">
            <w:pPr>
              <w:spacing w:after="0" w:line="240" w:lineRule="auto"/>
              <w:ind w:left="-284" w:firstLine="284"/>
              <w:jc w:val="center"/>
              <w:rPr>
                <w:rFonts w:ascii="Times New Roman" w:eastAsia="Calibri" w:hAnsi="Times New Roman" w:cs="Times New Roman"/>
                <w:b/>
                <w:lang w:eastAsia="sk-SK"/>
              </w:rPr>
            </w:pPr>
            <w:r w:rsidRPr="009F40F6">
              <w:rPr>
                <w:rFonts w:ascii="Times New Roman" w:eastAsia="Calibri" w:hAnsi="Times New Roman" w:cs="Times New Roman"/>
                <w:b/>
                <w:sz w:val="28"/>
                <w:lang w:eastAsia="sk-SK"/>
              </w:rPr>
              <w:t>Analýza sociálnych vplyvov</w:t>
            </w:r>
          </w:p>
          <w:p w14:paraId="527C5C86" w14:textId="77777777" w:rsidR="002644DE" w:rsidRPr="009F40F6" w:rsidRDefault="002644DE" w:rsidP="002644DE">
            <w:pPr>
              <w:spacing w:after="0" w:line="240" w:lineRule="auto"/>
              <w:jc w:val="center"/>
              <w:rPr>
                <w:rFonts w:ascii="Times New Roman" w:eastAsia="Calibri" w:hAnsi="Times New Roman" w:cs="Times New Roman"/>
                <w:b/>
                <w:sz w:val="24"/>
                <w:lang w:eastAsia="sk-SK"/>
              </w:rPr>
            </w:pPr>
            <w:r w:rsidRPr="009F40F6">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07F661C8" w14:textId="77777777" w:rsidR="002644DE" w:rsidRPr="009F40F6" w:rsidRDefault="002644DE" w:rsidP="002644DE">
            <w:pPr>
              <w:spacing w:after="0" w:line="240" w:lineRule="auto"/>
              <w:jc w:val="both"/>
              <w:rPr>
                <w:rFonts w:ascii="Times New Roman" w:eastAsia="Calibri" w:hAnsi="Times New Roman" w:cs="Times New Roman"/>
                <w:b/>
                <w:lang w:eastAsia="sk-SK"/>
              </w:rPr>
            </w:pPr>
            <w:r w:rsidRPr="009F40F6">
              <w:rPr>
                <w:rFonts w:ascii="Times New Roman" w:eastAsia="Calibri" w:hAnsi="Times New Roman" w:cs="Times New Roman"/>
                <w:b/>
                <w:sz w:val="18"/>
                <w:lang w:eastAsia="sk-SK"/>
              </w:rPr>
              <w:t>(</w:t>
            </w:r>
            <w:r w:rsidRPr="009F40F6">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9F40F6" w14:paraId="127A5A23" w14:textId="77777777" w:rsidTr="000800FC">
        <w:trPr>
          <w:jc w:val="center"/>
        </w:trPr>
        <w:tc>
          <w:tcPr>
            <w:tcW w:w="5000" w:type="pct"/>
            <w:gridSpan w:val="3"/>
            <w:tcBorders>
              <w:bottom w:val="single" w:sz="4" w:space="0" w:color="auto"/>
            </w:tcBorders>
            <w:shd w:val="clear" w:color="auto" w:fill="A6A6A6" w:themeFill="background1" w:themeFillShade="A6"/>
          </w:tcPr>
          <w:p w14:paraId="54350E81" w14:textId="77777777" w:rsidR="002644DE" w:rsidRPr="009F40F6" w:rsidRDefault="002644DE" w:rsidP="002644DE">
            <w:pPr>
              <w:spacing w:after="0" w:line="240" w:lineRule="auto"/>
              <w:rPr>
                <w:rFonts w:ascii="Times New Roman" w:eastAsia="Calibri" w:hAnsi="Times New Roman" w:cs="Times New Roman"/>
                <w:b/>
                <w:sz w:val="24"/>
                <w:lang w:eastAsia="sk-SK"/>
              </w:rPr>
            </w:pPr>
            <w:r w:rsidRPr="009F40F6">
              <w:rPr>
                <w:rFonts w:ascii="Times New Roman" w:eastAsia="Calibri" w:hAnsi="Times New Roman" w:cs="Times New Roman"/>
                <w:b/>
                <w:lang w:eastAsia="sk-SK"/>
              </w:rPr>
              <w:t xml:space="preserve">4.1 </w:t>
            </w:r>
            <w:r w:rsidRPr="009F40F6">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9F40F6" w14:paraId="79DEE8ED" w14:textId="77777777" w:rsidTr="000800FC">
        <w:trPr>
          <w:jc w:val="center"/>
        </w:trPr>
        <w:tc>
          <w:tcPr>
            <w:tcW w:w="5000" w:type="pct"/>
            <w:gridSpan w:val="3"/>
            <w:tcBorders>
              <w:bottom w:val="single" w:sz="4" w:space="0" w:color="auto"/>
            </w:tcBorders>
            <w:shd w:val="clear" w:color="auto" w:fill="F2F2F2"/>
          </w:tcPr>
          <w:p w14:paraId="7AE09A12" w14:textId="77777777" w:rsidR="002644DE" w:rsidRPr="009F40F6" w:rsidRDefault="002644DE" w:rsidP="002644DE">
            <w:pPr>
              <w:spacing w:after="0" w:line="240" w:lineRule="auto"/>
              <w:rPr>
                <w:rFonts w:ascii="Times New Roman" w:eastAsia="Calibri" w:hAnsi="Times New Roman" w:cs="Times New Roman"/>
                <w:i/>
                <w:sz w:val="20"/>
                <w:lang w:eastAsia="sk-SK"/>
              </w:rPr>
            </w:pPr>
            <w:r w:rsidRPr="009F40F6">
              <w:rPr>
                <w:rFonts w:ascii="Times New Roman" w:eastAsia="Calibri" w:hAnsi="Times New Roman" w:cs="Times New Roman"/>
                <w:i/>
                <w:sz w:val="20"/>
                <w:lang w:eastAsia="sk-SK"/>
              </w:rPr>
              <w:t xml:space="preserve">Vedie návrh k zvýšeniu alebo zníženiu príjmov alebo výdavkov domácností? </w:t>
            </w:r>
          </w:p>
          <w:p w14:paraId="1583AEEF" w14:textId="77777777" w:rsidR="002644DE" w:rsidRPr="009F40F6" w:rsidRDefault="002644DE" w:rsidP="002644DE">
            <w:pPr>
              <w:spacing w:after="0" w:line="240" w:lineRule="auto"/>
              <w:rPr>
                <w:rFonts w:ascii="Times New Roman" w:eastAsia="Calibri" w:hAnsi="Times New Roman" w:cs="Times New Roman"/>
                <w:i/>
                <w:sz w:val="20"/>
                <w:lang w:eastAsia="sk-SK"/>
              </w:rPr>
            </w:pPr>
            <w:r w:rsidRPr="009F40F6">
              <w:rPr>
                <w:rFonts w:ascii="Times New Roman" w:eastAsia="Calibri" w:hAnsi="Times New Roman" w:cs="Times New Roman"/>
                <w:i/>
                <w:sz w:val="20"/>
                <w:lang w:eastAsia="sk-SK"/>
              </w:rPr>
              <w:t xml:space="preserve">Ktoré skupiny domácností/obyvateľstva sú takto ovplyvnené a akým spôsobom? </w:t>
            </w:r>
          </w:p>
          <w:p w14:paraId="77DACD2E" w14:textId="77777777" w:rsidR="002644DE" w:rsidRPr="009F40F6" w:rsidRDefault="002644DE" w:rsidP="002644DE">
            <w:pPr>
              <w:spacing w:after="0" w:line="240" w:lineRule="auto"/>
              <w:rPr>
                <w:rFonts w:ascii="Times New Roman" w:eastAsia="Calibri" w:hAnsi="Times New Roman" w:cs="Times New Roman"/>
                <w:i/>
                <w:sz w:val="20"/>
                <w:lang w:eastAsia="sk-SK"/>
              </w:rPr>
            </w:pPr>
            <w:r w:rsidRPr="009F40F6">
              <w:rPr>
                <w:rFonts w:ascii="Times New Roman" w:eastAsia="Calibri" w:hAnsi="Times New Roman" w:cs="Times New Roman"/>
                <w:i/>
                <w:sz w:val="20"/>
                <w:lang w:eastAsia="sk-SK"/>
              </w:rPr>
              <w:t>Sú medzi potenciálne ovplyvnenými skupinami skupiny v riziku chudoby alebo sociálneho vylúčenia?</w:t>
            </w:r>
          </w:p>
          <w:p w14:paraId="1FFE4D0F" w14:textId="77777777" w:rsidR="002644DE" w:rsidRPr="009F40F6" w:rsidRDefault="002644DE" w:rsidP="002644DE">
            <w:pPr>
              <w:spacing w:after="0" w:line="240" w:lineRule="auto"/>
              <w:rPr>
                <w:rFonts w:ascii="Times New Roman" w:eastAsia="Calibri" w:hAnsi="Times New Roman" w:cs="Times New Roman"/>
                <w:b/>
                <w:sz w:val="18"/>
                <w:lang w:eastAsia="sk-SK"/>
              </w:rPr>
            </w:pPr>
            <w:r w:rsidRPr="009F40F6">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9F40F6" w14:paraId="6C4936EF"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79AB9F1"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05DC377C" w14:textId="77777777" w:rsidR="002644DE" w:rsidRPr="009F40F6" w:rsidRDefault="002644DE" w:rsidP="002644DE">
            <w:pPr>
              <w:spacing w:after="0" w:line="240" w:lineRule="auto"/>
              <w:jc w:val="center"/>
              <w:rPr>
                <w:rFonts w:ascii="Times New Roman" w:eastAsia="Calibri" w:hAnsi="Times New Roman" w:cs="Times New Roman"/>
                <w:b/>
                <w:sz w:val="20"/>
                <w:szCs w:val="20"/>
                <w:lang w:eastAsia="sk-SK"/>
              </w:rPr>
            </w:pPr>
            <w:r w:rsidRPr="009F40F6">
              <w:rPr>
                <w:rFonts w:ascii="Times New Roman" w:eastAsia="Calibri" w:hAnsi="Times New Roman" w:cs="Times New Roman"/>
                <w:b/>
                <w:i/>
                <w:sz w:val="20"/>
                <w:szCs w:val="20"/>
                <w:lang w:eastAsia="sk-SK"/>
              </w:rPr>
              <w:t>4.1.1 Pozitívny vplyv</w:t>
            </w:r>
          </w:p>
        </w:tc>
      </w:tr>
      <w:tr w:rsidR="002644DE" w:rsidRPr="009F40F6" w14:paraId="064EFAB4" w14:textId="77777777" w:rsidTr="000800FC">
        <w:trPr>
          <w:trHeight w:val="759"/>
          <w:jc w:val="center"/>
        </w:trPr>
        <w:tc>
          <w:tcPr>
            <w:tcW w:w="129" w:type="pct"/>
            <w:tcBorders>
              <w:top w:val="single" w:sz="4" w:space="0" w:color="auto"/>
              <w:bottom w:val="single" w:sz="4" w:space="0" w:color="auto"/>
            </w:tcBorders>
            <w:vAlign w:val="center"/>
          </w:tcPr>
          <w:p w14:paraId="4FCD5314" w14:textId="77777777" w:rsidR="002644DE" w:rsidRPr="009F40F6"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12F9019B" w14:textId="77777777" w:rsidR="002644DE" w:rsidRPr="009F40F6" w:rsidRDefault="002644DE" w:rsidP="002644DE">
            <w:pPr>
              <w:spacing w:after="0" w:line="240" w:lineRule="auto"/>
              <w:jc w:val="both"/>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 xml:space="preserve">Popíšte </w:t>
            </w:r>
            <w:r w:rsidRPr="009F40F6">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4E52CB8C" w14:textId="77777777" w:rsidR="00DE7D73" w:rsidRDefault="00BC04EA" w:rsidP="00BC04EA">
            <w:pPr>
              <w:spacing w:after="0" w:line="240" w:lineRule="auto"/>
              <w:contextualSpacing/>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Opatrenie nemá priamy finančný vplyv na príjmy domácností. Nepriamy pozitívny vplyv možno očakávať v dlhodobom horizonte v podobe zníženia výdavkov domácností spojených so zdravotnými a sociálnymi dôsledkami užívania nových psychoaktívnych látok, najmä výdavkov na zdravotnú starostlivosť, liečbu závislostí, opakované hospitalizácie, ako aj straty príjmu v dôsledku práceneschopnosti alebo sociálneho vylúčenia.</w:t>
            </w:r>
          </w:p>
          <w:p w14:paraId="67FA3EFA" w14:textId="16E7148C" w:rsidR="006557EA" w:rsidRPr="009F40F6" w:rsidRDefault="006557EA" w:rsidP="00BC04EA">
            <w:pPr>
              <w:spacing w:after="0" w:line="240" w:lineRule="auto"/>
              <w:contextualSpacing/>
              <w:jc w:val="both"/>
              <w:rPr>
                <w:rFonts w:ascii="Times New Roman" w:eastAsia="Calibri" w:hAnsi="Times New Roman" w:cs="Times New Roman"/>
                <w:sz w:val="20"/>
                <w:szCs w:val="20"/>
                <w:lang w:eastAsia="sk-SK"/>
              </w:rPr>
            </w:pPr>
          </w:p>
        </w:tc>
      </w:tr>
      <w:tr w:rsidR="00395947" w:rsidRPr="009F40F6" w14:paraId="71FE8175" w14:textId="77777777" w:rsidTr="000800FC">
        <w:trPr>
          <w:trHeight w:val="397"/>
          <w:jc w:val="center"/>
        </w:trPr>
        <w:tc>
          <w:tcPr>
            <w:tcW w:w="129" w:type="pct"/>
            <w:vMerge w:val="restart"/>
            <w:tcBorders>
              <w:top w:val="single" w:sz="4" w:space="0" w:color="auto"/>
            </w:tcBorders>
            <w:vAlign w:val="center"/>
          </w:tcPr>
          <w:p w14:paraId="1EF484DD" w14:textId="77777777" w:rsidR="00395947" w:rsidRPr="009F40F6" w:rsidRDefault="00395947" w:rsidP="00395947">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c)</w:t>
            </w:r>
          </w:p>
        </w:tc>
        <w:tc>
          <w:tcPr>
            <w:tcW w:w="1642" w:type="pct"/>
            <w:tcBorders>
              <w:top w:val="single" w:sz="4" w:space="0" w:color="auto"/>
            </w:tcBorders>
          </w:tcPr>
          <w:p w14:paraId="2599D1FA" w14:textId="77777777" w:rsidR="00395947" w:rsidRPr="009F40F6" w:rsidRDefault="00395947" w:rsidP="00395947">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Špecifikujte</w:t>
            </w:r>
            <w:r w:rsidRPr="009F40F6">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919266F" w14:textId="77777777" w:rsidR="00395947" w:rsidRPr="009F40F6" w:rsidRDefault="00395947" w:rsidP="00395947">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2</w:t>
            </w:r>
          </w:p>
          <w:p w14:paraId="74E43628" w14:textId="77777777" w:rsidR="00395947" w:rsidRPr="009F40F6" w:rsidRDefault="00395947" w:rsidP="00395947">
            <w:pPr>
              <w:spacing w:after="0" w:line="240" w:lineRule="auto"/>
              <w:rPr>
                <w:rFonts w:ascii="Times New Roman" w:eastAsia="Calibri" w:hAnsi="Times New Roman" w:cs="Times New Roman"/>
                <w:sz w:val="20"/>
                <w:szCs w:val="20"/>
                <w:lang w:eastAsia="sk-SK"/>
              </w:rPr>
            </w:pPr>
          </w:p>
        </w:tc>
      </w:tr>
      <w:tr w:rsidR="00395947" w:rsidRPr="009F40F6" w14:paraId="383AF8A9" w14:textId="77777777" w:rsidTr="000800FC">
        <w:trPr>
          <w:trHeight w:val="397"/>
          <w:jc w:val="center"/>
        </w:trPr>
        <w:tc>
          <w:tcPr>
            <w:tcW w:w="129" w:type="pct"/>
            <w:vMerge/>
            <w:vAlign w:val="center"/>
          </w:tcPr>
          <w:p w14:paraId="4BB9591E" w14:textId="77777777" w:rsidR="00395947" w:rsidRPr="009F40F6" w:rsidRDefault="00395947" w:rsidP="00395947">
            <w:pPr>
              <w:spacing w:after="0" w:line="240" w:lineRule="auto"/>
              <w:jc w:val="center"/>
              <w:rPr>
                <w:rFonts w:ascii="Times New Roman" w:eastAsia="Calibri" w:hAnsi="Times New Roman" w:cs="Times New Roman"/>
                <w:i/>
                <w:sz w:val="18"/>
                <w:szCs w:val="18"/>
                <w:lang w:eastAsia="sk-SK"/>
              </w:rPr>
            </w:pPr>
          </w:p>
        </w:tc>
        <w:tc>
          <w:tcPr>
            <w:tcW w:w="1642" w:type="pct"/>
          </w:tcPr>
          <w:p w14:paraId="209CB83B" w14:textId="77777777" w:rsidR="00395947" w:rsidRPr="009F40F6" w:rsidRDefault="00395947" w:rsidP="00395947">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1</w:t>
            </w:r>
          </w:p>
          <w:p w14:paraId="37546B3A" w14:textId="77777777" w:rsidR="00395947" w:rsidRPr="009F40F6" w:rsidRDefault="00DE7D73" w:rsidP="00395947">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sz w:val="18"/>
                <w:szCs w:val="20"/>
                <w:lang w:eastAsia="sk-SK"/>
              </w:rPr>
              <w:t xml:space="preserve">Obyvatelia </w:t>
            </w:r>
            <w:r w:rsidR="00395947" w:rsidRPr="009F40F6">
              <w:rPr>
                <w:rFonts w:ascii="Times New Roman" w:eastAsia="Calibri" w:hAnsi="Times New Roman" w:cs="Times New Roman"/>
                <w:sz w:val="18"/>
                <w:szCs w:val="20"/>
                <w:lang w:eastAsia="sk-SK"/>
              </w:rPr>
              <w:t>SR</w:t>
            </w:r>
            <w:r w:rsidRPr="009F40F6">
              <w:rPr>
                <w:rFonts w:ascii="Times New Roman" w:eastAsia="Calibri" w:hAnsi="Times New Roman" w:cs="Times New Roman"/>
                <w:sz w:val="18"/>
                <w:szCs w:val="20"/>
                <w:lang w:eastAsia="sk-SK"/>
              </w:rPr>
              <w:t>.</w:t>
            </w:r>
          </w:p>
        </w:tc>
        <w:tc>
          <w:tcPr>
            <w:tcW w:w="3229" w:type="pct"/>
            <w:tcBorders>
              <w:top w:val="dotted" w:sz="4" w:space="0" w:color="auto"/>
            </w:tcBorders>
          </w:tcPr>
          <w:p w14:paraId="3CA267F6" w14:textId="77777777" w:rsidR="00395947" w:rsidRPr="009F40F6" w:rsidRDefault="00395947" w:rsidP="00395947">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3</w:t>
            </w:r>
          </w:p>
          <w:p w14:paraId="3D7B24AE" w14:textId="77777777" w:rsidR="00395947" w:rsidRPr="009F40F6" w:rsidRDefault="00395947" w:rsidP="00395947">
            <w:pPr>
              <w:spacing w:after="0" w:line="240" w:lineRule="auto"/>
              <w:rPr>
                <w:rFonts w:ascii="Times New Roman" w:eastAsia="Calibri" w:hAnsi="Times New Roman" w:cs="Times New Roman"/>
                <w:sz w:val="20"/>
                <w:szCs w:val="20"/>
                <w:lang w:eastAsia="sk-SK"/>
              </w:rPr>
            </w:pPr>
          </w:p>
        </w:tc>
      </w:tr>
      <w:tr w:rsidR="002644DE" w:rsidRPr="009F40F6" w14:paraId="107A5226" w14:textId="77777777" w:rsidTr="000800FC">
        <w:trPr>
          <w:trHeight w:val="454"/>
          <w:jc w:val="center"/>
        </w:trPr>
        <w:tc>
          <w:tcPr>
            <w:tcW w:w="129" w:type="pct"/>
            <w:tcBorders>
              <w:top w:val="dotted" w:sz="4" w:space="0" w:color="auto"/>
            </w:tcBorders>
            <w:shd w:val="clear" w:color="auto" w:fill="F2F2F2"/>
            <w:vAlign w:val="center"/>
          </w:tcPr>
          <w:p w14:paraId="49622FE1"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56D3A553"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b/>
                <w:i/>
                <w:sz w:val="20"/>
                <w:szCs w:val="20"/>
                <w:lang w:eastAsia="sk-SK"/>
              </w:rPr>
              <w:t>Kvantifikujte</w:t>
            </w:r>
            <w:r w:rsidRPr="009F40F6">
              <w:rPr>
                <w:rFonts w:ascii="Times New Roman" w:eastAsia="Calibri" w:hAnsi="Times New Roman" w:cs="Times New Roman"/>
                <w:i/>
                <w:sz w:val="20"/>
                <w:szCs w:val="20"/>
                <w:lang w:eastAsia="sk-SK"/>
              </w:rPr>
              <w:t xml:space="preserve"> rast príjmov alebo pokles výdavkov </w:t>
            </w:r>
            <w:r w:rsidRPr="009F40F6">
              <w:rPr>
                <w:rFonts w:ascii="Times New Roman" w:eastAsia="Calibri" w:hAnsi="Times New Roman" w:cs="Times New Roman"/>
                <w:b/>
                <w:i/>
                <w:sz w:val="20"/>
                <w:szCs w:val="20"/>
                <w:lang w:eastAsia="sk-SK"/>
              </w:rPr>
              <w:t>za jednotlivé</w:t>
            </w:r>
            <w:r w:rsidRPr="009F40F6">
              <w:rPr>
                <w:rFonts w:ascii="Times New Roman" w:eastAsia="Calibri" w:hAnsi="Times New Roman" w:cs="Times New Roman"/>
                <w:i/>
                <w:sz w:val="20"/>
                <w:szCs w:val="20"/>
                <w:lang w:eastAsia="sk-SK"/>
              </w:rPr>
              <w:t xml:space="preserve"> </w:t>
            </w:r>
            <w:r w:rsidRPr="009F40F6">
              <w:rPr>
                <w:rFonts w:ascii="Times New Roman" w:eastAsia="Calibri" w:hAnsi="Times New Roman" w:cs="Times New Roman"/>
                <w:b/>
                <w:i/>
                <w:sz w:val="20"/>
                <w:szCs w:val="20"/>
                <w:lang w:eastAsia="sk-SK"/>
              </w:rPr>
              <w:t>ovplyvnené</w:t>
            </w:r>
            <w:r w:rsidRPr="009F40F6">
              <w:rPr>
                <w:rFonts w:ascii="Times New Roman" w:eastAsia="Calibri" w:hAnsi="Times New Roman" w:cs="Times New Roman"/>
                <w:i/>
                <w:sz w:val="20"/>
                <w:szCs w:val="20"/>
                <w:lang w:eastAsia="sk-SK"/>
              </w:rPr>
              <w:t xml:space="preserve"> </w:t>
            </w:r>
            <w:r w:rsidRPr="009F40F6">
              <w:rPr>
                <w:rFonts w:ascii="Times New Roman" w:eastAsia="Calibri" w:hAnsi="Times New Roman" w:cs="Times New Roman"/>
                <w:b/>
                <w:i/>
                <w:sz w:val="20"/>
                <w:szCs w:val="20"/>
                <w:lang w:eastAsia="sk-SK"/>
              </w:rPr>
              <w:t>skupiny</w:t>
            </w:r>
            <w:r w:rsidRPr="009F40F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9F40F6" w14:paraId="5BE9DC3E" w14:textId="77777777" w:rsidTr="000800FC">
        <w:trPr>
          <w:trHeight w:val="680"/>
          <w:jc w:val="center"/>
        </w:trPr>
        <w:tc>
          <w:tcPr>
            <w:tcW w:w="129" w:type="pct"/>
            <w:vMerge w:val="restart"/>
            <w:tcBorders>
              <w:top w:val="dotted" w:sz="4" w:space="0" w:color="auto"/>
            </w:tcBorders>
            <w:vAlign w:val="center"/>
          </w:tcPr>
          <w:p w14:paraId="3FAE2BFC"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e)</w:t>
            </w:r>
          </w:p>
        </w:tc>
        <w:tc>
          <w:tcPr>
            <w:tcW w:w="1642" w:type="pct"/>
            <w:tcBorders>
              <w:top w:val="dotted" w:sz="4" w:space="0" w:color="auto"/>
            </w:tcBorders>
          </w:tcPr>
          <w:p w14:paraId="17DA3485" w14:textId="77777777" w:rsidR="002644DE" w:rsidRPr="009F40F6"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priemerný rast príjmov/ pokles výdavkov v skupine v eurách a/alebo v % / obdobie:</w:t>
            </w:r>
          </w:p>
          <w:p w14:paraId="291DA138" w14:textId="77777777" w:rsidR="002644DE" w:rsidRPr="009F40F6"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0BE9F15"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6DD811CD" w14:textId="77777777" w:rsidTr="000800FC">
        <w:trPr>
          <w:trHeight w:val="680"/>
          <w:jc w:val="center"/>
        </w:trPr>
        <w:tc>
          <w:tcPr>
            <w:tcW w:w="129" w:type="pct"/>
            <w:vMerge/>
            <w:vAlign w:val="center"/>
          </w:tcPr>
          <w:p w14:paraId="35B31ADA"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319FF5A"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0765F797"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1206332A" w14:textId="77777777" w:rsidTr="000800FC">
        <w:trPr>
          <w:trHeight w:val="397"/>
          <w:jc w:val="center"/>
        </w:trPr>
        <w:tc>
          <w:tcPr>
            <w:tcW w:w="129" w:type="pct"/>
            <w:tcBorders>
              <w:top w:val="dotted" w:sz="4" w:space="0" w:color="auto"/>
            </w:tcBorders>
            <w:vAlign w:val="center"/>
          </w:tcPr>
          <w:p w14:paraId="152FDD49"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f)</w:t>
            </w:r>
          </w:p>
        </w:tc>
        <w:tc>
          <w:tcPr>
            <w:tcW w:w="1642" w:type="pct"/>
            <w:tcBorders>
              <w:top w:val="dotted" w:sz="4" w:space="0" w:color="auto"/>
            </w:tcBorders>
          </w:tcPr>
          <w:p w14:paraId="6848FE14"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534826D2" w14:textId="3B692EF5" w:rsidR="002644DE" w:rsidRPr="009F40F6" w:rsidRDefault="00BC04EA" w:rsidP="00E049F8">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Kvantifikácia pozitívnych sociálnych vplyvov nie je možná z dôvodu, že ide o nepriame a dlhodobé účinky preventívneho charakteru, ktoré závisia od viacerých premenných, najmä od vývoja drogovej scény, správania užívateľov a účinnosti represívnych a preventívnych opatrení. Návrh zákona nezavádza merateľné finančné transfery ani povinnosti, ktoré by umožňovali priame vyčíslenie vplyvov na hospodárenie domácností.</w:t>
            </w:r>
            <w:r w:rsidR="00D34ABC" w:rsidRPr="009F40F6">
              <w:rPr>
                <w:rFonts w:ascii="Times New Roman" w:eastAsia="Calibri" w:hAnsi="Times New Roman" w:cs="Times New Roman"/>
                <w:sz w:val="20"/>
                <w:szCs w:val="20"/>
                <w:lang w:eastAsia="sk-SK"/>
              </w:rPr>
              <w:t xml:space="preserve">. </w:t>
            </w:r>
          </w:p>
        </w:tc>
      </w:tr>
      <w:tr w:rsidR="002644DE" w:rsidRPr="009F40F6" w14:paraId="0E77805E" w14:textId="77777777" w:rsidTr="000800FC">
        <w:trPr>
          <w:trHeight w:val="170"/>
          <w:jc w:val="center"/>
        </w:trPr>
        <w:tc>
          <w:tcPr>
            <w:tcW w:w="129" w:type="pct"/>
            <w:tcBorders>
              <w:top w:val="nil"/>
              <w:bottom w:val="single" w:sz="4" w:space="0" w:color="auto"/>
            </w:tcBorders>
            <w:shd w:val="clear" w:color="auto" w:fill="F2F2F2"/>
            <w:vAlign w:val="center"/>
          </w:tcPr>
          <w:p w14:paraId="12E582D0"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09D83404" w14:textId="77777777" w:rsidR="002644DE" w:rsidRPr="009F40F6" w:rsidRDefault="002644DE" w:rsidP="002644DE">
            <w:pPr>
              <w:spacing w:after="0" w:line="240" w:lineRule="auto"/>
              <w:rPr>
                <w:rFonts w:ascii="Times New Roman" w:eastAsia="Calibri" w:hAnsi="Times New Roman" w:cs="Times New Roman"/>
                <w:b/>
                <w:i/>
                <w:sz w:val="20"/>
                <w:szCs w:val="20"/>
                <w:lang w:eastAsia="sk-SK"/>
              </w:rPr>
            </w:pPr>
            <w:r w:rsidRPr="009F40F6">
              <w:rPr>
                <w:rFonts w:ascii="Times New Roman" w:eastAsia="Calibri" w:hAnsi="Times New Roman" w:cs="Times New Roman"/>
                <w:b/>
                <w:i/>
                <w:sz w:val="20"/>
                <w:szCs w:val="20"/>
                <w:lang w:eastAsia="sk-SK"/>
              </w:rPr>
              <w:t>4.1.1.1</w:t>
            </w:r>
            <w:r w:rsidRPr="009F40F6">
              <w:rPr>
                <w:rFonts w:ascii="Times New Roman" w:eastAsia="Calibri" w:hAnsi="Times New Roman" w:cs="Times New Roman"/>
                <w:i/>
                <w:sz w:val="20"/>
                <w:szCs w:val="20"/>
                <w:lang w:eastAsia="sk-SK"/>
              </w:rPr>
              <w:t xml:space="preserve"> </w:t>
            </w:r>
            <w:r w:rsidRPr="009F40F6">
              <w:rPr>
                <w:rFonts w:ascii="Times New Roman" w:eastAsia="Calibri" w:hAnsi="Times New Roman" w:cs="Times New Roman"/>
                <w:b/>
                <w:i/>
                <w:sz w:val="20"/>
                <w:szCs w:val="20"/>
                <w:lang w:eastAsia="sk-SK"/>
              </w:rPr>
              <w:t>Z toho pozitívny vplyv na skupiny v riziku chudoby alebo sociálneho vylúčenia</w:t>
            </w:r>
          </w:p>
          <w:p w14:paraId="465037BF" w14:textId="77777777" w:rsidR="002644DE" w:rsidRPr="009F40F6" w:rsidRDefault="002644DE" w:rsidP="002644DE">
            <w:pPr>
              <w:spacing w:after="0" w:line="240" w:lineRule="auto"/>
              <w:rPr>
                <w:rFonts w:ascii="Times New Roman" w:eastAsia="Calibri" w:hAnsi="Times New Roman" w:cs="Times New Roman"/>
                <w:b/>
                <w:sz w:val="20"/>
                <w:szCs w:val="20"/>
                <w:lang w:eastAsia="sk-SK"/>
              </w:rPr>
            </w:pPr>
            <w:r w:rsidRPr="009F40F6">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9F40F6" w14:paraId="056F7D8C" w14:textId="77777777" w:rsidTr="000800FC">
        <w:trPr>
          <w:trHeight w:val="759"/>
          <w:jc w:val="center"/>
        </w:trPr>
        <w:tc>
          <w:tcPr>
            <w:tcW w:w="129" w:type="pct"/>
            <w:tcBorders>
              <w:top w:val="single" w:sz="4" w:space="0" w:color="auto"/>
              <w:bottom w:val="single" w:sz="4" w:space="0" w:color="auto"/>
            </w:tcBorders>
            <w:vAlign w:val="center"/>
          </w:tcPr>
          <w:p w14:paraId="198451CB"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0442A2B4" w14:textId="77777777" w:rsidR="002644DE" w:rsidRPr="00E049F8" w:rsidRDefault="002644DE" w:rsidP="00E049F8">
            <w:pPr>
              <w:spacing w:after="0" w:line="240" w:lineRule="auto"/>
              <w:jc w:val="both"/>
              <w:rPr>
                <w:rFonts w:ascii="Times New Roman" w:eastAsia="Calibri" w:hAnsi="Times New Roman" w:cs="Times New Roman"/>
                <w:i/>
                <w:sz w:val="20"/>
                <w:szCs w:val="20"/>
                <w:lang w:eastAsia="sk-SK"/>
              </w:rPr>
            </w:pPr>
            <w:r w:rsidRPr="00E049F8">
              <w:rPr>
                <w:rFonts w:ascii="Times New Roman" w:eastAsia="Calibri" w:hAnsi="Times New Roman" w:cs="Times New Roman"/>
                <w:b/>
                <w:i/>
                <w:sz w:val="20"/>
                <w:szCs w:val="20"/>
                <w:lang w:eastAsia="sk-SK"/>
              </w:rPr>
              <w:t xml:space="preserve">Popíšte </w:t>
            </w:r>
            <w:r w:rsidRPr="00E049F8">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14ED4195" w14:textId="436AAD58" w:rsidR="00BC04EA" w:rsidRPr="00BC04EA" w:rsidRDefault="00BC04EA" w:rsidP="00BC04EA">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N</w:t>
            </w:r>
            <w:r w:rsidR="00F73274">
              <w:rPr>
                <w:rFonts w:ascii="Times New Roman" w:eastAsia="Calibri" w:hAnsi="Times New Roman" w:cs="Times New Roman"/>
                <w:sz w:val="20"/>
                <w:szCs w:val="20"/>
                <w:lang w:eastAsia="sk-SK"/>
              </w:rPr>
              <w:t>ávrh</w:t>
            </w:r>
            <w:r w:rsidRPr="00BC04EA">
              <w:rPr>
                <w:rFonts w:ascii="Times New Roman" w:eastAsia="Calibri" w:hAnsi="Times New Roman" w:cs="Times New Roman"/>
                <w:sz w:val="20"/>
                <w:szCs w:val="20"/>
                <w:lang w:eastAsia="sk-SK"/>
              </w:rPr>
              <w:t xml:space="preserve"> zákon</w:t>
            </w:r>
            <w:r w:rsidR="00F73274">
              <w:rPr>
                <w:rFonts w:ascii="Times New Roman" w:eastAsia="Calibri" w:hAnsi="Times New Roman" w:cs="Times New Roman"/>
                <w:sz w:val="20"/>
                <w:szCs w:val="20"/>
                <w:lang w:eastAsia="sk-SK"/>
              </w:rPr>
              <w:t>a</w:t>
            </w:r>
            <w:r w:rsidRPr="00BC04EA">
              <w:rPr>
                <w:rFonts w:ascii="Times New Roman" w:eastAsia="Calibri" w:hAnsi="Times New Roman" w:cs="Times New Roman"/>
                <w:sz w:val="20"/>
                <w:szCs w:val="20"/>
                <w:lang w:eastAsia="sk-SK"/>
              </w:rPr>
              <w:t xml:space="preserve"> má nepriamy pozitívny sociálny vplyv aj na skupiny obyvateľstva v riziku chudoby alebo sociálneho vylúčenia. Ide najmä o osoby s nízkym príjmom, mladistvých, dlhodobo nezamestnaných, osoby so zdravotným postihnutím a osoby žijúce v sociálne znevýhodnenom prostredí, ktoré sú zvýšene ohrozené zdravotnými a sociálnymi dôsledkami užívania nových psychoaktívnych látok.</w:t>
            </w:r>
          </w:p>
          <w:p w14:paraId="6CF9A32E" w14:textId="77777777" w:rsidR="00BC04EA" w:rsidRPr="00BC04EA" w:rsidRDefault="00BC04EA" w:rsidP="00BC04EA">
            <w:pPr>
              <w:spacing w:after="0" w:line="240" w:lineRule="auto"/>
              <w:jc w:val="both"/>
              <w:rPr>
                <w:rFonts w:ascii="Times New Roman" w:eastAsia="Calibri" w:hAnsi="Times New Roman" w:cs="Times New Roman"/>
                <w:sz w:val="20"/>
                <w:szCs w:val="20"/>
                <w:lang w:eastAsia="sk-SK"/>
              </w:rPr>
            </w:pPr>
          </w:p>
          <w:p w14:paraId="45A5D1D4" w14:textId="3FF60270" w:rsidR="002644DE" w:rsidRPr="00E049F8" w:rsidRDefault="00BC04EA" w:rsidP="00BC04EA">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Zníženie dostupnosti nových psychoaktívnych látok a rýchlejšia reakcia štátu na ich výskyt môže prispieť k obmedzeniu vzniku závislostí, zdravotných komplikácií a sekundárnych sociálnych problémov, ktoré majú významný negatívny dopad na hospodárenie týchto domácností. Opatrenie tak môže nepriamo prispieť k zníženiu finančného zaťaženia spojeného so zdravotnou starostlivosťou, sociálnymi službami a stratou príjmu.</w:t>
            </w:r>
          </w:p>
        </w:tc>
      </w:tr>
      <w:tr w:rsidR="002644DE" w:rsidRPr="009F40F6" w14:paraId="7089EA03" w14:textId="77777777" w:rsidTr="000800FC">
        <w:trPr>
          <w:trHeight w:val="397"/>
          <w:jc w:val="center"/>
        </w:trPr>
        <w:tc>
          <w:tcPr>
            <w:tcW w:w="129" w:type="pct"/>
            <w:vMerge w:val="restart"/>
            <w:tcBorders>
              <w:top w:val="single" w:sz="4" w:space="0" w:color="auto"/>
            </w:tcBorders>
            <w:vAlign w:val="center"/>
          </w:tcPr>
          <w:p w14:paraId="21301AEF"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i)</w:t>
            </w:r>
          </w:p>
        </w:tc>
        <w:tc>
          <w:tcPr>
            <w:tcW w:w="1642" w:type="pct"/>
            <w:tcBorders>
              <w:top w:val="single" w:sz="4" w:space="0" w:color="auto"/>
            </w:tcBorders>
          </w:tcPr>
          <w:p w14:paraId="4D8609B5"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 xml:space="preserve">Špecifikujte </w:t>
            </w:r>
            <w:r w:rsidRPr="009F40F6">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A2F3827" w14:textId="77777777" w:rsidR="002644DE" w:rsidRPr="009F40F6" w:rsidRDefault="002644DE" w:rsidP="002644DE">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6ADDD1E6" w14:textId="77777777" w:rsidTr="000800FC">
        <w:trPr>
          <w:trHeight w:val="397"/>
          <w:jc w:val="center"/>
        </w:trPr>
        <w:tc>
          <w:tcPr>
            <w:tcW w:w="129" w:type="pct"/>
            <w:vMerge/>
            <w:vAlign w:val="center"/>
          </w:tcPr>
          <w:p w14:paraId="75E3579E"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DA54335" w14:textId="77777777" w:rsidR="002644DE" w:rsidRPr="009F40F6" w:rsidRDefault="002644DE" w:rsidP="002644DE">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1</w:t>
            </w:r>
          </w:p>
          <w:p w14:paraId="38101701" w14:textId="77777777" w:rsidR="00D34ABC" w:rsidRPr="009F40F6" w:rsidRDefault="00D34ABC"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Obyvatelia SR.</w:t>
            </w:r>
          </w:p>
        </w:tc>
        <w:tc>
          <w:tcPr>
            <w:tcW w:w="3229" w:type="pct"/>
            <w:tcBorders>
              <w:top w:val="dotted" w:sz="4" w:space="0" w:color="auto"/>
            </w:tcBorders>
          </w:tcPr>
          <w:p w14:paraId="5C4F5788"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06867713" w14:textId="77777777" w:rsidTr="000800FC">
        <w:trPr>
          <w:trHeight w:val="397"/>
          <w:jc w:val="center"/>
        </w:trPr>
        <w:tc>
          <w:tcPr>
            <w:tcW w:w="129" w:type="pct"/>
            <w:tcBorders>
              <w:top w:val="dotted" w:sz="4" w:space="0" w:color="auto"/>
            </w:tcBorders>
            <w:shd w:val="clear" w:color="auto" w:fill="F2F2F2"/>
            <w:vAlign w:val="center"/>
          </w:tcPr>
          <w:p w14:paraId="5ACA480F" w14:textId="77777777" w:rsidR="002644DE" w:rsidRPr="009F40F6" w:rsidRDefault="002644DE" w:rsidP="002644DE">
            <w:pPr>
              <w:spacing w:after="0" w:line="240" w:lineRule="auto"/>
              <w:jc w:val="center"/>
              <w:rPr>
                <w:rFonts w:ascii="Times New Roman" w:eastAsia="Calibri" w:hAnsi="Times New Roman" w:cs="Times New Roman"/>
                <w:sz w:val="18"/>
                <w:szCs w:val="18"/>
                <w:lang w:eastAsia="sk-SK"/>
              </w:rPr>
            </w:pPr>
            <w:r w:rsidRPr="009F40F6">
              <w:rPr>
                <w:rFonts w:ascii="Times New Roman" w:eastAsia="Calibri" w:hAnsi="Times New Roman" w:cs="Times New Roman"/>
                <w:i/>
                <w:sz w:val="18"/>
                <w:szCs w:val="18"/>
                <w:lang w:eastAsia="sk-SK"/>
              </w:rPr>
              <w:t>j</w:t>
            </w:r>
            <w:r w:rsidRPr="009F40F6">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1D3B49AF"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 xml:space="preserve">Kvantifikujte </w:t>
            </w:r>
            <w:r w:rsidRPr="009F40F6">
              <w:rPr>
                <w:rFonts w:ascii="Times New Roman" w:eastAsia="Calibri" w:hAnsi="Times New Roman" w:cs="Times New Roman"/>
                <w:i/>
                <w:sz w:val="20"/>
                <w:szCs w:val="20"/>
                <w:lang w:eastAsia="sk-SK"/>
              </w:rPr>
              <w:t xml:space="preserve">rast príjmov alebo pokles výdavkov </w:t>
            </w:r>
            <w:r w:rsidRPr="009F40F6">
              <w:rPr>
                <w:rFonts w:ascii="Times New Roman" w:eastAsia="Calibri" w:hAnsi="Times New Roman" w:cs="Times New Roman"/>
                <w:b/>
                <w:i/>
                <w:sz w:val="20"/>
                <w:szCs w:val="20"/>
                <w:lang w:eastAsia="sk-SK"/>
              </w:rPr>
              <w:t>za jednotlivé ovplyvnené skupiny</w:t>
            </w:r>
            <w:r w:rsidRPr="009F40F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9F40F6" w14:paraId="683179B7" w14:textId="77777777" w:rsidTr="000800FC">
        <w:trPr>
          <w:trHeight w:val="680"/>
          <w:jc w:val="center"/>
        </w:trPr>
        <w:tc>
          <w:tcPr>
            <w:tcW w:w="129" w:type="pct"/>
            <w:vMerge w:val="restart"/>
            <w:tcBorders>
              <w:top w:val="dotted" w:sz="4" w:space="0" w:color="auto"/>
            </w:tcBorders>
            <w:vAlign w:val="center"/>
          </w:tcPr>
          <w:p w14:paraId="6F92C5BA"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lastRenderedPageBreak/>
              <w:t>k)</w:t>
            </w:r>
          </w:p>
        </w:tc>
        <w:tc>
          <w:tcPr>
            <w:tcW w:w="1642" w:type="pct"/>
            <w:tcBorders>
              <w:top w:val="dotted" w:sz="4" w:space="0" w:color="auto"/>
            </w:tcBorders>
          </w:tcPr>
          <w:p w14:paraId="6CB868C1" w14:textId="77777777" w:rsidR="002644DE" w:rsidRPr="009F40F6"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priemerný rast príjmov/ pokles výdavkov v skupine v eurách a/alebo v % / obdobie:</w:t>
            </w:r>
          </w:p>
          <w:p w14:paraId="79979B70" w14:textId="77777777" w:rsidR="002644DE" w:rsidRPr="009F40F6"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833041C"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38585B27" w14:textId="77777777" w:rsidTr="000800FC">
        <w:trPr>
          <w:trHeight w:val="680"/>
          <w:jc w:val="center"/>
        </w:trPr>
        <w:tc>
          <w:tcPr>
            <w:tcW w:w="129" w:type="pct"/>
            <w:vMerge/>
            <w:vAlign w:val="center"/>
          </w:tcPr>
          <w:p w14:paraId="4D174FA0"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256876B"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1C95C2A1"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18BE674C" w14:textId="77777777" w:rsidTr="000800FC">
        <w:trPr>
          <w:trHeight w:val="350"/>
          <w:jc w:val="center"/>
        </w:trPr>
        <w:tc>
          <w:tcPr>
            <w:tcW w:w="129" w:type="pct"/>
            <w:tcBorders>
              <w:top w:val="dotted" w:sz="4" w:space="0" w:color="auto"/>
              <w:bottom w:val="single" w:sz="4" w:space="0" w:color="auto"/>
            </w:tcBorders>
            <w:vAlign w:val="center"/>
          </w:tcPr>
          <w:p w14:paraId="30ADB7A4"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136AEB91"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07DBDD1D" w14:textId="3A8875CA" w:rsidR="002644DE" w:rsidRPr="009F40F6" w:rsidRDefault="00BC04EA" w:rsidP="00324D5E">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Nie je možná z dôvodu nepriameho, preventívneho a dlhodobého charakteru identifikovaných vplyvov.</w:t>
            </w:r>
          </w:p>
        </w:tc>
      </w:tr>
      <w:tr w:rsidR="002644DE" w:rsidRPr="009F40F6" w14:paraId="5E84AE22"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5B8D8634"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F62708D" w14:textId="77777777" w:rsidR="002644DE" w:rsidRPr="009F40F6" w:rsidRDefault="002644DE" w:rsidP="002644DE">
            <w:pPr>
              <w:spacing w:after="0" w:line="240" w:lineRule="auto"/>
              <w:jc w:val="center"/>
              <w:rPr>
                <w:rFonts w:ascii="Times New Roman" w:eastAsia="Calibri" w:hAnsi="Times New Roman" w:cs="Times New Roman"/>
                <w:b/>
                <w:color w:val="0070C0"/>
                <w:sz w:val="20"/>
                <w:szCs w:val="20"/>
                <w:lang w:eastAsia="sk-SK"/>
              </w:rPr>
            </w:pPr>
            <w:r w:rsidRPr="009F40F6">
              <w:rPr>
                <w:rFonts w:ascii="Times New Roman" w:eastAsia="Calibri" w:hAnsi="Times New Roman" w:cs="Times New Roman"/>
                <w:b/>
                <w:i/>
                <w:sz w:val="20"/>
                <w:szCs w:val="20"/>
                <w:lang w:eastAsia="sk-SK"/>
              </w:rPr>
              <w:t>4.1.2 Negatívny vplyv</w:t>
            </w:r>
          </w:p>
        </w:tc>
      </w:tr>
      <w:tr w:rsidR="002644DE" w:rsidRPr="009F40F6" w14:paraId="390EC9FB" w14:textId="77777777" w:rsidTr="000800FC">
        <w:trPr>
          <w:trHeight w:val="759"/>
          <w:jc w:val="center"/>
        </w:trPr>
        <w:tc>
          <w:tcPr>
            <w:tcW w:w="129" w:type="pct"/>
            <w:tcBorders>
              <w:top w:val="single" w:sz="4" w:space="0" w:color="auto"/>
              <w:bottom w:val="single" w:sz="4" w:space="0" w:color="auto"/>
            </w:tcBorders>
            <w:vAlign w:val="center"/>
          </w:tcPr>
          <w:p w14:paraId="2319312F" w14:textId="77777777" w:rsidR="002644DE" w:rsidRPr="009F40F6"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b)</w:t>
            </w:r>
          </w:p>
          <w:p w14:paraId="1880A1F5" w14:textId="77777777" w:rsidR="002644DE" w:rsidRPr="009F40F6"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19D1EB3B" w14:textId="77777777" w:rsidR="002644DE" w:rsidRPr="009F40F6" w:rsidRDefault="002644DE" w:rsidP="002644DE">
            <w:pPr>
              <w:spacing w:after="0" w:line="240" w:lineRule="auto"/>
              <w:jc w:val="both"/>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 xml:space="preserve">Popíšte </w:t>
            </w:r>
            <w:r w:rsidRPr="009F40F6">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2539E4E4" w14:textId="77777777" w:rsidR="002644DE" w:rsidRPr="009F40F6" w:rsidRDefault="002644DE" w:rsidP="007E2641">
            <w:pPr>
              <w:spacing w:after="0" w:line="240" w:lineRule="auto"/>
              <w:contextualSpacing/>
              <w:jc w:val="both"/>
              <w:rPr>
                <w:rFonts w:ascii="Times New Roman" w:eastAsia="Calibri" w:hAnsi="Times New Roman" w:cs="Times New Roman"/>
                <w:sz w:val="20"/>
                <w:szCs w:val="20"/>
                <w:lang w:eastAsia="sk-SK"/>
              </w:rPr>
            </w:pPr>
          </w:p>
        </w:tc>
      </w:tr>
      <w:tr w:rsidR="002644DE" w:rsidRPr="009F40F6" w14:paraId="0E5B1AFC" w14:textId="77777777" w:rsidTr="000800FC">
        <w:trPr>
          <w:trHeight w:val="397"/>
          <w:jc w:val="center"/>
        </w:trPr>
        <w:tc>
          <w:tcPr>
            <w:tcW w:w="129" w:type="pct"/>
            <w:vMerge w:val="restart"/>
            <w:tcBorders>
              <w:top w:val="single" w:sz="4" w:space="0" w:color="auto"/>
            </w:tcBorders>
            <w:vAlign w:val="center"/>
          </w:tcPr>
          <w:p w14:paraId="07678325"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c)</w:t>
            </w:r>
          </w:p>
        </w:tc>
        <w:tc>
          <w:tcPr>
            <w:tcW w:w="1642" w:type="pct"/>
            <w:tcBorders>
              <w:top w:val="single" w:sz="4" w:space="0" w:color="auto"/>
            </w:tcBorders>
          </w:tcPr>
          <w:p w14:paraId="291ED791"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Špecifikujte</w:t>
            </w:r>
            <w:r w:rsidRPr="009F40F6">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F40A733" w14:textId="77777777" w:rsidR="00F0568F" w:rsidRPr="009F40F6" w:rsidRDefault="002644DE" w:rsidP="00F0568F">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49541AFE" w14:textId="77777777" w:rsidTr="000800FC">
        <w:trPr>
          <w:trHeight w:val="397"/>
          <w:jc w:val="center"/>
        </w:trPr>
        <w:tc>
          <w:tcPr>
            <w:tcW w:w="129" w:type="pct"/>
            <w:vMerge/>
            <w:tcBorders>
              <w:bottom w:val="single" w:sz="4" w:space="0" w:color="auto"/>
            </w:tcBorders>
            <w:vAlign w:val="center"/>
          </w:tcPr>
          <w:p w14:paraId="5826E5A6"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674502AB" w14:textId="77777777" w:rsidR="002644DE" w:rsidRPr="009F40F6" w:rsidRDefault="002644DE" w:rsidP="002644DE">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1</w:t>
            </w:r>
          </w:p>
          <w:p w14:paraId="5D845381" w14:textId="77777777" w:rsidR="00F0568F" w:rsidRPr="009F40F6" w:rsidRDefault="00DE7D73"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sz w:val="18"/>
                <w:szCs w:val="20"/>
                <w:lang w:eastAsia="sk-SK"/>
              </w:rPr>
              <w:t>Obyvatelia</w:t>
            </w:r>
            <w:r w:rsidR="00F0568F" w:rsidRPr="009F40F6">
              <w:rPr>
                <w:rFonts w:ascii="Times New Roman" w:eastAsia="Calibri" w:hAnsi="Times New Roman" w:cs="Times New Roman"/>
                <w:sz w:val="18"/>
                <w:szCs w:val="20"/>
                <w:lang w:eastAsia="sk-SK"/>
              </w:rPr>
              <w:t xml:space="preserve"> SR</w:t>
            </w:r>
          </w:p>
        </w:tc>
        <w:tc>
          <w:tcPr>
            <w:tcW w:w="3229" w:type="pct"/>
            <w:tcBorders>
              <w:top w:val="dotted" w:sz="4" w:space="0" w:color="auto"/>
              <w:bottom w:val="single" w:sz="4" w:space="0" w:color="auto"/>
            </w:tcBorders>
          </w:tcPr>
          <w:p w14:paraId="38845F98" w14:textId="77777777" w:rsidR="00F0568F" w:rsidRPr="009F40F6" w:rsidRDefault="002644DE" w:rsidP="002644DE">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5E48BF5B" w14:textId="77777777" w:rsidTr="000800FC">
        <w:trPr>
          <w:trHeight w:val="397"/>
          <w:jc w:val="center"/>
        </w:trPr>
        <w:tc>
          <w:tcPr>
            <w:tcW w:w="129" w:type="pct"/>
            <w:tcBorders>
              <w:top w:val="single" w:sz="4" w:space="0" w:color="auto"/>
            </w:tcBorders>
            <w:shd w:val="clear" w:color="auto" w:fill="F2F2F2"/>
            <w:vAlign w:val="center"/>
          </w:tcPr>
          <w:p w14:paraId="3A9C54C5"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A6CE2E2"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b/>
                <w:i/>
                <w:sz w:val="20"/>
                <w:szCs w:val="20"/>
                <w:lang w:eastAsia="sk-SK"/>
              </w:rPr>
              <w:t>Kvantifikujte</w:t>
            </w:r>
            <w:r w:rsidRPr="009F40F6">
              <w:rPr>
                <w:rFonts w:ascii="Times New Roman" w:eastAsia="Calibri" w:hAnsi="Times New Roman" w:cs="Times New Roman"/>
                <w:i/>
                <w:sz w:val="20"/>
                <w:szCs w:val="20"/>
                <w:lang w:eastAsia="sk-SK"/>
              </w:rPr>
              <w:t xml:space="preserve"> pokles príjmov alebo rast výdavkov </w:t>
            </w:r>
            <w:r w:rsidRPr="009F40F6">
              <w:rPr>
                <w:rFonts w:ascii="Times New Roman" w:eastAsia="Calibri" w:hAnsi="Times New Roman" w:cs="Times New Roman"/>
                <w:b/>
                <w:i/>
                <w:sz w:val="20"/>
                <w:szCs w:val="20"/>
                <w:lang w:eastAsia="sk-SK"/>
              </w:rPr>
              <w:t>za jednotlivé</w:t>
            </w:r>
            <w:r w:rsidRPr="009F40F6">
              <w:rPr>
                <w:rFonts w:ascii="Times New Roman" w:eastAsia="Calibri" w:hAnsi="Times New Roman" w:cs="Times New Roman"/>
                <w:i/>
                <w:sz w:val="20"/>
                <w:szCs w:val="20"/>
                <w:lang w:eastAsia="sk-SK"/>
              </w:rPr>
              <w:t xml:space="preserve"> </w:t>
            </w:r>
            <w:r w:rsidRPr="009F40F6">
              <w:rPr>
                <w:rFonts w:ascii="Times New Roman" w:eastAsia="Calibri" w:hAnsi="Times New Roman" w:cs="Times New Roman"/>
                <w:b/>
                <w:i/>
                <w:sz w:val="20"/>
                <w:szCs w:val="20"/>
                <w:lang w:eastAsia="sk-SK"/>
              </w:rPr>
              <w:t>ovplyvnené</w:t>
            </w:r>
            <w:r w:rsidRPr="009F40F6">
              <w:rPr>
                <w:rFonts w:ascii="Times New Roman" w:eastAsia="Calibri" w:hAnsi="Times New Roman" w:cs="Times New Roman"/>
                <w:i/>
                <w:sz w:val="20"/>
                <w:szCs w:val="20"/>
                <w:lang w:eastAsia="sk-SK"/>
              </w:rPr>
              <w:t xml:space="preserve"> </w:t>
            </w:r>
            <w:r w:rsidRPr="009F40F6">
              <w:rPr>
                <w:rFonts w:ascii="Times New Roman" w:eastAsia="Calibri" w:hAnsi="Times New Roman" w:cs="Times New Roman"/>
                <w:b/>
                <w:i/>
                <w:sz w:val="20"/>
                <w:szCs w:val="20"/>
                <w:lang w:eastAsia="sk-SK"/>
              </w:rPr>
              <w:t>skupiny</w:t>
            </w:r>
            <w:r w:rsidRPr="009F40F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9F40F6" w14:paraId="60B07C52" w14:textId="77777777" w:rsidTr="000800FC">
        <w:trPr>
          <w:trHeight w:val="680"/>
          <w:jc w:val="center"/>
        </w:trPr>
        <w:tc>
          <w:tcPr>
            <w:tcW w:w="129" w:type="pct"/>
            <w:vMerge w:val="restart"/>
            <w:tcBorders>
              <w:top w:val="dotted" w:sz="4" w:space="0" w:color="auto"/>
            </w:tcBorders>
            <w:vAlign w:val="center"/>
          </w:tcPr>
          <w:p w14:paraId="27E1FC4C"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e)</w:t>
            </w:r>
          </w:p>
        </w:tc>
        <w:tc>
          <w:tcPr>
            <w:tcW w:w="1642" w:type="pct"/>
            <w:tcBorders>
              <w:top w:val="dotted" w:sz="4" w:space="0" w:color="auto"/>
            </w:tcBorders>
          </w:tcPr>
          <w:p w14:paraId="2398BB37" w14:textId="77777777" w:rsidR="002644DE" w:rsidRPr="009F40F6"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priemerný pokles príjmov/ rast výdavkov v skupine v eurách a/alebo v % / obdobie:</w:t>
            </w:r>
          </w:p>
          <w:p w14:paraId="3552EB06" w14:textId="77777777" w:rsidR="002644DE" w:rsidRPr="009F40F6"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90F07F1"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5A80D973" w14:textId="77777777" w:rsidTr="000800FC">
        <w:trPr>
          <w:trHeight w:val="680"/>
          <w:jc w:val="center"/>
        </w:trPr>
        <w:tc>
          <w:tcPr>
            <w:tcW w:w="129" w:type="pct"/>
            <w:vMerge/>
            <w:vAlign w:val="center"/>
          </w:tcPr>
          <w:p w14:paraId="6D9E3279"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903403E"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3CC48721"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66706FB0" w14:textId="77777777" w:rsidTr="000800FC">
        <w:trPr>
          <w:trHeight w:val="397"/>
          <w:jc w:val="center"/>
        </w:trPr>
        <w:tc>
          <w:tcPr>
            <w:tcW w:w="129" w:type="pct"/>
            <w:tcBorders>
              <w:top w:val="dotted" w:sz="4" w:space="0" w:color="auto"/>
            </w:tcBorders>
            <w:vAlign w:val="center"/>
          </w:tcPr>
          <w:p w14:paraId="1C22F02A"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f)</w:t>
            </w:r>
          </w:p>
        </w:tc>
        <w:tc>
          <w:tcPr>
            <w:tcW w:w="1642" w:type="pct"/>
            <w:tcBorders>
              <w:top w:val="dotted" w:sz="4" w:space="0" w:color="auto"/>
            </w:tcBorders>
          </w:tcPr>
          <w:p w14:paraId="03643781"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6B204D7" w14:textId="61E9FC23" w:rsidR="002644DE" w:rsidRPr="009F40F6" w:rsidRDefault="00BC04EA" w:rsidP="002644DE">
            <w:pPr>
              <w:spacing w:after="0" w:line="240" w:lineRule="auto"/>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Negatívne sociálne vplyvy návrhu zákona neboli identifikované, keďže opatrenia nemajú priamy dopad na príjmy ani výdavky domácností.</w:t>
            </w:r>
          </w:p>
        </w:tc>
      </w:tr>
      <w:tr w:rsidR="002644DE" w:rsidRPr="009F40F6" w14:paraId="3EBC41AE" w14:textId="77777777" w:rsidTr="000800FC">
        <w:trPr>
          <w:trHeight w:val="227"/>
          <w:jc w:val="center"/>
        </w:trPr>
        <w:tc>
          <w:tcPr>
            <w:tcW w:w="129" w:type="pct"/>
            <w:tcBorders>
              <w:top w:val="nil"/>
              <w:bottom w:val="single" w:sz="4" w:space="0" w:color="auto"/>
            </w:tcBorders>
            <w:shd w:val="clear" w:color="auto" w:fill="F2F2F2"/>
            <w:vAlign w:val="center"/>
          </w:tcPr>
          <w:p w14:paraId="0279AD00"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0EE885C"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4.1.2.1</w:t>
            </w:r>
            <w:r w:rsidRPr="009F40F6">
              <w:rPr>
                <w:rFonts w:ascii="Times New Roman" w:eastAsia="Calibri" w:hAnsi="Times New Roman" w:cs="Times New Roman"/>
                <w:i/>
                <w:sz w:val="20"/>
                <w:szCs w:val="20"/>
                <w:lang w:eastAsia="sk-SK"/>
              </w:rPr>
              <w:t xml:space="preserve"> </w:t>
            </w:r>
            <w:r w:rsidRPr="009F40F6">
              <w:rPr>
                <w:rFonts w:ascii="Times New Roman" w:eastAsia="Calibri" w:hAnsi="Times New Roman" w:cs="Times New Roman"/>
                <w:b/>
                <w:i/>
                <w:sz w:val="20"/>
                <w:szCs w:val="20"/>
                <w:lang w:eastAsia="sk-SK"/>
              </w:rPr>
              <w:t>Z toho negatívny vplyv na skupiny v riziku chudoby alebo sociálneho vylúčenia</w:t>
            </w:r>
          </w:p>
          <w:p w14:paraId="29F1DD1C" w14:textId="77777777" w:rsidR="002644DE" w:rsidRPr="009F40F6" w:rsidRDefault="002644DE" w:rsidP="002644DE">
            <w:pPr>
              <w:spacing w:after="0" w:line="240" w:lineRule="auto"/>
              <w:rPr>
                <w:rFonts w:ascii="Times New Roman" w:eastAsia="Calibri" w:hAnsi="Times New Roman" w:cs="Times New Roman"/>
                <w:b/>
                <w:sz w:val="20"/>
                <w:szCs w:val="20"/>
                <w:lang w:eastAsia="sk-SK"/>
              </w:rPr>
            </w:pPr>
            <w:r w:rsidRPr="009F40F6">
              <w:rPr>
                <w:rFonts w:ascii="Times New Roman" w:eastAsia="Calibri" w:hAnsi="Times New Roman" w:cs="Times New Roman"/>
                <w:i/>
                <w:sz w:val="20"/>
                <w:szCs w:val="20"/>
                <w:lang w:eastAsia="sk-SK"/>
              </w:rPr>
              <w:t>(</w:t>
            </w:r>
            <w:r w:rsidRPr="009F40F6">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9F40F6">
              <w:rPr>
                <w:rFonts w:ascii="Times New Roman" w:eastAsia="Calibri" w:hAnsi="Times New Roman" w:cs="Times New Roman"/>
                <w:i/>
                <w:sz w:val="20"/>
                <w:szCs w:val="20"/>
                <w:lang w:eastAsia="sk-SK"/>
              </w:rPr>
              <w:t>)</w:t>
            </w:r>
          </w:p>
        </w:tc>
      </w:tr>
      <w:tr w:rsidR="002644DE" w:rsidRPr="009F40F6" w14:paraId="5A10DE18" w14:textId="77777777" w:rsidTr="000800FC">
        <w:trPr>
          <w:trHeight w:val="759"/>
          <w:jc w:val="center"/>
        </w:trPr>
        <w:tc>
          <w:tcPr>
            <w:tcW w:w="129" w:type="pct"/>
            <w:tcBorders>
              <w:top w:val="single" w:sz="4" w:space="0" w:color="auto"/>
              <w:bottom w:val="single" w:sz="4" w:space="0" w:color="auto"/>
            </w:tcBorders>
            <w:vAlign w:val="center"/>
          </w:tcPr>
          <w:p w14:paraId="57308720"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7BBCCB6F" w14:textId="77777777" w:rsidR="002644DE" w:rsidRPr="009F40F6" w:rsidRDefault="002644DE" w:rsidP="002644DE">
            <w:pPr>
              <w:spacing w:after="0" w:line="240" w:lineRule="auto"/>
              <w:jc w:val="both"/>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Popíšte</w:t>
            </w:r>
            <w:r w:rsidRPr="009F40F6">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14D56859" w14:textId="1AA441ED" w:rsidR="002644DE" w:rsidRPr="009F40F6" w:rsidRDefault="00BC04EA" w:rsidP="002644DE">
            <w:pPr>
              <w:spacing w:after="0" w:line="240" w:lineRule="auto"/>
              <w:rPr>
                <w:rFonts w:ascii="Times New Roman" w:eastAsia="Calibri" w:hAnsi="Times New Roman" w:cs="Times New Roman"/>
                <w:sz w:val="20"/>
                <w:szCs w:val="20"/>
                <w:lang w:eastAsia="sk-SK"/>
              </w:rPr>
            </w:pPr>
            <w:r w:rsidRPr="00BC04EA">
              <w:rPr>
                <w:rFonts w:ascii="Times New Roman" w:eastAsia="Calibri" w:hAnsi="Times New Roman" w:cs="Times New Roman"/>
                <w:i/>
                <w:sz w:val="20"/>
              </w:rPr>
              <w:t>N</w:t>
            </w:r>
            <w:r w:rsidR="00D923EE">
              <w:rPr>
                <w:rFonts w:ascii="Times New Roman" w:eastAsia="Calibri" w:hAnsi="Times New Roman" w:cs="Times New Roman"/>
                <w:i/>
                <w:sz w:val="20"/>
              </w:rPr>
              <w:t>á</w:t>
            </w:r>
            <w:r w:rsidRPr="00BC04EA">
              <w:rPr>
                <w:rFonts w:ascii="Times New Roman" w:eastAsia="Calibri" w:hAnsi="Times New Roman" w:cs="Times New Roman"/>
                <w:i/>
                <w:sz w:val="20"/>
              </w:rPr>
              <w:t>vrh zákon</w:t>
            </w:r>
            <w:r w:rsidR="00D923EE">
              <w:rPr>
                <w:rFonts w:ascii="Times New Roman" w:eastAsia="Calibri" w:hAnsi="Times New Roman" w:cs="Times New Roman"/>
                <w:i/>
                <w:sz w:val="20"/>
              </w:rPr>
              <w:t>a</w:t>
            </w:r>
            <w:r w:rsidRPr="00BC04EA">
              <w:rPr>
                <w:rFonts w:ascii="Times New Roman" w:eastAsia="Calibri" w:hAnsi="Times New Roman" w:cs="Times New Roman"/>
                <w:i/>
                <w:sz w:val="20"/>
              </w:rPr>
              <w:t xml:space="preserve"> nemá negatívny vplyv na skupiny v riziku chudoby alebo sociálneho vylúčenia.</w:t>
            </w:r>
          </w:p>
        </w:tc>
      </w:tr>
      <w:tr w:rsidR="002644DE" w:rsidRPr="009F40F6" w14:paraId="34E3DA36" w14:textId="77777777" w:rsidTr="000800FC">
        <w:trPr>
          <w:trHeight w:val="397"/>
          <w:jc w:val="center"/>
        </w:trPr>
        <w:tc>
          <w:tcPr>
            <w:tcW w:w="129" w:type="pct"/>
            <w:vMerge w:val="restart"/>
            <w:tcBorders>
              <w:top w:val="single" w:sz="4" w:space="0" w:color="auto"/>
            </w:tcBorders>
            <w:vAlign w:val="center"/>
          </w:tcPr>
          <w:p w14:paraId="54252EA9"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i)</w:t>
            </w:r>
          </w:p>
        </w:tc>
        <w:tc>
          <w:tcPr>
            <w:tcW w:w="1642" w:type="pct"/>
            <w:tcBorders>
              <w:top w:val="single" w:sz="4" w:space="0" w:color="auto"/>
            </w:tcBorders>
          </w:tcPr>
          <w:p w14:paraId="317BF179"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 xml:space="preserve">Špecifikujte </w:t>
            </w:r>
            <w:r w:rsidRPr="009F40F6">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7AEB6DE5" w14:textId="77777777" w:rsidR="002644DE" w:rsidRPr="009F40F6" w:rsidRDefault="002644DE" w:rsidP="002644DE">
            <w:pPr>
              <w:spacing w:after="0" w:line="240" w:lineRule="auto"/>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646BE6BA" w14:textId="77777777" w:rsidTr="000800FC">
        <w:trPr>
          <w:trHeight w:val="397"/>
          <w:jc w:val="center"/>
        </w:trPr>
        <w:tc>
          <w:tcPr>
            <w:tcW w:w="129" w:type="pct"/>
            <w:vMerge/>
            <w:vAlign w:val="center"/>
          </w:tcPr>
          <w:p w14:paraId="24371260"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FC8AEA9"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00E175AC"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105687E0" w14:textId="77777777" w:rsidTr="000800FC">
        <w:trPr>
          <w:trHeight w:val="454"/>
          <w:jc w:val="center"/>
        </w:trPr>
        <w:tc>
          <w:tcPr>
            <w:tcW w:w="129" w:type="pct"/>
            <w:tcBorders>
              <w:top w:val="dotted" w:sz="4" w:space="0" w:color="auto"/>
            </w:tcBorders>
            <w:shd w:val="clear" w:color="auto" w:fill="F2F2F2"/>
            <w:vAlign w:val="center"/>
          </w:tcPr>
          <w:p w14:paraId="1A7F63F6" w14:textId="77777777" w:rsidR="002644DE" w:rsidRPr="009F40F6" w:rsidRDefault="002644DE" w:rsidP="002644DE">
            <w:pPr>
              <w:spacing w:after="0" w:line="240" w:lineRule="auto"/>
              <w:jc w:val="center"/>
              <w:rPr>
                <w:rFonts w:ascii="Times New Roman" w:eastAsia="Calibri" w:hAnsi="Times New Roman" w:cs="Times New Roman"/>
                <w:sz w:val="18"/>
                <w:szCs w:val="18"/>
                <w:lang w:eastAsia="sk-SK"/>
              </w:rPr>
            </w:pPr>
            <w:r w:rsidRPr="009F40F6">
              <w:rPr>
                <w:rFonts w:ascii="Times New Roman" w:eastAsia="Calibri" w:hAnsi="Times New Roman" w:cs="Times New Roman"/>
                <w:i/>
                <w:sz w:val="18"/>
                <w:szCs w:val="18"/>
                <w:lang w:eastAsia="sk-SK"/>
              </w:rPr>
              <w:t>j</w:t>
            </w:r>
            <w:r w:rsidRPr="009F40F6">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242A9302"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b/>
                <w:i/>
                <w:sz w:val="20"/>
                <w:szCs w:val="20"/>
                <w:lang w:eastAsia="sk-SK"/>
              </w:rPr>
              <w:t>Kvantifikujte</w:t>
            </w:r>
            <w:r w:rsidRPr="009F40F6">
              <w:rPr>
                <w:rFonts w:ascii="Times New Roman" w:eastAsia="Calibri" w:hAnsi="Times New Roman" w:cs="Times New Roman"/>
                <w:i/>
                <w:sz w:val="20"/>
                <w:szCs w:val="20"/>
                <w:lang w:eastAsia="sk-SK"/>
              </w:rPr>
              <w:t xml:space="preserve"> pokles príjmov alebo rast výdavkov </w:t>
            </w:r>
            <w:r w:rsidRPr="009F40F6">
              <w:rPr>
                <w:rFonts w:ascii="Times New Roman" w:eastAsia="Calibri" w:hAnsi="Times New Roman" w:cs="Times New Roman"/>
                <w:b/>
                <w:i/>
                <w:sz w:val="20"/>
                <w:szCs w:val="20"/>
                <w:lang w:eastAsia="sk-SK"/>
              </w:rPr>
              <w:t>za jednotlivé ovplyvnené skupiny</w:t>
            </w:r>
            <w:r w:rsidRPr="009F40F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9F40F6" w14:paraId="18A5A35B" w14:textId="77777777" w:rsidTr="000800FC">
        <w:trPr>
          <w:trHeight w:val="680"/>
          <w:jc w:val="center"/>
        </w:trPr>
        <w:tc>
          <w:tcPr>
            <w:tcW w:w="129" w:type="pct"/>
            <w:vMerge w:val="restart"/>
            <w:tcBorders>
              <w:top w:val="dotted" w:sz="4" w:space="0" w:color="auto"/>
            </w:tcBorders>
            <w:vAlign w:val="center"/>
          </w:tcPr>
          <w:p w14:paraId="62A74F2D"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k)</w:t>
            </w:r>
          </w:p>
        </w:tc>
        <w:tc>
          <w:tcPr>
            <w:tcW w:w="1642" w:type="pct"/>
            <w:tcBorders>
              <w:top w:val="dotted" w:sz="4" w:space="0" w:color="auto"/>
            </w:tcBorders>
          </w:tcPr>
          <w:p w14:paraId="47955108" w14:textId="77777777" w:rsidR="002644DE" w:rsidRPr="009F40F6"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9F40F6">
              <w:rPr>
                <w:rFonts w:ascii="Times New Roman" w:eastAsia="Calibri" w:hAnsi="Times New Roman" w:cs="Times New Roman"/>
                <w:i/>
                <w:sz w:val="18"/>
                <w:szCs w:val="20"/>
                <w:lang w:eastAsia="sk-SK"/>
              </w:rPr>
              <w:t>priemerný pokles príjmov/ rast výdavkov v skupine v eurách a/alebo v % / obdobie:</w:t>
            </w:r>
          </w:p>
          <w:p w14:paraId="46527806" w14:textId="77777777" w:rsidR="002644DE" w:rsidRPr="009F40F6"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4D34908"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2</w:t>
            </w:r>
          </w:p>
        </w:tc>
      </w:tr>
      <w:tr w:rsidR="002644DE" w:rsidRPr="009F40F6" w14:paraId="7229D858" w14:textId="77777777" w:rsidTr="000800FC">
        <w:trPr>
          <w:trHeight w:val="680"/>
          <w:jc w:val="center"/>
        </w:trPr>
        <w:tc>
          <w:tcPr>
            <w:tcW w:w="129" w:type="pct"/>
            <w:vMerge/>
            <w:vAlign w:val="center"/>
          </w:tcPr>
          <w:p w14:paraId="25789FAB"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F923326"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18"/>
                <w:szCs w:val="20"/>
                <w:lang w:eastAsia="sk-SK"/>
              </w:rPr>
              <w:t>Ovplyvnená skupina č. 1</w:t>
            </w:r>
          </w:p>
        </w:tc>
        <w:tc>
          <w:tcPr>
            <w:tcW w:w="3229" w:type="pct"/>
            <w:tcBorders>
              <w:top w:val="dotted" w:sz="4" w:space="0" w:color="auto"/>
            </w:tcBorders>
          </w:tcPr>
          <w:p w14:paraId="46C0EBFB" w14:textId="77777777" w:rsidR="002644DE" w:rsidRPr="009F40F6" w:rsidRDefault="002644DE" w:rsidP="002644DE">
            <w:pPr>
              <w:spacing w:after="0" w:line="240" w:lineRule="auto"/>
              <w:rPr>
                <w:rFonts w:ascii="Times New Roman" w:eastAsia="Calibri" w:hAnsi="Times New Roman" w:cs="Times New Roman"/>
                <w:sz w:val="20"/>
                <w:szCs w:val="20"/>
                <w:lang w:eastAsia="sk-SK"/>
              </w:rPr>
            </w:pPr>
            <w:r w:rsidRPr="009F40F6">
              <w:rPr>
                <w:rFonts w:ascii="Times New Roman" w:eastAsia="Calibri" w:hAnsi="Times New Roman" w:cs="Times New Roman"/>
                <w:i/>
                <w:sz w:val="18"/>
                <w:szCs w:val="20"/>
                <w:lang w:eastAsia="sk-SK"/>
              </w:rPr>
              <w:t>Ovplyvnená skupina č. 3</w:t>
            </w:r>
          </w:p>
        </w:tc>
      </w:tr>
      <w:tr w:rsidR="002644DE" w:rsidRPr="009F40F6" w14:paraId="3918F1EE" w14:textId="77777777" w:rsidTr="000800FC">
        <w:trPr>
          <w:trHeight w:val="454"/>
          <w:jc w:val="center"/>
        </w:trPr>
        <w:tc>
          <w:tcPr>
            <w:tcW w:w="129" w:type="pct"/>
            <w:tcBorders>
              <w:top w:val="dotted" w:sz="4" w:space="0" w:color="auto"/>
              <w:bottom w:val="single" w:sz="4" w:space="0" w:color="auto"/>
            </w:tcBorders>
            <w:vAlign w:val="center"/>
          </w:tcPr>
          <w:p w14:paraId="4A5D91D8"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02B0D846" w14:textId="77777777" w:rsidR="002644DE" w:rsidRPr="009F40F6" w:rsidRDefault="002644DE" w:rsidP="002644DE">
            <w:pPr>
              <w:spacing w:after="0" w:line="240" w:lineRule="auto"/>
              <w:rPr>
                <w:rFonts w:ascii="Times New Roman" w:eastAsia="Calibri" w:hAnsi="Times New Roman" w:cs="Times New Roman"/>
                <w:i/>
                <w:sz w:val="20"/>
                <w:szCs w:val="20"/>
                <w:lang w:eastAsia="sk-SK"/>
              </w:rPr>
            </w:pPr>
            <w:r w:rsidRPr="009F40F6">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5565AFDF" w14:textId="41EFA21C" w:rsidR="002644DE" w:rsidRPr="009F40F6" w:rsidRDefault="00BC04EA" w:rsidP="002644DE">
            <w:pPr>
              <w:spacing w:after="0" w:line="240" w:lineRule="auto"/>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Negatívne sociálne vplyvy návrhu zákona neboli identifikované, keďže opatrenia nemajú priamy dopad na príjmy ani výdavky domácností.</w:t>
            </w:r>
          </w:p>
        </w:tc>
      </w:tr>
    </w:tbl>
    <w:p w14:paraId="0D0601DE" w14:textId="77777777" w:rsidR="002644DE" w:rsidRPr="009F40F6" w:rsidRDefault="002644DE" w:rsidP="002644DE">
      <w:r w:rsidRPr="009F40F6">
        <w:br w:type="page"/>
      </w:r>
    </w:p>
    <w:p w14:paraId="3A826349" w14:textId="77777777" w:rsidR="002644DE" w:rsidRPr="009F40F6" w:rsidRDefault="002644DE" w:rsidP="002644DE">
      <w:pPr>
        <w:sectPr w:rsidR="002644DE" w:rsidRPr="009F40F6" w:rsidSect="00E049F8">
          <w:headerReference w:type="default" r:id="rId11"/>
          <w:footerReference w:type="default" r:id="rId12"/>
          <w:footnotePr>
            <w:numFmt w:val="chicago"/>
          </w:footnotePr>
          <w:pgSz w:w="11906" w:h="16838"/>
          <w:pgMar w:top="1134" w:right="1418" w:bottom="1134" w:left="1418" w:header="567" w:footer="283"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9F40F6" w14:paraId="0BDE3056" w14:textId="77777777" w:rsidTr="000800FC">
        <w:trPr>
          <w:trHeight w:val="339"/>
          <w:jc w:val="center"/>
        </w:trPr>
        <w:tc>
          <w:tcPr>
            <w:tcW w:w="4998" w:type="pct"/>
            <w:gridSpan w:val="4"/>
            <w:tcBorders>
              <w:bottom w:val="single" w:sz="4" w:space="0" w:color="auto"/>
            </w:tcBorders>
            <w:shd w:val="clear" w:color="auto" w:fill="D9D9D9"/>
          </w:tcPr>
          <w:p w14:paraId="3727C5DB" w14:textId="77777777" w:rsidR="002644DE" w:rsidRPr="009F40F6" w:rsidRDefault="002644DE" w:rsidP="002644DE">
            <w:pPr>
              <w:spacing w:after="0" w:line="240" w:lineRule="auto"/>
              <w:rPr>
                <w:rFonts w:ascii="Times New Roman" w:eastAsia="Calibri" w:hAnsi="Times New Roman" w:cs="Times New Roman"/>
                <w:b/>
                <w:sz w:val="24"/>
                <w:szCs w:val="24"/>
                <w:lang w:eastAsia="sk-SK"/>
              </w:rPr>
            </w:pPr>
            <w:r w:rsidRPr="009F40F6">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9F40F6" w14:paraId="2DC7A8F3" w14:textId="77777777" w:rsidTr="000800FC">
        <w:trPr>
          <w:trHeight w:val="290"/>
          <w:jc w:val="center"/>
        </w:trPr>
        <w:tc>
          <w:tcPr>
            <w:tcW w:w="4998" w:type="pct"/>
            <w:gridSpan w:val="4"/>
            <w:tcBorders>
              <w:bottom w:val="single" w:sz="4" w:space="0" w:color="auto"/>
            </w:tcBorders>
            <w:shd w:val="clear" w:color="auto" w:fill="F2F2F2"/>
            <w:vAlign w:val="center"/>
          </w:tcPr>
          <w:p w14:paraId="65F11B8C" w14:textId="77777777" w:rsidR="002644DE" w:rsidRPr="009F40F6" w:rsidRDefault="002644DE" w:rsidP="002644DE">
            <w:pPr>
              <w:spacing w:after="0" w:line="240" w:lineRule="auto"/>
              <w:jc w:val="both"/>
              <w:rPr>
                <w:rFonts w:ascii="Times New Roman" w:eastAsia="Calibri" w:hAnsi="Times New Roman" w:cs="Times New Roman"/>
                <w:i/>
                <w:sz w:val="20"/>
                <w:szCs w:val="24"/>
                <w:lang w:eastAsia="sk-SK"/>
              </w:rPr>
            </w:pPr>
            <w:r w:rsidRPr="009F40F6">
              <w:rPr>
                <w:rFonts w:ascii="Times New Roman" w:eastAsia="Calibri" w:hAnsi="Times New Roman" w:cs="Times New Roman"/>
                <w:i/>
                <w:sz w:val="20"/>
                <w:szCs w:val="24"/>
                <w:lang w:eastAsia="sk-SK"/>
              </w:rPr>
              <w:t xml:space="preserve">Má návrh vplyv na prístup k zdrojom, právam, tovarom a službám? </w:t>
            </w:r>
          </w:p>
          <w:p w14:paraId="6DBAAE8F" w14:textId="77777777" w:rsidR="002644DE" w:rsidRPr="009F40F6" w:rsidRDefault="002644DE" w:rsidP="002644DE">
            <w:pPr>
              <w:spacing w:after="0" w:line="240" w:lineRule="auto"/>
              <w:jc w:val="both"/>
              <w:rPr>
                <w:rFonts w:ascii="Calibri" w:eastAsia="Calibri" w:hAnsi="Calibri" w:cs="Times New Roman"/>
                <w:i/>
                <w:sz w:val="24"/>
                <w:szCs w:val="24"/>
                <w:lang w:eastAsia="sk-SK"/>
              </w:rPr>
            </w:pPr>
            <w:r w:rsidRPr="009F40F6">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9F40F6" w14:paraId="58A31F34" w14:textId="77777777" w:rsidTr="000800FC">
        <w:tblPrEx>
          <w:tblBorders>
            <w:top w:val="none" w:sz="0" w:space="0" w:color="auto"/>
            <w:bottom w:val="none" w:sz="0" w:space="0" w:color="auto"/>
          </w:tblBorders>
        </w:tblPrEx>
        <w:trPr>
          <w:trHeight w:val="557"/>
          <w:jc w:val="center"/>
        </w:trPr>
        <w:tc>
          <w:tcPr>
            <w:tcW w:w="180" w:type="pct"/>
            <w:vAlign w:val="center"/>
          </w:tcPr>
          <w:p w14:paraId="5FA935A3" w14:textId="77777777" w:rsidR="002644DE" w:rsidRPr="009F40F6" w:rsidRDefault="002644DE" w:rsidP="002644DE">
            <w:pPr>
              <w:spacing w:after="0" w:line="240" w:lineRule="auto"/>
              <w:jc w:val="center"/>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a)</w:t>
            </w:r>
          </w:p>
        </w:tc>
        <w:tc>
          <w:tcPr>
            <w:tcW w:w="1893" w:type="pct"/>
            <w:gridSpan w:val="2"/>
          </w:tcPr>
          <w:p w14:paraId="797B935D" w14:textId="77777777" w:rsidR="002644DE" w:rsidRPr="009F40F6" w:rsidRDefault="002644DE" w:rsidP="002644DE">
            <w:pPr>
              <w:spacing w:after="0" w:line="240" w:lineRule="auto"/>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Rozumie sa najmä na prístup k:</w:t>
            </w:r>
          </w:p>
          <w:p w14:paraId="14D15F3C"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3F3F2B6E"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7572025C"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pomoci pri úhrade výdavkov súvisiacich so zdravotným postihnutím, </w:t>
            </w:r>
          </w:p>
          <w:p w14:paraId="31D176BD"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4BC4F91E"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5E95C02D"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k formálnemu i neformálnemu vzdelávaniu a celo</w:t>
            </w:r>
            <w:r w:rsidRPr="009F40F6">
              <w:rPr>
                <w:rFonts w:ascii="Times New Roman" w:eastAsia="Calibri" w:hAnsi="Times New Roman" w:cs="Times New Roman"/>
                <w:i/>
                <w:sz w:val="18"/>
                <w:szCs w:val="18"/>
                <w:lang w:eastAsia="sk-SK"/>
              </w:rPr>
              <w:softHyphen/>
              <w:t xml:space="preserve">životnému vzdelávaniu, </w:t>
            </w:r>
          </w:p>
          <w:p w14:paraId="31FA54BE"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bývaniu a súvisiacim základným komunálnym službám,</w:t>
            </w:r>
          </w:p>
          <w:p w14:paraId="6B91C10E"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doprave,</w:t>
            </w:r>
          </w:p>
          <w:p w14:paraId="51A83397"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ďalším službám najmä službám všeobecného záujmu a tovarom,</w:t>
            </w:r>
          </w:p>
          <w:p w14:paraId="3CD00B49"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spravodlivosti, právnej ochrane, právnym službám,</w:t>
            </w:r>
          </w:p>
          <w:p w14:paraId="144DCAC9"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informáciám,</w:t>
            </w:r>
          </w:p>
          <w:p w14:paraId="07693DA4" w14:textId="77777777" w:rsidR="002644DE" w:rsidRPr="009F40F6"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9F40F6">
              <w:rPr>
                <w:rFonts w:ascii="Times New Roman" w:eastAsia="Calibri" w:hAnsi="Times New Roman" w:cs="Times New Roman"/>
                <w:i/>
                <w:sz w:val="18"/>
                <w:szCs w:val="18"/>
                <w:lang w:eastAsia="sk-SK"/>
              </w:rPr>
              <w:t>k iným právam (napr. politickým).</w:t>
            </w:r>
          </w:p>
        </w:tc>
        <w:tc>
          <w:tcPr>
            <w:tcW w:w="2926" w:type="pct"/>
          </w:tcPr>
          <w:p w14:paraId="45FB8FCE" w14:textId="6E88EEB8" w:rsidR="00BC04EA" w:rsidRPr="00BC04EA" w:rsidRDefault="00F73274" w:rsidP="00BC04EA">
            <w:pPr>
              <w:pStyle w:val="Default"/>
              <w:spacing w:after="240"/>
              <w:jc w:val="both"/>
              <w:rPr>
                <w:rFonts w:ascii="Times New Roman" w:eastAsia="Calibri" w:hAnsi="Times New Roman" w:cs="Times New Roman"/>
                <w:color w:val="auto"/>
                <w:sz w:val="20"/>
                <w:szCs w:val="20"/>
              </w:rPr>
            </w:pPr>
            <w:r w:rsidRPr="00BC04EA">
              <w:rPr>
                <w:rFonts w:ascii="Times New Roman" w:eastAsia="Calibri" w:hAnsi="Times New Roman" w:cs="Times New Roman"/>
                <w:color w:val="auto"/>
                <w:sz w:val="20"/>
                <w:szCs w:val="20"/>
              </w:rPr>
              <w:t>N</w:t>
            </w:r>
            <w:r>
              <w:rPr>
                <w:rFonts w:ascii="Times New Roman" w:eastAsia="Calibri" w:hAnsi="Times New Roman" w:cs="Times New Roman"/>
                <w:color w:val="auto"/>
                <w:sz w:val="20"/>
                <w:szCs w:val="20"/>
              </w:rPr>
              <w:t>ávrh</w:t>
            </w:r>
            <w:r w:rsidRPr="00BC04EA">
              <w:rPr>
                <w:rFonts w:ascii="Times New Roman" w:eastAsia="Calibri" w:hAnsi="Times New Roman" w:cs="Times New Roman"/>
                <w:color w:val="auto"/>
                <w:sz w:val="20"/>
                <w:szCs w:val="20"/>
              </w:rPr>
              <w:t xml:space="preserve"> </w:t>
            </w:r>
            <w:r w:rsidR="00BC04EA" w:rsidRPr="00BC04EA">
              <w:rPr>
                <w:rFonts w:ascii="Times New Roman" w:eastAsia="Calibri" w:hAnsi="Times New Roman" w:cs="Times New Roman"/>
                <w:color w:val="auto"/>
                <w:sz w:val="20"/>
                <w:szCs w:val="20"/>
              </w:rPr>
              <w:t>zákon</w:t>
            </w:r>
            <w:r>
              <w:rPr>
                <w:rFonts w:ascii="Times New Roman" w:eastAsia="Calibri" w:hAnsi="Times New Roman" w:cs="Times New Roman"/>
                <w:color w:val="auto"/>
                <w:sz w:val="20"/>
                <w:szCs w:val="20"/>
              </w:rPr>
              <w:t>a</w:t>
            </w:r>
            <w:r w:rsidR="00BC04EA" w:rsidRPr="00BC04EA">
              <w:rPr>
                <w:rFonts w:ascii="Times New Roman" w:eastAsia="Calibri" w:hAnsi="Times New Roman" w:cs="Times New Roman"/>
                <w:color w:val="auto"/>
                <w:sz w:val="20"/>
                <w:szCs w:val="20"/>
              </w:rPr>
              <w:t xml:space="preserve"> nemá negatívny vplyv na prístup obyvateľstva k zdrojom, právam, tovarom a službám.</w:t>
            </w:r>
          </w:p>
          <w:p w14:paraId="1278D443" w14:textId="77777777" w:rsidR="002644DE" w:rsidRDefault="00BC04EA" w:rsidP="00BC04EA">
            <w:pPr>
              <w:spacing w:after="0" w:line="240" w:lineRule="auto"/>
              <w:jc w:val="both"/>
              <w:rPr>
                <w:rFonts w:ascii="Times New Roman" w:eastAsia="Calibri" w:hAnsi="Times New Roman" w:cs="Times New Roman"/>
                <w:sz w:val="20"/>
                <w:szCs w:val="20"/>
              </w:rPr>
            </w:pPr>
            <w:r w:rsidRPr="00BC04EA">
              <w:rPr>
                <w:rFonts w:ascii="Times New Roman" w:eastAsia="Calibri" w:hAnsi="Times New Roman" w:cs="Times New Roman"/>
                <w:sz w:val="20"/>
                <w:szCs w:val="20"/>
              </w:rPr>
              <w:t>Naopak, opatrenie má nepriamy pozitívny vplyv na ochranu verejného zdravia a bezpečnosti obyvateľstva tým, že umožňuje rýchlejšiu reguláciu a obmedzenie dostupnosti nových psychoaktívnych látok, ktoré predstavujú významné zdravotné a sociálne riziko.</w:t>
            </w:r>
          </w:p>
          <w:p w14:paraId="3D1E6695" w14:textId="163AFC50" w:rsidR="00BC04EA" w:rsidRPr="00BC04EA" w:rsidRDefault="00BC04EA" w:rsidP="00BC04EA">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N</w:t>
            </w:r>
            <w:r w:rsidR="00F73274">
              <w:rPr>
                <w:rFonts w:ascii="Times New Roman" w:eastAsia="Calibri" w:hAnsi="Times New Roman" w:cs="Times New Roman"/>
                <w:sz w:val="20"/>
                <w:szCs w:val="20"/>
                <w:lang w:eastAsia="sk-SK"/>
              </w:rPr>
              <w:t>ávrh zákona</w:t>
            </w:r>
            <w:r w:rsidRPr="00BC04EA">
              <w:rPr>
                <w:rFonts w:ascii="Times New Roman" w:eastAsia="Calibri" w:hAnsi="Times New Roman" w:cs="Times New Roman"/>
                <w:sz w:val="20"/>
                <w:szCs w:val="20"/>
                <w:lang w:eastAsia="sk-SK"/>
              </w:rPr>
              <w:t xml:space="preserve"> prispieva k zvýšeniu ochrany zdravia obyvateľstva a k posilneniu sociálnej inklúzie, najmä u skupín, ktoré sú zvýšene ohrozené negatívnymi dôsledkami užívania nových psychoaktívnych látok.</w:t>
            </w:r>
          </w:p>
          <w:p w14:paraId="7FEC76FF" w14:textId="77777777" w:rsidR="00BC04EA" w:rsidRDefault="00BC04EA" w:rsidP="00BC04EA">
            <w:pPr>
              <w:spacing w:after="0" w:line="240" w:lineRule="auto"/>
              <w:jc w:val="both"/>
              <w:rPr>
                <w:rFonts w:ascii="Times New Roman" w:eastAsia="Calibri" w:hAnsi="Times New Roman" w:cs="Times New Roman"/>
                <w:sz w:val="20"/>
                <w:szCs w:val="20"/>
                <w:lang w:eastAsia="sk-SK"/>
              </w:rPr>
            </w:pPr>
          </w:p>
          <w:p w14:paraId="525223D7" w14:textId="6FEE3917" w:rsidR="00BC04EA" w:rsidRPr="00BC04EA" w:rsidRDefault="00BC04EA" w:rsidP="00BC04EA">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Pozitívny vplyv sa prejavuje najmä v oblasti</w:t>
            </w:r>
          </w:p>
          <w:p w14:paraId="102289CD" w14:textId="77777777" w:rsidR="00BC04EA" w:rsidRPr="00BC04EA" w:rsidRDefault="00BC04EA" w:rsidP="00BC04EA">
            <w:pPr>
              <w:pStyle w:val="Odsekzoznamu"/>
              <w:numPr>
                <w:ilvl w:val="0"/>
                <w:numId w:val="17"/>
              </w:num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ochrany zdravia a prevencie závislostí,</w:t>
            </w:r>
          </w:p>
          <w:p w14:paraId="50492759" w14:textId="77777777" w:rsidR="00BC04EA" w:rsidRPr="00BC04EA" w:rsidRDefault="00BC04EA" w:rsidP="00BC04EA">
            <w:pPr>
              <w:pStyle w:val="Odsekzoznamu"/>
              <w:numPr>
                <w:ilvl w:val="0"/>
                <w:numId w:val="17"/>
              </w:num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znižovania zdravotných a sociálnych rizík,</w:t>
            </w:r>
          </w:p>
          <w:p w14:paraId="7E52B1BA" w14:textId="77777777" w:rsidR="00BC04EA" w:rsidRPr="00BC04EA" w:rsidRDefault="00BC04EA" w:rsidP="00BC04EA">
            <w:pPr>
              <w:pStyle w:val="Odsekzoznamu"/>
              <w:numPr>
                <w:ilvl w:val="0"/>
                <w:numId w:val="17"/>
              </w:num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posilnenia bezpečnosti a ochrany dôstojnosti osôb.</w:t>
            </w:r>
          </w:p>
          <w:p w14:paraId="16693E71" w14:textId="77777777" w:rsidR="00BC04EA" w:rsidRDefault="00BC04EA" w:rsidP="00BC04EA">
            <w:pPr>
              <w:spacing w:after="0" w:line="240" w:lineRule="auto"/>
              <w:jc w:val="both"/>
              <w:rPr>
                <w:rFonts w:ascii="Times New Roman" w:eastAsia="Calibri" w:hAnsi="Times New Roman" w:cs="Times New Roman"/>
                <w:sz w:val="20"/>
                <w:szCs w:val="20"/>
                <w:lang w:eastAsia="sk-SK"/>
              </w:rPr>
            </w:pPr>
          </w:p>
          <w:p w14:paraId="6160C645" w14:textId="20812B5C" w:rsidR="00BC04EA" w:rsidRPr="009F40F6" w:rsidRDefault="00BC04EA" w:rsidP="00BC04EA">
            <w:pPr>
              <w:spacing w:after="0" w:line="240" w:lineRule="auto"/>
              <w:jc w:val="both"/>
              <w:rPr>
                <w:rFonts w:ascii="Times New Roman" w:eastAsia="Calibri" w:hAnsi="Times New Roman" w:cs="Times New Roman"/>
                <w:sz w:val="20"/>
                <w:szCs w:val="20"/>
                <w:lang w:eastAsia="sk-SK"/>
              </w:rPr>
            </w:pPr>
            <w:r w:rsidRPr="00BC04EA">
              <w:rPr>
                <w:rFonts w:ascii="Times New Roman" w:eastAsia="Calibri" w:hAnsi="Times New Roman" w:cs="Times New Roman"/>
                <w:sz w:val="20"/>
                <w:szCs w:val="20"/>
                <w:lang w:eastAsia="sk-SK"/>
              </w:rPr>
              <w:t>Opatrenie nemá vplyv na finančnú, geografickú ani organizačnú dostupnosť verejných služieb, avšak nepriamo zlepšuje kvalitu ochrany verejného zdravia.</w:t>
            </w:r>
          </w:p>
        </w:tc>
      </w:tr>
      <w:tr w:rsidR="002644DE" w:rsidRPr="009F40F6" w14:paraId="4A733F94" w14:textId="77777777" w:rsidTr="000800FC">
        <w:trPr>
          <w:jc w:val="center"/>
        </w:trPr>
        <w:tc>
          <w:tcPr>
            <w:tcW w:w="180" w:type="pct"/>
            <w:tcBorders>
              <w:bottom w:val="single" w:sz="4" w:space="0" w:color="auto"/>
            </w:tcBorders>
            <w:shd w:val="clear" w:color="auto" w:fill="F2F2F2"/>
            <w:vAlign w:val="center"/>
          </w:tcPr>
          <w:p w14:paraId="04F0FB71" w14:textId="77777777" w:rsidR="002644DE" w:rsidRPr="009F40F6" w:rsidRDefault="002644DE" w:rsidP="002644DE">
            <w:pPr>
              <w:spacing w:after="0" w:line="240" w:lineRule="auto"/>
              <w:rPr>
                <w:rFonts w:ascii="Times New Roman" w:eastAsia="Calibri" w:hAnsi="Times New Roman" w:cs="Times New Roman"/>
                <w:i/>
                <w:sz w:val="18"/>
                <w:lang w:eastAsia="sk-SK"/>
              </w:rPr>
            </w:pPr>
            <w:r w:rsidRPr="009F40F6">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2BEAC098" w14:textId="77777777" w:rsidR="002644DE" w:rsidRPr="009F40F6" w:rsidRDefault="002644DE" w:rsidP="002644DE">
            <w:pPr>
              <w:spacing w:after="0" w:line="240" w:lineRule="auto"/>
              <w:jc w:val="both"/>
              <w:rPr>
                <w:rFonts w:ascii="Times New Roman" w:eastAsia="Calibri" w:hAnsi="Times New Roman" w:cs="Times New Roman"/>
                <w:i/>
                <w:sz w:val="20"/>
                <w:szCs w:val="20"/>
                <w:lang w:eastAsia="sk-SK"/>
              </w:rPr>
            </w:pPr>
            <w:r w:rsidRPr="009F40F6">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7EB56F1" w14:textId="77777777" w:rsidR="002644DE" w:rsidRPr="009F40F6" w:rsidRDefault="002644DE" w:rsidP="002644DE">
            <w:pPr>
              <w:spacing w:after="0" w:line="240" w:lineRule="auto"/>
              <w:jc w:val="both"/>
              <w:rPr>
                <w:rFonts w:ascii="Calibri" w:eastAsia="Calibri" w:hAnsi="Calibri" w:cs="Times New Roman"/>
                <w:i/>
                <w:lang w:eastAsia="sk-SK"/>
              </w:rPr>
            </w:pPr>
            <w:r w:rsidRPr="009F40F6">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9F40F6">
              <w:rPr>
                <w:rFonts w:ascii="Times New Roman" w:eastAsia="Calibri" w:hAnsi="Times New Roman" w:cs="Times New Roman"/>
                <w:i/>
                <w:sz w:val="20"/>
                <w:szCs w:val="20"/>
                <w:lang w:eastAsia="sk-SK"/>
              </w:rPr>
              <w:t>ne</w:t>
            </w:r>
            <w:proofErr w:type="spellEnd"/>
            <w:r w:rsidRPr="009F40F6">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9F40F6" w14:paraId="33EBD8A0" w14:textId="77777777" w:rsidTr="000800FC">
        <w:tblPrEx>
          <w:tblBorders>
            <w:top w:val="none" w:sz="0" w:space="0" w:color="auto"/>
          </w:tblBorders>
        </w:tblPrEx>
        <w:trPr>
          <w:trHeight w:val="677"/>
          <w:jc w:val="center"/>
        </w:trPr>
        <w:tc>
          <w:tcPr>
            <w:tcW w:w="179" w:type="pct"/>
            <w:vAlign w:val="center"/>
          </w:tcPr>
          <w:p w14:paraId="425AFD69" w14:textId="77777777" w:rsidR="002644DE" w:rsidRPr="009F40F6" w:rsidRDefault="002644DE" w:rsidP="002644DE">
            <w:pPr>
              <w:spacing w:after="0" w:line="240" w:lineRule="auto"/>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c)</w:t>
            </w:r>
          </w:p>
        </w:tc>
        <w:tc>
          <w:tcPr>
            <w:tcW w:w="1849" w:type="pct"/>
          </w:tcPr>
          <w:p w14:paraId="37B88D85" w14:textId="77777777" w:rsidR="002644DE" w:rsidRPr="009F40F6" w:rsidRDefault="002644DE" w:rsidP="002644DE">
            <w:pPr>
              <w:spacing w:after="0" w:line="240" w:lineRule="auto"/>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Zraniteľné skupiny alebo skupiny v riziku chudoby alebo sociálneho vylúčenia sú napr.:</w:t>
            </w:r>
          </w:p>
          <w:p w14:paraId="3E1A0221"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6D08B87"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nezamestnaní, najmä dlhodobo nezamestnaní, mladí nezamestnaní a nezamestnaní nad 50 rokov,</w:t>
            </w:r>
          </w:p>
          <w:p w14:paraId="09855DDD"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deti (0 – 17),</w:t>
            </w:r>
          </w:p>
          <w:p w14:paraId="5C6E9404"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mladí ľudia (18 – 25 rokov),</w:t>
            </w:r>
          </w:p>
          <w:p w14:paraId="19314827"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starší ľudia, napr. ľudia vo veku nad 65 rokov alebo dôchodcovia,</w:t>
            </w:r>
          </w:p>
          <w:p w14:paraId="12A9CCD3"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ľudia so zdravotným postihnutím,</w:t>
            </w:r>
          </w:p>
          <w:p w14:paraId="1723672A"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marginalizované rómske komunity </w:t>
            </w:r>
          </w:p>
          <w:p w14:paraId="443965B0"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domácnosti s 3 a viac deťmi,</w:t>
            </w:r>
          </w:p>
          <w:p w14:paraId="68FEE9F3"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jednorodičovské domácnosti s deťmi (neúplné rodiny, ktoré tvoria najmä osamelé matky s deťmi),</w:t>
            </w:r>
          </w:p>
          <w:p w14:paraId="16620764"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príslušníci tretích krajín, azylanti, žiadatelia o azyl,</w:t>
            </w:r>
          </w:p>
          <w:p w14:paraId="49C24153" w14:textId="77777777" w:rsidR="002644DE" w:rsidRPr="009F40F6"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9F40F6">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53BBFC26" w14:textId="211111C1" w:rsidR="00B27990" w:rsidRDefault="00B27990" w:rsidP="00DE7D73">
            <w:pPr>
              <w:pStyle w:val="Default"/>
              <w:spacing w:after="240"/>
              <w:jc w:val="both"/>
              <w:rPr>
                <w:rFonts w:ascii="Times New Roman" w:eastAsia="Calibri" w:hAnsi="Times New Roman" w:cs="Times New Roman"/>
                <w:color w:val="auto"/>
                <w:sz w:val="20"/>
                <w:szCs w:val="20"/>
              </w:rPr>
            </w:pPr>
            <w:r w:rsidRPr="00B27990">
              <w:rPr>
                <w:rFonts w:ascii="Times New Roman" w:eastAsia="Calibri" w:hAnsi="Times New Roman" w:cs="Times New Roman"/>
                <w:color w:val="auto"/>
                <w:sz w:val="20"/>
                <w:szCs w:val="20"/>
              </w:rPr>
              <w:t>N</w:t>
            </w:r>
            <w:r w:rsidR="00F73274">
              <w:rPr>
                <w:rFonts w:ascii="Times New Roman" w:eastAsia="Calibri" w:hAnsi="Times New Roman" w:cs="Times New Roman"/>
                <w:color w:val="auto"/>
                <w:sz w:val="20"/>
                <w:szCs w:val="20"/>
              </w:rPr>
              <w:t>ávrh</w:t>
            </w:r>
            <w:r w:rsidRPr="00B27990">
              <w:rPr>
                <w:rFonts w:ascii="Times New Roman" w:eastAsia="Calibri" w:hAnsi="Times New Roman" w:cs="Times New Roman"/>
                <w:color w:val="auto"/>
                <w:sz w:val="20"/>
                <w:szCs w:val="20"/>
              </w:rPr>
              <w:t xml:space="preserve"> zákon</w:t>
            </w:r>
            <w:r w:rsidR="00F73274">
              <w:rPr>
                <w:rFonts w:ascii="Times New Roman" w:eastAsia="Calibri" w:hAnsi="Times New Roman" w:cs="Times New Roman"/>
                <w:color w:val="auto"/>
                <w:sz w:val="20"/>
                <w:szCs w:val="20"/>
              </w:rPr>
              <w:t>a</w:t>
            </w:r>
            <w:r w:rsidRPr="00B27990">
              <w:rPr>
                <w:rFonts w:ascii="Times New Roman" w:eastAsia="Calibri" w:hAnsi="Times New Roman" w:cs="Times New Roman"/>
                <w:color w:val="auto"/>
                <w:sz w:val="20"/>
                <w:szCs w:val="20"/>
              </w:rPr>
              <w:t xml:space="preserve"> nemá negatívny vplyv na prístup obyvateľstva k zdrojom, právam, tovarom a službám. Naopak, opatrenie má nepriamy pozitívny vplyv na ochranu verejného zdravia a sociálnu inklúziu zraniteľných skupín obyvateľstva, ktoré sú zvýšene ohrozené negatívnymi dôsledkami užívania nových psychoaktívnych látok</w:t>
            </w:r>
          </w:p>
          <w:p w14:paraId="1BC21FB3" w14:textId="77777777" w:rsidR="00B27990" w:rsidRPr="00B27990" w:rsidRDefault="00B27990" w:rsidP="00B27990">
            <w:pPr>
              <w:pStyle w:val="Default"/>
              <w:spacing w:after="240"/>
              <w:jc w:val="both"/>
              <w:rPr>
                <w:rFonts w:ascii="Times New Roman" w:eastAsia="Calibri" w:hAnsi="Times New Roman" w:cs="Times New Roman"/>
                <w:color w:val="auto"/>
                <w:sz w:val="20"/>
                <w:szCs w:val="20"/>
              </w:rPr>
            </w:pPr>
            <w:r w:rsidRPr="00B27990">
              <w:rPr>
                <w:rFonts w:ascii="Times New Roman" w:eastAsia="Calibri" w:hAnsi="Times New Roman" w:cs="Times New Roman"/>
                <w:color w:val="auto"/>
                <w:sz w:val="20"/>
                <w:szCs w:val="20"/>
              </w:rPr>
              <w:t>Ovplyvnené skupiny a veľkosť:</w:t>
            </w:r>
          </w:p>
          <w:p w14:paraId="572276C5" w14:textId="26E2F042" w:rsidR="00B27990" w:rsidRPr="00B27990" w:rsidRDefault="00B27990" w:rsidP="00F73274">
            <w:pPr>
              <w:pStyle w:val="Default"/>
              <w:numPr>
                <w:ilvl w:val="0"/>
                <w:numId w:val="18"/>
              </w:numPr>
              <w:spacing w:after="240"/>
              <w:jc w:val="both"/>
              <w:rPr>
                <w:rFonts w:ascii="Times New Roman" w:eastAsia="Calibri" w:hAnsi="Times New Roman" w:cs="Times New Roman"/>
                <w:color w:val="auto"/>
                <w:sz w:val="20"/>
                <w:szCs w:val="20"/>
              </w:rPr>
            </w:pPr>
            <w:r w:rsidRPr="00B27990">
              <w:rPr>
                <w:rFonts w:ascii="Times New Roman" w:eastAsia="Calibri" w:hAnsi="Times New Roman" w:cs="Times New Roman"/>
                <w:color w:val="auto"/>
                <w:sz w:val="20"/>
                <w:szCs w:val="20"/>
              </w:rPr>
              <w:t>Mladí ľudia (15–24 rokov):</w:t>
            </w:r>
            <w:r>
              <w:rPr>
                <w:rFonts w:ascii="Times New Roman" w:eastAsia="Calibri" w:hAnsi="Times New Roman" w:cs="Times New Roman"/>
                <w:color w:val="auto"/>
                <w:sz w:val="20"/>
                <w:szCs w:val="20"/>
              </w:rPr>
              <w:t xml:space="preserve"> </w:t>
            </w:r>
            <w:r w:rsidRPr="00B27990">
              <w:rPr>
                <w:rFonts w:ascii="Times New Roman" w:eastAsia="Calibri" w:hAnsi="Times New Roman" w:cs="Times New Roman"/>
                <w:color w:val="auto"/>
                <w:sz w:val="20"/>
                <w:szCs w:val="20"/>
              </w:rPr>
              <w:t>Veková skupina 15–24 rokov predstavuje významnú časť populácie Slovensk</w:t>
            </w:r>
            <w:r w:rsidR="00F73274">
              <w:rPr>
                <w:rFonts w:ascii="Times New Roman" w:eastAsia="Calibri" w:hAnsi="Times New Roman" w:cs="Times New Roman"/>
                <w:color w:val="auto"/>
                <w:sz w:val="20"/>
                <w:szCs w:val="20"/>
              </w:rPr>
              <w:t>ej republiky</w:t>
            </w:r>
            <w:r w:rsidRPr="00B27990">
              <w:rPr>
                <w:rFonts w:ascii="Times New Roman" w:eastAsia="Calibri" w:hAnsi="Times New Roman" w:cs="Times New Roman"/>
                <w:color w:val="auto"/>
                <w:sz w:val="20"/>
                <w:szCs w:val="20"/>
              </w:rPr>
              <w:t>. Podľa údajov demografickej štatistiky tvorí skupina 15–19 rokov približne 262 174 osôb a skupina 20–24 rokov približne 286 207 osôb (spolu ~548 381 osôb), pričom pri celkovom počte obyvateľov okolo 5,4 milióna je toto demograficky významná skupina, ktorá je aj častejšie vystavená experimentovaniu s psychoaktívnymi látkami (napr. iné štúdie drogových trendov na tejto skupine poukazujú) </w:t>
            </w:r>
            <w:r w:rsidRPr="00B27990">
              <w:rPr>
                <w:rFonts w:asciiTheme="minorHAnsi" w:eastAsiaTheme="minorHAnsi" w:hAnsiTheme="minorHAnsi" w:cstheme="minorBidi"/>
                <w:color w:val="auto"/>
                <w:sz w:val="22"/>
                <w:szCs w:val="22"/>
                <w:lang w:eastAsia="en-US"/>
              </w:rPr>
              <w:t xml:space="preserve"> </w:t>
            </w:r>
            <w:r w:rsidRPr="00B27990">
              <w:rPr>
                <w:rFonts w:ascii="Times New Roman" w:eastAsia="Calibri" w:hAnsi="Times New Roman" w:cs="Times New Roman"/>
                <w:color w:val="auto"/>
                <w:sz w:val="20"/>
                <w:szCs w:val="20"/>
              </w:rPr>
              <w:t xml:space="preserve">Vplyv: návrh zákona zlepšuje ochranu zdravia a informovanosť mladých, čo môže znížiť riziko užívania </w:t>
            </w:r>
            <w:r w:rsidR="000605A9">
              <w:rPr>
                <w:rFonts w:ascii="Times New Roman" w:eastAsia="Calibri" w:hAnsi="Times New Roman" w:cs="Times New Roman"/>
                <w:color w:val="auto"/>
                <w:sz w:val="20"/>
                <w:szCs w:val="20"/>
              </w:rPr>
              <w:t>nových psychoaktívnych látok</w:t>
            </w:r>
            <w:r w:rsidRPr="00B27990">
              <w:rPr>
                <w:rFonts w:ascii="Times New Roman" w:eastAsia="Calibri" w:hAnsi="Times New Roman" w:cs="Times New Roman"/>
                <w:color w:val="auto"/>
                <w:sz w:val="20"/>
                <w:szCs w:val="20"/>
              </w:rPr>
              <w:t xml:space="preserve"> a jeho následkov (napr. zdravotných, sociálnych).</w:t>
            </w:r>
          </w:p>
          <w:p w14:paraId="26E4E92D" w14:textId="06C989A0" w:rsidR="00B27990" w:rsidRDefault="00B27990" w:rsidP="00B27990">
            <w:pPr>
              <w:pStyle w:val="Default"/>
              <w:numPr>
                <w:ilvl w:val="0"/>
                <w:numId w:val="18"/>
              </w:numPr>
              <w:spacing w:after="240"/>
              <w:jc w:val="both"/>
              <w:rPr>
                <w:rFonts w:ascii="Times New Roman" w:eastAsia="Calibri" w:hAnsi="Times New Roman" w:cs="Times New Roman"/>
                <w:color w:val="auto"/>
                <w:sz w:val="20"/>
                <w:szCs w:val="20"/>
              </w:rPr>
            </w:pPr>
            <w:r w:rsidRPr="00B27990">
              <w:rPr>
                <w:rFonts w:ascii="Times New Roman" w:eastAsia="Calibri" w:hAnsi="Times New Roman" w:cs="Times New Roman"/>
                <w:color w:val="auto"/>
                <w:sz w:val="20"/>
                <w:szCs w:val="20"/>
              </w:rPr>
              <w:t>Osoby so závislosťou alebo problematickým užívaním drog:</w:t>
            </w:r>
            <w:r>
              <w:rPr>
                <w:rFonts w:ascii="Times New Roman" w:eastAsia="Calibri" w:hAnsi="Times New Roman" w:cs="Times New Roman"/>
                <w:color w:val="auto"/>
                <w:sz w:val="20"/>
                <w:szCs w:val="20"/>
              </w:rPr>
              <w:t xml:space="preserve"> </w:t>
            </w:r>
            <w:r w:rsidRPr="00B27990">
              <w:rPr>
                <w:rFonts w:ascii="Times New Roman" w:eastAsia="Calibri" w:hAnsi="Times New Roman" w:cs="Times New Roman"/>
                <w:color w:val="auto"/>
                <w:sz w:val="20"/>
                <w:szCs w:val="20"/>
              </w:rPr>
              <w:t xml:space="preserve">odhady podľa výskumných a monitorovacích správ </w:t>
            </w:r>
            <w:r w:rsidRPr="00B27990">
              <w:rPr>
                <w:rFonts w:ascii="Times New Roman" w:eastAsia="Calibri" w:hAnsi="Times New Roman" w:cs="Times New Roman"/>
                <w:color w:val="auto"/>
                <w:sz w:val="20"/>
                <w:szCs w:val="20"/>
              </w:rPr>
              <w:lastRenderedPageBreak/>
              <w:t>(napr. E</w:t>
            </w:r>
            <w:r>
              <w:rPr>
                <w:rFonts w:ascii="Times New Roman" w:eastAsia="Calibri" w:hAnsi="Times New Roman" w:cs="Times New Roman"/>
                <w:color w:val="auto"/>
                <w:sz w:val="20"/>
                <w:szCs w:val="20"/>
              </w:rPr>
              <w:t>U</w:t>
            </w:r>
            <w:r w:rsidRPr="00B27990">
              <w:rPr>
                <w:rFonts w:ascii="Times New Roman" w:eastAsia="Calibri" w:hAnsi="Times New Roman" w:cs="Times New Roman"/>
                <w:color w:val="auto"/>
                <w:sz w:val="20"/>
                <w:szCs w:val="20"/>
              </w:rPr>
              <w:t>DA/NMCD) stručne uvádzajú, že v populácii môžu byť tisíce osôb postihnutých rizikovým užívaním drog (napr. problematickí užívatelia opiátov a stimulantov) .</w:t>
            </w:r>
          </w:p>
          <w:p w14:paraId="3CDB7031" w14:textId="2A81DDA4" w:rsidR="00192049" w:rsidRDefault="00B27990" w:rsidP="00B27990">
            <w:pPr>
              <w:pStyle w:val="Default"/>
              <w:numPr>
                <w:ilvl w:val="0"/>
                <w:numId w:val="18"/>
              </w:numPr>
              <w:spacing w:after="240"/>
              <w:jc w:val="both"/>
              <w:rPr>
                <w:rFonts w:ascii="Times New Roman" w:eastAsia="Calibri" w:hAnsi="Times New Roman" w:cs="Times New Roman"/>
                <w:sz w:val="20"/>
                <w:szCs w:val="20"/>
              </w:rPr>
            </w:pPr>
            <w:r w:rsidRPr="00B27990">
              <w:rPr>
                <w:rFonts w:ascii="Times New Roman" w:eastAsia="Calibri" w:hAnsi="Times New Roman" w:cs="Times New Roman"/>
                <w:sz w:val="20"/>
                <w:szCs w:val="20"/>
              </w:rPr>
              <w:t>Osoby ohrozené chudobou alebo sociálnym vylúčením:</w:t>
            </w:r>
            <w:r w:rsidRPr="00B27990">
              <w:rPr>
                <w:rFonts w:ascii="Times New Roman" w:eastAsia="Calibri" w:hAnsi="Times New Roman" w:cs="Times New Roman"/>
                <w:sz w:val="20"/>
                <w:szCs w:val="20"/>
              </w:rPr>
              <w:br/>
            </w:r>
            <w:r w:rsidR="00192049" w:rsidRPr="00192049">
              <w:rPr>
                <w:rFonts w:ascii="Times New Roman" w:eastAsia="Calibri" w:hAnsi="Times New Roman" w:cs="Times New Roman"/>
                <w:sz w:val="20"/>
                <w:szCs w:val="20"/>
              </w:rPr>
              <w:t>Návrh zákona prispieva k prevencii zdravotných problémov a podporuje sociálnu inklúziu, čím zmierňuje riziká ďalšieho zhoršenia situácie osôb ohrozených chudobou alebo sociálnym vylúčením. Podľa údajov Štatistického úradu S</w:t>
            </w:r>
            <w:r w:rsidR="00D923EE">
              <w:rPr>
                <w:rFonts w:ascii="Times New Roman" w:eastAsia="Calibri" w:hAnsi="Times New Roman" w:cs="Times New Roman"/>
                <w:sz w:val="20"/>
                <w:szCs w:val="20"/>
              </w:rPr>
              <w:t>lovenskej republiky</w:t>
            </w:r>
            <w:r w:rsidR="00192049" w:rsidRPr="00192049">
              <w:rPr>
                <w:rFonts w:ascii="Times New Roman" w:eastAsia="Calibri" w:hAnsi="Times New Roman" w:cs="Times New Roman"/>
                <w:sz w:val="20"/>
                <w:szCs w:val="20"/>
              </w:rPr>
              <w:t xml:space="preserve"> bolo v roku 2024 viac ako 980 000 osôb (približne 18 % populácie) ohrozených rizikom chudoby alebo sociálneho vylúčenia, čo zdôrazňuje potrebu legislatívnych opatrení na ochranu najzraniteľnejších skupín obyvateľstva.</w:t>
            </w:r>
          </w:p>
          <w:p w14:paraId="10AF8301" w14:textId="1B30A8F2" w:rsidR="003B29A2" w:rsidRPr="003B29A2" w:rsidRDefault="003B29A2" w:rsidP="003B29A2">
            <w:pPr>
              <w:pStyle w:val="Default"/>
              <w:spacing w:after="240"/>
              <w:ind w:left="360"/>
              <w:jc w:val="both"/>
              <w:rPr>
                <w:rFonts w:ascii="Times New Roman" w:eastAsia="Calibri" w:hAnsi="Times New Roman" w:cs="Times New Roman"/>
                <w:sz w:val="20"/>
                <w:szCs w:val="20"/>
              </w:rPr>
            </w:pPr>
            <w:r w:rsidRPr="003B29A2">
              <w:rPr>
                <w:rFonts w:ascii="Times New Roman" w:eastAsia="Calibri" w:hAnsi="Times New Roman" w:cs="Times New Roman"/>
                <w:sz w:val="20"/>
                <w:szCs w:val="20"/>
              </w:rPr>
              <w:t>Vplyv návrhu zákona je zam</w:t>
            </w:r>
            <w:r>
              <w:rPr>
                <w:rFonts w:ascii="Times New Roman" w:eastAsia="Calibri" w:hAnsi="Times New Roman" w:cs="Times New Roman"/>
                <w:sz w:val="20"/>
                <w:szCs w:val="20"/>
              </w:rPr>
              <w:t>era</w:t>
            </w:r>
            <w:r w:rsidRPr="003B29A2">
              <w:rPr>
                <w:rFonts w:ascii="Times New Roman" w:eastAsia="Calibri" w:hAnsi="Times New Roman" w:cs="Times New Roman"/>
                <w:sz w:val="20"/>
                <w:szCs w:val="20"/>
              </w:rPr>
              <w:t xml:space="preserve">ný predovšetkým na skupiny s vyšším rizikom negatívnych dopadov spojených s užívaním </w:t>
            </w:r>
            <w:r w:rsidR="000605A9">
              <w:rPr>
                <w:rFonts w:ascii="Times New Roman" w:eastAsia="Calibri" w:hAnsi="Times New Roman" w:cs="Times New Roman"/>
                <w:color w:val="auto"/>
                <w:sz w:val="20"/>
                <w:szCs w:val="20"/>
              </w:rPr>
              <w:t>nových psychoaktívnych látok</w:t>
            </w:r>
            <w:r w:rsidRPr="003B29A2">
              <w:rPr>
                <w:rFonts w:ascii="Times New Roman" w:eastAsia="Calibri" w:hAnsi="Times New Roman" w:cs="Times New Roman"/>
                <w:sz w:val="20"/>
                <w:szCs w:val="20"/>
              </w:rPr>
              <w:t xml:space="preserve"> (mladí ľudia, osoby so závislosťou, sociálne ohrozené osoby), a preto je jeho efekt na tieto skupiny výraznejší než na bežnú populáciu, ktorá nie je priamo ohrozená užívaním nových psychoaktívnych látok.</w:t>
            </w:r>
          </w:p>
          <w:p w14:paraId="38418273" w14:textId="410CEFEA" w:rsidR="003B29A2" w:rsidRPr="003B29A2" w:rsidRDefault="003B29A2" w:rsidP="003B29A2">
            <w:pPr>
              <w:pStyle w:val="Default"/>
              <w:spacing w:after="240"/>
              <w:ind w:left="360"/>
              <w:jc w:val="both"/>
              <w:rPr>
                <w:rFonts w:ascii="Times New Roman" w:eastAsia="Calibri" w:hAnsi="Times New Roman" w:cs="Times New Roman"/>
                <w:sz w:val="20"/>
                <w:szCs w:val="20"/>
              </w:rPr>
            </w:pPr>
            <w:r w:rsidRPr="003B29A2">
              <w:rPr>
                <w:rFonts w:ascii="Times New Roman" w:eastAsia="Calibri" w:hAnsi="Times New Roman" w:cs="Times New Roman"/>
                <w:sz w:val="20"/>
                <w:szCs w:val="20"/>
              </w:rPr>
              <w:t>N</w:t>
            </w:r>
            <w:r w:rsidR="00E51B42">
              <w:rPr>
                <w:rFonts w:ascii="Times New Roman" w:eastAsia="Calibri" w:hAnsi="Times New Roman" w:cs="Times New Roman"/>
                <w:sz w:val="20"/>
                <w:szCs w:val="20"/>
              </w:rPr>
              <w:t>ávrh</w:t>
            </w:r>
            <w:r w:rsidRPr="003B29A2">
              <w:rPr>
                <w:rFonts w:ascii="Times New Roman" w:eastAsia="Calibri" w:hAnsi="Times New Roman" w:cs="Times New Roman"/>
                <w:sz w:val="20"/>
                <w:szCs w:val="20"/>
              </w:rPr>
              <w:t xml:space="preserve"> zákon</w:t>
            </w:r>
            <w:r w:rsidR="00E51B42">
              <w:rPr>
                <w:rFonts w:ascii="Times New Roman" w:eastAsia="Calibri" w:hAnsi="Times New Roman" w:cs="Times New Roman"/>
                <w:sz w:val="20"/>
                <w:szCs w:val="20"/>
              </w:rPr>
              <w:t>a</w:t>
            </w:r>
            <w:r w:rsidRPr="003B29A2">
              <w:rPr>
                <w:rFonts w:ascii="Times New Roman" w:eastAsia="Calibri" w:hAnsi="Times New Roman" w:cs="Times New Roman"/>
                <w:sz w:val="20"/>
                <w:szCs w:val="20"/>
              </w:rPr>
              <w:t xml:space="preserve"> prispieva k ochrane verejného zdravia a sociálnej inklúzie zraniteľných skupín obyvateľstva, a to predovšetkým zvýšením prevencie, podpory liečby a redukciou rizík spojených s novými psychoaktívnymi látkami.</w:t>
            </w:r>
          </w:p>
          <w:p w14:paraId="24A945DE" w14:textId="77777777" w:rsidR="00B27990" w:rsidRPr="00B27990" w:rsidRDefault="00B27990" w:rsidP="003B29A2">
            <w:pPr>
              <w:pStyle w:val="Default"/>
              <w:spacing w:after="240"/>
              <w:ind w:left="360"/>
              <w:jc w:val="both"/>
              <w:rPr>
                <w:rFonts w:ascii="Times New Roman" w:eastAsia="Calibri" w:hAnsi="Times New Roman" w:cs="Times New Roman"/>
                <w:color w:val="auto"/>
                <w:sz w:val="20"/>
                <w:szCs w:val="20"/>
              </w:rPr>
            </w:pPr>
          </w:p>
          <w:p w14:paraId="5DFFA863" w14:textId="6DC52833" w:rsidR="00DE7D73" w:rsidRPr="009F40F6" w:rsidRDefault="00DE7D73" w:rsidP="00B27990">
            <w:pPr>
              <w:pStyle w:val="Default"/>
              <w:spacing w:after="240"/>
              <w:ind w:left="720"/>
              <w:jc w:val="both"/>
              <w:rPr>
                <w:rFonts w:ascii="Times New Roman" w:eastAsia="Calibri" w:hAnsi="Times New Roman" w:cs="Times New Roman"/>
                <w:sz w:val="20"/>
              </w:rPr>
            </w:pPr>
          </w:p>
        </w:tc>
      </w:tr>
    </w:tbl>
    <w:p w14:paraId="79E232DC" w14:textId="77777777" w:rsidR="002644DE" w:rsidRPr="009F40F6" w:rsidRDefault="002644DE" w:rsidP="002644DE">
      <w:pPr>
        <w:sectPr w:rsidR="002644DE" w:rsidRPr="009F40F6" w:rsidSect="00324D5E">
          <w:headerReference w:type="default" r:id="rId13"/>
          <w:footerReference w:type="default" r:id="rId14"/>
          <w:footnotePr>
            <w:numFmt w:val="chicago"/>
          </w:footnotePr>
          <w:type w:val="continuous"/>
          <w:pgSz w:w="11906" w:h="16838"/>
          <w:pgMar w:top="1134" w:right="1418" w:bottom="1134" w:left="1418" w:header="567" w:footer="283"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9F40F6" w14:paraId="62AC9B71" w14:textId="77777777" w:rsidTr="000800FC">
        <w:trPr>
          <w:jc w:val="center"/>
        </w:trPr>
        <w:tc>
          <w:tcPr>
            <w:tcW w:w="5000" w:type="pct"/>
            <w:gridSpan w:val="3"/>
            <w:shd w:val="clear" w:color="auto" w:fill="D9D9D9"/>
          </w:tcPr>
          <w:p w14:paraId="75C61FB9" w14:textId="77777777" w:rsidR="002644DE" w:rsidRPr="009F40F6" w:rsidRDefault="002644DE" w:rsidP="002644DE">
            <w:pPr>
              <w:spacing w:after="0" w:line="240" w:lineRule="auto"/>
              <w:rPr>
                <w:rFonts w:ascii="Times New Roman" w:eastAsia="Calibri" w:hAnsi="Times New Roman" w:cs="Times New Roman"/>
                <w:b/>
                <w:sz w:val="24"/>
                <w:szCs w:val="24"/>
              </w:rPr>
            </w:pPr>
            <w:r w:rsidRPr="009F40F6">
              <w:rPr>
                <w:rFonts w:ascii="Times New Roman" w:eastAsia="Calibri" w:hAnsi="Times New Roman" w:cs="Times New Roman"/>
                <w:b/>
                <w:sz w:val="24"/>
                <w:szCs w:val="24"/>
              </w:rPr>
              <w:lastRenderedPageBreak/>
              <w:t>4.3 Identifikujte a popíšte vplyv na rovnosť príležitostí.</w:t>
            </w:r>
          </w:p>
          <w:p w14:paraId="4CBBFB82" w14:textId="77777777" w:rsidR="002644DE" w:rsidRPr="009F40F6" w:rsidRDefault="002644DE" w:rsidP="002644DE">
            <w:pPr>
              <w:spacing w:after="0" w:line="240" w:lineRule="auto"/>
              <w:ind w:left="340"/>
              <w:jc w:val="both"/>
              <w:rPr>
                <w:rFonts w:ascii="Calibri" w:eastAsia="Calibri" w:hAnsi="Calibri" w:cs="Times New Roman"/>
                <w:sz w:val="24"/>
                <w:szCs w:val="24"/>
              </w:rPr>
            </w:pPr>
            <w:r w:rsidRPr="009F40F6">
              <w:rPr>
                <w:rFonts w:ascii="Times New Roman" w:eastAsia="Calibri" w:hAnsi="Times New Roman" w:cs="Times New Roman"/>
                <w:b/>
                <w:sz w:val="24"/>
                <w:szCs w:val="24"/>
              </w:rPr>
              <w:t>Identifikujte, popíšte a kvantifikujte vplyv na rovnosť žien a mužov.</w:t>
            </w:r>
          </w:p>
        </w:tc>
      </w:tr>
      <w:tr w:rsidR="002644DE" w:rsidRPr="009F40F6" w14:paraId="35BDD732" w14:textId="77777777" w:rsidTr="000800FC">
        <w:trPr>
          <w:jc w:val="center"/>
        </w:trPr>
        <w:tc>
          <w:tcPr>
            <w:tcW w:w="132" w:type="pct"/>
            <w:tcBorders>
              <w:bottom w:val="single" w:sz="4" w:space="0" w:color="auto"/>
            </w:tcBorders>
            <w:shd w:val="clear" w:color="auto" w:fill="F2F2F2"/>
            <w:vAlign w:val="center"/>
          </w:tcPr>
          <w:p w14:paraId="12D42980" w14:textId="77777777" w:rsidR="002644DE" w:rsidRPr="009F40F6" w:rsidRDefault="002644DE" w:rsidP="002644DE">
            <w:pPr>
              <w:spacing w:after="0" w:line="240" w:lineRule="auto"/>
              <w:rPr>
                <w:rFonts w:ascii="Times New Roman" w:eastAsia="Calibri" w:hAnsi="Times New Roman" w:cs="Times New Roman"/>
                <w:i/>
                <w:sz w:val="24"/>
                <w:szCs w:val="24"/>
              </w:rPr>
            </w:pPr>
            <w:r w:rsidRPr="009F40F6">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048D91B" w14:textId="77777777" w:rsidR="002644DE" w:rsidRPr="009F40F6" w:rsidRDefault="002644DE" w:rsidP="002644DE">
            <w:pPr>
              <w:spacing w:after="0" w:line="240" w:lineRule="auto"/>
              <w:jc w:val="both"/>
              <w:rPr>
                <w:rFonts w:ascii="Times New Roman" w:eastAsia="Calibri" w:hAnsi="Times New Roman" w:cs="Times New Roman"/>
                <w:i/>
                <w:sz w:val="24"/>
                <w:szCs w:val="24"/>
              </w:rPr>
            </w:pPr>
            <w:r w:rsidRPr="009F40F6">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9F40F6" w14:paraId="5BFA45A9" w14:textId="77777777" w:rsidTr="000800FC">
        <w:trPr>
          <w:trHeight w:val="928"/>
          <w:jc w:val="center"/>
        </w:trPr>
        <w:tc>
          <w:tcPr>
            <w:tcW w:w="132" w:type="pct"/>
            <w:tcBorders>
              <w:top w:val="nil"/>
              <w:bottom w:val="nil"/>
            </w:tcBorders>
          </w:tcPr>
          <w:p w14:paraId="4EF572B4" w14:textId="77777777" w:rsidR="002644DE" w:rsidRPr="009F40F6" w:rsidRDefault="002644DE" w:rsidP="002644DE">
            <w:pPr>
              <w:spacing w:after="0" w:line="240" w:lineRule="auto"/>
              <w:rPr>
                <w:rFonts w:ascii="Times New Roman" w:eastAsia="Calibri" w:hAnsi="Times New Roman" w:cs="Times New Roman"/>
                <w:sz w:val="20"/>
              </w:rPr>
            </w:pPr>
          </w:p>
          <w:p w14:paraId="393E3F8E" w14:textId="77777777" w:rsidR="002644DE" w:rsidRPr="009F40F6" w:rsidRDefault="002644DE" w:rsidP="002644DE">
            <w:pPr>
              <w:spacing w:after="0" w:line="240" w:lineRule="auto"/>
              <w:rPr>
                <w:rFonts w:ascii="Times New Roman" w:eastAsia="Calibri" w:hAnsi="Times New Roman" w:cs="Times New Roman"/>
                <w:i/>
                <w:sz w:val="20"/>
              </w:rPr>
            </w:pPr>
          </w:p>
          <w:p w14:paraId="2418EE19" w14:textId="77777777" w:rsidR="002644DE" w:rsidRPr="009F40F6" w:rsidRDefault="002644DE" w:rsidP="002644DE">
            <w:pPr>
              <w:spacing w:after="0" w:line="240" w:lineRule="auto"/>
              <w:rPr>
                <w:rFonts w:ascii="Times New Roman" w:eastAsia="Calibri" w:hAnsi="Times New Roman" w:cs="Times New Roman"/>
                <w:i/>
                <w:sz w:val="20"/>
              </w:rPr>
            </w:pPr>
          </w:p>
          <w:p w14:paraId="6B7301CE" w14:textId="77777777" w:rsidR="002644DE" w:rsidRPr="009F40F6" w:rsidRDefault="002644DE" w:rsidP="002644DE">
            <w:pPr>
              <w:spacing w:after="0" w:line="240" w:lineRule="auto"/>
              <w:rPr>
                <w:rFonts w:ascii="Times New Roman" w:eastAsia="Calibri" w:hAnsi="Times New Roman" w:cs="Times New Roman"/>
                <w:i/>
                <w:sz w:val="18"/>
              </w:rPr>
            </w:pPr>
            <w:r w:rsidRPr="009F40F6">
              <w:rPr>
                <w:rFonts w:ascii="Times New Roman" w:eastAsia="Calibri" w:hAnsi="Times New Roman" w:cs="Times New Roman"/>
                <w:i/>
                <w:sz w:val="18"/>
              </w:rPr>
              <w:t>b)</w:t>
            </w:r>
          </w:p>
          <w:p w14:paraId="36193C0A" w14:textId="77777777" w:rsidR="002644DE" w:rsidRPr="009F40F6" w:rsidRDefault="002644DE" w:rsidP="002644DE">
            <w:pPr>
              <w:spacing w:after="0" w:line="240" w:lineRule="auto"/>
              <w:rPr>
                <w:rFonts w:ascii="Times New Roman" w:eastAsia="Calibri" w:hAnsi="Times New Roman" w:cs="Times New Roman"/>
                <w:i/>
                <w:sz w:val="20"/>
              </w:rPr>
            </w:pPr>
          </w:p>
          <w:p w14:paraId="01211D62" w14:textId="77777777" w:rsidR="002644DE" w:rsidRPr="009F40F6" w:rsidRDefault="002644DE" w:rsidP="002644DE">
            <w:pPr>
              <w:spacing w:after="0" w:line="240" w:lineRule="auto"/>
              <w:rPr>
                <w:rFonts w:ascii="Times New Roman" w:eastAsia="Calibri" w:hAnsi="Times New Roman" w:cs="Times New Roman"/>
                <w:i/>
                <w:sz w:val="20"/>
              </w:rPr>
            </w:pPr>
          </w:p>
          <w:p w14:paraId="6E70F298" w14:textId="77777777" w:rsidR="002644DE" w:rsidRPr="009F40F6"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7E17A1AF" w14:textId="77777777" w:rsidR="002644DE" w:rsidRPr="009F40F6" w:rsidRDefault="002644DE" w:rsidP="002644DE">
            <w:pPr>
              <w:rPr>
                <w:rFonts w:ascii="Times New Roman" w:eastAsia="Calibri" w:hAnsi="Times New Roman" w:cs="Times New Roman"/>
                <w:i/>
                <w:sz w:val="20"/>
              </w:rPr>
            </w:pPr>
          </w:p>
          <w:p w14:paraId="6BA2B4AD" w14:textId="77777777" w:rsidR="002644DE" w:rsidRPr="009F40F6" w:rsidRDefault="00CD71F6" w:rsidP="002644DE">
            <w:pPr>
              <w:spacing w:after="0" w:line="240" w:lineRule="auto"/>
              <w:rPr>
                <w:rFonts w:ascii="Times New Roman" w:eastAsia="Calibri" w:hAnsi="Times New Roman" w:cs="Times New Roman"/>
                <w:i/>
                <w:sz w:val="20"/>
              </w:rPr>
            </w:pPr>
            <w:r w:rsidRPr="009F40F6">
              <w:rPr>
                <w:rFonts w:ascii="Times New Roman" w:eastAsia="Calibri" w:hAnsi="Times New Roman" w:cs="Times New Roman"/>
                <w:i/>
                <w:sz w:val="20"/>
              </w:rPr>
              <w:t xml:space="preserve">Neuplatňuje sa. </w:t>
            </w:r>
          </w:p>
        </w:tc>
      </w:tr>
      <w:tr w:rsidR="002644DE" w:rsidRPr="009F40F6" w14:paraId="1410C3ED" w14:textId="77777777" w:rsidTr="000800FC">
        <w:trPr>
          <w:trHeight w:val="345"/>
          <w:jc w:val="center"/>
        </w:trPr>
        <w:tc>
          <w:tcPr>
            <w:tcW w:w="132" w:type="pct"/>
            <w:tcBorders>
              <w:bottom w:val="single" w:sz="4" w:space="0" w:color="auto"/>
            </w:tcBorders>
            <w:shd w:val="clear" w:color="auto" w:fill="F2F2F2"/>
            <w:vAlign w:val="center"/>
          </w:tcPr>
          <w:p w14:paraId="2B4F4521"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B1BC993" w14:textId="77777777" w:rsidR="002644DE" w:rsidRPr="009F40F6" w:rsidRDefault="002644DE" w:rsidP="002644DE">
            <w:pPr>
              <w:spacing w:after="0" w:line="240" w:lineRule="auto"/>
              <w:rPr>
                <w:rFonts w:ascii="Times New Roman" w:eastAsia="Calibri" w:hAnsi="Times New Roman" w:cs="Times New Roman"/>
                <w:i/>
                <w:sz w:val="20"/>
                <w:szCs w:val="20"/>
              </w:rPr>
            </w:pPr>
            <w:r w:rsidRPr="009F40F6">
              <w:rPr>
                <w:rFonts w:ascii="Times New Roman" w:eastAsia="Calibri" w:hAnsi="Times New Roman" w:cs="Times New Roman"/>
                <w:i/>
                <w:sz w:val="20"/>
                <w:szCs w:val="20"/>
              </w:rPr>
              <w:t xml:space="preserve">4.3.2 Môže návrh viesť k zväčšovaniu nerovností medzi ženami a mužmi? </w:t>
            </w:r>
            <w:r w:rsidRPr="009F40F6">
              <w:rPr>
                <w:rFonts w:ascii="Times New Roman" w:eastAsia="Calibri" w:hAnsi="Times New Roman" w:cs="Times New Roman"/>
                <w:i/>
                <w:sz w:val="20"/>
                <w:szCs w:val="24"/>
              </w:rPr>
              <w:t xml:space="preserve">Podporuje návrh rovnosť príležitostí? </w:t>
            </w:r>
            <w:r w:rsidRPr="009F40F6">
              <w:rPr>
                <w:rFonts w:ascii="Times New Roman" w:eastAsia="Calibri" w:hAnsi="Times New Roman" w:cs="Times New Roman"/>
                <w:i/>
                <w:sz w:val="20"/>
                <w:szCs w:val="20"/>
              </w:rPr>
              <w:t>Má návrh odlišný vplyv na ženy a mužov? Popíšte vplyvy.</w:t>
            </w:r>
          </w:p>
        </w:tc>
      </w:tr>
      <w:tr w:rsidR="002644DE" w:rsidRPr="009F40F6" w14:paraId="29C1EA51" w14:textId="77777777" w:rsidTr="000800FC">
        <w:tblPrEx>
          <w:tblBorders>
            <w:top w:val="none" w:sz="0" w:space="0" w:color="auto"/>
            <w:bottom w:val="none" w:sz="0" w:space="0" w:color="auto"/>
          </w:tblBorders>
        </w:tblPrEx>
        <w:trPr>
          <w:trHeight w:val="372"/>
          <w:jc w:val="center"/>
        </w:trPr>
        <w:tc>
          <w:tcPr>
            <w:tcW w:w="132" w:type="pct"/>
            <w:vAlign w:val="center"/>
          </w:tcPr>
          <w:p w14:paraId="6239256D" w14:textId="77777777" w:rsidR="002644DE" w:rsidRPr="009F40F6" w:rsidRDefault="002644DE" w:rsidP="002644DE">
            <w:pPr>
              <w:spacing w:after="0" w:line="240" w:lineRule="auto"/>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d)</w:t>
            </w:r>
          </w:p>
        </w:tc>
        <w:tc>
          <w:tcPr>
            <w:tcW w:w="1880" w:type="pct"/>
          </w:tcPr>
          <w:p w14:paraId="455DA7A1"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Popíšte riziká návrhu, ktoré môžu viesť k zväčšovaniu nerovností:</w:t>
            </w:r>
          </w:p>
        </w:tc>
        <w:tc>
          <w:tcPr>
            <w:tcW w:w="2988" w:type="pct"/>
          </w:tcPr>
          <w:p w14:paraId="34F4ADF2" w14:textId="77777777" w:rsidR="002644DE" w:rsidRPr="009F40F6" w:rsidRDefault="00CD71F6" w:rsidP="002644DE">
            <w:pPr>
              <w:spacing w:after="0" w:line="240" w:lineRule="auto"/>
              <w:jc w:val="both"/>
              <w:rPr>
                <w:rFonts w:ascii="Times New Roman" w:eastAsia="Calibri" w:hAnsi="Times New Roman" w:cs="Times New Roman"/>
                <w:sz w:val="20"/>
              </w:rPr>
            </w:pPr>
            <w:r w:rsidRPr="009F40F6">
              <w:rPr>
                <w:rFonts w:ascii="Times New Roman" w:eastAsia="Calibri" w:hAnsi="Times New Roman" w:cs="Times New Roman"/>
                <w:i/>
                <w:sz w:val="20"/>
              </w:rPr>
              <w:t>Neuplatňuje sa.</w:t>
            </w:r>
          </w:p>
        </w:tc>
      </w:tr>
      <w:tr w:rsidR="002644DE" w:rsidRPr="009F40F6" w14:paraId="464AC203" w14:textId="77777777" w:rsidTr="000800FC">
        <w:tblPrEx>
          <w:tblBorders>
            <w:top w:val="none" w:sz="0" w:space="0" w:color="auto"/>
            <w:bottom w:val="none" w:sz="0" w:space="0" w:color="auto"/>
          </w:tblBorders>
        </w:tblPrEx>
        <w:trPr>
          <w:trHeight w:val="371"/>
          <w:jc w:val="center"/>
        </w:trPr>
        <w:tc>
          <w:tcPr>
            <w:tcW w:w="132" w:type="pct"/>
            <w:vAlign w:val="center"/>
          </w:tcPr>
          <w:p w14:paraId="0F46F142"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e)</w:t>
            </w:r>
          </w:p>
        </w:tc>
        <w:tc>
          <w:tcPr>
            <w:tcW w:w="1880" w:type="pct"/>
          </w:tcPr>
          <w:p w14:paraId="2FA21D8F"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7954D3B5" w14:textId="77777777" w:rsidR="002644DE" w:rsidRPr="009F40F6" w:rsidRDefault="00CD71F6"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20"/>
              </w:rPr>
              <w:t>Neuplatňuje sa.</w:t>
            </w:r>
          </w:p>
        </w:tc>
      </w:tr>
      <w:tr w:rsidR="002644DE" w:rsidRPr="009F40F6" w14:paraId="38621991"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3D01BF49"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f)</w:t>
            </w:r>
          </w:p>
        </w:tc>
        <w:tc>
          <w:tcPr>
            <w:tcW w:w="1880" w:type="pct"/>
            <w:tcBorders>
              <w:bottom w:val="single" w:sz="4" w:space="0" w:color="auto"/>
            </w:tcBorders>
          </w:tcPr>
          <w:p w14:paraId="07143754"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2D9B42E5" w14:textId="77777777" w:rsidR="002644DE" w:rsidRPr="009F40F6" w:rsidRDefault="00CD71F6"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20"/>
              </w:rPr>
              <w:t>Neuplatňuje sa.</w:t>
            </w:r>
          </w:p>
        </w:tc>
      </w:tr>
      <w:tr w:rsidR="002644DE" w:rsidRPr="009F40F6" w14:paraId="5A331AE3"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267BA95E"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711D3EE2"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0A0245BD" w14:textId="77777777" w:rsidR="002644DE" w:rsidRPr="009F40F6" w:rsidRDefault="002644DE" w:rsidP="002644DE">
            <w:pPr>
              <w:spacing w:after="0" w:line="240" w:lineRule="auto"/>
              <w:jc w:val="both"/>
              <w:rPr>
                <w:rFonts w:ascii="Times New Roman" w:eastAsia="Times New Roman" w:hAnsi="Times New Roman" w:cs="Times New Roman"/>
                <w:color w:val="000000"/>
                <w:sz w:val="27"/>
                <w:szCs w:val="27"/>
              </w:rPr>
            </w:pPr>
            <w:r w:rsidRPr="009F40F6">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9F40F6">
              <w:rPr>
                <w:rFonts w:ascii="Times New Roman" w:eastAsia="Times New Roman" w:hAnsi="Times New Roman" w:cs="Times New Roman"/>
                <w:i/>
                <w:iCs/>
                <w:color w:val="000000"/>
                <w:sz w:val="18"/>
                <w:szCs w:val="18"/>
              </w:rPr>
              <w:t>Medzi oblasti podpory rovnosti žien a mužov okrem iného patria:</w:t>
            </w:r>
          </w:p>
          <w:p w14:paraId="143A0ADA"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podpora slobodného výberu povolania a ekonomickej činnosti</w:t>
            </w:r>
          </w:p>
          <w:p w14:paraId="11BF0099"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podpora vyrovnávania ekonomickej nezávislosti, </w:t>
            </w:r>
          </w:p>
          <w:p w14:paraId="6786B849"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zosúladenie pracovného, súkromného a rodinného života, </w:t>
            </w:r>
          </w:p>
          <w:p w14:paraId="3658A608"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podpora rovnosti príležitostí pri participácii na rozhodovaní, </w:t>
            </w:r>
          </w:p>
          <w:p w14:paraId="01E64EC3"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 xml:space="preserve">boj proti domácemu násiliu,  násiliu na ženách  a obchodovaniu s ľuďmi, </w:t>
            </w:r>
          </w:p>
          <w:p w14:paraId="7B6837BF"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9F40F6">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682FA155" w14:textId="77777777" w:rsidR="002644DE" w:rsidRPr="009F40F6"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064D2FE5" w14:textId="77777777" w:rsidR="002644DE" w:rsidRPr="009F40F6" w:rsidRDefault="00CD71F6" w:rsidP="002644DE">
            <w:pPr>
              <w:spacing w:after="0" w:line="240" w:lineRule="auto"/>
              <w:rPr>
                <w:rFonts w:ascii="Times New Roman" w:eastAsia="Calibri" w:hAnsi="Times New Roman" w:cs="Times New Roman"/>
                <w:sz w:val="20"/>
              </w:rPr>
            </w:pPr>
            <w:r w:rsidRPr="009F40F6">
              <w:rPr>
                <w:rFonts w:ascii="Times New Roman" w:eastAsia="Calibri" w:hAnsi="Times New Roman" w:cs="Times New Roman"/>
                <w:i/>
                <w:sz w:val="20"/>
              </w:rPr>
              <w:t>Neuplatňuje sa.</w:t>
            </w:r>
          </w:p>
        </w:tc>
      </w:tr>
    </w:tbl>
    <w:p w14:paraId="759B673B" w14:textId="77777777" w:rsidR="002644DE" w:rsidRPr="009F40F6" w:rsidRDefault="002644DE" w:rsidP="002644DE">
      <w:pPr>
        <w:spacing w:after="0" w:line="240" w:lineRule="auto"/>
        <w:rPr>
          <w:rFonts w:ascii="Times New Roman" w:eastAsia="Calibri" w:hAnsi="Times New Roman" w:cs="Times New Roman"/>
          <w:b/>
          <w:sz w:val="24"/>
          <w:lang w:eastAsia="sk-SK"/>
        </w:rPr>
        <w:sectPr w:rsidR="002644DE" w:rsidRPr="009F40F6"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9F40F6" w14:paraId="42749B2C" w14:textId="77777777" w:rsidTr="000800FC">
        <w:trPr>
          <w:jc w:val="center"/>
        </w:trPr>
        <w:tc>
          <w:tcPr>
            <w:tcW w:w="5000" w:type="pct"/>
            <w:gridSpan w:val="3"/>
            <w:shd w:val="clear" w:color="auto" w:fill="D9D9D9"/>
          </w:tcPr>
          <w:p w14:paraId="65D42A6F" w14:textId="77777777" w:rsidR="002644DE" w:rsidRPr="009F40F6" w:rsidRDefault="002644DE" w:rsidP="002644DE">
            <w:pPr>
              <w:spacing w:after="0" w:line="240" w:lineRule="auto"/>
              <w:rPr>
                <w:rFonts w:ascii="Times New Roman" w:eastAsia="Calibri" w:hAnsi="Times New Roman" w:cs="Times New Roman"/>
                <w:b/>
                <w:sz w:val="24"/>
                <w:lang w:eastAsia="sk-SK"/>
              </w:rPr>
            </w:pPr>
            <w:r w:rsidRPr="009F40F6">
              <w:rPr>
                <w:rFonts w:ascii="Times New Roman" w:eastAsia="Calibri" w:hAnsi="Times New Roman" w:cs="Times New Roman"/>
                <w:b/>
                <w:sz w:val="24"/>
                <w:lang w:eastAsia="sk-SK"/>
              </w:rPr>
              <w:lastRenderedPageBreak/>
              <w:t>4.4 Identifikujte, popíšte a kvantifikujte vplyvy na zamestnanosť a na trh práce.</w:t>
            </w:r>
          </w:p>
          <w:p w14:paraId="176CC2A9" w14:textId="77777777" w:rsidR="002644DE" w:rsidRPr="009F40F6" w:rsidRDefault="002644DE" w:rsidP="002644DE">
            <w:pPr>
              <w:spacing w:after="0" w:line="240" w:lineRule="auto"/>
              <w:jc w:val="both"/>
              <w:rPr>
                <w:rFonts w:ascii="Times New Roman" w:eastAsia="Calibri" w:hAnsi="Times New Roman" w:cs="Times New Roman"/>
                <w:i/>
                <w:lang w:eastAsia="sk-SK"/>
              </w:rPr>
            </w:pPr>
            <w:r w:rsidRPr="009F40F6">
              <w:rPr>
                <w:rFonts w:ascii="Times New Roman" w:eastAsia="Calibri" w:hAnsi="Times New Roman" w:cs="Times New Roman"/>
                <w:i/>
                <w:lang w:eastAsia="sk-SK"/>
              </w:rPr>
              <w:t xml:space="preserve">V prípade kladnej odpovede pripojte </w:t>
            </w:r>
            <w:r w:rsidRPr="009F40F6">
              <w:rPr>
                <w:rFonts w:ascii="Times New Roman" w:eastAsia="Calibri" w:hAnsi="Times New Roman" w:cs="Times New Roman"/>
                <w:b/>
                <w:i/>
                <w:lang w:eastAsia="sk-SK"/>
              </w:rPr>
              <w:t>odôvodnenie</w:t>
            </w:r>
            <w:r w:rsidRPr="009F40F6">
              <w:rPr>
                <w:rFonts w:ascii="Times New Roman" w:eastAsia="Calibri" w:hAnsi="Times New Roman" w:cs="Times New Roman"/>
                <w:i/>
                <w:lang w:eastAsia="sk-SK"/>
              </w:rPr>
              <w:t xml:space="preserve"> v súlade s Metodickým postupom pre analýzu sociálnych vplyvov.</w:t>
            </w:r>
          </w:p>
        </w:tc>
      </w:tr>
      <w:tr w:rsidR="002644DE" w:rsidRPr="009F40F6" w14:paraId="5890EF20" w14:textId="77777777" w:rsidTr="000800FC">
        <w:trPr>
          <w:trHeight w:val="287"/>
          <w:jc w:val="center"/>
        </w:trPr>
        <w:tc>
          <w:tcPr>
            <w:tcW w:w="129" w:type="pct"/>
            <w:tcBorders>
              <w:top w:val="nil"/>
              <w:bottom w:val="single" w:sz="4" w:space="0" w:color="auto"/>
            </w:tcBorders>
            <w:shd w:val="clear" w:color="auto" w:fill="F2F2F2"/>
            <w:vAlign w:val="center"/>
          </w:tcPr>
          <w:p w14:paraId="0E71AF4B"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3A5E8E96" w14:textId="77777777" w:rsidR="002644DE" w:rsidRPr="009F40F6" w:rsidRDefault="002644DE" w:rsidP="002644DE">
            <w:pPr>
              <w:spacing w:after="0" w:line="240" w:lineRule="auto"/>
              <w:rPr>
                <w:rFonts w:ascii="Times New Roman" w:eastAsia="Calibri" w:hAnsi="Times New Roman" w:cs="Times New Roman"/>
                <w:i/>
                <w:sz w:val="20"/>
                <w:szCs w:val="20"/>
              </w:rPr>
            </w:pPr>
            <w:r w:rsidRPr="009F40F6">
              <w:rPr>
                <w:rFonts w:ascii="Times New Roman" w:eastAsia="Calibri" w:hAnsi="Times New Roman" w:cs="Times New Roman"/>
                <w:i/>
                <w:sz w:val="20"/>
                <w:szCs w:val="20"/>
              </w:rPr>
              <w:t>Uľahčuje návrh vznik nových pracovných miest? Ak áno, ako? Ak je to možné, doplňte kvantifikáciu.</w:t>
            </w:r>
          </w:p>
        </w:tc>
      </w:tr>
      <w:tr w:rsidR="002644DE" w:rsidRPr="009F40F6" w14:paraId="5241A8B5" w14:textId="77777777" w:rsidTr="000800FC">
        <w:trPr>
          <w:trHeight w:val="567"/>
          <w:jc w:val="center"/>
        </w:trPr>
        <w:tc>
          <w:tcPr>
            <w:tcW w:w="129" w:type="pct"/>
            <w:tcBorders>
              <w:top w:val="nil"/>
              <w:bottom w:val="single" w:sz="4" w:space="0" w:color="auto"/>
            </w:tcBorders>
            <w:shd w:val="clear" w:color="auto" w:fill="FFFFFF"/>
            <w:vAlign w:val="center"/>
          </w:tcPr>
          <w:p w14:paraId="4B328846"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CA2C39D"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3B37443D" w14:textId="77777777" w:rsidR="002644DE" w:rsidRPr="009F40F6" w:rsidRDefault="00CD71F6" w:rsidP="002644DE">
            <w:pPr>
              <w:spacing w:after="0" w:line="240" w:lineRule="auto"/>
              <w:rPr>
                <w:rFonts w:ascii="Times New Roman" w:eastAsia="Calibri" w:hAnsi="Times New Roman" w:cs="Times New Roman"/>
                <w:sz w:val="20"/>
                <w:szCs w:val="18"/>
              </w:rPr>
            </w:pPr>
            <w:r w:rsidRPr="009F40F6">
              <w:rPr>
                <w:rFonts w:ascii="Times New Roman" w:eastAsia="Calibri" w:hAnsi="Times New Roman" w:cs="Times New Roman"/>
                <w:i/>
                <w:sz w:val="20"/>
              </w:rPr>
              <w:t>Neuplatňuje sa.</w:t>
            </w:r>
          </w:p>
        </w:tc>
      </w:tr>
      <w:tr w:rsidR="002644DE" w:rsidRPr="009F40F6" w14:paraId="618EDC75" w14:textId="77777777" w:rsidTr="000800FC">
        <w:trPr>
          <w:trHeight w:val="270"/>
          <w:jc w:val="center"/>
        </w:trPr>
        <w:tc>
          <w:tcPr>
            <w:tcW w:w="129" w:type="pct"/>
            <w:tcBorders>
              <w:bottom w:val="single" w:sz="4" w:space="0" w:color="auto"/>
            </w:tcBorders>
            <w:shd w:val="clear" w:color="auto" w:fill="F2F2F2"/>
            <w:vAlign w:val="center"/>
          </w:tcPr>
          <w:p w14:paraId="3BF20BB5"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4FB8046E" w14:textId="77777777" w:rsidR="002644DE" w:rsidRPr="009F40F6" w:rsidRDefault="002644DE" w:rsidP="002644DE">
            <w:pPr>
              <w:spacing w:after="0" w:line="240" w:lineRule="auto"/>
              <w:rPr>
                <w:rFonts w:ascii="Times New Roman" w:eastAsia="Calibri" w:hAnsi="Times New Roman" w:cs="Times New Roman"/>
                <w:i/>
                <w:sz w:val="20"/>
                <w:szCs w:val="20"/>
              </w:rPr>
            </w:pPr>
            <w:r w:rsidRPr="009F40F6">
              <w:rPr>
                <w:rFonts w:ascii="Times New Roman" w:eastAsia="Calibri" w:hAnsi="Times New Roman" w:cs="Times New Roman"/>
                <w:i/>
                <w:sz w:val="20"/>
                <w:szCs w:val="20"/>
              </w:rPr>
              <w:t>Vedie návrh k zániku pracovných miest?</w:t>
            </w:r>
            <w:r w:rsidRPr="009F40F6">
              <w:rPr>
                <w:rFonts w:ascii="Times New Roman" w:eastAsia="Calibri" w:hAnsi="Times New Roman" w:cs="Times New Roman"/>
                <w:sz w:val="20"/>
                <w:szCs w:val="20"/>
              </w:rPr>
              <w:t xml:space="preserve"> </w:t>
            </w:r>
            <w:r w:rsidRPr="009F40F6">
              <w:rPr>
                <w:rFonts w:ascii="Times New Roman" w:eastAsia="Calibri" w:hAnsi="Times New Roman" w:cs="Times New Roman"/>
                <w:i/>
                <w:sz w:val="20"/>
                <w:szCs w:val="20"/>
              </w:rPr>
              <w:t>Ak áno, ako a akých? Ak je to možné, doplňte kvantifikáciu</w:t>
            </w:r>
          </w:p>
        </w:tc>
      </w:tr>
      <w:tr w:rsidR="002644DE" w:rsidRPr="009F40F6" w14:paraId="03AA04F2" w14:textId="77777777" w:rsidTr="000800FC">
        <w:trPr>
          <w:trHeight w:val="454"/>
          <w:jc w:val="center"/>
        </w:trPr>
        <w:tc>
          <w:tcPr>
            <w:tcW w:w="129" w:type="pct"/>
            <w:tcBorders>
              <w:bottom w:val="single" w:sz="4" w:space="0" w:color="auto"/>
            </w:tcBorders>
            <w:shd w:val="clear" w:color="auto" w:fill="FFFFFF"/>
            <w:vAlign w:val="center"/>
          </w:tcPr>
          <w:p w14:paraId="40AC4EF1"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D5D569C"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70D05717" w14:textId="77777777" w:rsidR="002644DE" w:rsidRPr="009F40F6" w:rsidRDefault="00CD71F6" w:rsidP="002644DE">
            <w:pPr>
              <w:spacing w:after="0" w:line="240" w:lineRule="auto"/>
              <w:rPr>
                <w:rFonts w:ascii="Times New Roman" w:eastAsia="Calibri" w:hAnsi="Times New Roman" w:cs="Times New Roman"/>
                <w:sz w:val="20"/>
                <w:szCs w:val="18"/>
              </w:rPr>
            </w:pPr>
            <w:r w:rsidRPr="009F40F6">
              <w:rPr>
                <w:rFonts w:ascii="Times New Roman" w:eastAsia="Calibri" w:hAnsi="Times New Roman" w:cs="Times New Roman"/>
                <w:i/>
                <w:sz w:val="20"/>
              </w:rPr>
              <w:t>Neuplatňuje sa.</w:t>
            </w:r>
          </w:p>
        </w:tc>
      </w:tr>
      <w:tr w:rsidR="002644DE" w:rsidRPr="009F40F6" w14:paraId="28AC3014" w14:textId="77777777" w:rsidTr="000800FC">
        <w:trPr>
          <w:trHeight w:val="248"/>
          <w:jc w:val="center"/>
        </w:trPr>
        <w:tc>
          <w:tcPr>
            <w:tcW w:w="129" w:type="pct"/>
            <w:tcBorders>
              <w:bottom w:val="single" w:sz="4" w:space="0" w:color="auto"/>
            </w:tcBorders>
            <w:shd w:val="clear" w:color="auto" w:fill="F2F2F2"/>
            <w:vAlign w:val="center"/>
          </w:tcPr>
          <w:p w14:paraId="2C8C677F"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216B33BA" w14:textId="77777777" w:rsidR="002644DE" w:rsidRPr="009F40F6" w:rsidRDefault="002644DE" w:rsidP="002644DE">
            <w:pPr>
              <w:spacing w:after="0" w:line="240" w:lineRule="auto"/>
              <w:rPr>
                <w:rFonts w:ascii="Times New Roman" w:eastAsia="Calibri" w:hAnsi="Times New Roman" w:cs="Times New Roman"/>
                <w:sz w:val="20"/>
                <w:szCs w:val="20"/>
              </w:rPr>
            </w:pPr>
            <w:r w:rsidRPr="009F40F6">
              <w:rPr>
                <w:rFonts w:ascii="Times New Roman" w:eastAsia="Calibri" w:hAnsi="Times New Roman" w:cs="Times New Roman"/>
                <w:i/>
                <w:sz w:val="20"/>
                <w:szCs w:val="20"/>
              </w:rPr>
              <w:t>Ovplyvňuje návrh dopyt po práci? Ak áno, ako?</w:t>
            </w:r>
          </w:p>
        </w:tc>
      </w:tr>
      <w:tr w:rsidR="002644DE" w:rsidRPr="009F40F6" w14:paraId="178A9CDA" w14:textId="77777777" w:rsidTr="000800FC">
        <w:trPr>
          <w:trHeight w:val="209"/>
          <w:jc w:val="center"/>
        </w:trPr>
        <w:tc>
          <w:tcPr>
            <w:tcW w:w="129" w:type="pct"/>
            <w:tcBorders>
              <w:bottom w:val="single" w:sz="4" w:space="0" w:color="auto"/>
            </w:tcBorders>
            <w:shd w:val="clear" w:color="auto" w:fill="FFFFFF"/>
            <w:vAlign w:val="center"/>
          </w:tcPr>
          <w:p w14:paraId="70BD2A02"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4017827"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676B3985" w14:textId="77777777" w:rsidR="002644DE" w:rsidRPr="009F40F6" w:rsidRDefault="00CD71F6" w:rsidP="002644DE">
            <w:pPr>
              <w:spacing w:after="0" w:line="240" w:lineRule="auto"/>
              <w:rPr>
                <w:rFonts w:ascii="Times New Roman" w:eastAsia="Calibri" w:hAnsi="Times New Roman" w:cs="Times New Roman"/>
                <w:sz w:val="20"/>
                <w:szCs w:val="18"/>
              </w:rPr>
            </w:pPr>
            <w:r w:rsidRPr="009F40F6">
              <w:rPr>
                <w:rFonts w:ascii="Times New Roman" w:eastAsia="Calibri" w:hAnsi="Times New Roman" w:cs="Times New Roman"/>
                <w:i/>
                <w:sz w:val="20"/>
              </w:rPr>
              <w:t>Neuplatňuje sa.</w:t>
            </w:r>
          </w:p>
        </w:tc>
      </w:tr>
      <w:tr w:rsidR="002644DE" w:rsidRPr="009F40F6" w14:paraId="78B97326" w14:textId="77777777" w:rsidTr="000800FC">
        <w:trPr>
          <w:trHeight w:val="208"/>
          <w:jc w:val="center"/>
        </w:trPr>
        <w:tc>
          <w:tcPr>
            <w:tcW w:w="129" w:type="pct"/>
            <w:tcBorders>
              <w:bottom w:val="single" w:sz="4" w:space="0" w:color="auto"/>
            </w:tcBorders>
            <w:shd w:val="clear" w:color="auto" w:fill="F2F2F2"/>
            <w:vAlign w:val="center"/>
          </w:tcPr>
          <w:p w14:paraId="3BB02280"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6F285107" w14:textId="77777777" w:rsidR="002644DE" w:rsidRPr="009F40F6" w:rsidRDefault="002644DE" w:rsidP="002644DE">
            <w:pPr>
              <w:spacing w:after="0" w:line="240" w:lineRule="auto"/>
              <w:rPr>
                <w:rFonts w:ascii="Times New Roman" w:eastAsia="Calibri" w:hAnsi="Times New Roman" w:cs="Times New Roman"/>
                <w:sz w:val="20"/>
                <w:szCs w:val="20"/>
              </w:rPr>
            </w:pPr>
            <w:r w:rsidRPr="009F40F6">
              <w:rPr>
                <w:rFonts w:ascii="Times New Roman" w:eastAsia="Calibri" w:hAnsi="Times New Roman" w:cs="Times New Roman"/>
                <w:i/>
                <w:sz w:val="20"/>
                <w:szCs w:val="20"/>
              </w:rPr>
              <w:t>Má návrh dosah na fungovanie trhu práce?</w:t>
            </w:r>
            <w:r w:rsidRPr="009F40F6">
              <w:rPr>
                <w:rFonts w:ascii="Times New Roman" w:eastAsia="Calibri" w:hAnsi="Times New Roman" w:cs="Times New Roman"/>
                <w:sz w:val="20"/>
                <w:szCs w:val="20"/>
              </w:rPr>
              <w:t xml:space="preserve"> </w:t>
            </w:r>
            <w:r w:rsidRPr="009F40F6">
              <w:rPr>
                <w:rFonts w:ascii="Times New Roman" w:eastAsia="Calibri" w:hAnsi="Times New Roman" w:cs="Times New Roman"/>
                <w:i/>
                <w:sz w:val="20"/>
                <w:szCs w:val="20"/>
              </w:rPr>
              <w:t>Ak áno, aký?</w:t>
            </w:r>
          </w:p>
        </w:tc>
      </w:tr>
      <w:tr w:rsidR="002644DE" w:rsidRPr="009F40F6" w14:paraId="79681E1F" w14:textId="77777777" w:rsidTr="000800FC">
        <w:trPr>
          <w:trHeight w:val="794"/>
          <w:jc w:val="center"/>
        </w:trPr>
        <w:tc>
          <w:tcPr>
            <w:tcW w:w="129" w:type="pct"/>
            <w:tcBorders>
              <w:bottom w:val="single" w:sz="4" w:space="0" w:color="auto"/>
            </w:tcBorders>
            <w:shd w:val="clear" w:color="auto" w:fill="FFFFFF"/>
            <w:vAlign w:val="center"/>
          </w:tcPr>
          <w:p w14:paraId="7D837183"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36A6A068"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9F40F6">
              <w:rPr>
                <w:rFonts w:ascii="Times New Roman" w:eastAsia="Calibri" w:hAnsi="Times New Roman" w:cs="Times New Roman"/>
                <w:sz w:val="18"/>
                <w:szCs w:val="18"/>
              </w:rPr>
              <w:t xml:space="preserve"> </w:t>
            </w:r>
            <w:r w:rsidRPr="009F40F6">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31648C53" w14:textId="77777777" w:rsidR="002644DE" w:rsidRPr="009F40F6" w:rsidRDefault="00CD71F6" w:rsidP="002644DE">
            <w:pPr>
              <w:spacing w:after="0" w:line="240" w:lineRule="auto"/>
              <w:rPr>
                <w:rFonts w:ascii="Times New Roman" w:eastAsia="Calibri" w:hAnsi="Times New Roman" w:cs="Times New Roman"/>
                <w:sz w:val="20"/>
                <w:szCs w:val="18"/>
              </w:rPr>
            </w:pPr>
            <w:r w:rsidRPr="009F40F6">
              <w:rPr>
                <w:rFonts w:ascii="Times New Roman" w:eastAsia="Calibri" w:hAnsi="Times New Roman" w:cs="Times New Roman"/>
                <w:i/>
                <w:sz w:val="20"/>
              </w:rPr>
              <w:t>Neuplatňuje sa.</w:t>
            </w:r>
          </w:p>
        </w:tc>
      </w:tr>
      <w:tr w:rsidR="002644DE" w:rsidRPr="009F40F6" w14:paraId="70F46423" w14:textId="77777777" w:rsidTr="000800FC">
        <w:trPr>
          <w:trHeight w:val="324"/>
          <w:jc w:val="center"/>
        </w:trPr>
        <w:tc>
          <w:tcPr>
            <w:tcW w:w="129" w:type="pct"/>
            <w:tcBorders>
              <w:bottom w:val="single" w:sz="4" w:space="0" w:color="auto"/>
            </w:tcBorders>
            <w:shd w:val="clear" w:color="auto" w:fill="F2F2F2"/>
            <w:vAlign w:val="center"/>
          </w:tcPr>
          <w:p w14:paraId="2A588087"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04778DC" w14:textId="77777777" w:rsidR="002644DE" w:rsidRPr="009F40F6" w:rsidRDefault="002644DE" w:rsidP="002644DE">
            <w:pPr>
              <w:spacing w:after="0" w:line="240" w:lineRule="auto"/>
              <w:rPr>
                <w:rFonts w:ascii="Times New Roman" w:eastAsia="Calibri" w:hAnsi="Times New Roman" w:cs="Times New Roman"/>
                <w:sz w:val="20"/>
                <w:szCs w:val="20"/>
              </w:rPr>
            </w:pPr>
            <w:r w:rsidRPr="009F40F6">
              <w:rPr>
                <w:rFonts w:ascii="Times New Roman" w:eastAsia="Calibri" w:hAnsi="Times New Roman" w:cs="Times New Roman"/>
                <w:i/>
                <w:sz w:val="20"/>
                <w:szCs w:val="20"/>
              </w:rPr>
              <w:t>Má návrh špecifické negatívne dôsledky pre isté skupiny profesií, skupín zamestnancov či živnostníkov?</w:t>
            </w:r>
            <w:r w:rsidRPr="009F40F6">
              <w:rPr>
                <w:rFonts w:ascii="Times New Roman" w:eastAsia="Calibri" w:hAnsi="Times New Roman" w:cs="Times New Roman"/>
                <w:sz w:val="20"/>
                <w:szCs w:val="20"/>
              </w:rPr>
              <w:t xml:space="preserve"> </w:t>
            </w:r>
            <w:r w:rsidRPr="009F40F6">
              <w:rPr>
                <w:rFonts w:ascii="Times New Roman" w:eastAsia="Calibri" w:hAnsi="Times New Roman" w:cs="Times New Roman"/>
                <w:i/>
                <w:sz w:val="20"/>
                <w:szCs w:val="20"/>
              </w:rPr>
              <w:t>Ak áno, aké a pre ktoré skupiny?</w:t>
            </w:r>
          </w:p>
        </w:tc>
      </w:tr>
      <w:tr w:rsidR="002644DE" w:rsidRPr="009F40F6" w14:paraId="0D736D1E" w14:textId="77777777" w:rsidTr="000800FC">
        <w:trPr>
          <w:trHeight w:val="216"/>
          <w:jc w:val="center"/>
        </w:trPr>
        <w:tc>
          <w:tcPr>
            <w:tcW w:w="129" w:type="pct"/>
            <w:tcBorders>
              <w:bottom w:val="single" w:sz="4" w:space="0" w:color="auto"/>
            </w:tcBorders>
            <w:shd w:val="clear" w:color="auto" w:fill="FFFFFF"/>
            <w:vAlign w:val="center"/>
          </w:tcPr>
          <w:p w14:paraId="6AB29935"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0AC8841"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55F40512" w14:textId="77777777" w:rsidR="002644DE" w:rsidRPr="009F40F6" w:rsidRDefault="00CD71F6" w:rsidP="002644DE">
            <w:pPr>
              <w:spacing w:after="0" w:line="240" w:lineRule="auto"/>
              <w:rPr>
                <w:rFonts w:ascii="Times New Roman" w:eastAsia="Calibri" w:hAnsi="Times New Roman" w:cs="Times New Roman"/>
                <w:sz w:val="20"/>
                <w:szCs w:val="18"/>
              </w:rPr>
            </w:pPr>
            <w:r w:rsidRPr="009F40F6">
              <w:rPr>
                <w:rFonts w:ascii="Times New Roman" w:eastAsia="Calibri" w:hAnsi="Times New Roman" w:cs="Times New Roman"/>
                <w:i/>
                <w:sz w:val="20"/>
              </w:rPr>
              <w:t>Neuplatňuje sa.</w:t>
            </w:r>
          </w:p>
        </w:tc>
      </w:tr>
      <w:tr w:rsidR="002644DE" w:rsidRPr="009F40F6" w14:paraId="71EEA113" w14:textId="77777777" w:rsidTr="000800FC">
        <w:trPr>
          <w:trHeight w:val="219"/>
          <w:jc w:val="center"/>
        </w:trPr>
        <w:tc>
          <w:tcPr>
            <w:tcW w:w="129" w:type="pct"/>
            <w:tcBorders>
              <w:bottom w:val="single" w:sz="4" w:space="0" w:color="auto"/>
            </w:tcBorders>
            <w:shd w:val="clear" w:color="auto" w:fill="F2F2F2"/>
            <w:vAlign w:val="center"/>
          </w:tcPr>
          <w:p w14:paraId="202DC8C1"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177B5813" w14:textId="77777777" w:rsidR="002644DE" w:rsidRPr="009F40F6" w:rsidRDefault="002644DE" w:rsidP="002644DE">
            <w:pPr>
              <w:spacing w:after="0" w:line="240" w:lineRule="auto"/>
              <w:rPr>
                <w:rFonts w:ascii="Times New Roman" w:eastAsia="Calibri" w:hAnsi="Times New Roman" w:cs="Times New Roman"/>
                <w:sz w:val="20"/>
                <w:szCs w:val="20"/>
              </w:rPr>
            </w:pPr>
            <w:r w:rsidRPr="009F40F6">
              <w:rPr>
                <w:rFonts w:ascii="Times New Roman" w:eastAsia="Calibri" w:hAnsi="Times New Roman" w:cs="Times New Roman"/>
                <w:i/>
                <w:sz w:val="20"/>
                <w:szCs w:val="20"/>
              </w:rPr>
              <w:t>Ovplyvňuje návrh špecifické vekové skupiny zamestnancov? Ak áno, aké? Akým spôsobom?</w:t>
            </w:r>
          </w:p>
        </w:tc>
      </w:tr>
      <w:tr w:rsidR="002644DE" w:rsidRPr="002644DE" w14:paraId="48DA091B" w14:textId="77777777" w:rsidTr="000800FC">
        <w:trPr>
          <w:trHeight w:val="497"/>
          <w:jc w:val="center"/>
        </w:trPr>
        <w:tc>
          <w:tcPr>
            <w:tcW w:w="129" w:type="pct"/>
            <w:tcBorders>
              <w:bottom w:val="single" w:sz="4" w:space="0" w:color="auto"/>
            </w:tcBorders>
            <w:shd w:val="clear" w:color="auto" w:fill="FFFFFF"/>
            <w:vAlign w:val="center"/>
          </w:tcPr>
          <w:p w14:paraId="6AA63D60" w14:textId="77777777" w:rsidR="002644DE" w:rsidRPr="009F40F6" w:rsidRDefault="002644DE" w:rsidP="002644DE">
            <w:pPr>
              <w:spacing w:after="0" w:line="240" w:lineRule="auto"/>
              <w:rPr>
                <w:rFonts w:ascii="Times New Roman" w:eastAsia="Calibri" w:hAnsi="Times New Roman" w:cs="Times New Roman"/>
                <w:i/>
                <w:sz w:val="18"/>
                <w:szCs w:val="18"/>
              </w:rPr>
            </w:pPr>
            <w:r w:rsidRPr="009F40F6">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068D863D" w14:textId="77777777" w:rsidR="002644DE" w:rsidRPr="009F40F6" w:rsidRDefault="002644DE" w:rsidP="002644DE">
            <w:pPr>
              <w:spacing w:after="0" w:line="240" w:lineRule="auto"/>
              <w:jc w:val="both"/>
              <w:rPr>
                <w:rFonts w:ascii="Times New Roman" w:eastAsia="Calibri" w:hAnsi="Times New Roman" w:cs="Times New Roman"/>
                <w:i/>
                <w:sz w:val="18"/>
                <w:szCs w:val="18"/>
              </w:rPr>
            </w:pPr>
            <w:r w:rsidRPr="009F40F6">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E637705" w14:textId="77777777" w:rsidR="002644DE" w:rsidRPr="002644DE" w:rsidRDefault="00CD71F6" w:rsidP="002644DE">
            <w:pPr>
              <w:spacing w:after="0" w:line="240" w:lineRule="auto"/>
              <w:rPr>
                <w:rFonts w:ascii="Times New Roman" w:eastAsia="Calibri" w:hAnsi="Times New Roman" w:cs="Times New Roman"/>
                <w:sz w:val="20"/>
                <w:szCs w:val="18"/>
              </w:rPr>
            </w:pPr>
            <w:r w:rsidRPr="009F40F6">
              <w:rPr>
                <w:rFonts w:ascii="Times New Roman" w:eastAsia="Calibri" w:hAnsi="Times New Roman" w:cs="Times New Roman"/>
                <w:i/>
                <w:sz w:val="20"/>
              </w:rPr>
              <w:t>Neuplatňuje sa.</w:t>
            </w:r>
          </w:p>
        </w:tc>
      </w:tr>
    </w:tbl>
    <w:p w14:paraId="6F9C283F" w14:textId="77777777" w:rsidR="00324D5E" w:rsidRDefault="00324D5E" w:rsidP="002644DE">
      <w:pPr>
        <w:spacing w:after="0" w:line="240" w:lineRule="auto"/>
        <w:outlineLvl w:val="0"/>
        <w:rPr>
          <w:rFonts w:ascii="Times New Roman" w:eastAsia="Times New Roman" w:hAnsi="Times New Roman" w:cs="Times New Roman"/>
          <w:b/>
          <w:sz w:val="28"/>
          <w:szCs w:val="28"/>
          <w:lang w:eastAsia="sk-SK"/>
        </w:rPr>
      </w:pPr>
    </w:p>
    <w:p w14:paraId="54C0F81D" w14:textId="77777777" w:rsidR="00324D5E" w:rsidRDefault="00324D5E" w:rsidP="00324D5E">
      <w:pPr>
        <w:rPr>
          <w:rFonts w:ascii="Times New Roman" w:eastAsia="Times New Roman" w:hAnsi="Times New Roman" w:cs="Times New Roman"/>
          <w:sz w:val="28"/>
          <w:szCs w:val="28"/>
          <w:lang w:eastAsia="sk-SK"/>
        </w:rPr>
      </w:pPr>
    </w:p>
    <w:p w14:paraId="09FB5ADD" w14:textId="77777777" w:rsidR="009D3C5B" w:rsidRDefault="00324D5E" w:rsidP="00324D5E">
      <w:pPr>
        <w:tabs>
          <w:tab w:val="left" w:pos="1368"/>
        </w:tabs>
      </w:pPr>
      <w:r>
        <w:rPr>
          <w:rFonts w:ascii="Times New Roman" w:eastAsia="Times New Roman" w:hAnsi="Times New Roman" w:cs="Times New Roman"/>
          <w:sz w:val="28"/>
          <w:szCs w:val="28"/>
          <w:lang w:eastAsia="sk-SK"/>
        </w:rPr>
        <w:tab/>
      </w:r>
    </w:p>
    <w:sectPr w:rsidR="009D3C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B677B" w14:textId="77777777" w:rsidR="00677FF5" w:rsidRDefault="00677FF5" w:rsidP="002644DE">
      <w:pPr>
        <w:spacing w:after="0" w:line="240" w:lineRule="auto"/>
      </w:pPr>
      <w:r>
        <w:separator/>
      </w:r>
    </w:p>
  </w:endnote>
  <w:endnote w:type="continuationSeparator" w:id="0">
    <w:p w14:paraId="2F992FAE" w14:textId="77777777" w:rsidR="00677FF5" w:rsidRDefault="00677FF5"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neric1-Regular">
    <w:altName w:val="Times New Roman"/>
    <w:panose1 w:val="00000000000000000000"/>
    <w:charset w:val="00"/>
    <w:family w:val="roman"/>
    <w:notTrueType/>
    <w:pitch w:val="default"/>
    <w:sig w:usb0="00000001"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126256"/>
      <w:docPartObj>
        <w:docPartGallery w:val="Page Numbers (Bottom of Page)"/>
        <w:docPartUnique/>
      </w:docPartObj>
    </w:sdtPr>
    <w:sdtContent>
      <w:p w14:paraId="6C7B5A45" w14:textId="77777777" w:rsidR="00E049F8" w:rsidRDefault="00E049F8">
        <w:pPr>
          <w:pStyle w:val="Pta"/>
          <w:jc w:val="right"/>
        </w:pPr>
        <w:r>
          <w:fldChar w:fldCharType="begin"/>
        </w:r>
        <w:r>
          <w:instrText>PAGE   \* MERGEFORMAT</w:instrText>
        </w:r>
        <w:r>
          <w:fldChar w:fldCharType="separate"/>
        </w:r>
        <w:r w:rsidR="00324D5E">
          <w:rPr>
            <w:noProof/>
          </w:rPr>
          <w:t>3</w:t>
        </w:r>
        <w:r>
          <w:fldChar w:fldCharType="end"/>
        </w:r>
      </w:p>
    </w:sdtContent>
  </w:sdt>
  <w:p w14:paraId="5342F257" w14:textId="77777777" w:rsidR="002644DE" w:rsidRPr="001D6749" w:rsidRDefault="002644DE">
    <w:pPr>
      <w:pStyle w:val="Pta"/>
      <w:jc w:val="right"/>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346288"/>
      <w:docPartObj>
        <w:docPartGallery w:val="Page Numbers (Bottom of Page)"/>
        <w:docPartUnique/>
      </w:docPartObj>
    </w:sdtPr>
    <w:sdtEndPr>
      <w:rPr>
        <w:rFonts w:ascii="Times New Roman" w:hAnsi="Times New Roman" w:cs="Times New Roman"/>
        <w:sz w:val="20"/>
        <w:szCs w:val="20"/>
      </w:rPr>
    </w:sdtEndPr>
    <w:sdtContent>
      <w:p w14:paraId="6CF48451" w14:textId="77777777" w:rsidR="00324D5E" w:rsidRPr="00E31EA4" w:rsidRDefault="00324D5E" w:rsidP="00E31EA4">
        <w:pPr>
          <w:pStyle w:val="Pta"/>
          <w:jc w:val="center"/>
          <w:rPr>
            <w:rFonts w:ascii="Times New Roman" w:hAnsi="Times New Roman" w:cs="Times New Roman"/>
            <w:sz w:val="20"/>
            <w:szCs w:val="20"/>
          </w:rPr>
        </w:pPr>
        <w:r w:rsidRPr="00E31EA4">
          <w:rPr>
            <w:rFonts w:ascii="Times New Roman" w:hAnsi="Times New Roman" w:cs="Times New Roman"/>
            <w:sz w:val="20"/>
            <w:szCs w:val="20"/>
          </w:rPr>
          <w:fldChar w:fldCharType="begin"/>
        </w:r>
        <w:r w:rsidRPr="00E31EA4">
          <w:rPr>
            <w:rFonts w:ascii="Times New Roman" w:hAnsi="Times New Roman" w:cs="Times New Roman"/>
            <w:sz w:val="20"/>
            <w:szCs w:val="20"/>
          </w:rPr>
          <w:instrText>PAGE   \* MERGEFORMAT</w:instrText>
        </w:r>
        <w:r w:rsidRPr="00E31EA4">
          <w:rPr>
            <w:rFonts w:ascii="Times New Roman" w:hAnsi="Times New Roman" w:cs="Times New Roman"/>
            <w:sz w:val="20"/>
            <w:szCs w:val="20"/>
          </w:rPr>
          <w:fldChar w:fldCharType="separate"/>
        </w:r>
        <w:r w:rsidRPr="00E31EA4">
          <w:rPr>
            <w:rFonts w:ascii="Times New Roman" w:hAnsi="Times New Roman" w:cs="Times New Roman"/>
            <w:noProof/>
            <w:sz w:val="20"/>
            <w:szCs w:val="20"/>
          </w:rPr>
          <w:t>6</w:t>
        </w:r>
        <w:r w:rsidRPr="00E31EA4">
          <w:rPr>
            <w:rFonts w:ascii="Times New Roman" w:hAnsi="Times New Roman" w:cs="Times New Roman"/>
            <w:sz w:val="20"/>
            <w:szCs w:val="20"/>
          </w:rPr>
          <w:fldChar w:fldCharType="end"/>
        </w:r>
      </w:p>
    </w:sdtContent>
  </w:sdt>
  <w:p w14:paraId="7B8513E1" w14:textId="77777777" w:rsidR="002644DE" w:rsidRPr="001D6749" w:rsidRDefault="002644DE">
    <w:pPr>
      <w:pStyle w:val="Pta"/>
      <w:jc w:val="right"/>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F9B43" w14:textId="77777777" w:rsidR="00677FF5" w:rsidRDefault="00677FF5" w:rsidP="002644DE">
      <w:pPr>
        <w:spacing w:after="0" w:line="240" w:lineRule="auto"/>
      </w:pPr>
      <w:r>
        <w:separator/>
      </w:r>
    </w:p>
  </w:footnote>
  <w:footnote w:type="continuationSeparator" w:id="0">
    <w:p w14:paraId="4A18EB89" w14:textId="77777777" w:rsidR="00677FF5" w:rsidRDefault="00677FF5"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4AC78" w14:textId="77777777"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1261" w14:textId="77777777"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1DA20269"/>
    <w:multiLevelType w:val="hybridMultilevel"/>
    <w:tmpl w:val="9BFA3EB8"/>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3307459F"/>
    <w:multiLevelType w:val="hybridMultilevel"/>
    <w:tmpl w:val="BADE464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3C82CAB"/>
    <w:multiLevelType w:val="hybridMultilevel"/>
    <w:tmpl w:val="8B56F936"/>
    <w:lvl w:ilvl="0" w:tplc="2FECD048">
      <w:start w:val="1"/>
      <w:numFmt w:val="lowerLetter"/>
      <w:lvlText w:val="%1)"/>
      <w:lvlJc w:val="left"/>
      <w:pPr>
        <w:ind w:left="720" w:hanging="360"/>
      </w:pPr>
      <w:rPr>
        <w:rFonts w:ascii="Times New Roman" w:eastAsia="Calibri" w:hAnsi="Times New Roman" w:cs="Times New Roman"/>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DA0403F"/>
    <w:multiLevelType w:val="hybridMultilevel"/>
    <w:tmpl w:val="B442FAD0"/>
    <w:lvl w:ilvl="0" w:tplc="E8360CBA">
      <w:start w:val="180"/>
      <w:numFmt w:val="bullet"/>
      <w:lvlText w:val=""/>
      <w:lvlJc w:val="left"/>
      <w:pPr>
        <w:ind w:left="1011" w:hanging="360"/>
      </w:pPr>
      <w:rPr>
        <w:rFonts w:ascii="Symbol" w:eastAsiaTheme="minorHAnsi" w:hAnsi="Symbol" w:cs="Times New Roman" w:hint="default"/>
      </w:rPr>
    </w:lvl>
    <w:lvl w:ilvl="1" w:tplc="041B0003" w:tentative="1">
      <w:start w:val="1"/>
      <w:numFmt w:val="bullet"/>
      <w:lvlText w:val="o"/>
      <w:lvlJc w:val="left"/>
      <w:pPr>
        <w:ind w:left="1731" w:hanging="360"/>
      </w:pPr>
      <w:rPr>
        <w:rFonts w:ascii="Courier New" w:hAnsi="Courier New" w:cs="Courier New" w:hint="default"/>
      </w:rPr>
    </w:lvl>
    <w:lvl w:ilvl="2" w:tplc="041B0005" w:tentative="1">
      <w:start w:val="1"/>
      <w:numFmt w:val="bullet"/>
      <w:lvlText w:val=""/>
      <w:lvlJc w:val="left"/>
      <w:pPr>
        <w:ind w:left="2451" w:hanging="360"/>
      </w:pPr>
      <w:rPr>
        <w:rFonts w:ascii="Wingdings" w:hAnsi="Wingdings" w:hint="default"/>
      </w:rPr>
    </w:lvl>
    <w:lvl w:ilvl="3" w:tplc="041B0001" w:tentative="1">
      <w:start w:val="1"/>
      <w:numFmt w:val="bullet"/>
      <w:lvlText w:val=""/>
      <w:lvlJc w:val="left"/>
      <w:pPr>
        <w:ind w:left="3171" w:hanging="360"/>
      </w:pPr>
      <w:rPr>
        <w:rFonts w:ascii="Symbol" w:hAnsi="Symbol" w:hint="default"/>
      </w:rPr>
    </w:lvl>
    <w:lvl w:ilvl="4" w:tplc="041B0003" w:tentative="1">
      <w:start w:val="1"/>
      <w:numFmt w:val="bullet"/>
      <w:lvlText w:val="o"/>
      <w:lvlJc w:val="left"/>
      <w:pPr>
        <w:ind w:left="3891" w:hanging="360"/>
      </w:pPr>
      <w:rPr>
        <w:rFonts w:ascii="Courier New" w:hAnsi="Courier New" w:cs="Courier New" w:hint="default"/>
      </w:rPr>
    </w:lvl>
    <w:lvl w:ilvl="5" w:tplc="041B0005" w:tentative="1">
      <w:start w:val="1"/>
      <w:numFmt w:val="bullet"/>
      <w:lvlText w:val=""/>
      <w:lvlJc w:val="left"/>
      <w:pPr>
        <w:ind w:left="4611" w:hanging="360"/>
      </w:pPr>
      <w:rPr>
        <w:rFonts w:ascii="Wingdings" w:hAnsi="Wingdings" w:hint="default"/>
      </w:rPr>
    </w:lvl>
    <w:lvl w:ilvl="6" w:tplc="041B0001" w:tentative="1">
      <w:start w:val="1"/>
      <w:numFmt w:val="bullet"/>
      <w:lvlText w:val=""/>
      <w:lvlJc w:val="left"/>
      <w:pPr>
        <w:ind w:left="5331" w:hanging="360"/>
      </w:pPr>
      <w:rPr>
        <w:rFonts w:ascii="Symbol" w:hAnsi="Symbol" w:hint="default"/>
      </w:rPr>
    </w:lvl>
    <w:lvl w:ilvl="7" w:tplc="041B0003" w:tentative="1">
      <w:start w:val="1"/>
      <w:numFmt w:val="bullet"/>
      <w:lvlText w:val="o"/>
      <w:lvlJc w:val="left"/>
      <w:pPr>
        <w:ind w:left="6051" w:hanging="360"/>
      </w:pPr>
      <w:rPr>
        <w:rFonts w:ascii="Courier New" w:hAnsi="Courier New" w:cs="Courier New" w:hint="default"/>
      </w:rPr>
    </w:lvl>
    <w:lvl w:ilvl="8" w:tplc="041B0005" w:tentative="1">
      <w:start w:val="1"/>
      <w:numFmt w:val="bullet"/>
      <w:lvlText w:val=""/>
      <w:lvlJc w:val="left"/>
      <w:pPr>
        <w:ind w:left="6771" w:hanging="360"/>
      </w:pPr>
      <w:rPr>
        <w:rFonts w:ascii="Wingdings" w:hAnsi="Wingdings" w:hint="default"/>
      </w:rPr>
    </w:lvl>
  </w:abstractNum>
  <w:abstractNum w:abstractNumId="11" w15:restartNumberingAfterBreak="0">
    <w:nsid w:val="58667F9E"/>
    <w:multiLevelType w:val="hybridMultilevel"/>
    <w:tmpl w:val="40709C4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2122265641">
    <w:abstractNumId w:val="5"/>
  </w:num>
  <w:num w:numId="2" w16cid:durableId="1745371728">
    <w:abstractNumId w:val="7"/>
  </w:num>
  <w:num w:numId="3" w16cid:durableId="1795052725">
    <w:abstractNumId w:val="2"/>
  </w:num>
  <w:num w:numId="4" w16cid:durableId="337778496">
    <w:abstractNumId w:val="16"/>
  </w:num>
  <w:num w:numId="5" w16cid:durableId="1624923323">
    <w:abstractNumId w:val="12"/>
  </w:num>
  <w:num w:numId="6" w16cid:durableId="2064595806">
    <w:abstractNumId w:val="13"/>
  </w:num>
  <w:num w:numId="7" w16cid:durableId="10765943">
    <w:abstractNumId w:val="6"/>
  </w:num>
  <w:num w:numId="8" w16cid:durableId="179395058">
    <w:abstractNumId w:val="9"/>
  </w:num>
  <w:num w:numId="9" w16cid:durableId="550852162">
    <w:abstractNumId w:val="8"/>
  </w:num>
  <w:num w:numId="10" w16cid:durableId="576670240">
    <w:abstractNumId w:val="0"/>
  </w:num>
  <w:num w:numId="11" w16cid:durableId="1372803117">
    <w:abstractNumId w:val="14"/>
  </w:num>
  <w:num w:numId="12" w16cid:durableId="135344724">
    <w:abstractNumId w:val="15"/>
  </w:num>
  <w:num w:numId="13" w16cid:durableId="28914198">
    <w:abstractNumId w:val="17"/>
  </w:num>
  <w:num w:numId="14" w16cid:durableId="737485275">
    <w:abstractNumId w:val="3"/>
  </w:num>
  <w:num w:numId="15" w16cid:durableId="76902491">
    <w:abstractNumId w:val="11"/>
  </w:num>
  <w:num w:numId="16" w16cid:durableId="1915820590">
    <w:abstractNumId w:val="10"/>
  </w:num>
  <w:num w:numId="17" w16cid:durableId="428703139">
    <w:abstractNumId w:val="1"/>
  </w:num>
  <w:num w:numId="18" w16cid:durableId="133823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32098"/>
    <w:rsid w:val="0004421C"/>
    <w:rsid w:val="000605A9"/>
    <w:rsid w:val="00120C5E"/>
    <w:rsid w:val="00132FC3"/>
    <w:rsid w:val="00192049"/>
    <w:rsid w:val="001D51E4"/>
    <w:rsid w:val="001E30A4"/>
    <w:rsid w:val="002644DE"/>
    <w:rsid w:val="0029783E"/>
    <w:rsid w:val="00324D5E"/>
    <w:rsid w:val="00325DFD"/>
    <w:rsid w:val="00360615"/>
    <w:rsid w:val="00395947"/>
    <w:rsid w:val="003B29A2"/>
    <w:rsid w:val="003B75CA"/>
    <w:rsid w:val="004A53A0"/>
    <w:rsid w:val="004C51A0"/>
    <w:rsid w:val="004D1E2A"/>
    <w:rsid w:val="004E2DF8"/>
    <w:rsid w:val="00507705"/>
    <w:rsid w:val="00573029"/>
    <w:rsid w:val="0064465E"/>
    <w:rsid w:val="00651DD8"/>
    <w:rsid w:val="006557EA"/>
    <w:rsid w:val="00660CDD"/>
    <w:rsid w:val="00677FF5"/>
    <w:rsid w:val="006C4ECF"/>
    <w:rsid w:val="006E32CA"/>
    <w:rsid w:val="00725BDF"/>
    <w:rsid w:val="00731DC7"/>
    <w:rsid w:val="00741399"/>
    <w:rsid w:val="007831F6"/>
    <w:rsid w:val="007901EF"/>
    <w:rsid w:val="007E13E9"/>
    <w:rsid w:val="007E2641"/>
    <w:rsid w:val="00847CED"/>
    <w:rsid w:val="008801B5"/>
    <w:rsid w:val="008830D4"/>
    <w:rsid w:val="008C24DA"/>
    <w:rsid w:val="00940B5C"/>
    <w:rsid w:val="0097678D"/>
    <w:rsid w:val="009A5A34"/>
    <w:rsid w:val="009D3C5B"/>
    <w:rsid w:val="009E09F7"/>
    <w:rsid w:val="009F40F6"/>
    <w:rsid w:val="00A0400B"/>
    <w:rsid w:val="00A267AF"/>
    <w:rsid w:val="00A456E5"/>
    <w:rsid w:val="00A70B8E"/>
    <w:rsid w:val="00A9416F"/>
    <w:rsid w:val="00AE3A01"/>
    <w:rsid w:val="00B17127"/>
    <w:rsid w:val="00B27990"/>
    <w:rsid w:val="00B33DD6"/>
    <w:rsid w:val="00B46DB7"/>
    <w:rsid w:val="00BA3808"/>
    <w:rsid w:val="00BC04EA"/>
    <w:rsid w:val="00BC291B"/>
    <w:rsid w:val="00C427E9"/>
    <w:rsid w:val="00C43707"/>
    <w:rsid w:val="00CA06A8"/>
    <w:rsid w:val="00CC288C"/>
    <w:rsid w:val="00CC79D0"/>
    <w:rsid w:val="00CD71F6"/>
    <w:rsid w:val="00CE194C"/>
    <w:rsid w:val="00CE1CB2"/>
    <w:rsid w:val="00D21395"/>
    <w:rsid w:val="00D34ABC"/>
    <w:rsid w:val="00D469F9"/>
    <w:rsid w:val="00D65A34"/>
    <w:rsid w:val="00D923EE"/>
    <w:rsid w:val="00DC43F4"/>
    <w:rsid w:val="00DE7D73"/>
    <w:rsid w:val="00E017E1"/>
    <w:rsid w:val="00E049F8"/>
    <w:rsid w:val="00E14434"/>
    <w:rsid w:val="00E31EA4"/>
    <w:rsid w:val="00E51B42"/>
    <w:rsid w:val="00E63144"/>
    <w:rsid w:val="00EE573F"/>
    <w:rsid w:val="00F0568F"/>
    <w:rsid w:val="00F22FD1"/>
    <w:rsid w:val="00F73274"/>
    <w:rsid w:val="00FC5C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09C9"/>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customStyle="1" w:styleId="Default">
    <w:name w:val="Default"/>
    <w:rsid w:val="00E017E1"/>
    <w:pPr>
      <w:autoSpaceDE w:val="0"/>
      <w:autoSpaceDN w:val="0"/>
      <w:adjustRightInd w:val="0"/>
      <w:spacing w:after="0" w:line="240" w:lineRule="auto"/>
    </w:pPr>
    <w:rPr>
      <w:rFonts w:ascii="Generic1-Regular" w:eastAsiaTheme="minorEastAsia" w:hAnsi="Generic1-Regular" w:cs="Generic1-Regular"/>
      <w:color w:val="000000"/>
      <w:sz w:val="24"/>
      <w:szCs w:val="24"/>
      <w:lang w:eastAsia="sk-SK"/>
    </w:rPr>
  </w:style>
  <w:style w:type="paragraph" w:styleId="Revzia">
    <w:name w:val="Revision"/>
    <w:hidden/>
    <w:uiPriority w:val="99"/>
    <w:semiHidden/>
    <w:rsid w:val="00940B5C"/>
    <w:pPr>
      <w:spacing w:after="0" w:line="240" w:lineRule="auto"/>
    </w:pPr>
  </w:style>
  <w:style w:type="paragraph" w:styleId="Textbubliny">
    <w:name w:val="Balloon Text"/>
    <w:basedOn w:val="Normlny"/>
    <w:link w:val="TextbublinyChar"/>
    <w:uiPriority w:val="99"/>
    <w:semiHidden/>
    <w:unhideWhenUsed/>
    <w:rsid w:val="001D51E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D51E4"/>
    <w:rPr>
      <w:rFonts w:ascii="Segoe UI" w:hAnsi="Segoe UI" w:cs="Segoe UI"/>
      <w:sz w:val="18"/>
      <w:szCs w:val="18"/>
    </w:rPr>
  </w:style>
  <w:style w:type="paragraph" w:styleId="Odsekzoznamu">
    <w:name w:val="List Paragraph"/>
    <w:basedOn w:val="Normlny"/>
    <w:uiPriority w:val="34"/>
    <w:qFormat/>
    <w:rsid w:val="0004421C"/>
    <w:pPr>
      <w:ind w:left="720"/>
      <w:contextualSpacing/>
    </w:pPr>
  </w:style>
  <w:style w:type="character" w:styleId="Odkaznakomentr">
    <w:name w:val="annotation reference"/>
    <w:basedOn w:val="Predvolenpsmoodseku"/>
    <w:uiPriority w:val="99"/>
    <w:semiHidden/>
    <w:unhideWhenUsed/>
    <w:rsid w:val="00B17127"/>
    <w:rPr>
      <w:sz w:val="16"/>
      <w:szCs w:val="16"/>
    </w:rPr>
  </w:style>
  <w:style w:type="paragraph" w:styleId="Textkomentra">
    <w:name w:val="annotation text"/>
    <w:basedOn w:val="Normlny"/>
    <w:link w:val="TextkomentraChar"/>
    <w:uiPriority w:val="99"/>
    <w:semiHidden/>
    <w:unhideWhenUsed/>
    <w:rsid w:val="00B17127"/>
    <w:pPr>
      <w:spacing w:line="240" w:lineRule="auto"/>
    </w:pPr>
    <w:rPr>
      <w:sz w:val="20"/>
      <w:szCs w:val="20"/>
    </w:rPr>
  </w:style>
  <w:style w:type="character" w:customStyle="1" w:styleId="TextkomentraChar">
    <w:name w:val="Text komentára Char"/>
    <w:basedOn w:val="Predvolenpsmoodseku"/>
    <w:link w:val="Textkomentra"/>
    <w:uiPriority w:val="99"/>
    <w:semiHidden/>
    <w:rsid w:val="00B17127"/>
    <w:rPr>
      <w:sz w:val="20"/>
      <w:szCs w:val="20"/>
    </w:rPr>
  </w:style>
  <w:style w:type="paragraph" w:styleId="Predmetkomentra">
    <w:name w:val="annotation subject"/>
    <w:basedOn w:val="Textkomentra"/>
    <w:next w:val="Textkomentra"/>
    <w:link w:val="PredmetkomentraChar"/>
    <w:uiPriority w:val="99"/>
    <w:semiHidden/>
    <w:unhideWhenUsed/>
    <w:rsid w:val="00B17127"/>
    <w:rPr>
      <w:b/>
      <w:bCs/>
    </w:rPr>
  </w:style>
  <w:style w:type="character" w:customStyle="1" w:styleId="PredmetkomentraChar">
    <w:name w:val="Predmet komentára Char"/>
    <w:basedOn w:val="TextkomentraChar"/>
    <w:link w:val="Predmetkomentra"/>
    <w:uiPriority w:val="99"/>
    <w:semiHidden/>
    <w:rsid w:val="00B17127"/>
    <w:rPr>
      <w:b/>
      <w:bCs/>
      <w:sz w:val="20"/>
      <w:szCs w:val="20"/>
    </w:rPr>
  </w:style>
  <w:style w:type="paragraph" w:styleId="Hlavika">
    <w:name w:val="header"/>
    <w:basedOn w:val="Normlny"/>
    <w:link w:val="HlavikaChar"/>
    <w:uiPriority w:val="99"/>
    <w:unhideWhenUsed/>
    <w:rsid w:val="00E049F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04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415927">
      <w:bodyDiv w:val="1"/>
      <w:marLeft w:val="0"/>
      <w:marRight w:val="0"/>
      <w:marTop w:val="0"/>
      <w:marBottom w:val="0"/>
      <w:divBdr>
        <w:top w:val="none" w:sz="0" w:space="0" w:color="auto"/>
        <w:left w:val="none" w:sz="0" w:space="0" w:color="auto"/>
        <w:bottom w:val="none" w:sz="0" w:space="0" w:color="auto"/>
        <w:right w:val="none" w:sz="0" w:space="0" w:color="auto"/>
      </w:divBdr>
    </w:div>
    <w:div w:id="1182477503">
      <w:bodyDiv w:val="1"/>
      <w:marLeft w:val="0"/>
      <w:marRight w:val="0"/>
      <w:marTop w:val="0"/>
      <w:marBottom w:val="0"/>
      <w:divBdr>
        <w:top w:val="none" w:sz="0" w:space="0" w:color="auto"/>
        <w:left w:val="none" w:sz="0" w:space="0" w:color="auto"/>
        <w:bottom w:val="none" w:sz="0" w:space="0" w:color="auto"/>
        <w:right w:val="none" w:sz="0" w:space="0" w:color="auto"/>
      </w:divBdr>
    </w:div>
    <w:div w:id="1306543508">
      <w:bodyDiv w:val="1"/>
      <w:marLeft w:val="0"/>
      <w:marRight w:val="0"/>
      <w:marTop w:val="0"/>
      <w:marBottom w:val="0"/>
      <w:divBdr>
        <w:top w:val="none" w:sz="0" w:space="0" w:color="auto"/>
        <w:left w:val="none" w:sz="0" w:space="0" w:color="auto"/>
        <w:bottom w:val="none" w:sz="0" w:space="0" w:color="auto"/>
        <w:right w:val="none" w:sz="0" w:space="0" w:color="auto"/>
      </w:divBdr>
    </w:div>
    <w:div w:id="1910770997">
      <w:bodyDiv w:val="1"/>
      <w:marLeft w:val="0"/>
      <w:marRight w:val="0"/>
      <w:marTop w:val="0"/>
      <w:marBottom w:val="0"/>
      <w:divBdr>
        <w:top w:val="none" w:sz="0" w:space="0" w:color="auto"/>
        <w:left w:val="none" w:sz="0" w:space="0" w:color="auto"/>
        <w:bottom w:val="none" w:sz="0" w:space="0" w:color="auto"/>
        <w:right w:val="none" w:sz="0" w:space="0" w:color="auto"/>
      </w:divBdr>
    </w:div>
    <w:div w:id="194210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18f2ab05b487deff6a4f1cf7001d9a93">
  <xsd:schema xmlns:xsd="http://www.w3.org/2001/XMLSchema" xmlns:xs="http://www.w3.org/2001/XMLSchema" xmlns:p="http://schemas.microsoft.com/office/2006/metadata/properties" xmlns:ns2="6705262f-3e15-439e-9543-588af1f6cd77" targetNamespace="http://schemas.microsoft.com/office/2006/metadata/properties" ma:root="true" ma:fieldsID="193bf8fbdf85573c4f6ac4e1508f1ec8"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Dóra Marczellová"/>
    <f:field ref="FSCFOLIO_1_1001_FieldCurrentDate" text="31.7.2026 11:25"/>
    <f:field ref="objvalidfrom" date="" text="" edit="true"/>
    <f:field ref="objvalidto" date="" text=""/>
    <f:field ref="FSCFOLIO_1_1001_FieldReleasedVersionDate" text=""/>
    <f:field ref="FSCFOLIO_1_1001_FieldReleasedVersionNr" text=""/>
    <f:field ref="CCAPRECONFIG_15_1001_Objektname" text="7b. analýza sociálnych vplyvov"/>
    <f:field ref="objname" text="7b. analýza sociálnych vplyvov" edit="true"/>
    <f:field ref="objsubject" text="" edit="true"/>
    <f:field ref="objcreatedby" text="Weinerová, Terézia, Mgr."/>
    <f:field ref="objcreatedat" date="2026-07-30T13:47:51" text="30.7.2026 13:47:51"/>
    <f:field ref="objchangedby" text="Fraňo, Mário, Mgr."/>
    <f:field ref="objmodifiedat" date="2026-07-31T10:32:15" text="31.7.2026 10:32:15"/>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021CCC9D-4850-44D9-A819-D54A059E9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CD8B8F-71AF-4481-A02B-6745AEE97737}">
  <ds:schemaRefs>
    <ds:schemaRef ds:uri="http://schemas.microsoft.com/sharepoint/v3/contenttype/forms"/>
  </ds:schemaRefs>
</ds:datastoreItem>
</file>

<file path=customXml/itemProps3.xml><?xml version="1.0" encoding="utf-8"?>
<ds:datastoreItem xmlns:ds="http://schemas.openxmlformats.org/officeDocument/2006/customXml" ds:itemID="{65C846E3-CD07-4A4E-A996-EDEEDE8212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2498</Words>
  <Characters>14240</Characters>
  <Application>Microsoft Office Word</Application>
  <DocSecurity>0</DocSecurity>
  <Lines>118</Lines>
  <Paragraphs>33</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Marczellová Dóra</dc:creator>
  <cp:keywords/>
  <dc:description/>
  <cp:lastModifiedBy>Kovácsová Šárka</cp:lastModifiedBy>
  <cp:revision>3</cp:revision>
  <cp:lastPrinted>2025-10-20T13:50:00Z</cp:lastPrinted>
  <dcterms:created xsi:type="dcterms:W3CDTF">2026-04-28T07:11:00Z</dcterms:created>
  <dcterms:modified xsi:type="dcterms:W3CDTF">2026-04-28T10:00:00Z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3. 11. 2020</vt:lpwstr>
  </property>
  <property name="FSC#COOSYSTEM@1.1:Container" pid="151" fmtid="{D5CDD505-2E9C-101B-9397-08002B2CF9AE}">
    <vt:lpwstr>COO.2289.100.2.4843278</vt:lpwstr>
  </property>
  <property name="FSC#FSCFOLIO@1.1001:docpropproject" pid="152" fmtid="{D5CDD505-2E9C-101B-9397-08002B2CF9AE}">
    <vt:lpwstr/>
  </property>
  <property name="ContentTypeId" pid="153" fmtid="{D5CDD505-2E9C-101B-9397-08002B2CF9AE}">
    <vt:lpwstr>0x0101008B7CCB251706C946A2A537085AD9BAC9</vt:lpwstr>
  </property>
  <property name="FSC#SKMZ@103.510:mz_zaznam_jeden_adresat" pid="154" fmtid="{D5CDD505-2E9C-101B-9397-08002B2CF9AE}">
    <vt:lpwstr/>
  </property>
  <property name="FSC#SKMZ@103.510:mz_zaznam_hlavny_adresat" pid="155" fmtid="{D5CDD505-2E9C-101B-9397-08002B2CF9AE}">
    <vt:lpwstr/>
  </property>
  <property name="FSC#SKMZ@103.510:mz_zaznam_vnut_adresati_01" pid="156" fmtid="{D5CDD505-2E9C-101B-9397-08002B2CF9AE}">
    <vt:lpwstr/>
  </property>
  <property name="FSC#SKMZ@103.510:mz_zaznam_vnut_adresati_02" pid="157" fmtid="{D5CDD505-2E9C-101B-9397-08002B2CF9AE}">
    <vt:lpwstr/>
  </property>
  <property name="FSC#SKMZ@103.510:mz_zaznam_vnut_adresati_03" pid="158" fmtid="{D5CDD505-2E9C-101B-9397-08002B2CF9AE}">
    <vt:lpwstr/>
  </property>
  <property name="FSC#SKMZ@103.510:mz_zaznam_vnut_adresati_04" pid="159" fmtid="{D5CDD505-2E9C-101B-9397-08002B2CF9AE}">
    <vt:lpwstr/>
  </property>
  <property name="FSC#SKMZ@103.510:mz_zaznam_vnut_adresati_05" pid="160" fmtid="{D5CDD505-2E9C-101B-9397-08002B2CF9AE}">
    <vt:lpwstr/>
  </property>
  <property name="FSC#SKMZ@103.510:mz_zaznam_vnut_adresati_06" pid="161" fmtid="{D5CDD505-2E9C-101B-9397-08002B2CF9AE}">
    <vt:lpwstr/>
  </property>
  <property name="FSC#SKMZ@103.510:mz_zaznam_vnut_adresati_07" pid="162" fmtid="{D5CDD505-2E9C-101B-9397-08002B2CF9AE}">
    <vt:lpwstr/>
  </property>
  <property name="FSC#SKMZ@103.510:mz_zaznam_vnut_adresati_08" pid="163" fmtid="{D5CDD505-2E9C-101B-9397-08002B2CF9AE}">
    <vt:lpwstr/>
  </property>
  <property name="FSC#SKMZ@103.510:mz_zaznam_vnut_adresati_09" pid="164" fmtid="{D5CDD505-2E9C-101B-9397-08002B2CF9AE}">
    <vt:lpwstr/>
  </property>
  <property name="FSC#SKMZ@103.510:mz_zaznam_vnut_adresati_10" pid="165" fmtid="{D5CDD505-2E9C-101B-9397-08002B2CF9AE}">
    <vt:lpwstr/>
  </property>
  <property name="FSC#SKMZ@103.510:mz_zaznam_vnut_adresati_11" pid="166" fmtid="{D5CDD505-2E9C-101B-9397-08002B2CF9AE}">
    <vt:lpwstr/>
  </property>
  <property name="FSC#SKMZ@103.510:mz_zaznam_vnut_adresati_12" pid="167" fmtid="{D5CDD505-2E9C-101B-9397-08002B2CF9AE}">
    <vt:lpwstr/>
  </property>
  <property name="FSC#SKMZ@103.510:mz_zaznam_vnut_adresati_13" pid="168" fmtid="{D5CDD505-2E9C-101B-9397-08002B2CF9AE}">
    <vt:lpwstr/>
  </property>
  <property name="FSC#SKMZ@103.510:mz_zaznam_vnut_adresati_14" pid="169" fmtid="{D5CDD505-2E9C-101B-9397-08002B2CF9AE}">
    <vt:lpwstr/>
  </property>
  <property name="FSC#SKMZ@103.510:mz_zaznam_vnut_adresati_15" pid="170" fmtid="{D5CDD505-2E9C-101B-9397-08002B2CF9AE}">
    <vt:lpwstr/>
  </property>
  <property name="FSC#SKMZ@103.510:mz_zaznam_vnut_adresati_16" pid="171" fmtid="{D5CDD505-2E9C-101B-9397-08002B2CF9AE}">
    <vt:lpwstr/>
  </property>
  <property name="FSC#SKMZ@103.510:mz_zaznam_vnut_adresati_17" pid="172" fmtid="{D5CDD505-2E9C-101B-9397-08002B2CF9AE}">
    <vt:lpwstr/>
  </property>
  <property name="FSC#SKMZ@103.510:mz_zaznam_vnut_adresati_18" pid="173" fmtid="{D5CDD505-2E9C-101B-9397-08002B2CF9AE}">
    <vt:lpwstr/>
  </property>
  <property name="FSC#SKMZ@103.510:mz_zaznam_vnut_adresati_19" pid="174" fmtid="{D5CDD505-2E9C-101B-9397-08002B2CF9AE}">
    <vt:lpwstr/>
  </property>
  <property name="FSC#SKMZ@103.510:mz_zaznam_vnut_adresati_20" pid="175" fmtid="{D5CDD505-2E9C-101B-9397-08002B2CF9AE}">
    <vt:lpwstr/>
  </property>
  <property name="FSC#SKMZ@103.510:mz_zaznam_vnut_adresati_21" pid="176" fmtid="{D5CDD505-2E9C-101B-9397-08002B2CF9AE}">
    <vt:lpwstr/>
  </property>
  <property name="FSC#SKMZ@103.510:mz_zaznam_vnut_adresati_22" pid="177" fmtid="{D5CDD505-2E9C-101B-9397-08002B2CF9AE}">
    <vt:lpwstr/>
  </property>
  <property name="FSC#SKMZ@103.510:mz_zaznam_vnut_adresati_23" pid="178" fmtid="{D5CDD505-2E9C-101B-9397-08002B2CF9AE}">
    <vt:lpwstr/>
  </property>
  <property name="FSC#SKMZ@103.510:mz_zaznam_vnut_adresati_24" pid="179" fmtid="{D5CDD505-2E9C-101B-9397-08002B2CF9AE}">
    <vt:lpwstr/>
  </property>
  <property name="FSC#SKMZ@103.510:mz_zaznam_vnut_adresati_25" pid="180" fmtid="{D5CDD505-2E9C-101B-9397-08002B2CF9AE}">
    <vt:lpwstr/>
  </property>
  <property name="FSC#SKMZ@103.510:mz_zaznam_vnut_adresati_26" pid="181" fmtid="{D5CDD505-2E9C-101B-9397-08002B2CF9AE}">
    <vt:lpwstr/>
  </property>
  <property name="FSC#SKMZ@103.510:mz_zaznam_vnut_adresati_27" pid="182" fmtid="{D5CDD505-2E9C-101B-9397-08002B2CF9AE}">
    <vt:lpwstr/>
  </property>
  <property name="FSC#SKMZ@103.510:mz_zaznam_vnut_adresati_28" pid="183" fmtid="{D5CDD505-2E9C-101B-9397-08002B2CF9AE}">
    <vt:lpwstr/>
  </property>
  <property name="FSC#SKMZ@103.510:mz_zaznam_vnut_adresati_29" pid="184" fmtid="{D5CDD505-2E9C-101B-9397-08002B2CF9AE}">
    <vt:lpwstr/>
  </property>
  <property name="FSC#SKMZ@103.510:mz_zaznam_vnut_adresati_30" pid="185" fmtid="{D5CDD505-2E9C-101B-9397-08002B2CF9AE}">
    <vt:lpwstr/>
  </property>
  <property name="FSC#SKMZ@103.510:mz_zaznam_vnut_adresati_31" pid="186" fmtid="{D5CDD505-2E9C-101B-9397-08002B2CF9AE}">
    <vt:lpwstr/>
  </property>
  <property name="FSC#SKMZ@103.510:mz_zaznam_vnut_adresati_32" pid="187" fmtid="{D5CDD505-2E9C-101B-9397-08002B2CF9AE}">
    <vt:lpwstr/>
  </property>
  <property name="FSC#SKMZ@103.510:mz_zaznam_vnut_adresati_33" pid="188" fmtid="{D5CDD505-2E9C-101B-9397-08002B2CF9AE}">
    <vt:lpwstr/>
  </property>
  <property name="FSC#SKMZ@103.510:mz_zaznam_vnut_adresati_34" pid="189" fmtid="{D5CDD505-2E9C-101B-9397-08002B2CF9AE}">
    <vt:lpwstr/>
  </property>
  <property name="FSC#SKMZ@103.510:mz_zaznam_vnut_adresati_35" pid="190" fmtid="{D5CDD505-2E9C-101B-9397-08002B2CF9AE}">
    <vt:lpwstr/>
  </property>
  <property name="FSC#SKMZ@103.510:mz_zaznam_vnut_adresati_36" pid="191" fmtid="{D5CDD505-2E9C-101B-9397-08002B2CF9AE}">
    <vt:lpwstr/>
  </property>
  <property name="FSC#SKMZ@103.510:mz_zaznam_vnut_adresati_37" pid="192" fmtid="{D5CDD505-2E9C-101B-9397-08002B2CF9AE}">
    <vt:lpwstr/>
  </property>
  <property name="FSC#SKMZ@103.510:mz_zaznam_vnut_adresati_38" pid="193" fmtid="{D5CDD505-2E9C-101B-9397-08002B2CF9AE}">
    <vt:lpwstr/>
  </property>
  <property name="FSC#SKMZ@103.510:mz_zaznam_vnut_adresati_39" pid="194" fmtid="{D5CDD505-2E9C-101B-9397-08002B2CF9AE}">
    <vt:lpwstr/>
  </property>
  <property name="FSC#SKMZ@103.510:mz_zaznam_vnut_adresati_40" pid="195" fmtid="{D5CDD505-2E9C-101B-9397-08002B2CF9AE}">
    <vt:lpwstr/>
  </property>
  <property name="FSC#SKMZ@103.510:mz_zaznam_vnut_adresati_41" pid="196" fmtid="{D5CDD505-2E9C-101B-9397-08002B2CF9AE}">
    <vt:lpwstr/>
  </property>
  <property name="FSC#SKMZ@103.510:mz_zaznam_vnut_adresati_42" pid="197" fmtid="{D5CDD505-2E9C-101B-9397-08002B2CF9AE}">
    <vt:lpwstr/>
  </property>
  <property name="FSC#SKMZ@103.510:mz_zaznam_vnut_adresati_43" pid="198" fmtid="{D5CDD505-2E9C-101B-9397-08002B2CF9AE}">
    <vt:lpwstr/>
  </property>
  <property name="FSC#SKMZ@103.510:mz_zaznam_vnut_adresati_44" pid="199" fmtid="{D5CDD505-2E9C-101B-9397-08002B2CF9AE}">
    <vt:lpwstr/>
  </property>
  <property name="FSC#SKMZ@103.510:mz_zaznam_vnut_adresati_45" pid="200" fmtid="{D5CDD505-2E9C-101B-9397-08002B2CF9AE}">
    <vt:lpwstr/>
  </property>
  <property name="FSC#SKMZ@103.510:mz_zaznam_vnut_adresati_46" pid="201" fmtid="{D5CDD505-2E9C-101B-9397-08002B2CF9AE}">
    <vt:lpwstr/>
  </property>
  <property name="FSC#SKMZ@103.510:mz_zaznam_vnut_adresati_47" pid="202" fmtid="{D5CDD505-2E9C-101B-9397-08002B2CF9AE}">
    <vt:lpwstr/>
  </property>
  <property name="FSC#SKMZ@103.510:mz_zaznam_vnut_adresati_48" pid="203" fmtid="{D5CDD505-2E9C-101B-9397-08002B2CF9AE}">
    <vt:lpwstr/>
  </property>
  <property name="FSC#SKMZ@103.510:mz_zaznam_vnut_adresati_49" pid="204" fmtid="{D5CDD505-2E9C-101B-9397-08002B2CF9AE}">
    <vt:lpwstr/>
  </property>
  <property name="FSC#SKMZ@103.510:mz_zaznam_vnut_adresati_50" pid="205" fmtid="{D5CDD505-2E9C-101B-9397-08002B2CF9AE}">
    <vt:lpwstr/>
  </property>
  <property name="FSC#SKMZ@103.510:mz_zaznam_vnut_adresati_51" pid="206" fmtid="{D5CDD505-2E9C-101B-9397-08002B2CF9AE}">
    <vt:lpwstr/>
  </property>
  <property name="FSC#SKMZ@103.510:mz_EnumStupenKlasifikacie" pid="207" fmtid="{D5CDD505-2E9C-101B-9397-08002B2CF9AE}">
    <vt:lpwstr/>
  </property>
  <property name="FSC#SKMZ@103.510:mz_OpravneneOsoby" pid="208" fmtid="{D5CDD505-2E9C-101B-9397-08002B2CF9AE}">
    <vt:lpwstr/>
  </property>
  <property name="FSC#SKMZ@103.510:mz_OpravneneOsoby_en" pid="209" fmtid="{D5CDD505-2E9C-101B-9397-08002B2CF9AE}">
    <vt:lpwstr/>
  </property>
  <property name="FSC#SKMZ@103.510:mz_Vlastnik" pid="210" fmtid="{D5CDD505-2E9C-101B-9397-08002B2CF9AE}">
    <vt:lpwstr/>
  </property>
  <property name="FSC#SKMZ@103.510:mz_Vlastnik_en" pid="211" fmtid="{D5CDD505-2E9C-101B-9397-08002B2CF9AE}">
    <vt:lpwstr/>
  </property>
  <property name="FSC#SKMZ@103.510:mz_SpracEmail" pid="212" fmtid="{D5CDD505-2E9C-101B-9397-08002B2CF9AE}">
    <vt:lpwstr/>
  </property>
  <property name="FSC#SKMZ@103.510:mz_skratkaou" pid="213" fmtid="{D5CDD505-2E9C-101B-9397-08002B2CF9AE}">
    <vt:lpwstr>OL</vt:lpwstr>
  </property>
  <property name="FSC#SKMZ@103.510:mz_zaznam_adresat_mail" pid="214" fmtid="{D5CDD505-2E9C-101B-9397-08002B2CF9AE}">
    <vt:lpwstr/>
  </property>
  <property name="FSC#SKMZ@103.510:mz_zaznam_adresat_mail_1" pid="215" fmtid="{D5CDD505-2E9C-101B-9397-08002B2CF9AE}">
    <vt:lpwstr/>
  </property>
  <property name="FSC#SKMZ@103.510:mz_zaznam_adresat_mail_2" pid="216" fmtid="{D5CDD505-2E9C-101B-9397-08002B2CF9AE}">
    <vt:lpwstr/>
  </property>
  <property name="FSC#SKMZ@103.510:mz_zaznam_adresat_mail_3" pid="217" fmtid="{D5CDD505-2E9C-101B-9397-08002B2CF9AE}">
    <vt:lpwstr/>
  </property>
  <property name="FSC#SKMZ@103.510:mz_zaznam_adresat_mail_4" pid="218" fmtid="{D5CDD505-2E9C-101B-9397-08002B2CF9AE}">
    <vt:lpwstr/>
  </property>
  <property name="FSC#SKMZ@103.510:mz_zaznam_adresat_mail_5" pid="219" fmtid="{D5CDD505-2E9C-101B-9397-08002B2CF9AE}">
    <vt:lpwstr/>
  </property>
  <property name="FSC#SKMZ@103.510:mz_zaznam_adresat_mail_6" pid="220" fmtid="{D5CDD505-2E9C-101B-9397-08002B2CF9AE}">
    <vt:lpwstr/>
  </property>
  <property name="FSC#SKMZ@103.510:mz_zaznam_adresat_mail_7" pid="221" fmtid="{D5CDD505-2E9C-101B-9397-08002B2CF9AE}">
    <vt:lpwstr/>
  </property>
  <property name="FSC#SKMZ@103.510:mz_zaznam_adresat_mail_8" pid="222" fmtid="{D5CDD505-2E9C-101B-9397-08002B2CF9AE}">
    <vt:lpwstr/>
  </property>
  <property name="FSC#SKMZ@103.510:mz_zaznam_adresat_mail_9" pid="223" fmtid="{D5CDD505-2E9C-101B-9397-08002B2CF9AE}">
    <vt:lpwstr/>
  </property>
  <property name="FSC#SKMZ@103.510:mz_zaznam_adresat_mail_10" pid="224" fmtid="{D5CDD505-2E9C-101B-9397-08002B2CF9AE}">
    <vt:lpwstr/>
  </property>
  <property name="FSC#SKMZ@103.510:mz_zaznam_adresat_mail_11" pid="225" fmtid="{D5CDD505-2E9C-101B-9397-08002B2CF9AE}">
    <vt:lpwstr/>
  </property>
  <property name="FSC#SKMZ@103.510:mz_zaznam_adresat_mail_12" pid="226" fmtid="{D5CDD505-2E9C-101B-9397-08002B2CF9AE}">
    <vt:lpwstr/>
  </property>
  <property name="FSC#SKMZ@103.510:mz_zaznam_adresat_mail_13" pid="227" fmtid="{D5CDD505-2E9C-101B-9397-08002B2CF9AE}">
    <vt:lpwstr/>
  </property>
  <property name="FSC#SKMZ@103.510:mz_zaznam_adresat_mail_14" pid="228" fmtid="{D5CDD505-2E9C-101B-9397-08002B2CF9AE}">
    <vt:lpwstr/>
  </property>
  <property name="FSC#SKMZ@103.510:mz_zaznam_adresat_mail_15" pid="229" fmtid="{D5CDD505-2E9C-101B-9397-08002B2CF9AE}">
    <vt:lpwstr/>
  </property>
  <property name="FSC#SKMZ@103.510:a_veduciOd" pid="230" fmtid="{D5CDD505-2E9C-101B-9397-08002B2CF9AE}">
    <vt:lpwstr/>
  </property>
  <property name="FSC#SKEDITIONREG@103.510:a_acceptor" pid="231" fmtid="{D5CDD505-2E9C-101B-9397-08002B2CF9AE}">
    <vt:lpwstr/>
  </property>
  <property name="FSC#SKEDITIONREG@103.510:a_clearedat" pid="232" fmtid="{D5CDD505-2E9C-101B-9397-08002B2CF9AE}">
    <vt:lpwstr/>
  </property>
  <property name="FSC#SKEDITIONREG@103.510:a_clearedby" pid="233" fmtid="{D5CDD505-2E9C-101B-9397-08002B2CF9AE}">
    <vt:lpwstr/>
  </property>
  <property name="FSC#SKEDITIONREG@103.510:a_comm" pid="234" fmtid="{D5CDD505-2E9C-101B-9397-08002B2CF9AE}">
    <vt:lpwstr/>
  </property>
  <property name="FSC#SKEDITIONREG@103.510:a_decisionattachments" pid="235" fmtid="{D5CDD505-2E9C-101B-9397-08002B2CF9AE}">
    <vt:lpwstr/>
  </property>
  <property name="FSC#SKEDITIONREG@103.510:a_deliveredat" pid="236" fmtid="{D5CDD505-2E9C-101B-9397-08002B2CF9AE}">
    <vt:lpwstr/>
  </property>
  <property name="FSC#SKEDITIONREG@103.510:a_delivery" pid="237" fmtid="{D5CDD505-2E9C-101B-9397-08002B2CF9AE}">
    <vt:lpwstr/>
  </property>
  <property name="FSC#SKEDITIONREG@103.510:a_extension" pid="238" fmtid="{D5CDD505-2E9C-101B-9397-08002B2CF9AE}">
    <vt:lpwstr/>
  </property>
  <property name="FSC#SKEDITIONREG@103.510:a_filenumber" pid="239" fmtid="{D5CDD505-2E9C-101B-9397-08002B2CF9AE}">
    <vt:lpwstr/>
  </property>
  <property name="FSC#SKEDITIONREG@103.510:a_fileresponsible" pid="240" fmtid="{D5CDD505-2E9C-101B-9397-08002B2CF9AE}">
    <vt:lpwstr/>
  </property>
  <property name="FSC#SKEDITIONREG@103.510:a_fileresporg" pid="241" fmtid="{D5CDD505-2E9C-101B-9397-08002B2CF9AE}">
    <vt:lpwstr/>
  </property>
  <property name="FSC#SKEDITIONREG@103.510:a_fileresporg_email_OU" pid="242" fmtid="{D5CDD505-2E9C-101B-9397-08002B2CF9AE}">
    <vt:lpwstr/>
  </property>
  <property name="FSC#SKEDITIONREG@103.510:a_fileresporg_emailaddress" pid="243" fmtid="{D5CDD505-2E9C-101B-9397-08002B2CF9AE}">
    <vt:lpwstr/>
  </property>
  <property name="FSC#SKEDITIONREG@103.510:a_fileresporg_fax" pid="244" fmtid="{D5CDD505-2E9C-101B-9397-08002B2CF9AE}">
    <vt:lpwstr/>
  </property>
  <property name="FSC#SKEDITIONREG@103.510:a_fileresporg_fax_OU" pid="245" fmtid="{D5CDD505-2E9C-101B-9397-08002B2CF9AE}">
    <vt:lpwstr/>
  </property>
  <property name="FSC#SKEDITIONREG@103.510:a_fileresporg_function" pid="246" fmtid="{D5CDD505-2E9C-101B-9397-08002B2CF9AE}">
    <vt:lpwstr/>
  </property>
  <property name="FSC#SKEDITIONREG@103.510:a_fileresporg_function_OU" pid="247" fmtid="{D5CDD505-2E9C-101B-9397-08002B2CF9AE}">
    <vt:lpwstr/>
  </property>
  <property name="FSC#SKEDITIONREG@103.510:a_fileresporg_head" pid="248" fmtid="{D5CDD505-2E9C-101B-9397-08002B2CF9AE}">
    <vt:lpwstr/>
  </property>
  <property name="FSC#SKEDITIONREG@103.510:a_fileresporg_head_OU" pid="249" fmtid="{D5CDD505-2E9C-101B-9397-08002B2CF9AE}">
    <vt:lpwstr/>
  </property>
  <property name="FSC#SKEDITIONREG@103.510:a_fileresporg_OU" pid="250" fmtid="{D5CDD505-2E9C-101B-9397-08002B2CF9AE}">
    <vt:lpwstr/>
  </property>
  <property name="FSC#SKEDITIONREG@103.510:a_fileresporg_phone" pid="251" fmtid="{D5CDD505-2E9C-101B-9397-08002B2CF9AE}">
    <vt:lpwstr/>
  </property>
  <property name="FSC#SKEDITIONREG@103.510:a_fileresporg_phone_OU" pid="252" fmtid="{D5CDD505-2E9C-101B-9397-08002B2CF9AE}">
    <vt:lpwstr/>
  </property>
  <property name="FSC#SKEDITIONREG@103.510:a_incattachments" pid="253" fmtid="{D5CDD505-2E9C-101B-9397-08002B2CF9AE}">
    <vt:lpwstr/>
  </property>
  <property name="FSC#SKEDITIONREG@103.510:a_incnr" pid="254" fmtid="{D5CDD505-2E9C-101B-9397-08002B2CF9AE}">
    <vt:lpwstr/>
  </property>
  <property name="FSC#SKEDITIONREG@103.510:a_objcreatedstr" pid="255" fmtid="{D5CDD505-2E9C-101B-9397-08002B2CF9AE}">
    <vt:lpwstr/>
  </property>
  <property name="FSC#SKEDITIONREG@103.510:a_ordernumber" pid="256" fmtid="{D5CDD505-2E9C-101B-9397-08002B2CF9AE}">
    <vt:lpwstr/>
  </property>
  <property name="FSC#SKEDITIONREG@103.510:a_oursign" pid="257" fmtid="{D5CDD505-2E9C-101B-9397-08002B2CF9AE}">
    <vt:lpwstr/>
  </property>
  <property name="FSC#SKEDITIONREG@103.510:a_sendersign" pid="258" fmtid="{D5CDD505-2E9C-101B-9397-08002B2CF9AE}">
    <vt:lpwstr/>
  </property>
  <property name="FSC#SKEDITIONREG@103.510:a_shortou" pid="259" fmtid="{D5CDD505-2E9C-101B-9397-08002B2CF9AE}">
    <vt:lpwstr/>
  </property>
  <property name="FSC#SKEDITIONREG@103.510:a_testsalutation" pid="260" fmtid="{D5CDD505-2E9C-101B-9397-08002B2CF9AE}">
    <vt:lpwstr/>
  </property>
  <property name="FSC#SKEDITIONREG@103.510:a_validfrom" pid="261" fmtid="{D5CDD505-2E9C-101B-9397-08002B2CF9AE}">
    <vt:lpwstr/>
  </property>
  <property name="FSC#SKEDITIONREG@103.510:as_activity" pid="262" fmtid="{D5CDD505-2E9C-101B-9397-08002B2CF9AE}">
    <vt:lpwstr/>
  </property>
  <property name="FSC#SKEDITIONREG@103.510:as_docdate" pid="263" fmtid="{D5CDD505-2E9C-101B-9397-08002B2CF9AE}">
    <vt:lpwstr/>
  </property>
  <property name="FSC#SKEDITIONREG@103.510:as_establishdate" pid="264" fmtid="{D5CDD505-2E9C-101B-9397-08002B2CF9AE}">
    <vt:lpwstr/>
  </property>
  <property name="FSC#SKEDITIONREG@103.510:as_fileresphead" pid="265" fmtid="{D5CDD505-2E9C-101B-9397-08002B2CF9AE}">
    <vt:lpwstr/>
  </property>
  <property name="FSC#SKEDITIONREG@103.510:as_filerespheadfnct" pid="266" fmtid="{D5CDD505-2E9C-101B-9397-08002B2CF9AE}">
    <vt:lpwstr/>
  </property>
  <property name="FSC#SKEDITIONREG@103.510:as_fileresponsible" pid="267" fmtid="{D5CDD505-2E9C-101B-9397-08002B2CF9AE}">
    <vt:lpwstr/>
  </property>
  <property name="FSC#SKEDITIONREG@103.510:as_filesubj" pid="268" fmtid="{D5CDD505-2E9C-101B-9397-08002B2CF9AE}">
    <vt:lpwstr/>
  </property>
  <property name="FSC#SKEDITIONREG@103.510:as_objname" pid="269" fmtid="{D5CDD505-2E9C-101B-9397-08002B2CF9AE}">
    <vt:lpwstr/>
  </property>
  <property name="FSC#SKEDITIONREG@103.510:as_ou" pid="270" fmtid="{D5CDD505-2E9C-101B-9397-08002B2CF9AE}">
    <vt:lpwstr/>
  </property>
  <property name="FSC#SKEDITIONREG@103.510:as_owner" pid="271" fmtid="{D5CDD505-2E9C-101B-9397-08002B2CF9AE}">
    <vt:lpwstr>Mgr. Beáta Pastorková</vt:lpwstr>
  </property>
  <property name="FSC#SKEDITIONREG@103.510:as_phonelink" pid="272" fmtid="{D5CDD505-2E9C-101B-9397-08002B2CF9AE}">
    <vt:lpwstr/>
  </property>
  <property name="FSC#SKEDITIONREG@103.510:oz_externAdr" pid="273" fmtid="{D5CDD505-2E9C-101B-9397-08002B2CF9AE}">
    <vt:lpwstr/>
  </property>
  <property name="FSC#SKEDITIONREG@103.510:a_depositperiod" pid="274" fmtid="{D5CDD505-2E9C-101B-9397-08002B2CF9AE}">
    <vt:lpwstr/>
  </property>
  <property name="FSC#SKEDITIONREG@103.510:a_disposestate" pid="275" fmtid="{D5CDD505-2E9C-101B-9397-08002B2CF9AE}">
    <vt:lpwstr/>
  </property>
  <property name="FSC#SKEDITIONREG@103.510:a_fileresponsiblefnct" pid="276" fmtid="{D5CDD505-2E9C-101B-9397-08002B2CF9AE}">
    <vt:lpwstr/>
  </property>
  <property name="FSC#SKEDITIONREG@103.510:a_fileresporg_position" pid="277" fmtid="{D5CDD505-2E9C-101B-9397-08002B2CF9AE}">
    <vt:lpwstr/>
  </property>
  <property name="FSC#SKEDITIONREG@103.510:a_fileresporg_position_OU" pid="278" fmtid="{D5CDD505-2E9C-101B-9397-08002B2CF9AE}">
    <vt:lpwstr/>
  </property>
  <property name="FSC#SKEDITIONREG@103.510:a_osobnecislosprac" pid="279" fmtid="{D5CDD505-2E9C-101B-9397-08002B2CF9AE}">
    <vt:lpwstr/>
  </property>
  <property name="FSC#SKEDITIONREG@103.510:a_registrysign" pid="280" fmtid="{D5CDD505-2E9C-101B-9397-08002B2CF9AE}">
    <vt:lpwstr/>
  </property>
  <property name="FSC#SKEDITIONREG@103.510:a_subfileatt" pid="281" fmtid="{D5CDD505-2E9C-101B-9397-08002B2CF9AE}">
    <vt:lpwstr/>
  </property>
  <property name="FSC#SKEDITIONREG@103.510:as_filesubjall" pid="282" fmtid="{D5CDD505-2E9C-101B-9397-08002B2CF9AE}">
    <vt:lpwstr/>
  </property>
  <property name="FSC#SKEDITIONREG@103.510:CreatedAt" pid="283" fmtid="{D5CDD505-2E9C-101B-9397-08002B2CF9AE}">
    <vt:lpwstr>30. 7. 2026, 13:47</vt:lpwstr>
  </property>
  <property name="FSC#SKEDITIONREG@103.510:curruserrolegroup" pid="284" fmtid="{D5CDD505-2E9C-101B-9397-08002B2CF9AE}">
    <vt:lpwstr>Odbor legislatívny</vt:lpwstr>
  </property>
  <property name="FSC#SKEDITIONREG@103.510:currusersubst" pid="285" fmtid="{D5CDD505-2E9C-101B-9397-08002B2CF9AE}">
    <vt:lpwstr>JUDr. Dóra Marczellová</vt:lpwstr>
  </property>
  <property name="FSC#SKEDITIONREG@103.510:emailsprac" pid="286" fmtid="{D5CDD505-2E9C-101B-9397-08002B2CF9AE}">
    <vt:lpwstr/>
  </property>
  <property name="FSC#SKEDITIONREG@103.510:ms_VyskladaniePoznamok" pid="287" fmtid="{D5CDD505-2E9C-101B-9397-08002B2CF9AE}">
    <vt:lpwstr/>
  </property>
  <property name="FSC#SKEDITIONREG@103.510:oumlname_fnct" pid="288" fmtid="{D5CDD505-2E9C-101B-9397-08002B2CF9AE}">
    <vt:lpwstr/>
  </property>
  <property name="FSC#SKEDITIONREG@103.510:sk_org_city" pid="289" fmtid="{D5CDD505-2E9C-101B-9397-08002B2CF9AE}">
    <vt:lpwstr>Bratislava 37</vt:lpwstr>
  </property>
  <property name="FSC#SKEDITIONREG@103.510:sk_org_dic" pid="290" fmtid="{D5CDD505-2E9C-101B-9397-08002B2CF9AE}">
    <vt:lpwstr/>
  </property>
  <property name="FSC#SKEDITIONREG@103.510:sk_org_email" pid="291" fmtid="{D5CDD505-2E9C-101B-9397-08002B2CF9AE}">
    <vt:lpwstr/>
  </property>
  <property name="FSC#SKEDITIONREG@103.510:sk_org_fax" pid="292" fmtid="{D5CDD505-2E9C-101B-9397-08002B2CF9AE}">
    <vt:lpwstr/>
  </property>
  <property name="FSC#SKEDITIONREG@103.510:sk_org_fullname" pid="293" fmtid="{D5CDD505-2E9C-101B-9397-08002B2CF9AE}">
    <vt:lpwstr>Ministerstvo zdravotníctva Slovenskej republiky</vt:lpwstr>
  </property>
  <property name="FSC#SKEDITIONREG@103.510:sk_org_ico" pid="294" fmtid="{D5CDD505-2E9C-101B-9397-08002B2CF9AE}">
    <vt:lpwstr>00165565</vt:lpwstr>
  </property>
  <property name="FSC#SKEDITIONREG@103.510:sk_org_phone" pid="295" fmtid="{D5CDD505-2E9C-101B-9397-08002B2CF9AE}">
    <vt:lpwstr/>
  </property>
  <property name="FSC#SKEDITIONREG@103.510:sk_org_shortname" pid="296" fmtid="{D5CDD505-2E9C-101B-9397-08002B2CF9AE}">
    <vt:lpwstr/>
  </property>
  <property name="FSC#SKEDITIONREG@103.510:sk_org_state" pid="297" fmtid="{D5CDD505-2E9C-101B-9397-08002B2CF9AE}">
    <vt:lpwstr/>
  </property>
  <property name="FSC#SKEDITIONREG@103.510:sk_org_street" pid="298" fmtid="{D5CDD505-2E9C-101B-9397-08002B2CF9AE}">
    <vt:lpwstr>Limbova 2</vt:lpwstr>
  </property>
  <property name="FSC#SKEDITIONREG@103.510:sk_org_zip" pid="299" fmtid="{D5CDD505-2E9C-101B-9397-08002B2CF9AE}">
    <vt:lpwstr>837 52</vt:lpwstr>
  </property>
  <property name="FSC#SKEDITIONREG@103.510:viz_clearedat" pid="300" fmtid="{D5CDD505-2E9C-101B-9397-08002B2CF9AE}">
    <vt:lpwstr/>
  </property>
  <property name="FSC#SKEDITIONREG@103.510:viz_clearedby" pid="301" fmtid="{D5CDD505-2E9C-101B-9397-08002B2CF9AE}">
    <vt:lpwstr/>
  </property>
  <property name="FSC#SKEDITIONREG@103.510:viz_comm" pid="302" fmtid="{D5CDD505-2E9C-101B-9397-08002B2CF9AE}">
    <vt:lpwstr/>
  </property>
  <property name="FSC#SKEDITIONREG@103.510:viz_decisionattachments" pid="303" fmtid="{D5CDD505-2E9C-101B-9397-08002B2CF9AE}">
    <vt:lpwstr/>
  </property>
  <property name="FSC#SKEDITIONREG@103.510:viz_deliveredat" pid="304" fmtid="{D5CDD505-2E9C-101B-9397-08002B2CF9AE}">
    <vt:lpwstr/>
  </property>
  <property name="FSC#SKEDITIONREG@103.510:viz_delivery" pid="305" fmtid="{D5CDD505-2E9C-101B-9397-08002B2CF9AE}">
    <vt:lpwstr/>
  </property>
  <property name="FSC#SKEDITIONREG@103.510:viz_extension" pid="306" fmtid="{D5CDD505-2E9C-101B-9397-08002B2CF9AE}">
    <vt:lpwstr/>
  </property>
  <property name="FSC#SKEDITIONREG@103.510:viz_filenumber" pid="307" fmtid="{D5CDD505-2E9C-101B-9397-08002B2CF9AE}">
    <vt:lpwstr/>
  </property>
  <property name="FSC#SKEDITIONREG@103.510:viz_fileresponsible" pid="308" fmtid="{D5CDD505-2E9C-101B-9397-08002B2CF9AE}">
    <vt:lpwstr/>
  </property>
  <property name="FSC#SKEDITIONREG@103.510:viz_fileresporg" pid="309" fmtid="{D5CDD505-2E9C-101B-9397-08002B2CF9AE}">
    <vt:lpwstr/>
  </property>
  <property name="FSC#SKEDITIONREG@103.510:viz_fileresporg_email_OU" pid="310" fmtid="{D5CDD505-2E9C-101B-9397-08002B2CF9AE}">
    <vt:lpwstr/>
  </property>
  <property name="FSC#SKEDITIONREG@103.510:viz_fileresporg_emailaddress" pid="311" fmtid="{D5CDD505-2E9C-101B-9397-08002B2CF9AE}">
    <vt:lpwstr/>
  </property>
  <property name="FSC#SKEDITIONREG@103.510:viz_fileresporg_fax" pid="312" fmtid="{D5CDD505-2E9C-101B-9397-08002B2CF9AE}">
    <vt:lpwstr/>
  </property>
  <property name="FSC#SKEDITIONREG@103.510:viz_fileresporg_fax_OU" pid="313" fmtid="{D5CDD505-2E9C-101B-9397-08002B2CF9AE}">
    <vt:lpwstr/>
  </property>
  <property name="FSC#SKEDITIONREG@103.510:viz_fileresporg_function" pid="314" fmtid="{D5CDD505-2E9C-101B-9397-08002B2CF9AE}">
    <vt:lpwstr/>
  </property>
  <property name="FSC#SKEDITIONREG@103.510:viz_fileresporg_function_OU" pid="315" fmtid="{D5CDD505-2E9C-101B-9397-08002B2CF9AE}">
    <vt:lpwstr/>
  </property>
  <property name="FSC#SKEDITIONREG@103.510:viz_fileresporg_head" pid="316" fmtid="{D5CDD505-2E9C-101B-9397-08002B2CF9AE}">
    <vt:lpwstr/>
  </property>
  <property name="FSC#SKEDITIONREG@103.510:viz_fileresporg_head_OU" pid="317" fmtid="{D5CDD505-2E9C-101B-9397-08002B2CF9AE}">
    <vt:lpwstr/>
  </property>
  <property name="FSC#SKEDITIONREG@103.510:viz_fileresporg_longname" pid="318" fmtid="{D5CDD505-2E9C-101B-9397-08002B2CF9AE}">
    <vt:lpwstr/>
  </property>
  <property name="FSC#SKEDITIONREG@103.510:viz_fileresporg_mesto" pid="319" fmtid="{D5CDD505-2E9C-101B-9397-08002B2CF9AE}">
    <vt:lpwstr/>
  </property>
  <property name="FSC#SKEDITIONREG@103.510:viz_fileresporg_odbor" pid="320" fmtid="{D5CDD505-2E9C-101B-9397-08002B2CF9AE}">
    <vt:lpwstr/>
  </property>
  <property name="FSC#SKEDITIONREG@103.510:viz_fileresporg_odbor_function" pid="321" fmtid="{D5CDD505-2E9C-101B-9397-08002B2CF9AE}">
    <vt:lpwstr/>
  </property>
  <property name="FSC#SKEDITIONREG@103.510:viz_fileresporg_odbor_head" pid="322" fmtid="{D5CDD505-2E9C-101B-9397-08002B2CF9AE}">
    <vt:lpwstr/>
  </property>
  <property name="FSC#SKEDITIONREG@103.510:viz_fileresporg_OU" pid="323" fmtid="{D5CDD505-2E9C-101B-9397-08002B2CF9AE}">
    <vt:lpwstr/>
  </property>
  <property name="FSC#SKEDITIONREG@103.510:viz_fileresporg_phone" pid="324" fmtid="{D5CDD505-2E9C-101B-9397-08002B2CF9AE}">
    <vt:lpwstr/>
  </property>
  <property name="FSC#SKEDITIONREG@103.510:viz_fileresporg_phone_OU" pid="325" fmtid="{D5CDD505-2E9C-101B-9397-08002B2CF9AE}">
    <vt:lpwstr/>
  </property>
  <property name="FSC#SKEDITIONREG@103.510:viz_fileresporg_position" pid="326" fmtid="{D5CDD505-2E9C-101B-9397-08002B2CF9AE}">
    <vt:lpwstr/>
  </property>
  <property name="FSC#SKEDITIONREG@103.510:viz_fileresporg_position_OU" pid="327" fmtid="{D5CDD505-2E9C-101B-9397-08002B2CF9AE}">
    <vt:lpwstr/>
  </property>
  <property name="FSC#SKEDITIONREG@103.510:viz_fileresporg_psc" pid="328" fmtid="{D5CDD505-2E9C-101B-9397-08002B2CF9AE}">
    <vt:lpwstr/>
  </property>
  <property name="FSC#SKEDITIONREG@103.510:viz_fileresporg_sekcia" pid="329" fmtid="{D5CDD505-2E9C-101B-9397-08002B2CF9AE}">
    <vt:lpwstr/>
  </property>
  <property name="FSC#SKEDITIONREG@103.510:viz_fileresporg_sekcia_function" pid="330" fmtid="{D5CDD505-2E9C-101B-9397-08002B2CF9AE}">
    <vt:lpwstr/>
  </property>
  <property name="FSC#SKEDITIONREG@103.510:viz_fileresporg_sekcia_head" pid="331" fmtid="{D5CDD505-2E9C-101B-9397-08002B2CF9AE}">
    <vt:lpwstr/>
  </property>
  <property name="FSC#SKEDITIONREG@103.510:viz_fileresporg_stat" pid="332" fmtid="{D5CDD505-2E9C-101B-9397-08002B2CF9AE}">
    <vt:lpwstr/>
  </property>
  <property name="FSC#SKEDITIONREG@103.510:viz_fileresporg_ulica" pid="333" fmtid="{D5CDD505-2E9C-101B-9397-08002B2CF9AE}">
    <vt:lpwstr/>
  </property>
  <property name="FSC#SKEDITIONREG@103.510:viz_fileresporgknazov" pid="334" fmtid="{D5CDD505-2E9C-101B-9397-08002B2CF9AE}">
    <vt:lpwstr/>
  </property>
  <property name="FSC#SKEDITIONREG@103.510:viz_filesubj" pid="335" fmtid="{D5CDD505-2E9C-101B-9397-08002B2CF9AE}">
    <vt:lpwstr/>
  </property>
  <property name="FSC#SKEDITIONREG@103.510:viz_incattachments" pid="336" fmtid="{D5CDD505-2E9C-101B-9397-08002B2CF9AE}">
    <vt:lpwstr/>
  </property>
  <property name="FSC#SKEDITIONREG@103.510:viz_incnr" pid="337" fmtid="{D5CDD505-2E9C-101B-9397-08002B2CF9AE}">
    <vt:lpwstr/>
  </property>
  <property name="FSC#SKEDITIONREG@103.510:viz_intletterrecivers" pid="338" fmtid="{D5CDD505-2E9C-101B-9397-08002B2CF9AE}">
    <vt:lpwstr/>
  </property>
  <property name="FSC#SKEDITIONREG@103.510:viz_objcreatedstr" pid="339" fmtid="{D5CDD505-2E9C-101B-9397-08002B2CF9AE}">
    <vt:lpwstr/>
  </property>
  <property name="FSC#SKEDITIONREG@103.510:viz_ordernumber" pid="340" fmtid="{D5CDD505-2E9C-101B-9397-08002B2CF9AE}">
    <vt:lpwstr/>
  </property>
  <property name="FSC#SKEDITIONREG@103.510:viz_oursign" pid="341" fmtid="{D5CDD505-2E9C-101B-9397-08002B2CF9AE}">
    <vt:lpwstr/>
  </property>
  <property name="FSC#SKEDITIONREG@103.510:viz_responseto_createdby" pid="342" fmtid="{D5CDD505-2E9C-101B-9397-08002B2CF9AE}">
    <vt:lpwstr/>
  </property>
  <property name="FSC#SKEDITIONREG@103.510:viz_sendersign" pid="343" fmtid="{D5CDD505-2E9C-101B-9397-08002B2CF9AE}">
    <vt:lpwstr/>
  </property>
  <property name="FSC#SKEDITIONREG@103.510:viz_shortfileresporg" pid="344" fmtid="{D5CDD505-2E9C-101B-9397-08002B2CF9AE}">
    <vt:lpwstr/>
  </property>
  <property name="FSC#SKEDITIONREG@103.510:viz_tel_number" pid="345" fmtid="{D5CDD505-2E9C-101B-9397-08002B2CF9AE}">
    <vt:lpwstr/>
  </property>
  <property name="FSC#SKEDITIONREG@103.510:viz_tel_number2" pid="346" fmtid="{D5CDD505-2E9C-101B-9397-08002B2CF9AE}">
    <vt:lpwstr/>
  </property>
  <property name="FSC#SKEDITIONREG@103.510:viz_testsalutation" pid="347" fmtid="{D5CDD505-2E9C-101B-9397-08002B2CF9AE}">
    <vt:lpwstr/>
  </property>
  <property name="FSC#SKEDITIONREG@103.510:viz_validfrom" pid="348" fmtid="{D5CDD505-2E9C-101B-9397-08002B2CF9AE}">
    <vt:lpwstr/>
  </property>
  <property name="FSC#SKEDITIONREG@103.510:zaznam_jeden_adresat" pid="349" fmtid="{D5CDD505-2E9C-101B-9397-08002B2CF9AE}">
    <vt:lpwstr/>
  </property>
  <property name="FSC#SKEDITIONREG@103.510:zaznam_vnut_adresati_1" pid="350" fmtid="{D5CDD505-2E9C-101B-9397-08002B2CF9AE}">
    <vt:lpwstr/>
  </property>
  <property name="FSC#SKEDITIONREG@103.510:zaznam_vnut_adresati_2" pid="351" fmtid="{D5CDD505-2E9C-101B-9397-08002B2CF9AE}">
    <vt:lpwstr/>
  </property>
  <property name="FSC#SKEDITIONREG@103.510:zaznam_vnut_adresati_3" pid="352" fmtid="{D5CDD505-2E9C-101B-9397-08002B2CF9AE}">
    <vt:lpwstr/>
  </property>
  <property name="FSC#SKEDITIONREG@103.510:zaznam_vnut_adresati_4" pid="353" fmtid="{D5CDD505-2E9C-101B-9397-08002B2CF9AE}">
    <vt:lpwstr/>
  </property>
  <property name="FSC#SKEDITIONREG@103.510:zaznam_vnut_adresati_5" pid="354" fmtid="{D5CDD505-2E9C-101B-9397-08002B2CF9AE}">
    <vt:lpwstr/>
  </property>
  <property name="FSC#SKEDITIONREG@103.510:zaznam_vnut_adresati_6" pid="355" fmtid="{D5CDD505-2E9C-101B-9397-08002B2CF9AE}">
    <vt:lpwstr/>
  </property>
  <property name="FSC#SKEDITIONREG@103.510:zaznam_vnut_adresati_7" pid="356" fmtid="{D5CDD505-2E9C-101B-9397-08002B2CF9AE}">
    <vt:lpwstr/>
  </property>
  <property name="FSC#SKEDITIONREG@103.510:zaznam_vnut_adresati_8" pid="357" fmtid="{D5CDD505-2E9C-101B-9397-08002B2CF9AE}">
    <vt:lpwstr/>
  </property>
  <property name="FSC#SKEDITIONREG@103.510:zaznam_vnut_adresati_9" pid="358" fmtid="{D5CDD505-2E9C-101B-9397-08002B2CF9AE}">
    <vt:lpwstr/>
  </property>
  <property name="FSC#SKEDITIONREG@103.510:zaznam_vnut_adresati_10" pid="359" fmtid="{D5CDD505-2E9C-101B-9397-08002B2CF9AE}">
    <vt:lpwstr/>
  </property>
  <property name="FSC#SKEDITIONREG@103.510:zaznam_vnut_adresati_11" pid="360" fmtid="{D5CDD505-2E9C-101B-9397-08002B2CF9AE}">
    <vt:lpwstr/>
  </property>
  <property name="FSC#SKEDITIONREG@103.510:zaznam_vnut_adresati_12" pid="361" fmtid="{D5CDD505-2E9C-101B-9397-08002B2CF9AE}">
    <vt:lpwstr/>
  </property>
  <property name="FSC#SKEDITIONREG@103.510:zaznam_vnut_adresati_13" pid="362" fmtid="{D5CDD505-2E9C-101B-9397-08002B2CF9AE}">
    <vt:lpwstr/>
  </property>
  <property name="FSC#SKEDITIONREG@103.510:zaznam_vnut_adresati_14" pid="363" fmtid="{D5CDD505-2E9C-101B-9397-08002B2CF9AE}">
    <vt:lpwstr/>
  </property>
  <property name="FSC#SKEDITIONREG@103.510:zaznam_vnut_adresati_15" pid="364" fmtid="{D5CDD505-2E9C-101B-9397-08002B2CF9AE}">
    <vt:lpwstr/>
  </property>
  <property name="FSC#SKEDITIONREG@103.510:zaznam_vnut_adresati_16" pid="365" fmtid="{D5CDD505-2E9C-101B-9397-08002B2CF9AE}">
    <vt:lpwstr/>
  </property>
  <property name="FSC#SKEDITIONREG@103.510:zaznam_vnut_adresati_17" pid="366" fmtid="{D5CDD505-2E9C-101B-9397-08002B2CF9AE}">
    <vt:lpwstr/>
  </property>
  <property name="FSC#SKEDITIONREG@103.510:zaznam_vnut_adresati_18" pid="367" fmtid="{D5CDD505-2E9C-101B-9397-08002B2CF9AE}">
    <vt:lpwstr/>
  </property>
  <property name="FSC#SKEDITIONREG@103.510:zaznam_vnut_adresati_19" pid="368" fmtid="{D5CDD505-2E9C-101B-9397-08002B2CF9AE}">
    <vt:lpwstr/>
  </property>
  <property name="FSC#SKEDITIONREG@103.510:zaznam_vnut_adresati_20" pid="369" fmtid="{D5CDD505-2E9C-101B-9397-08002B2CF9AE}">
    <vt:lpwstr/>
  </property>
  <property name="FSC#SKEDITIONREG@103.510:zaznam_vnut_adresati_21" pid="370" fmtid="{D5CDD505-2E9C-101B-9397-08002B2CF9AE}">
    <vt:lpwstr/>
  </property>
  <property name="FSC#SKEDITIONREG@103.510:zaznam_vnut_adresati_22" pid="371" fmtid="{D5CDD505-2E9C-101B-9397-08002B2CF9AE}">
    <vt:lpwstr/>
  </property>
  <property name="FSC#SKEDITIONREG@103.510:zaznam_vnut_adresati_23" pid="372" fmtid="{D5CDD505-2E9C-101B-9397-08002B2CF9AE}">
    <vt:lpwstr/>
  </property>
  <property name="FSC#SKEDITIONREG@103.510:zaznam_vnut_adresati_24" pid="373" fmtid="{D5CDD505-2E9C-101B-9397-08002B2CF9AE}">
    <vt:lpwstr/>
  </property>
  <property name="FSC#SKEDITIONREG@103.510:zaznam_vnut_adresati_25" pid="374" fmtid="{D5CDD505-2E9C-101B-9397-08002B2CF9AE}">
    <vt:lpwstr/>
  </property>
  <property name="FSC#SKEDITIONREG@103.510:zaznam_vnut_adresati_26" pid="375" fmtid="{D5CDD505-2E9C-101B-9397-08002B2CF9AE}">
    <vt:lpwstr/>
  </property>
  <property name="FSC#SKEDITIONREG@103.510:zaznam_vnut_adresati_27" pid="376" fmtid="{D5CDD505-2E9C-101B-9397-08002B2CF9AE}">
    <vt:lpwstr/>
  </property>
  <property name="FSC#SKEDITIONREG@103.510:zaznam_vnut_adresati_28" pid="377" fmtid="{D5CDD505-2E9C-101B-9397-08002B2CF9AE}">
    <vt:lpwstr/>
  </property>
  <property name="FSC#SKEDITIONREG@103.510:zaznam_vnut_adresati_29" pid="378" fmtid="{D5CDD505-2E9C-101B-9397-08002B2CF9AE}">
    <vt:lpwstr/>
  </property>
  <property name="FSC#SKEDITIONREG@103.510:zaznam_vnut_adresati_30" pid="379" fmtid="{D5CDD505-2E9C-101B-9397-08002B2CF9AE}">
    <vt:lpwstr/>
  </property>
  <property name="FSC#SKEDITIONREG@103.510:zaznam_vnut_adresati_31" pid="380" fmtid="{D5CDD505-2E9C-101B-9397-08002B2CF9AE}">
    <vt:lpwstr/>
  </property>
  <property name="FSC#SKEDITIONREG@103.510:zaznam_vnut_adresati_32" pid="381" fmtid="{D5CDD505-2E9C-101B-9397-08002B2CF9AE}">
    <vt:lpwstr/>
  </property>
  <property name="FSC#SKEDITIONREG@103.510:zaznam_vnut_adresati_33" pid="382" fmtid="{D5CDD505-2E9C-101B-9397-08002B2CF9AE}">
    <vt:lpwstr/>
  </property>
  <property name="FSC#SKEDITIONREG@103.510:zaznam_vnut_adresati_34" pid="383" fmtid="{D5CDD505-2E9C-101B-9397-08002B2CF9AE}">
    <vt:lpwstr/>
  </property>
  <property name="FSC#SKEDITIONREG@103.510:zaznam_vnut_adresati_35" pid="384" fmtid="{D5CDD505-2E9C-101B-9397-08002B2CF9AE}">
    <vt:lpwstr/>
  </property>
  <property name="FSC#SKEDITIONREG@103.510:zaznam_vnut_adresati_36" pid="385" fmtid="{D5CDD505-2E9C-101B-9397-08002B2CF9AE}">
    <vt:lpwstr/>
  </property>
  <property name="FSC#SKEDITIONREG@103.510:zaznam_vnut_adresati_37" pid="386" fmtid="{D5CDD505-2E9C-101B-9397-08002B2CF9AE}">
    <vt:lpwstr/>
  </property>
  <property name="FSC#SKEDITIONREG@103.510:zaznam_vnut_adresati_38" pid="387" fmtid="{D5CDD505-2E9C-101B-9397-08002B2CF9AE}">
    <vt:lpwstr/>
  </property>
  <property name="FSC#SKEDITIONREG@103.510:zaznam_vnut_adresati_39" pid="388" fmtid="{D5CDD505-2E9C-101B-9397-08002B2CF9AE}">
    <vt:lpwstr/>
  </property>
  <property name="FSC#SKEDITIONREG@103.510:zaznam_vnut_adresati_40" pid="389" fmtid="{D5CDD505-2E9C-101B-9397-08002B2CF9AE}">
    <vt:lpwstr/>
  </property>
  <property name="FSC#SKEDITIONREG@103.510:zaznam_vnut_adresati_41" pid="390" fmtid="{D5CDD505-2E9C-101B-9397-08002B2CF9AE}">
    <vt:lpwstr/>
  </property>
  <property name="FSC#SKEDITIONREG@103.510:zaznam_vnut_adresati_42" pid="391" fmtid="{D5CDD505-2E9C-101B-9397-08002B2CF9AE}">
    <vt:lpwstr/>
  </property>
  <property name="FSC#SKEDITIONREG@103.510:zaznam_vnut_adresati_43" pid="392" fmtid="{D5CDD505-2E9C-101B-9397-08002B2CF9AE}">
    <vt:lpwstr/>
  </property>
  <property name="FSC#SKEDITIONREG@103.510:zaznam_vnut_adresati_44" pid="393" fmtid="{D5CDD505-2E9C-101B-9397-08002B2CF9AE}">
    <vt:lpwstr/>
  </property>
  <property name="FSC#SKEDITIONREG@103.510:zaznam_vnut_adresati_45" pid="394" fmtid="{D5CDD505-2E9C-101B-9397-08002B2CF9AE}">
    <vt:lpwstr/>
  </property>
  <property name="FSC#SKEDITIONREG@103.510:zaznam_vnut_adresati_46" pid="395" fmtid="{D5CDD505-2E9C-101B-9397-08002B2CF9AE}">
    <vt:lpwstr/>
  </property>
  <property name="FSC#SKEDITIONREG@103.510:zaznam_vnut_adresati_47" pid="396" fmtid="{D5CDD505-2E9C-101B-9397-08002B2CF9AE}">
    <vt:lpwstr/>
  </property>
  <property name="FSC#SKEDITIONREG@103.510:zaznam_vnut_adresati_48" pid="397" fmtid="{D5CDD505-2E9C-101B-9397-08002B2CF9AE}">
    <vt:lpwstr/>
  </property>
  <property name="FSC#SKEDITIONREG@103.510:zaznam_vnut_adresati_49" pid="398" fmtid="{D5CDD505-2E9C-101B-9397-08002B2CF9AE}">
    <vt:lpwstr/>
  </property>
  <property name="FSC#SKEDITIONREG@103.510:zaznam_vnut_adresati_50" pid="399" fmtid="{D5CDD505-2E9C-101B-9397-08002B2CF9AE}">
    <vt:lpwstr/>
  </property>
  <property name="FSC#SKEDITIONREG@103.510:zaznam_vnut_adresati_51" pid="400" fmtid="{D5CDD505-2E9C-101B-9397-08002B2CF9AE}">
    <vt:lpwstr/>
  </property>
  <property name="FSC#SKEDITIONREG@103.510:zaznam_vnut_adresati_52" pid="401" fmtid="{D5CDD505-2E9C-101B-9397-08002B2CF9AE}">
    <vt:lpwstr/>
  </property>
  <property name="FSC#SKEDITIONREG@103.510:zaznam_vnut_adresati_53" pid="402" fmtid="{D5CDD505-2E9C-101B-9397-08002B2CF9AE}">
    <vt:lpwstr/>
  </property>
  <property name="FSC#SKEDITIONREG@103.510:zaznam_vnut_adresati_54" pid="403" fmtid="{D5CDD505-2E9C-101B-9397-08002B2CF9AE}">
    <vt:lpwstr/>
  </property>
  <property name="FSC#SKEDITIONREG@103.510:zaznam_vnut_adresati_55" pid="404" fmtid="{D5CDD505-2E9C-101B-9397-08002B2CF9AE}">
    <vt:lpwstr/>
  </property>
  <property name="FSC#SKEDITIONREG@103.510:zaznam_vnut_adresati_56" pid="405" fmtid="{D5CDD505-2E9C-101B-9397-08002B2CF9AE}">
    <vt:lpwstr/>
  </property>
  <property name="FSC#SKEDITIONREG@103.510:zaznam_vnut_adresati_57" pid="406" fmtid="{D5CDD505-2E9C-101B-9397-08002B2CF9AE}">
    <vt:lpwstr/>
  </property>
  <property name="FSC#SKEDITIONREG@103.510:zaznam_vnut_adresati_58" pid="407" fmtid="{D5CDD505-2E9C-101B-9397-08002B2CF9AE}">
    <vt:lpwstr/>
  </property>
  <property name="FSC#SKEDITIONREG@103.510:zaznam_vnut_adresati_59" pid="408" fmtid="{D5CDD505-2E9C-101B-9397-08002B2CF9AE}">
    <vt:lpwstr/>
  </property>
  <property name="FSC#SKEDITIONREG@103.510:zaznam_vnut_adresati_60" pid="409" fmtid="{D5CDD505-2E9C-101B-9397-08002B2CF9AE}">
    <vt:lpwstr/>
  </property>
  <property name="FSC#SKEDITIONREG@103.510:zaznam_vnut_adresati_61" pid="410" fmtid="{D5CDD505-2E9C-101B-9397-08002B2CF9AE}">
    <vt:lpwstr/>
  </property>
  <property name="FSC#SKEDITIONREG@103.510:zaznam_vnut_adresati_62" pid="411" fmtid="{D5CDD505-2E9C-101B-9397-08002B2CF9AE}">
    <vt:lpwstr/>
  </property>
  <property name="FSC#SKEDITIONREG@103.510:zaznam_vnut_adresati_63" pid="412" fmtid="{D5CDD505-2E9C-101B-9397-08002B2CF9AE}">
    <vt:lpwstr/>
  </property>
  <property name="FSC#SKEDITIONREG@103.510:zaznam_vnut_adresati_64" pid="413" fmtid="{D5CDD505-2E9C-101B-9397-08002B2CF9AE}">
    <vt:lpwstr/>
  </property>
  <property name="FSC#SKEDITIONREG@103.510:zaznam_vnut_adresati_65" pid="414" fmtid="{D5CDD505-2E9C-101B-9397-08002B2CF9AE}">
    <vt:lpwstr/>
  </property>
  <property name="FSC#SKEDITIONREG@103.510:zaznam_vnut_adresati_66" pid="415" fmtid="{D5CDD505-2E9C-101B-9397-08002B2CF9AE}">
    <vt:lpwstr/>
  </property>
  <property name="FSC#SKEDITIONREG@103.510:zaznam_vnut_adresati_67" pid="416" fmtid="{D5CDD505-2E9C-101B-9397-08002B2CF9AE}">
    <vt:lpwstr/>
  </property>
  <property name="FSC#SKEDITIONREG@103.510:zaznam_vnut_adresati_68" pid="417" fmtid="{D5CDD505-2E9C-101B-9397-08002B2CF9AE}">
    <vt:lpwstr/>
  </property>
  <property name="FSC#SKEDITIONREG@103.510:zaznam_vnut_adresati_69" pid="418" fmtid="{D5CDD505-2E9C-101B-9397-08002B2CF9AE}">
    <vt:lpwstr/>
  </property>
  <property name="FSC#SKEDITIONREG@103.510:zaznam_vnut_adresati_70" pid="419" fmtid="{D5CDD505-2E9C-101B-9397-08002B2CF9AE}">
    <vt:lpwstr/>
  </property>
  <property name="FSC#SKEDITIONREG@103.510:zaznam_vonk_adresati_1" pid="420" fmtid="{D5CDD505-2E9C-101B-9397-08002B2CF9AE}">
    <vt:lpwstr/>
  </property>
  <property name="FSC#SKEDITIONREG@103.510:zaznam_vonk_adresati_2" pid="421" fmtid="{D5CDD505-2E9C-101B-9397-08002B2CF9AE}">
    <vt:lpwstr/>
  </property>
  <property name="FSC#SKEDITIONREG@103.510:zaznam_vonk_adresati_3" pid="422" fmtid="{D5CDD505-2E9C-101B-9397-08002B2CF9AE}">
    <vt:lpwstr/>
  </property>
  <property name="FSC#SKEDITIONREG@103.510:zaznam_vonk_adresati_4" pid="423" fmtid="{D5CDD505-2E9C-101B-9397-08002B2CF9AE}">
    <vt:lpwstr/>
  </property>
  <property name="FSC#SKEDITIONREG@103.510:zaznam_vonk_adresati_5" pid="424" fmtid="{D5CDD505-2E9C-101B-9397-08002B2CF9AE}">
    <vt:lpwstr/>
  </property>
  <property name="FSC#SKEDITIONREG@103.510:zaznam_vonk_adresati_6" pid="425" fmtid="{D5CDD505-2E9C-101B-9397-08002B2CF9AE}">
    <vt:lpwstr/>
  </property>
  <property name="FSC#SKEDITIONREG@103.510:zaznam_vonk_adresati_7" pid="426" fmtid="{D5CDD505-2E9C-101B-9397-08002B2CF9AE}">
    <vt:lpwstr/>
  </property>
  <property name="FSC#SKEDITIONREG@103.510:zaznam_vonk_adresati_8" pid="427" fmtid="{D5CDD505-2E9C-101B-9397-08002B2CF9AE}">
    <vt:lpwstr/>
  </property>
  <property name="FSC#SKEDITIONREG@103.510:zaznam_vonk_adresati_9" pid="428" fmtid="{D5CDD505-2E9C-101B-9397-08002B2CF9AE}">
    <vt:lpwstr/>
  </property>
  <property name="FSC#SKEDITIONREG@103.510:zaznam_vonk_adresati_10" pid="429" fmtid="{D5CDD505-2E9C-101B-9397-08002B2CF9AE}">
    <vt:lpwstr/>
  </property>
  <property name="FSC#SKEDITIONREG@103.510:zaznam_vonk_adresati_11" pid="430" fmtid="{D5CDD505-2E9C-101B-9397-08002B2CF9AE}">
    <vt:lpwstr/>
  </property>
  <property name="FSC#SKEDITIONREG@103.510:zaznam_vonk_adresati_12" pid="431" fmtid="{D5CDD505-2E9C-101B-9397-08002B2CF9AE}">
    <vt:lpwstr/>
  </property>
  <property name="FSC#SKEDITIONREG@103.510:zaznam_vonk_adresati_13" pid="432" fmtid="{D5CDD505-2E9C-101B-9397-08002B2CF9AE}">
    <vt:lpwstr/>
  </property>
  <property name="FSC#SKEDITIONREG@103.510:zaznam_vonk_adresati_14" pid="433" fmtid="{D5CDD505-2E9C-101B-9397-08002B2CF9AE}">
    <vt:lpwstr/>
  </property>
  <property name="FSC#SKEDITIONREG@103.510:zaznam_vonk_adresati_15" pid="434" fmtid="{D5CDD505-2E9C-101B-9397-08002B2CF9AE}">
    <vt:lpwstr/>
  </property>
  <property name="FSC#SKEDITIONREG@103.510:zaznam_vonk_adresati_16" pid="435" fmtid="{D5CDD505-2E9C-101B-9397-08002B2CF9AE}">
    <vt:lpwstr/>
  </property>
  <property name="FSC#SKEDITIONREG@103.510:zaznam_vonk_adresati_17" pid="436" fmtid="{D5CDD505-2E9C-101B-9397-08002B2CF9AE}">
    <vt:lpwstr/>
  </property>
  <property name="FSC#SKEDITIONREG@103.510:zaznam_vonk_adresati_18" pid="437" fmtid="{D5CDD505-2E9C-101B-9397-08002B2CF9AE}">
    <vt:lpwstr/>
  </property>
  <property name="FSC#SKEDITIONREG@103.510:zaznam_vonk_adresati_19" pid="438" fmtid="{D5CDD505-2E9C-101B-9397-08002B2CF9AE}">
    <vt:lpwstr/>
  </property>
  <property name="FSC#SKEDITIONREG@103.510:zaznam_vonk_adresati_20" pid="439" fmtid="{D5CDD505-2E9C-101B-9397-08002B2CF9AE}">
    <vt:lpwstr/>
  </property>
  <property name="FSC#SKEDITIONREG@103.510:zaznam_vonk_adresati_21" pid="440" fmtid="{D5CDD505-2E9C-101B-9397-08002B2CF9AE}">
    <vt:lpwstr/>
  </property>
  <property name="FSC#SKEDITIONREG@103.510:zaznam_vonk_adresati_22" pid="441" fmtid="{D5CDD505-2E9C-101B-9397-08002B2CF9AE}">
    <vt:lpwstr/>
  </property>
  <property name="FSC#SKEDITIONREG@103.510:zaznam_vonk_adresati_23" pid="442" fmtid="{D5CDD505-2E9C-101B-9397-08002B2CF9AE}">
    <vt:lpwstr/>
  </property>
  <property name="FSC#SKEDITIONREG@103.510:zaznam_vonk_adresati_24" pid="443" fmtid="{D5CDD505-2E9C-101B-9397-08002B2CF9AE}">
    <vt:lpwstr/>
  </property>
  <property name="FSC#SKEDITIONREG@103.510:zaznam_vonk_adresati_25" pid="444" fmtid="{D5CDD505-2E9C-101B-9397-08002B2CF9AE}">
    <vt:lpwstr/>
  </property>
  <property name="FSC#SKEDITIONREG@103.510:zaznam_vonk_adresati_26" pid="445" fmtid="{D5CDD505-2E9C-101B-9397-08002B2CF9AE}">
    <vt:lpwstr/>
  </property>
  <property name="FSC#SKEDITIONREG@103.510:zaznam_vonk_adresati_27" pid="446" fmtid="{D5CDD505-2E9C-101B-9397-08002B2CF9AE}">
    <vt:lpwstr/>
  </property>
  <property name="FSC#SKEDITIONREG@103.510:zaznam_vonk_adresati_28" pid="447" fmtid="{D5CDD505-2E9C-101B-9397-08002B2CF9AE}">
    <vt:lpwstr/>
  </property>
  <property name="FSC#SKEDITIONREG@103.510:zaznam_vonk_adresati_29" pid="448" fmtid="{D5CDD505-2E9C-101B-9397-08002B2CF9AE}">
    <vt:lpwstr/>
  </property>
  <property name="FSC#SKEDITIONREG@103.510:zaznam_vonk_adresati_30" pid="449" fmtid="{D5CDD505-2E9C-101B-9397-08002B2CF9AE}">
    <vt:lpwstr/>
  </property>
  <property name="FSC#SKEDITIONREG@103.510:zaznam_vonk_adresati_31" pid="450" fmtid="{D5CDD505-2E9C-101B-9397-08002B2CF9AE}">
    <vt:lpwstr/>
  </property>
  <property name="FSC#SKEDITIONREG@103.510:zaznam_vonk_adresati_32" pid="451" fmtid="{D5CDD505-2E9C-101B-9397-08002B2CF9AE}">
    <vt:lpwstr/>
  </property>
  <property name="FSC#SKEDITIONREG@103.510:zaznam_vonk_adresati_33" pid="452" fmtid="{D5CDD505-2E9C-101B-9397-08002B2CF9AE}">
    <vt:lpwstr/>
  </property>
  <property name="FSC#SKEDITIONREG@103.510:zaznam_vonk_adresati_34" pid="453" fmtid="{D5CDD505-2E9C-101B-9397-08002B2CF9AE}">
    <vt:lpwstr/>
  </property>
  <property name="FSC#SKEDITIONREG@103.510:zaznam_vonk_adresati_35" pid="454" fmtid="{D5CDD505-2E9C-101B-9397-08002B2CF9AE}">
    <vt:lpwstr/>
  </property>
  <property name="FSC#SKEDITIONREG@103.510:Stazovatel" pid="455" fmtid="{D5CDD505-2E9C-101B-9397-08002B2CF9AE}">
    <vt:lpwstr/>
  </property>
  <property name="FSC#SKEDITIONREG@103.510:ProtiKomu" pid="456" fmtid="{D5CDD505-2E9C-101B-9397-08002B2CF9AE}">
    <vt:lpwstr/>
  </property>
  <property name="FSC#SKEDITIONREG@103.510:EvCisloStaz" pid="457" fmtid="{D5CDD505-2E9C-101B-9397-08002B2CF9AE}">
    <vt:lpwstr/>
  </property>
  <property name="FSC#SKEDITIONREG@103.510:jod_AttrDateSkutocnyDatumVydania" pid="458" fmtid="{D5CDD505-2E9C-101B-9397-08002B2CF9AE}">
    <vt:lpwstr/>
  </property>
  <property name="FSC#SKEDITIONREG@103.510:jod_AttrNumCisloZmeny" pid="459" fmtid="{D5CDD505-2E9C-101B-9397-08002B2CF9AE}">
    <vt:lpwstr/>
  </property>
  <property name="FSC#SKEDITIONREG@103.510:jod_AttrStrRegCisloZaznamu" pid="460" fmtid="{D5CDD505-2E9C-101B-9397-08002B2CF9AE}">
    <vt:lpwstr/>
  </property>
  <property name="FSC#SKEDITIONREG@103.510:jod_cislodoc" pid="461" fmtid="{D5CDD505-2E9C-101B-9397-08002B2CF9AE}">
    <vt:lpwstr/>
  </property>
  <property name="FSC#SKEDITIONREG@103.510:jod_druh" pid="462" fmtid="{D5CDD505-2E9C-101B-9397-08002B2CF9AE}">
    <vt:lpwstr/>
  </property>
  <property name="FSC#SKEDITIONREG@103.510:jod_lu" pid="463" fmtid="{D5CDD505-2E9C-101B-9397-08002B2CF9AE}">
    <vt:lpwstr/>
  </property>
  <property name="FSC#SKEDITIONREG@103.510:jod_nazov" pid="464" fmtid="{D5CDD505-2E9C-101B-9397-08002B2CF9AE}">
    <vt:lpwstr/>
  </property>
  <property name="FSC#SKEDITIONREG@103.510:jod_typ" pid="465" fmtid="{D5CDD505-2E9C-101B-9397-08002B2CF9AE}">
    <vt:lpwstr/>
  </property>
  <property name="FSC#SKEDITIONREG@103.510:jod_zh" pid="466" fmtid="{D5CDD505-2E9C-101B-9397-08002B2CF9AE}">
    <vt:lpwstr/>
  </property>
  <property name="FSC#SKEDITIONREG@103.510:jod_sAttrDatePlatnostDo" pid="467" fmtid="{D5CDD505-2E9C-101B-9397-08002B2CF9AE}">
    <vt:lpwstr/>
  </property>
  <property name="FSC#SKEDITIONREG@103.510:jod_sAttrDatePlatnostOd" pid="468" fmtid="{D5CDD505-2E9C-101B-9397-08002B2CF9AE}">
    <vt:lpwstr/>
  </property>
  <property name="FSC#SKEDITIONREG@103.510:jod_sAttrDateUcinnostDoc" pid="469" fmtid="{D5CDD505-2E9C-101B-9397-08002B2CF9AE}">
    <vt:lpwstr/>
  </property>
  <property name="FSC#SKEDITIONREG@103.510:a_telephone" pid="470" fmtid="{D5CDD505-2E9C-101B-9397-08002B2CF9AE}">
    <vt:lpwstr/>
  </property>
  <property name="FSC#SKEDITIONREG@103.510:a_email" pid="471" fmtid="{D5CDD505-2E9C-101B-9397-08002B2CF9AE}">
    <vt:lpwstr/>
  </property>
  <property name="FSC#SKEDITIONREG@103.510:a_nazovOU" pid="472" fmtid="{D5CDD505-2E9C-101B-9397-08002B2CF9AE}">
    <vt:lpwstr/>
  </property>
  <property name="FSC#SKEDITIONREG@103.510:a_veduciOU" pid="473" fmtid="{D5CDD505-2E9C-101B-9397-08002B2CF9AE}">
    <vt:lpwstr/>
  </property>
  <property name="FSC#SKEDITIONREG@103.510:a_nadradeneOU" pid="474" fmtid="{D5CDD505-2E9C-101B-9397-08002B2CF9AE}">
    <vt:lpwstr/>
  </property>
  <property name="FSC#SKEDITIONREG@103.510:a_veduciOd" pid="475" fmtid="{D5CDD505-2E9C-101B-9397-08002B2CF9AE}">
    <vt:lpwstr/>
  </property>
  <property name="FSC#SKEDITIONREG@103.510:a_komu" pid="476" fmtid="{D5CDD505-2E9C-101B-9397-08002B2CF9AE}">
    <vt:lpwstr/>
  </property>
  <property name="FSC#SKEDITIONREG@103.510:a_nasecislo" pid="477" fmtid="{D5CDD505-2E9C-101B-9397-08002B2CF9AE}">
    <vt:lpwstr/>
  </property>
  <property name="FSC#SKEDITIONREG@103.510:a_riaditelOdboru" pid="478" fmtid="{D5CDD505-2E9C-101B-9397-08002B2CF9AE}">
    <vt:lpwstr/>
  </property>
  <property name="FSC#SKEDITIONREG@103.510:zaz_fileresporg_addrstreet" pid="479" fmtid="{D5CDD505-2E9C-101B-9397-08002B2CF9AE}">
    <vt:lpwstr/>
  </property>
  <property name="FSC#SKEDITIONREG@103.510:zaz_fileresporg_addrzipcode" pid="480" fmtid="{D5CDD505-2E9C-101B-9397-08002B2CF9AE}">
    <vt:lpwstr/>
  </property>
  <property name="FSC#SKEDITIONREG@103.510:zaz_fileresporg_addrcity" pid="481" fmtid="{D5CDD505-2E9C-101B-9397-08002B2CF9AE}">
    <vt:lpwstr/>
  </property>
  <property name="FSC#COOELAK@1.1001:Subject" pid="482" fmtid="{D5CDD505-2E9C-101B-9397-08002B2CF9AE}">
    <vt:lpwstr/>
  </property>
  <property name="FSC#COOELAK@1.1001:FileReference" pid="483" fmtid="{D5CDD505-2E9C-101B-9397-08002B2CF9AE}">
    <vt:lpwstr/>
  </property>
  <property name="FSC#COOELAK@1.1001:FileRefYear" pid="484" fmtid="{D5CDD505-2E9C-101B-9397-08002B2CF9AE}">
    <vt:lpwstr/>
  </property>
  <property name="FSC#COOELAK@1.1001:FileRefOrdinal" pid="485" fmtid="{D5CDD505-2E9C-101B-9397-08002B2CF9AE}">
    <vt:lpwstr/>
  </property>
  <property name="FSC#COOELAK@1.1001:FileRefOU" pid="486" fmtid="{D5CDD505-2E9C-101B-9397-08002B2CF9AE}">
    <vt:lpwstr/>
  </property>
  <property name="FSC#COOELAK@1.1001:Organization" pid="487" fmtid="{D5CDD505-2E9C-101B-9397-08002B2CF9AE}">
    <vt:lpwstr/>
  </property>
  <property name="FSC#COOELAK@1.1001:Owner" pid="488" fmtid="{D5CDD505-2E9C-101B-9397-08002B2CF9AE}">
    <vt:lpwstr>Mgr. Beáta Pastorková</vt:lpwstr>
  </property>
  <property name="FSC#COOELAK@1.1001:OwnerExtension" pid="489" fmtid="{D5CDD505-2E9C-101B-9397-08002B2CF9AE}">
    <vt:lpwstr/>
  </property>
  <property name="FSC#COOELAK@1.1001:OwnerFaxExtension" pid="490" fmtid="{D5CDD505-2E9C-101B-9397-08002B2CF9AE}">
    <vt:lpwstr/>
  </property>
  <property name="FSC#COOELAK@1.1001:DispatchedBy" pid="491" fmtid="{D5CDD505-2E9C-101B-9397-08002B2CF9AE}">
    <vt:lpwstr/>
  </property>
  <property name="FSC#COOELAK@1.1001:DispatchedAt" pid="492" fmtid="{D5CDD505-2E9C-101B-9397-08002B2CF9AE}">
    <vt:lpwstr/>
  </property>
  <property name="FSC#COOELAK@1.1001:ApprovedBy" pid="493" fmtid="{D5CDD505-2E9C-101B-9397-08002B2CF9AE}">
    <vt:lpwstr/>
  </property>
  <property name="FSC#COOELAK@1.1001:ApprovedAt" pid="494" fmtid="{D5CDD505-2E9C-101B-9397-08002B2CF9AE}">
    <vt:lpwstr/>
  </property>
  <property name="FSC#COOELAK@1.1001:Department" pid="495" fmtid="{D5CDD505-2E9C-101B-9397-08002B2CF9AE}">
    <vt:lpwstr>SLPAP (Sekcia legislatívy, práva a akcionárskych práv)</vt:lpwstr>
  </property>
  <property name="FSC#COOELAK@1.1001:CreatedAt" pid="496" fmtid="{D5CDD505-2E9C-101B-9397-08002B2CF9AE}">
    <vt:lpwstr>30.07.2026</vt:lpwstr>
  </property>
  <property name="FSC#COOELAK@1.1001:OU" pid="497" fmtid="{D5CDD505-2E9C-101B-9397-08002B2CF9AE}">
    <vt:lpwstr>SLPAP (Sekcia legislatívy, práva a akcionárskych práv)</vt:lpwstr>
  </property>
  <property name="FSC#COOELAK@1.1001:Priority" pid="498" fmtid="{D5CDD505-2E9C-101B-9397-08002B2CF9AE}">
    <vt:lpwstr> ()</vt:lpwstr>
  </property>
  <property name="FSC#COOELAK@1.1001:ObjBarCode" pid="499" fmtid="{D5CDD505-2E9C-101B-9397-08002B2CF9AE}">
    <vt:lpwstr>*COO.2289.100.2.4843278*</vt:lpwstr>
  </property>
  <property name="FSC#COOELAK@1.1001:RefBarCode" pid="500" fmtid="{D5CDD505-2E9C-101B-9397-08002B2CF9AE}">
    <vt:lpwstr/>
  </property>
  <property name="FSC#COOELAK@1.1001:FileRefBarCode" pid="501" fmtid="{D5CDD505-2E9C-101B-9397-08002B2CF9AE}">
    <vt:lpwstr>**</vt:lpwstr>
  </property>
  <property name="FSC#COOELAK@1.1001:ExternalRef" pid="502" fmtid="{D5CDD505-2E9C-101B-9397-08002B2CF9AE}">
    <vt:lpwstr/>
  </property>
  <property name="FSC#COOELAK@1.1001:IncomingNumber" pid="503" fmtid="{D5CDD505-2E9C-101B-9397-08002B2CF9AE}">
    <vt:lpwstr/>
  </property>
  <property name="FSC#COOELAK@1.1001:IncomingSubject" pid="504" fmtid="{D5CDD505-2E9C-101B-9397-08002B2CF9AE}">
    <vt:lpwstr/>
  </property>
  <property name="FSC#COOELAK@1.1001:ProcessResponsible" pid="505" fmtid="{D5CDD505-2E9C-101B-9397-08002B2CF9AE}">
    <vt:lpwstr/>
  </property>
  <property name="FSC#COOELAK@1.1001:ProcessResponsiblePhone" pid="506" fmtid="{D5CDD505-2E9C-101B-9397-08002B2CF9AE}">
    <vt:lpwstr/>
  </property>
  <property name="FSC#COOELAK@1.1001:ProcessResponsibleMail" pid="507" fmtid="{D5CDD505-2E9C-101B-9397-08002B2CF9AE}">
    <vt:lpwstr/>
  </property>
  <property name="FSC#COOELAK@1.1001:ProcessResponsibleFax" pid="508" fmtid="{D5CDD505-2E9C-101B-9397-08002B2CF9AE}">
    <vt:lpwstr/>
  </property>
  <property name="FSC#COOELAK@1.1001:ApproverFirstName" pid="509" fmtid="{D5CDD505-2E9C-101B-9397-08002B2CF9AE}">
    <vt:lpwstr/>
  </property>
  <property name="FSC#COOELAK@1.1001:ApproverSurName" pid="510" fmtid="{D5CDD505-2E9C-101B-9397-08002B2CF9AE}">
    <vt:lpwstr/>
  </property>
  <property name="FSC#COOELAK@1.1001:ApproverTitle" pid="511" fmtid="{D5CDD505-2E9C-101B-9397-08002B2CF9AE}">
    <vt:lpwstr/>
  </property>
  <property name="FSC#COOELAK@1.1001:ExternalDate" pid="512" fmtid="{D5CDD505-2E9C-101B-9397-08002B2CF9AE}">
    <vt:lpwstr/>
  </property>
  <property name="FSC#COOELAK@1.1001:SettlementApprovedAt" pid="513" fmtid="{D5CDD505-2E9C-101B-9397-08002B2CF9AE}">
    <vt:lpwstr/>
  </property>
  <property name="FSC#COOELAK@1.1001:BaseNumber" pid="514" fmtid="{D5CDD505-2E9C-101B-9397-08002B2CF9AE}">
    <vt:lpwstr/>
  </property>
  <property name="FSC#COOELAK@1.1001:CurrentUserRolePos" pid="515" fmtid="{D5CDD505-2E9C-101B-9397-08002B2CF9AE}">
    <vt:lpwstr>referent 2</vt:lpwstr>
  </property>
  <property name="FSC#COOELAK@1.1001:CurrentUserEmail" pid="516" fmtid="{D5CDD505-2E9C-101B-9397-08002B2CF9AE}">
    <vt:lpwstr>dora.marczellova@health.gov.sk</vt:lpwstr>
  </property>
  <property name="FSC#ELAKGOV@1.1001:PersonalSubjGender" pid="517" fmtid="{D5CDD505-2E9C-101B-9397-08002B2CF9AE}">
    <vt:lpwstr/>
  </property>
  <property name="FSC#ELAKGOV@1.1001:PersonalSubjFirstName" pid="518" fmtid="{D5CDD505-2E9C-101B-9397-08002B2CF9AE}">
    <vt:lpwstr/>
  </property>
  <property name="FSC#ELAKGOV@1.1001:PersonalSubjSurName" pid="519" fmtid="{D5CDD505-2E9C-101B-9397-08002B2CF9AE}">
    <vt:lpwstr/>
  </property>
  <property name="FSC#ELAKGOV@1.1001:PersonalSubjSalutation" pid="520" fmtid="{D5CDD505-2E9C-101B-9397-08002B2CF9AE}">
    <vt:lpwstr/>
  </property>
  <property name="FSC#ELAKGOV@1.1001:PersonalSubjAddress" pid="521" fmtid="{D5CDD505-2E9C-101B-9397-08002B2CF9AE}">
    <vt:lpwstr/>
  </property>
  <property name="FSC#ATSTATECFG@1.1001:Office" pid="522" fmtid="{D5CDD505-2E9C-101B-9397-08002B2CF9AE}">
    <vt:lpwstr/>
  </property>
  <property name="FSC#ATSTATECFG@1.1001:Agent" pid="523" fmtid="{D5CDD505-2E9C-101B-9397-08002B2CF9AE}">
    <vt:lpwstr/>
  </property>
  <property name="FSC#ATSTATECFG@1.1001:AgentPhone" pid="524" fmtid="{D5CDD505-2E9C-101B-9397-08002B2CF9AE}">
    <vt:lpwstr/>
  </property>
  <property name="FSC#ATSTATECFG@1.1001:DepartmentFax" pid="525" fmtid="{D5CDD505-2E9C-101B-9397-08002B2CF9AE}">
    <vt:lpwstr/>
  </property>
  <property name="FSC#ATSTATECFG@1.1001:DepartmentEmail" pid="526" fmtid="{D5CDD505-2E9C-101B-9397-08002B2CF9AE}">
    <vt:lpwstr/>
  </property>
  <property name="FSC#ATSTATECFG@1.1001:SubfileDate" pid="527" fmtid="{D5CDD505-2E9C-101B-9397-08002B2CF9AE}">
    <vt:lpwstr/>
  </property>
  <property name="FSC#ATSTATECFG@1.1001:SubfileSubject" pid="528" fmtid="{D5CDD505-2E9C-101B-9397-08002B2CF9AE}">
    <vt:lpwstr/>
  </property>
  <property name="FSC#ATSTATECFG@1.1001:DepartmentZipCode" pid="529" fmtid="{D5CDD505-2E9C-101B-9397-08002B2CF9AE}">
    <vt:lpwstr/>
  </property>
  <property name="FSC#ATSTATECFG@1.1001:DepartmentCountry" pid="530" fmtid="{D5CDD505-2E9C-101B-9397-08002B2CF9AE}">
    <vt:lpwstr/>
  </property>
  <property name="FSC#ATSTATECFG@1.1001:DepartmentCity" pid="531" fmtid="{D5CDD505-2E9C-101B-9397-08002B2CF9AE}">
    <vt:lpwstr/>
  </property>
  <property name="FSC#ATSTATECFG@1.1001:DepartmentStreet" pid="532" fmtid="{D5CDD505-2E9C-101B-9397-08002B2CF9AE}">
    <vt:lpwstr/>
  </property>
  <property name="FSC#ATSTATECFG@1.1001:DepartmentDVR" pid="533" fmtid="{D5CDD505-2E9C-101B-9397-08002B2CF9AE}">
    <vt:lpwstr/>
  </property>
  <property name="FSC#ATSTATECFG@1.1001:DepartmentUID" pid="534" fmtid="{D5CDD505-2E9C-101B-9397-08002B2CF9AE}">
    <vt:lpwstr/>
  </property>
  <property name="FSC#ATSTATECFG@1.1001:SubfileReference" pid="535" fmtid="{D5CDD505-2E9C-101B-9397-08002B2CF9AE}">
    <vt:lpwstr/>
  </property>
  <property name="FSC#ATSTATECFG@1.1001:Clause" pid="536" fmtid="{D5CDD505-2E9C-101B-9397-08002B2CF9AE}">
    <vt:lpwstr/>
  </property>
  <property name="FSC#ATSTATECFG@1.1001:ApprovedSignature" pid="537" fmtid="{D5CDD505-2E9C-101B-9397-08002B2CF9AE}">
    <vt:lpwstr/>
  </property>
  <property name="FSC#ATSTATECFG@1.1001:BankAccount" pid="538" fmtid="{D5CDD505-2E9C-101B-9397-08002B2CF9AE}">
    <vt:lpwstr/>
  </property>
  <property name="FSC#ATSTATECFG@1.1001:BankAccountOwner" pid="539" fmtid="{D5CDD505-2E9C-101B-9397-08002B2CF9AE}">
    <vt:lpwstr/>
  </property>
  <property name="FSC#ATSTATECFG@1.1001:BankInstitute" pid="540" fmtid="{D5CDD505-2E9C-101B-9397-08002B2CF9AE}">
    <vt:lpwstr/>
  </property>
  <property name="FSC#ATSTATECFG@1.1001:BankAccountID" pid="541" fmtid="{D5CDD505-2E9C-101B-9397-08002B2CF9AE}">
    <vt:lpwstr/>
  </property>
  <property name="FSC#ATSTATECFG@1.1001:BankAccountIBAN" pid="542" fmtid="{D5CDD505-2E9C-101B-9397-08002B2CF9AE}">
    <vt:lpwstr/>
  </property>
  <property name="FSC#ATSTATECFG@1.1001:BankAccountBIC" pid="543" fmtid="{D5CDD505-2E9C-101B-9397-08002B2CF9AE}">
    <vt:lpwstr/>
  </property>
  <property name="FSC#ATSTATECFG@1.1001:BankName" pid="544" fmtid="{D5CDD505-2E9C-101B-9397-08002B2CF9AE}">
    <vt:lpwstr/>
  </property>
  <property name="FSC#COOELAK@1.1001:ObjectAddressees" pid="545" fmtid="{D5CDD505-2E9C-101B-9397-08002B2CF9AE}">
    <vt:lpwstr/>
  </property>
  <property name="FSC#COOELAK@1.1001:replyreference" pid="546" fmtid="{D5CDD505-2E9C-101B-9397-08002B2CF9AE}">
    <vt:lpwstr/>
  </property>
  <property name="FSC#SKCONV@103.510:docname" pid="547" fmtid="{D5CDD505-2E9C-101B-9397-08002B2CF9AE}">
    <vt:lpwstr/>
  </property>
  <property name="FSC#SKEDITIONREG@103.510:zaz_addressee_iban" pid="548" fmtid="{D5CDD505-2E9C-101B-9397-08002B2CF9AE}">
    <vt:lpwstr/>
  </property>
  <property name="FSC#CCAPRECONFIGG@15.1001:DepartmentON" pid="549" fmtid="{D5CDD505-2E9C-101B-9397-08002B2CF9AE}">
    <vt:lpwstr/>
  </property>
  <property name="FSC#CCAPRECONFIGG@15.1001:DepartmentWebsite" pid="550" fmtid="{D5CDD505-2E9C-101B-9397-08002B2CF9AE}">
    <vt:lpwstr/>
  </property>
  <property name="FSC#COOELAK@1.1001:OfficeHours" pid="551" fmtid="{D5CDD505-2E9C-101B-9397-08002B2CF9AE}">
    <vt:lpwstr/>
  </property>
  <property name="FSC#COOELAK@1.1001:FileRefOULong" pid="552" fmtid="{D5CDD505-2E9C-101B-9397-08002B2CF9AE}">
    <vt:lpwstr/>
  </property>
</Properties>
</file>