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5A283" w14:textId="1E956CB3" w:rsidR="00054C41" w:rsidRPr="00895898" w:rsidRDefault="00054C41" w:rsidP="009A261E">
      <w:pPr>
        <w:spacing w:after="0"/>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9A261E">
      <w:pPr>
        <w:spacing w:after="0"/>
        <w:jc w:val="both"/>
        <w:rPr>
          <w:rFonts w:ascii="Times New Roman" w:eastAsia="Calibri" w:hAnsi="Times New Roman" w:cs="Times New Roman"/>
          <w:b/>
          <w:sz w:val="24"/>
          <w:szCs w:val="24"/>
        </w:rPr>
      </w:pPr>
    </w:p>
    <w:p w14:paraId="7031C342" w14:textId="3657017A" w:rsidR="006474F5" w:rsidRDefault="00054C41" w:rsidP="009A261E">
      <w:pPr>
        <w:spacing w:after="0"/>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Názov materiálu:</w:t>
      </w:r>
      <w:r w:rsidR="00B57DA5" w:rsidRPr="00B57DA5">
        <w:t xml:space="preserve"> </w:t>
      </w:r>
      <w:r w:rsidR="00DE4C91" w:rsidRPr="00DE4C91">
        <w:rPr>
          <w:rFonts w:ascii="Times New Roman" w:eastAsia="Calibri" w:hAnsi="Times New Roman" w:cs="Times New Roman"/>
          <w:sz w:val="24"/>
          <w:szCs w:val="24"/>
        </w:rPr>
        <w:t>Návrh vyhlášky, ktorou sa mení a dopĺňa vyhláška č. 298/2022 Z. z. ktorou sa ustanovujú podrobnosti výpočtu príslušného násobku hrubého domáceho produktu pre stanovenie prahovej hodnoty posudzovaného lieku</w:t>
      </w:r>
    </w:p>
    <w:p w14:paraId="201B84D8" w14:textId="77777777" w:rsidR="00442386" w:rsidRPr="006474F5" w:rsidRDefault="00442386" w:rsidP="009A261E">
      <w:pPr>
        <w:spacing w:after="0"/>
        <w:jc w:val="both"/>
        <w:rPr>
          <w:rFonts w:ascii="Times New Roman" w:eastAsia="Calibri" w:hAnsi="Times New Roman" w:cs="Times New Roman"/>
          <w:sz w:val="24"/>
          <w:szCs w:val="24"/>
        </w:rPr>
      </w:pPr>
    </w:p>
    <w:p w14:paraId="73384937" w14:textId="0D1D1294" w:rsidR="00054C41" w:rsidRDefault="00054C41" w:rsidP="009A261E">
      <w:pPr>
        <w:spacing w:after="0"/>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B57DA5">
        <w:rPr>
          <w:rFonts w:ascii="Times New Roman" w:eastAsia="Calibri" w:hAnsi="Times New Roman" w:cs="Times New Roman"/>
          <w:b/>
          <w:sz w:val="24"/>
          <w:szCs w:val="24"/>
        </w:rPr>
        <w:t xml:space="preserve"> </w:t>
      </w:r>
      <w:r w:rsidR="0054786C">
        <w:rPr>
          <w:rFonts w:ascii="Times New Roman" w:eastAsia="Calibri" w:hAnsi="Times New Roman" w:cs="Times New Roman"/>
          <w:sz w:val="24"/>
          <w:szCs w:val="24"/>
        </w:rPr>
        <w:t>Ministerstvo zdravotníctva Slovenskej republiky</w:t>
      </w:r>
    </w:p>
    <w:p w14:paraId="2F5E76DB" w14:textId="77777777" w:rsidR="00442386" w:rsidRPr="001F1B43" w:rsidRDefault="00442386" w:rsidP="009A261E">
      <w:pPr>
        <w:spacing w:after="0"/>
        <w:jc w:val="both"/>
        <w:rPr>
          <w:rFonts w:ascii="Times New Roman" w:eastAsia="Calibri" w:hAnsi="Times New Roman" w:cs="Times New Roman"/>
          <w:b/>
          <w:sz w:val="24"/>
          <w:szCs w:val="24"/>
        </w:rPr>
      </w:pPr>
    </w:p>
    <w:p w14:paraId="515DBCE3" w14:textId="77777777" w:rsidR="00054C41" w:rsidRPr="001F1B43" w:rsidRDefault="00054C41" w:rsidP="009A261E">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645C4AAF" w14:textId="77777777" w:rsidR="00442386" w:rsidRDefault="00054C41" w:rsidP="009A261E">
      <w:pPr>
        <w:tabs>
          <w:tab w:val="left" w:pos="8025"/>
        </w:tabs>
        <w:spacing w:after="0"/>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t xml:space="preserve">3.1.1 Súhrnná tabuľka nákladov regulácie </w:t>
      </w:r>
    </w:p>
    <w:p w14:paraId="14243EB0" w14:textId="64D1EC1F" w:rsidR="00054C41" w:rsidRPr="001F1B43" w:rsidRDefault="00C21399" w:rsidP="009A261E">
      <w:pPr>
        <w:tabs>
          <w:tab w:val="left" w:pos="8025"/>
        </w:tabs>
        <w:spacing w:after="0"/>
        <w:rPr>
          <w:rFonts w:ascii="Times New Roman" w:eastAsia="Calibri" w:hAnsi="Times New Roman" w:cs="Times New Roman"/>
          <w:bCs/>
          <w:i/>
          <w:iCs/>
          <w:sz w:val="24"/>
          <w:szCs w:val="24"/>
        </w:rPr>
      </w:pPr>
      <w:r>
        <w:rPr>
          <w:rFonts w:ascii="Times New Roman" w:eastAsia="Calibri" w:hAnsi="Times New Roman" w:cs="Times New Roman"/>
          <w:b/>
          <w:i/>
          <w:iCs/>
          <w:sz w:val="24"/>
          <w:szCs w:val="24"/>
        </w:rPr>
        <w:tab/>
      </w:r>
    </w:p>
    <w:p w14:paraId="4D85A0D5"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12"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0C4E1024" w14:textId="2AD93E46" w:rsidR="00054C41" w:rsidRDefault="00054C41" w:rsidP="009A261E">
      <w:pPr>
        <w:spacing w:after="0"/>
        <w:rPr>
          <w:rFonts w:ascii="Times New Roman" w:eastAsia="Calibri" w:hAnsi="Times New Roman" w:cs="Times New Roman"/>
          <w:b/>
          <w:sz w:val="24"/>
          <w:szCs w:val="24"/>
        </w:rPr>
      </w:pPr>
    </w:p>
    <w:tbl>
      <w:tblPr>
        <w:tblW w:w="8300" w:type="dxa"/>
        <w:tblLook w:val="04A0" w:firstRow="1" w:lastRow="0" w:firstColumn="1" w:lastColumn="0" w:noHBand="0" w:noVBand="1"/>
      </w:tblPr>
      <w:tblGrid>
        <w:gridCol w:w="4540"/>
        <w:gridCol w:w="1880"/>
        <w:gridCol w:w="1880"/>
      </w:tblGrid>
      <w:tr w:rsidR="005D4B12" w:rsidRPr="005D4B12" w14:paraId="6FA532BA" w14:textId="77777777" w:rsidTr="005D4B12">
        <w:trPr>
          <w:trHeight w:val="675"/>
        </w:trPr>
        <w:tc>
          <w:tcPr>
            <w:tcW w:w="4540" w:type="dxa"/>
            <w:tcBorders>
              <w:top w:val="single" w:sz="8" w:space="0" w:color="auto"/>
              <w:left w:val="single" w:sz="8" w:space="0" w:color="auto"/>
              <w:bottom w:val="single" w:sz="8" w:space="0" w:color="auto"/>
              <w:right w:val="single" w:sz="4" w:space="0" w:color="auto"/>
            </w:tcBorders>
            <w:vAlign w:val="center"/>
            <w:hideMark/>
          </w:tcPr>
          <w:p w14:paraId="57414124" w14:textId="77777777" w:rsidR="005D4B12" w:rsidRPr="005D4B12" w:rsidRDefault="005D4B12" w:rsidP="009A261E">
            <w:pPr>
              <w:spacing w:after="0" w:line="240" w:lineRule="auto"/>
              <w:jc w:val="center"/>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7D6CDC5D"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roofErr w:type="spellStart"/>
            <w:r w:rsidRPr="005D4B12">
              <w:rPr>
                <w:rFonts w:ascii="Times New Roman" w:eastAsia="Times New Roman" w:hAnsi="Times New Roman" w:cs="Times New Roman"/>
                <w:b/>
                <w:bCs/>
                <w:color w:val="000000"/>
                <w:sz w:val="20"/>
                <w:szCs w:val="20"/>
                <w:lang w:val="en-US"/>
              </w:rPr>
              <w:t>Zvýšenie</w:t>
            </w:r>
            <w:proofErr w:type="spellEnd"/>
            <w:r w:rsidRPr="005D4B12">
              <w:rPr>
                <w:rFonts w:ascii="Times New Roman" w:eastAsia="Times New Roman" w:hAnsi="Times New Roman" w:cs="Times New Roman"/>
                <w:b/>
                <w:bCs/>
                <w:color w:val="000000"/>
                <w:sz w:val="20"/>
                <w:szCs w:val="20"/>
                <w:lang w:val="en-US"/>
              </w:rPr>
              <w:t xml:space="preserve"> </w:t>
            </w:r>
            <w:proofErr w:type="spellStart"/>
            <w:r w:rsidRPr="005D4B12">
              <w:rPr>
                <w:rFonts w:ascii="Times New Roman" w:eastAsia="Times New Roman" w:hAnsi="Times New Roman" w:cs="Times New Roman"/>
                <w:b/>
                <w:bCs/>
                <w:color w:val="000000"/>
                <w:sz w:val="20"/>
                <w:szCs w:val="20"/>
                <w:lang w:val="en-US"/>
              </w:rPr>
              <w:t>nákladov</w:t>
            </w:r>
            <w:proofErr w:type="spellEnd"/>
            <w:r w:rsidRPr="005D4B12">
              <w:rPr>
                <w:rFonts w:ascii="Times New Roman" w:eastAsia="Times New Roman" w:hAnsi="Times New Roman" w:cs="Times New Roman"/>
                <w:b/>
                <w:bCs/>
                <w:color w:val="000000"/>
                <w:sz w:val="20"/>
                <w:szCs w:val="20"/>
                <w:lang w:val="en-US"/>
              </w:rPr>
              <w:t xml:space="preserve"> v € </w:t>
            </w:r>
            <w:proofErr w:type="spellStart"/>
            <w:r w:rsidRPr="005D4B12">
              <w:rPr>
                <w:rFonts w:ascii="Times New Roman" w:eastAsia="Times New Roman" w:hAnsi="Times New Roman" w:cs="Times New Roman"/>
                <w:b/>
                <w:bCs/>
                <w:color w:val="000000"/>
                <w:sz w:val="20"/>
                <w:szCs w:val="20"/>
                <w:lang w:val="en-US"/>
              </w:rPr>
              <w:t>na</w:t>
            </w:r>
            <w:proofErr w:type="spellEnd"/>
            <w:r w:rsidRPr="005D4B12">
              <w:rPr>
                <w:rFonts w:ascii="Times New Roman" w:eastAsia="Times New Roman" w:hAnsi="Times New Roman" w:cs="Times New Roman"/>
                <w:b/>
                <w:bCs/>
                <w:color w:val="000000"/>
                <w:sz w:val="20"/>
                <w:szCs w:val="20"/>
                <w:lang w:val="en-US"/>
              </w:rPr>
              <w:t xml:space="preserve">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44ED744"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roofErr w:type="spellStart"/>
            <w:r w:rsidRPr="005D4B12">
              <w:rPr>
                <w:rFonts w:ascii="Times New Roman" w:eastAsia="Times New Roman" w:hAnsi="Times New Roman" w:cs="Times New Roman"/>
                <w:b/>
                <w:bCs/>
                <w:color w:val="000000"/>
                <w:sz w:val="20"/>
                <w:szCs w:val="20"/>
                <w:lang w:val="en-US"/>
              </w:rPr>
              <w:t>Zníženie</w:t>
            </w:r>
            <w:proofErr w:type="spellEnd"/>
            <w:r w:rsidRPr="005D4B12">
              <w:rPr>
                <w:rFonts w:ascii="Times New Roman" w:eastAsia="Times New Roman" w:hAnsi="Times New Roman" w:cs="Times New Roman"/>
                <w:b/>
                <w:bCs/>
                <w:color w:val="000000"/>
                <w:sz w:val="20"/>
                <w:szCs w:val="20"/>
                <w:lang w:val="en-US"/>
              </w:rPr>
              <w:t xml:space="preserve"> </w:t>
            </w:r>
            <w:proofErr w:type="spellStart"/>
            <w:r w:rsidRPr="005D4B12">
              <w:rPr>
                <w:rFonts w:ascii="Times New Roman" w:eastAsia="Times New Roman" w:hAnsi="Times New Roman" w:cs="Times New Roman"/>
                <w:b/>
                <w:bCs/>
                <w:color w:val="000000"/>
                <w:sz w:val="20"/>
                <w:szCs w:val="20"/>
                <w:lang w:val="en-US"/>
              </w:rPr>
              <w:t>nákladov</w:t>
            </w:r>
            <w:proofErr w:type="spellEnd"/>
            <w:r w:rsidRPr="005D4B12">
              <w:rPr>
                <w:rFonts w:ascii="Times New Roman" w:eastAsia="Times New Roman" w:hAnsi="Times New Roman" w:cs="Times New Roman"/>
                <w:b/>
                <w:bCs/>
                <w:color w:val="000000"/>
                <w:sz w:val="20"/>
                <w:szCs w:val="20"/>
                <w:lang w:val="en-US"/>
              </w:rPr>
              <w:t xml:space="preserve"> v € </w:t>
            </w:r>
            <w:proofErr w:type="spellStart"/>
            <w:r w:rsidRPr="005D4B12">
              <w:rPr>
                <w:rFonts w:ascii="Times New Roman" w:eastAsia="Times New Roman" w:hAnsi="Times New Roman" w:cs="Times New Roman"/>
                <w:b/>
                <w:bCs/>
                <w:color w:val="000000"/>
                <w:sz w:val="20"/>
                <w:szCs w:val="20"/>
                <w:lang w:val="en-US"/>
              </w:rPr>
              <w:t>na</w:t>
            </w:r>
            <w:proofErr w:type="spellEnd"/>
            <w:r w:rsidRPr="005D4B12">
              <w:rPr>
                <w:rFonts w:ascii="Times New Roman" w:eastAsia="Times New Roman" w:hAnsi="Times New Roman" w:cs="Times New Roman"/>
                <w:b/>
                <w:bCs/>
                <w:color w:val="000000"/>
                <w:sz w:val="20"/>
                <w:szCs w:val="20"/>
                <w:lang w:val="en-US"/>
              </w:rPr>
              <w:t xml:space="preserve"> PP</w:t>
            </w:r>
          </w:p>
        </w:tc>
      </w:tr>
      <w:tr w:rsidR="005D4B12" w:rsidRPr="005D4B12" w14:paraId="2243C70E" w14:textId="77777777" w:rsidTr="005D4B12">
        <w:trPr>
          <w:trHeight w:val="810"/>
        </w:trPr>
        <w:tc>
          <w:tcPr>
            <w:tcW w:w="4540" w:type="dxa"/>
            <w:tcBorders>
              <w:top w:val="nil"/>
              <w:left w:val="single" w:sz="8" w:space="0" w:color="auto"/>
              <w:bottom w:val="single" w:sz="4" w:space="0" w:color="auto"/>
              <w:right w:val="single" w:sz="4" w:space="0" w:color="auto"/>
            </w:tcBorders>
            <w:vAlign w:val="center"/>
            <w:hideMark/>
          </w:tcPr>
          <w:p w14:paraId="2F980068"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proofErr w:type="spellStart"/>
            <w:proofErr w:type="gramStart"/>
            <w:r w:rsidRPr="005D4B12">
              <w:rPr>
                <w:rFonts w:ascii="Times New Roman" w:eastAsia="Times New Roman" w:hAnsi="Times New Roman" w:cs="Times New Roman"/>
                <w:b/>
                <w:bCs/>
                <w:i/>
                <w:iCs/>
                <w:color w:val="000000"/>
                <w:sz w:val="20"/>
                <w:szCs w:val="20"/>
                <w:lang w:val="en-US"/>
              </w:rPr>
              <w:t>A.Dane</w:t>
            </w:r>
            <w:proofErr w:type="spellEnd"/>
            <w:proofErr w:type="gram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odvody</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clá</w:t>
            </w:r>
            <w:proofErr w:type="spellEnd"/>
            <w:r w:rsidRPr="005D4B12">
              <w:rPr>
                <w:rFonts w:ascii="Times New Roman" w:eastAsia="Times New Roman" w:hAnsi="Times New Roman" w:cs="Times New Roman"/>
                <w:b/>
                <w:bCs/>
                <w:i/>
                <w:iCs/>
                <w:color w:val="000000"/>
                <w:sz w:val="20"/>
                <w:szCs w:val="20"/>
                <w:lang w:val="en-US"/>
              </w:rPr>
              <w:t xml:space="preserve"> a </w:t>
            </w:r>
            <w:proofErr w:type="spellStart"/>
            <w:r w:rsidRPr="005D4B12">
              <w:rPr>
                <w:rFonts w:ascii="Times New Roman" w:eastAsia="Times New Roman" w:hAnsi="Times New Roman" w:cs="Times New Roman"/>
                <w:b/>
                <w:bCs/>
                <w:i/>
                <w:iCs/>
                <w:color w:val="000000"/>
                <w:sz w:val="20"/>
                <w:szCs w:val="20"/>
                <w:lang w:val="en-US"/>
              </w:rPr>
              <w:t>poplatky</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ktorých</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cieľom</w:t>
            </w:r>
            <w:proofErr w:type="spellEnd"/>
            <w:r w:rsidRPr="005D4B12">
              <w:rPr>
                <w:rFonts w:ascii="Times New Roman" w:eastAsia="Times New Roman" w:hAnsi="Times New Roman" w:cs="Times New Roman"/>
                <w:b/>
                <w:bCs/>
                <w:i/>
                <w:iCs/>
                <w:color w:val="000000"/>
                <w:sz w:val="20"/>
                <w:szCs w:val="20"/>
                <w:lang w:val="en-US"/>
              </w:rPr>
              <w:t xml:space="preserve"> je </w:t>
            </w:r>
            <w:proofErr w:type="spellStart"/>
            <w:r w:rsidRPr="005D4B12">
              <w:rPr>
                <w:rFonts w:ascii="Times New Roman" w:eastAsia="Times New Roman" w:hAnsi="Times New Roman" w:cs="Times New Roman"/>
                <w:b/>
                <w:bCs/>
                <w:i/>
                <w:iCs/>
                <w:color w:val="000000"/>
                <w:sz w:val="20"/>
                <w:szCs w:val="20"/>
                <w:lang w:val="en-US"/>
              </w:rPr>
              <w:t>znižovať</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negatívne</w:t>
            </w:r>
            <w:proofErr w:type="spellEnd"/>
            <w:r w:rsidRPr="005D4B12">
              <w:rPr>
                <w:rFonts w:ascii="Times New Roman" w:eastAsia="Times New Roman" w:hAnsi="Times New Roman" w:cs="Times New Roman"/>
                <w:b/>
                <w:bCs/>
                <w:i/>
                <w:iCs/>
                <w:color w:val="000000"/>
                <w:sz w:val="20"/>
                <w:szCs w:val="20"/>
                <w:lang w:val="en-US"/>
              </w:rPr>
              <w:t xml:space="preserve"> externality</w:t>
            </w:r>
          </w:p>
        </w:tc>
        <w:tc>
          <w:tcPr>
            <w:tcW w:w="1880" w:type="dxa"/>
            <w:tcBorders>
              <w:top w:val="nil"/>
              <w:left w:val="nil"/>
              <w:bottom w:val="single" w:sz="4" w:space="0" w:color="auto"/>
              <w:right w:val="single" w:sz="4" w:space="0" w:color="auto"/>
            </w:tcBorders>
            <w:shd w:val="clear" w:color="000000" w:fill="FFC000"/>
            <w:vAlign w:val="center"/>
            <w:hideMark/>
          </w:tcPr>
          <w:p w14:paraId="755472EA"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0</w:t>
            </w:r>
          </w:p>
        </w:tc>
        <w:tc>
          <w:tcPr>
            <w:tcW w:w="1880" w:type="dxa"/>
            <w:tcBorders>
              <w:top w:val="nil"/>
              <w:left w:val="nil"/>
              <w:bottom w:val="single" w:sz="4" w:space="0" w:color="auto"/>
              <w:right w:val="single" w:sz="8" w:space="0" w:color="auto"/>
            </w:tcBorders>
            <w:shd w:val="clear" w:color="000000" w:fill="92D050"/>
            <w:vAlign w:val="center"/>
            <w:hideMark/>
          </w:tcPr>
          <w:p w14:paraId="43C972BE"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0</w:t>
            </w:r>
          </w:p>
        </w:tc>
      </w:tr>
      <w:tr w:rsidR="00FD479A" w:rsidRPr="005D4B12" w14:paraId="2230D44F" w14:textId="77777777" w:rsidTr="00EA38AB">
        <w:trPr>
          <w:trHeight w:val="300"/>
        </w:trPr>
        <w:tc>
          <w:tcPr>
            <w:tcW w:w="4540" w:type="dxa"/>
            <w:tcBorders>
              <w:top w:val="nil"/>
              <w:left w:val="single" w:sz="8" w:space="0" w:color="auto"/>
              <w:bottom w:val="single" w:sz="4" w:space="0" w:color="auto"/>
              <w:right w:val="single" w:sz="4" w:space="0" w:color="auto"/>
            </w:tcBorders>
            <w:vAlign w:val="center"/>
            <w:hideMark/>
          </w:tcPr>
          <w:p w14:paraId="1D382A5F"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 xml:space="preserve">B. </w:t>
            </w:r>
            <w:proofErr w:type="spellStart"/>
            <w:r w:rsidRPr="005D4B12">
              <w:rPr>
                <w:rFonts w:ascii="Times New Roman" w:eastAsia="Times New Roman" w:hAnsi="Times New Roman" w:cs="Times New Roman"/>
                <w:b/>
                <w:bCs/>
                <w:i/>
                <w:iCs/>
                <w:color w:val="000000"/>
                <w:sz w:val="20"/>
                <w:szCs w:val="20"/>
                <w:lang w:val="en-US"/>
              </w:rPr>
              <w:t>Iné</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poplatky</w:t>
            </w:r>
            <w:proofErr w:type="spellEnd"/>
          </w:p>
        </w:tc>
        <w:tc>
          <w:tcPr>
            <w:tcW w:w="1880" w:type="dxa"/>
            <w:tcBorders>
              <w:top w:val="nil"/>
              <w:left w:val="nil"/>
              <w:bottom w:val="single" w:sz="4" w:space="0" w:color="auto"/>
              <w:right w:val="single" w:sz="4" w:space="0" w:color="auto"/>
            </w:tcBorders>
            <w:shd w:val="clear" w:color="000000" w:fill="FFC000"/>
            <w:hideMark/>
          </w:tcPr>
          <w:p w14:paraId="0EBE4087" w14:textId="597B1B9B"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single" w:sz="4" w:space="0" w:color="auto"/>
              <w:right w:val="single" w:sz="8" w:space="0" w:color="auto"/>
            </w:tcBorders>
            <w:shd w:val="clear" w:color="000000" w:fill="92D050"/>
            <w:hideMark/>
          </w:tcPr>
          <w:p w14:paraId="33BE2F7E" w14:textId="1D694736"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FD479A" w:rsidRPr="005D4B12" w14:paraId="7F2E17EA" w14:textId="77777777" w:rsidTr="00EA38AB">
        <w:trPr>
          <w:trHeight w:val="300"/>
        </w:trPr>
        <w:tc>
          <w:tcPr>
            <w:tcW w:w="4540" w:type="dxa"/>
            <w:tcBorders>
              <w:top w:val="nil"/>
              <w:left w:val="single" w:sz="8" w:space="0" w:color="auto"/>
              <w:bottom w:val="single" w:sz="4" w:space="0" w:color="auto"/>
              <w:right w:val="single" w:sz="4" w:space="0" w:color="auto"/>
            </w:tcBorders>
            <w:vAlign w:val="center"/>
            <w:hideMark/>
          </w:tcPr>
          <w:p w14:paraId="464DA4E1"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 xml:space="preserve">C. </w:t>
            </w:r>
            <w:proofErr w:type="spellStart"/>
            <w:r w:rsidRPr="005D4B12">
              <w:rPr>
                <w:rFonts w:ascii="Times New Roman" w:eastAsia="Times New Roman" w:hAnsi="Times New Roman" w:cs="Times New Roman"/>
                <w:b/>
                <w:bCs/>
                <w:i/>
                <w:iCs/>
                <w:color w:val="000000"/>
                <w:sz w:val="20"/>
                <w:szCs w:val="20"/>
                <w:lang w:val="en-US"/>
              </w:rPr>
              <w:t>Sankcie</w:t>
            </w:r>
            <w:proofErr w:type="spellEnd"/>
            <w:r w:rsidRPr="005D4B12">
              <w:rPr>
                <w:rFonts w:ascii="Times New Roman" w:eastAsia="Times New Roman" w:hAnsi="Times New Roman" w:cs="Times New Roman"/>
                <w:b/>
                <w:bCs/>
                <w:i/>
                <w:iCs/>
                <w:color w:val="000000"/>
                <w:sz w:val="20"/>
                <w:szCs w:val="20"/>
                <w:lang w:val="en-US"/>
              </w:rPr>
              <w:t xml:space="preserve"> a </w:t>
            </w:r>
            <w:proofErr w:type="spellStart"/>
            <w:r w:rsidRPr="005D4B12">
              <w:rPr>
                <w:rFonts w:ascii="Times New Roman" w:eastAsia="Times New Roman" w:hAnsi="Times New Roman" w:cs="Times New Roman"/>
                <w:b/>
                <w:bCs/>
                <w:i/>
                <w:iCs/>
                <w:color w:val="000000"/>
                <w:sz w:val="20"/>
                <w:szCs w:val="20"/>
                <w:lang w:val="en-US"/>
              </w:rPr>
              <w:t>pokuty</w:t>
            </w:r>
            <w:proofErr w:type="spellEnd"/>
          </w:p>
        </w:tc>
        <w:tc>
          <w:tcPr>
            <w:tcW w:w="1880" w:type="dxa"/>
            <w:tcBorders>
              <w:top w:val="nil"/>
              <w:left w:val="nil"/>
              <w:bottom w:val="single" w:sz="4" w:space="0" w:color="auto"/>
              <w:right w:val="single" w:sz="4" w:space="0" w:color="auto"/>
            </w:tcBorders>
            <w:shd w:val="clear" w:color="000000" w:fill="FFC000"/>
            <w:hideMark/>
          </w:tcPr>
          <w:p w14:paraId="2BBB1ED6" w14:textId="1FE0E8E0"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sidRPr="00EA38AB">
              <w:rPr>
                <w:rFonts w:ascii="Times New Roman" w:hAnsi="Times New Roman" w:cs="Times New Roman"/>
                <w:sz w:val="20"/>
                <w:szCs w:val="20"/>
              </w:rPr>
              <w:t>0</w:t>
            </w:r>
          </w:p>
        </w:tc>
        <w:tc>
          <w:tcPr>
            <w:tcW w:w="1880" w:type="dxa"/>
            <w:tcBorders>
              <w:top w:val="nil"/>
              <w:left w:val="nil"/>
              <w:bottom w:val="single" w:sz="4" w:space="0" w:color="auto"/>
              <w:right w:val="single" w:sz="8" w:space="0" w:color="auto"/>
            </w:tcBorders>
            <w:shd w:val="clear" w:color="000000" w:fill="92D050"/>
            <w:hideMark/>
          </w:tcPr>
          <w:p w14:paraId="449ABC14" w14:textId="12529D57"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sidRPr="00EA38AB">
              <w:rPr>
                <w:rFonts w:ascii="Times New Roman" w:hAnsi="Times New Roman" w:cs="Times New Roman"/>
                <w:sz w:val="20"/>
                <w:szCs w:val="20"/>
              </w:rPr>
              <w:t>0</w:t>
            </w:r>
          </w:p>
        </w:tc>
      </w:tr>
      <w:tr w:rsidR="00FD479A" w:rsidRPr="005D4B12" w14:paraId="0CC73995" w14:textId="77777777" w:rsidTr="00EA38AB">
        <w:trPr>
          <w:trHeight w:val="300"/>
        </w:trPr>
        <w:tc>
          <w:tcPr>
            <w:tcW w:w="4540" w:type="dxa"/>
            <w:tcBorders>
              <w:top w:val="nil"/>
              <w:left w:val="single" w:sz="8" w:space="0" w:color="auto"/>
              <w:bottom w:val="single" w:sz="4" w:space="0" w:color="auto"/>
              <w:right w:val="single" w:sz="4" w:space="0" w:color="auto"/>
            </w:tcBorders>
            <w:vAlign w:val="center"/>
            <w:hideMark/>
          </w:tcPr>
          <w:p w14:paraId="2658653E"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 xml:space="preserve">D. </w:t>
            </w:r>
            <w:proofErr w:type="spellStart"/>
            <w:r w:rsidRPr="005D4B12">
              <w:rPr>
                <w:rFonts w:ascii="Times New Roman" w:eastAsia="Times New Roman" w:hAnsi="Times New Roman" w:cs="Times New Roman"/>
                <w:b/>
                <w:bCs/>
                <w:i/>
                <w:iCs/>
                <w:color w:val="000000"/>
                <w:sz w:val="20"/>
                <w:szCs w:val="20"/>
                <w:lang w:val="en-US"/>
              </w:rPr>
              <w:t>Nepriame</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finančné</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náklady</w:t>
            </w:r>
            <w:proofErr w:type="spellEnd"/>
          </w:p>
        </w:tc>
        <w:tc>
          <w:tcPr>
            <w:tcW w:w="1880" w:type="dxa"/>
            <w:tcBorders>
              <w:top w:val="nil"/>
              <w:left w:val="nil"/>
              <w:bottom w:val="single" w:sz="4" w:space="0" w:color="auto"/>
              <w:right w:val="single" w:sz="4" w:space="0" w:color="auto"/>
            </w:tcBorders>
            <w:shd w:val="clear" w:color="000000" w:fill="FFC000"/>
            <w:hideMark/>
          </w:tcPr>
          <w:p w14:paraId="2830D178" w14:textId="066ABC6B"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sidRPr="00EA38AB">
              <w:rPr>
                <w:rFonts w:ascii="Times New Roman" w:hAnsi="Times New Roman" w:cs="Times New Roman"/>
                <w:sz w:val="20"/>
                <w:szCs w:val="20"/>
              </w:rPr>
              <w:t>0</w:t>
            </w:r>
          </w:p>
        </w:tc>
        <w:tc>
          <w:tcPr>
            <w:tcW w:w="1880" w:type="dxa"/>
            <w:tcBorders>
              <w:top w:val="nil"/>
              <w:left w:val="nil"/>
              <w:bottom w:val="single" w:sz="4" w:space="0" w:color="auto"/>
              <w:right w:val="single" w:sz="8" w:space="0" w:color="auto"/>
            </w:tcBorders>
            <w:shd w:val="clear" w:color="000000" w:fill="92D050"/>
            <w:hideMark/>
          </w:tcPr>
          <w:p w14:paraId="73E0A92E" w14:textId="47CB15FC" w:rsidR="00FD479A" w:rsidRPr="00FD479A" w:rsidRDefault="00FD479A" w:rsidP="009A261E">
            <w:pPr>
              <w:spacing w:after="0" w:line="240" w:lineRule="auto"/>
              <w:jc w:val="center"/>
              <w:rPr>
                <w:rFonts w:ascii="Times New Roman" w:eastAsia="Times New Roman" w:hAnsi="Times New Roman" w:cs="Times New Roman"/>
                <w:b/>
                <w:bCs/>
                <w:color w:val="000000"/>
                <w:sz w:val="20"/>
                <w:szCs w:val="20"/>
                <w:lang w:val="en-US"/>
              </w:rPr>
            </w:pPr>
            <w:r w:rsidRPr="00EA38AB">
              <w:rPr>
                <w:rFonts w:ascii="Times New Roman" w:hAnsi="Times New Roman" w:cs="Times New Roman"/>
                <w:sz w:val="20"/>
                <w:szCs w:val="20"/>
              </w:rPr>
              <w:t>0</w:t>
            </w:r>
          </w:p>
        </w:tc>
      </w:tr>
      <w:tr w:rsidR="00FD479A" w:rsidRPr="005D4B12" w14:paraId="3E59B680" w14:textId="77777777" w:rsidTr="00EA38AB">
        <w:trPr>
          <w:trHeight w:val="300"/>
        </w:trPr>
        <w:tc>
          <w:tcPr>
            <w:tcW w:w="4540" w:type="dxa"/>
            <w:tcBorders>
              <w:top w:val="nil"/>
              <w:left w:val="single" w:sz="8" w:space="0" w:color="auto"/>
              <w:bottom w:val="nil"/>
              <w:right w:val="single" w:sz="4" w:space="0" w:color="auto"/>
            </w:tcBorders>
            <w:vAlign w:val="center"/>
            <w:hideMark/>
          </w:tcPr>
          <w:p w14:paraId="51F8C3F2"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 xml:space="preserve">E. </w:t>
            </w:r>
            <w:proofErr w:type="spellStart"/>
            <w:r w:rsidRPr="005D4B12">
              <w:rPr>
                <w:rFonts w:ascii="Times New Roman" w:eastAsia="Times New Roman" w:hAnsi="Times New Roman" w:cs="Times New Roman"/>
                <w:b/>
                <w:bCs/>
                <w:i/>
                <w:iCs/>
                <w:color w:val="000000"/>
                <w:sz w:val="20"/>
                <w:szCs w:val="20"/>
                <w:lang w:val="en-US"/>
              </w:rPr>
              <w:t>Administratívne</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náklady</w:t>
            </w:r>
            <w:proofErr w:type="spellEnd"/>
          </w:p>
        </w:tc>
        <w:tc>
          <w:tcPr>
            <w:tcW w:w="1880" w:type="dxa"/>
            <w:tcBorders>
              <w:top w:val="nil"/>
              <w:left w:val="nil"/>
              <w:bottom w:val="nil"/>
              <w:right w:val="single" w:sz="4" w:space="0" w:color="auto"/>
            </w:tcBorders>
            <w:shd w:val="clear" w:color="000000" w:fill="FFC000"/>
            <w:hideMark/>
          </w:tcPr>
          <w:p w14:paraId="4F820B4E" w14:textId="51BA098E"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nil"/>
              <w:right w:val="single" w:sz="8" w:space="0" w:color="auto"/>
            </w:tcBorders>
            <w:shd w:val="clear" w:color="000000" w:fill="92D050"/>
            <w:hideMark/>
          </w:tcPr>
          <w:p w14:paraId="4AF89ADC" w14:textId="41DFF81D"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FD479A" w:rsidRPr="005D4B12" w14:paraId="320BAD96" w14:textId="77777777" w:rsidTr="00EA38AB">
        <w:trPr>
          <w:trHeight w:val="300"/>
        </w:trPr>
        <w:tc>
          <w:tcPr>
            <w:tcW w:w="4540" w:type="dxa"/>
            <w:tcBorders>
              <w:top w:val="single" w:sz="8" w:space="0" w:color="auto"/>
              <w:left w:val="single" w:sz="8" w:space="0" w:color="auto"/>
              <w:bottom w:val="single" w:sz="8" w:space="0" w:color="auto"/>
              <w:right w:val="single" w:sz="4" w:space="0" w:color="auto"/>
            </w:tcBorders>
            <w:vAlign w:val="center"/>
            <w:hideMark/>
          </w:tcPr>
          <w:p w14:paraId="12BB1868" w14:textId="77777777" w:rsidR="00FD479A" w:rsidRPr="005D4B12" w:rsidRDefault="00FD479A" w:rsidP="009A261E">
            <w:pPr>
              <w:spacing w:after="0" w:line="240" w:lineRule="auto"/>
              <w:rPr>
                <w:rFonts w:ascii="Times New Roman" w:eastAsia="Times New Roman" w:hAnsi="Times New Roman" w:cs="Times New Roman"/>
                <w:b/>
                <w:bCs/>
                <w:i/>
                <w:iCs/>
                <w:color w:val="000000"/>
                <w:sz w:val="20"/>
                <w:szCs w:val="20"/>
                <w:lang w:val="en-US"/>
              </w:rPr>
            </w:pPr>
            <w:proofErr w:type="spellStart"/>
            <w:r w:rsidRPr="005D4B12">
              <w:rPr>
                <w:rFonts w:ascii="Times New Roman" w:eastAsia="Times New Roman" w:hAnsi="Times New Roman" w:cs="Times New Roman"/>
                <w:b/>
                <w:bCs/>
                <w:i/>
                <w:iCs/>
                <w:color w:val="000000"/>
                <w:sz w:val="20"/>
                <w:szCs w:val="20"/>
                <w:lang w:val="en-US"/>
              </w:rPr>
              <w:t>Spolu</w:t>
            </w:r>
            <w:proofErr w:type="spellEnd"/>
            <w:r w:rsidRPr="005D4B12">
              <w:rPr>
                <w:rFonts w:ascii="Times New Roman" w:eastAsia="Times New Roman" w:hAnsi="Times New Roman" w:cs="Times New Roman"/>
                <w:b/>
                <w:bCs/>
                <w:i/>
                <w:iCs/>
                <w:color w:val="000000"/>
                <w:sz w:val="20"/>
                <w:szCs w:val="20"/>
                <w:lang w:val="en-US"/>
              </w:rPr>
              <w:t xml:space="preserve"> = A+B+C+D+E</w:t>
            </w:r>
          </w:p>
        </w:tc>
        <w:tc>
          <w:tcPr>
            <w:tcW w:w="1880" w:type="dxa"/>
            <w:tcBorders>
              <w:top w:val="single" w:sz="8" w:space="0" w:color="auto"/>
              <w:left w:val="nil"/>
              <w:bottom w:val="single" w:sz="8" w:space="0" w:color="auto"/>
              <w:right w:val="single" w:sz="4" w:space="0" w:color="auto"/>
            </w:tcBorders>
            <w:shd w:val="clear" w:color="000000" w:fill="FFC000"/>
            <w:hideMark/>
          </w:tcPr>
          <w:p w14:paraId="2EA40155" w14:textId="1ABD7F45"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single" w:sz="8" w:space="0" w:color="auto"/>
              <w:left w:val="nil"/>
              <w:bottom w:val="single" w:sz="8" w:space="0" w:color="auto"/>
              <w:right w:val="single" w:sz="8" w:space="0" w:color="auto"/>
            </w:tcBorders>
            <w:shd w:val="clear" w:color="000000" w:fill="92D050"/>
            <w:hideMark/>
          </w:tcPr>
          <w:p w14:paraId="64D3F284" w14:textId="084813FA"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r w:rsidR="005D4B12" w:rsidRPr="005D4B12" w14:paraId="353B87D9" w14:textId="77777777" w:rsidTr="005D4B12">
        <w:trPr>
          <w:trHeight w:val="300"/>
        </w:trPr>
        <w:tc>
          <w:tcPr>
            <w:tcW w:w="4540" w:type="dxa"/>
            <w:tcBorders>
              <w:top w:val="nil"/>
              <w:left w:val="nil"/>
              <w:bottom w:val="nil"/>
              <w:right w:val="nil"/>
            </w:tcBorders>
            <w:vAlign w:val="center"/>
            <w:hideMark/>
          </w:tcPr>
          <w:p w14:paraId="050F2219"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
        </w:tc>
        <w:tc>
          <w:tcPr>
            <w:tcW w:w="1880" w:type="dxa"/>
            <w:tcBorders>
              <w:top w:val="nil"/>
              <w:left w:val="nil"/>
              <w:bottom w:val="nil"/>
              <w:right w:val="nil"/>
            </w:tcBorders>
            <w:vAlign w:val="center"/>
            <w:hideMark/>
          </w:tcPr>
          <w:p w14:paraId="309BBAF3"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615FDA03"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r>
      <w:tr w:rsidR="005D4B12" w:rsidRPr="005D4B12" w14:paraId="3F7CCDEA" w14:textId="77777777" w:rsidTr="005D4B12">
        <w:trPr>
          <w:trHeight w:val="600"/>
        </w:trPr>
        <w:tc>
          <w:tcPr>
            <w:tcW w:w="4540" w:type="dxa"/>
            <w:tcBorders>
              <w:top w:val="single" w:sz="8" w:space="0" w:color="auto"/>
              <w:left w:val="single" w:sz="8" w:space="0" w:color="auto"/>
              <w:bottom w:val="single" w:sz="8" w:space="0" w:color="auto"/>
              <w:right w:val="single" w:sz="4" w:space="0" w:color="auto"/>
            </w:tcBorders>
            <w:vAlign w:val="center"/>
            <w:hideMark/>
          </w:tcPr>
          <w:p w14:paraId="47D752BE"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proofErr w:type="spellStart"/>
            <w:r w:rsidRPr="005D4B12">
              <w:rPr>
                <w:rFonts w:ascii="Times New Roman" w:eastAsia="Times New Roman" w:hAnsi="Times New Roman" w:cs="Times New Roman"/>
                <w:b/>
                <w:bCs/>
                <w:i/>
                <w:iCs/>
                <w:color w:val="000000"/>
                <w:sz w:val="20"/>
                <w:szCs w:val="20"/>
                <w:lang w:val="en-US"/>
              </w:rPr>
              <w:t>Harmonizácia</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práva</w:t>
            </w:r>
            <w:proofErr w:type="spellEnd"/>
            <w:r w:rsidRPr="005D4B12">
              <w:rPr>
                <w:rFonts w:ascii="Times New Roman" w:eastAsia="Times New Roman" w:hAnsi="Times New Roman" w:cs="Times New Roman"/>
                <w:b/>
                <w:bCs/>
                <w:i/>
                <w:iCs/>
                <w:color w:val="000000"/>
                <w:sz w:val="20"/>
                <w:szCs w:val="20"/>
                <w:lang w:val="en-US"/>
              </w:rPr>
              <w:t xml:space="preserve">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2A8E24BB"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roofErr w:type="spellStart"/>
            <w:r w:rsidRPr="005D4B12">
              <w:rPr>
                <w:rFonts w:ascii="Times New Roman" w:eastAsia="Times New Roman" w:hAnsi="Times New Roman" w:cs="Times New Roman"/>
                <w:b/>
                <w:bCs/>
                <w:color w:val="000000"/>
                <w:sz w:val="20"/>
                <w:szCs w:val="20"/>
                <w:lang w:val="en-US"/>
              </w:rPr>
              <w:t>Zvýšenie</w:t>
            </w:r>
            <w:proofErr w:type="spellEnd"/>
            <w:r w:rsidRPr="005D4B12">
              <w:rPr>
                <w:rFonts w:ascii="Times New Roman" w:eastAsia="Times New Roman" w:hAnsi="Times New Roman" w:cs="Times New Roman"/>
                <w:b/>
                <w:bCs/>
                <w:color w:val="000000"/>
                <w:sz w:val="20"/>
                <w:szCs w:val="20"/>
                <w:lang w:val="en-US"/>
              </w:rPr>
              <w:t xml:space="preserve"> </w:t>
            </w:r>
            <w:proofErr w:type="spellStart"/>
            <w:r w:rsidRPr="005D4B12">
              <w:rPr>
                <w:rFonts w:ascii="Times New Roman" w:eastAsia="Times New Roman" w:hAnsi="Times New Roman" w:cs="Times New Roman"/>
                <w:b/>
                <w:bCs/>
                <w:color w:val="000000"/>
                <w:sz w:val="20"/>
                <w:szCs w:val="20"/>
                <w:lang w:val="en-US"/>
              </w:rPr>
              <w:t>nákladov</w:t>
            </w:r>
            <w:proofErr w:type="spellEnd"/>
            <w:r w:rsidRPr="005D4B12">
              <w:rPr>
                <w:rFonts w:ascii="Times New Roman" w:eastAsia="Times New Roman" w:hAnsi="Times New Roman" w:cs="Times New Roman"/>
                <w:b/>
                <w:bCs/>
                <w:color w:val="000000"/>
                <w:sz w:val="20"/>
                <w:szCs w:val="20"/>
                <w:lang w:val="en-US"/>
              </w:rPr>
              <w:t xml:space="preserve"> v € </w:t>
            </w:r>
            <w:proofErr w:type="spellStart"/>
            <w:r w:rsidRPr="005D4B12">
              <w:rPr>
                <w:rFonts w:ascii="Times New Roman" w:eastAsia="Times New Roman" w:hAnsi="Times New Roman" w:cs="Times New Roman"/>
                <w:b/>
                <w:bCs/>
                <w:color w:val="000000"/>
                <w:sz w:val="20"/>
                <w:szCs w:val="20"/>
                <w:lang w:val="en-US"/>
              </w:rPr>
              <w:t>na</w:t>
            </w:r>
            <w:proofErr w:type="spellEnd"/>
            <w:r w:rsidRPr="005D4B12">
              <w:rPr>
                <w:rFonts w:ascii="Times New Roman" w:eastAsia="Times New Roman" w:hAnsi="Times New Roman" w:cs="Times New Roman"/>
                <w:b/>
                <w:bCs/>
                <w:color w:val="000000"/>
                <w:sz w:val="20"/>
                <w:szCs w:val="20"/>
                <w:lang w:val="en-US"/>
              </w:rPr>
              <w:t xml:space="preserve">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A23EE61"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roofErr w:type="spellStart"/>
            <w:r w:rsidRPr="005D4B12">
              <w:rPr>
                <w:rFonts w:ascii="Times New Roman" w:eastAsia="Times New Roman" w:hAnsi="Times New Roman" w:cs="Times New Roman"/>
                <w:b/>
                <w:bCs/>
                <w:color w:val="000000"/>
                <w:sz w:val="20"/>
                <w:szCs w:val="20"/>
                <w:lang w:val="en-US"/>
              </w:rPr>
              <w:t>Zníženie</w:t>
            </w:r>
            <w:proofErr w:type="spellEnd"/>
            <w:r w:rsidRPr="005D4B12">
              <w:rPr>
                <w:rFonts w:ascii="Times New Roman" w:eastAsia="Times New Roman" w:hAnsi="Times New Roman" w:cs="Times New Roman"/>
                <w:b/>
                <w:bCs/>
                <w:color w:val="000000"/>
                <w:sz w:val="20"/>
                <w:szCs w:val="20"/>
                <w:lang w:val="en-US"/>
              </w:rPr>
              <w:t xml:space="preserve"> </w:t>
            </w:r>
            <w:proofErr w:type="spellStart"/>
            <w:r w:rsidRPr="005D4B12">
              <w:rPr>
                <w:rFonts w:ascii="Times New Roman" w:eastAsia="Times New Roman" w:hAnsi="Times New Roman" w:cs="Times New Roman"/>
                <w:b/>
                <w:bCs/>
                <w:color w:val="000000"/>
                <w:sz w:val="20"/>
                <w:szCs w:val="20"/>
                <w:lang w:val="en-US"/>
              </w:rPr>
              <w:t>nákladov</w:t>
            </w:r>
            <w:proofErr w:type="spellEnd"/>
            <w:r w:rsidRPr="005D4B12">
              <w:rPr>
                <w:rFonts w:ascii="Times New Roman" w:eastAsia="Times New Roman" w:hAnsi="Times New Roman" w:cs="Times New Roman"/>
                <w:b/>
                <w:bCs/>
                <w:color w:val="000000"/>
                <w:sz w:val="20"/>
                <w:szCs w:val="20"/>
                <w:lang w:val="en-US"/>
              </w:rPr>
              <w:t xml:space="preserve"> v € </w:t>
            </w:r>
            <w:proofErr w:type="spellStart"/>
            <w:r w:rsidRPr="005D4B12">
              <w:rPr>
                <w:rFonts w:ascii="Times New Roman" w:eastAsia="Times New Roman" w:hAnsi="Times New Roman" w:cs="Times New Roman"/>
                <w:b/>
                <w:bCs/>
                <w:color w:val="000000"/>
                <w:sz w:val="20"/>
                <w:szCs w:val="20"/>
                <w:lang w:val="en-US"/>
              </w:rPr>
              <w:t>na</w:t>
            </w:r>
            <w:proofErr w:type="spellEnd"/>
            <w:r w:rsidRPr="005D4B12">
              <w:rPr>
                <w:rFonts w:ascii="Times New Roman" w:eastAsia="Times New Roman" w:hAnsi="Times New Roman" w:cs="Times New Roman"/>
                <w:b/>
                <w:bCs/>
                <w:color w:val="000000"/>
                <w:sz w:val="20"/>
                <w:szCs w:val="20"/>
                <w:lang w:val="en-US"/>
              </w:rPr>
              <w:t xml:space="preserve"> PP</w:t>
            </w:r>
          </w:p>
        </w:tc>
      </w:tr>
      <w:tr w:rsidR="005D4B12" w:rsidRPr="005D4B12" w14:paraId="617B3A0B" w14:textId="77777777" w:rsidTr="005D4B12">
        <w:trPr>
          <w:trHeight w:val="990"/>
        </w:trPr>
        <w:tc>
          <w:tcPr>
            <w:tcW w:w="4540" w:type="dxa"/>
            <w:tcBorders>
              <w:top w:val="nil"/>
              <w:left w:val="single" w:sz="8" w:space="0" w:color="auto"/>
              <w:bottom w:val="nil"/>
              <w:right w:val="single" w:sz="4" w:space="0" w:color="auto"/>
            </w:tcBorders>
            <w:vAlign w:val="center"/>
            <w:hideMark/>
          </w:tcPr>
          <w:p w14:paraId="31F45935"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 xml:space="preserve">F. </w:t>
            </w:r>
            <w:proofErr w:type="spellStart"/>
            <w:r w:rsidRPr="005D4B12">
              <w:rPr>
                <w:rFonts w:ascii="Times New Roman" w:eastAsia="Times New Roman" w:hAnsi="Times New Roman" w:cs="Times New Roman"/>
                <w:b/>
                <w:bCs/>
                <w:i/>
                <w:iCs/>
                <w:color w:val="000000"/>
                <w:sz w:val="20"/>
                <w:szCs w:val="20"/>
                <w:lang w:val="en-US"/>
              </w:rPr>
              <w:t>Úplná</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harmonizácia</w:t>
            </w:r>
            <w:proofErr w:type="spellEnd"/>
            <w:r w:rsidRPr="005D4B12">
              <w:rPr>
                <w:rFonts w:ascii="Times New Roman" w:eastAsia="Times New Roman" w:hAnsi="Times New Roman" w:cs="Times New Roman"/>
                <w:b/>
                <w:bCs/>
                <w:i/>
                <w:iCs/>
                <w:color w:val="000000"/>
                <w:sz w:val="20"/>
                <w:szCs w:val="20"/>
                <w:lang w:val="en-US"/>
              </w:rPr>
              <w:t xml:space="preserve"> </w:t>
            </w:r>
            <w:proofErr w:type="spellStart"/>
            <w:r w:rsidRPr="005D4B12">
              <w:rPr>
                <w:rFonts w:ascii="Times New Roman" w:eastAsia="Times New Roman" w:hAnsi="Times New Roman" w:cs="Times New Roman"/>
                <w:b/>
                <w:bCs/>
                <w:i/>
                <w:iCs/>
                <w:color w:val="000000"/>
                <w:sz w:val="20"/>
                <w:szCs w:val="20"/>
                <w:lang w:val="en-US"/>
              </w:rPr>
              <w:t>práva</w:t>
            </w:r>
            <w:proofErr w:type="spellEnd"/>
            <w:r w:rsidRPr="005D4B12">
              <w:rPr>
                <w:rFonts w:ascii="Times New Roman" w:eastAsia="Times New Roman" w:hAnsi="Times New Roman" w:cs="Times New Roman"/>
                <w:b/>
                <w:bCs/>
                <w:i/>
                <w:iCs/>
                <w:color w:val="000000"/>
                <w:sz w:val="20"/>
                <w:szCs w:val="20"/>
                <w:lang w:val="en-US"/>
              </w:rPr>
              <w:t xml:space="preserve"> EÚ</w:t>
            </w:r>
            <w:r w:rsidRPr="005D4B12">
              <w:rPr>
                <w:rFonts w:ascii="Times New Roman" w:eastAsia="Times New Roman" w:hAnsi="Times New Roman" w:cs="Times New Roman"/>
                <w:b/>
                <w:bCs/>
                <w:i/>
                <w:iCs/>
                <w:color w:val="000000"/>
                <w:sz w:val="20"/>
                <w:szCs w:val="20"/>
                <w:lang w:val="en-US"/>
              </w:rPr>
              <w:br/>
            </w:r>
            <w:r w:rsidRPr="005D4B12">
              <w:rPr>
                <w:rFonts w:ascii="Times New Roman" w:eastAsia="Times New Roman" w:hAnsi="Times New Roman" w:cs="Times New Roman"/>
                <w:i/>
                <w:iCs/>
                <w:color w:val="000000"/>
                <w:sz w:val="16"/>
                <w:szCs w:val="16"/>
                <w:lang w:val="en-US"/>
              </w:rPr>
              <w:t>(</w:t>
            </w:r>
            <w:proofErr w:type="spellStart"/>
            <w:r w:rsidRPr="005D4B12">
              <w:rPr>
                <w:rFonts w:ascii="Times New Roman" w:eastAsia="Times New Roman" w:hAnsi="Times New Roman" w:cs="Times New Roman"/>
                <w:i/>
                <w:iCs/>
                <w:color w:val="000000"/>
                <w:sz w:val="16"/>
                <w:szCs w:val="16"/>
                <w:lang w:val="en-US"/>
              </w:rPr>
              <w:t>okrem</w:t>
            </w:r>
            <w:proofErr w:type="spellEnd"/>
            <w:r w:rsidRPr="005D4B12">
              <w:rPr>
                <w:rFonts w:ascii="Times New Roman" w:eastAsia="Times New Roman" w:hAnsi="Times New Roman" w:cs="Times New Roman"/>
                <w:i/>
                <w:iCs/>
                <w:color w:val="000000"/>
                <w:sz w:val="16"/>
                <w:szCs w:val="16"/>
                <w:lang w:val="en-US"/>
              </w:rPr>
              <w:t xml:space="preserve"> </w:t>
            </w:r>
            <w:proofErr w:type="spellStart"/>
            <w:r w:rsidRPr="005D4B12">
              <w:rPr>
                <w:rFonts w:ascii="Times New Roman" w:eastAsia="Times New Roman" w:hAnsi="Times New Roman" w:cs="Times New Roman"/>
                <w:i/>
                <w:iCs/>
                <w:color w:val="000000"/>
                <w:sz w:val="16"/>
                <w:szCs w:val="16"/>
                <w:lang w:val="en-US"/>
              </w:rPr>
              <w:t>daní</w:t>
            </w:r>
            <w:proofErr w:type="spellEnd"/>
            <w:r w:rsidRPr="005D4B12">
              <w:rPr>
                <w:rFonts w:ascii="Times New Roman" w:eastAsia="Times New Roman" w:hAnsi="Times New Roman" w:cs="Times New Roman"/>
                <w:i/>
                <w:iCs/>
                <w:color w:val="000000"/>
                <w:sz w:val="16"/>
                <w:szCs w:val="16"/>
                <w:lang w:val="en-US"/>
              </w:rPr>
              <w:t xml:space="preserve">, </w:t>
            </w:r>
            <w:proofErr w:type="spellStart"/>
            <w:r w:rsidRPr="005D4B12">
              <w:rPr>
                <w:rFonts w:ascii="Times New Roman" w:eastAsia="Times New Roman" w:hAnsi="Times New Roman" w:cs="Times New Roman"/>
                <w:i/>
                <w:iCs/>
                <w:color w:val="000000"/>
                <w:sz w:val="16"/>
                <w:szCs w:val="16"/>
                <w:lang w:val="en-US"/>
              </w:rPr>
              <w:t>odvodov</w:t>
            </w:r>
            <w:proofErr w:type="spellEnd"/>
            <w:r w:rsidRPr="005D4B12">
              <w:rPr>
                <w:rFonts w:ascii="Times New Roman" w:eastAsia="Times New Roman" w:hAnsi="Times New Roman" w:cs="Times New Roman"/>
                <w:i/>
                <w:iCs/>
                <w:color w:val="000000"/>
                <w:sz w:val="16"/>
                <w:szCs w:val="16"/>
                <w:lang w:val="en-US"/>
              </w:rPr>
              <w:t xml:space="preserve">, </w:t>
            </w:r>
            <w:proofErr w:type="spellStart"/>
            <w:r w:rsidRPr="005D4B12">
              <w:rPr>
                <w:rFonts w:ascii="Times New Roman" w:eastAsia="Times New Roman" w:hAnsi="Times New Roman" w:cs="Times New Roman"/>
                <w:i/>
                <w:iCs/>
                <w:color w:val="000000"/>
                <w:sz w:val="16"/>
                <w:szCs w:val="16"/>
                <w:lang w:val="en-US"/>
              </w:rPr>
              <w:t>ciel</w:t>
            </w:r>
            <w:proofErr w:type="spellEnd"/>
            <w:r w:rsidRPr="005D4B12">
              <w:rPr>
                <w:rFonts w:ascii="Times New Roman" w:eastAsia="Times New Roman" w:hAnsi="Times New Roman" w:cs="Times New Roman"/>
                <w:i/>
                <w:iCs/>
                <w:color w:val="000000"/>
                <w:sz w:val="16"/>
                <w:szCs w:val="16"/>
                <w:lang w:val="en-US"/>
              </w:rPr>
              <w:t xml:space="preserve"> a </w:t>
            </w:r>
            <w:proofErr w:type="spellStart"/>
            <w:r w:rsidRPr="005D4B12">
              <w:rPr>
                <w:rFonts w:ascii="Times New Roman" w:eastAsia="Times New Roman" w:hAnsi="Times New Roman" w:cs="Times New Roman"/>
                <w:i/>
                <w:iCs/>
                <w:color w:val="000000"/>
                <w:sz w:val="16"/>
                <w:szCs w:val="16"/>
                <w:lang w:val="en-US"/>
              </w:rPr>
              <w:t>poplatkov</w:t>
            </w:r>
            <w:proofErr w:type="spellEnd"/>
            <w:r w:rsidRPr="005D4B12">
              <w:rPr>
                <w:rFonts w:ascii="Times New Roman" w:eastAsia="Times New Roman" w:hAnsi="Times New Roman" w:cs="Times New Roman"/>
                <w:i/>
                <w:iCs/>
                <w:color w:val="000000"/>
                <w:sz w:val="16"/>
                <w:szCs w:val="16"/>
                <w:lang w:val="en-US"/>
              </w:rPr>
              <w:t xml:space="preserve">, </w:t>
            </w:r>
            <w:proofErr w:type="spellStart"/>
            <w:r w:rsidRPr="005D4B12">
              <w:rPr>
                <w:rFonts w:ascii="Times New Roman" w:eastAsia="Times New Roman" w:hAnsi="Times New Roman" w:cs="Times New Roman"/>
                <w:i/>
                <w:iCs/>
                <w:color w:val="000000"/>
                <w:sz w:val="16"/>
                <w:szCs w:val="16"/>
                <w:lang w:val="en-US"/>
              </w:rPr>
              <w:t>ktorých</w:t>
            </w:r>
            <w:proofErr w:type="spellEnd"/>
            <w:r w:rsidRPr="005D4B12">
              <w:rPr>
                <w:rFonts w:ascii="Times New Roman" w:eastAsia="Times New Roman" w:hAnsi="Times New Roman" w:cs="Times New Roman"/>
                <w:i/>
                <w:iCs/>
                <w:color w:val="000000"/>
                <w:sz w:val="16"/>
                <w:szCs w:val="16"/>
                <w:lang w:val="en-US"/>
              </w:rPr>
              <w:t xml:space="preserve"> </w:t>
            </w:r>
            <w:proofErr w:type="spellStart"/>
            <w:r w:rsidRPr="005D4B12">
              <w:rPr>
                <w:rFonts w:ascii="Times New Roman" w:eastAsia="Times New Roman" w:hAnsi="Times New Roman" w:cs="Times New Roman"/>
                <w:i/>
                <w:iCs/>
                <w:color w:val="000000"/>
                <w:sz w:val="16"/>
                <w:szCs w:val="16"/>
                <w:lang w:val="en-US"/>
              </w:rPr>
              <w:t>cieľom</w:t>
            </w:r>
            <w:proofErr w:type="spellEnd"/>
            <w:r w:rsidRPr="005D4B12">
              <w:rPr>
                <w:rFonts w:ascii="Times New Roman" w:eastAsia="Times New Roman" w:hAnsi="Times New Roman" w:cs="Times New Roman"/>
                <w:i/>
                <w:iCs/>
                <w:color w:val="000000"/>
                <w:sz w:val="16"/>
                <w:szCs w:val="16"/>
                <w:lang w:val="en-US"/>
              </w:rPr>
              <w:t xml:space="preserve"> je </w:t>
            </w:r>
            <w:proofErr w:type="spellStart"/>
            <w:r w:rsidRPr="005D4B12">
              <w:rPr>
                <w:rFonts w:ascii="Times New Roman" w:eastAsia="Times New Roman" w:hAnsi="Times New Roman" w:cs="Times New Roman"/>
                <w:i/>
                <w:iCs/>
                <w:color w:val="000000"/>
                <w:sz w:val="16"/>
                <w:szCs w:val="16"/>
                <w:lang w:val="en-US"/>
              </w:rPr>
              <w:t>znižovať</w:t>
            </w:r>
            <w:proofErr w:type="spellEnd"/>
            <w:r w:rsidRPr="005D4B12">
              <w:rPr>
                <w:rFonts w:ascii="Times New Roman" w:eastAsia="Times New Roman" w:hAnsi="Times New Roman" w:cs="Times New Roman"/>
                <w:i/>
                <w:iCs/>
                <w:color w:val="000000"/>
                <w:sz w:val="16"/>
                <w:szCs w:val="16"/>
                <w:lang w:val="en-US"/>
              </w:rPr>
              <w:t xml:space="preserve"> </w:t>
            </w:r>
            <w:proofErr w:type="spellStart"/>
            <w:r w:rsidRPr="005D4B12">
              <w:rPr>
                <w:rFonts w:ascii="Times New Roman" w:eastAsia="Times New Roman" w:hAnsi="Times New Roman" w:cs="Times New Roman"/>
                <w:i/>
                <w:iCs/>
                <w:color w:val="000000"/>
                <w:sz w:val="16"/>
                <w:szCs w:val="16"/>
                <w:lang w:val="en-US"/>
              </w:rPr>
              <w:t>negatívne</w:t>
            </w:r>
            <w:proofErr w:type="spellEnd"/>
            <w:r w:rsidRPr="005D4B12">
              <w:rPr>
                <w:rFonts w:ascii="Times New Roman" w:eastAsia="Times New Roman" w:hAnsi="Times New Roman" w:cs="Times New Roman"/>
                <w:i/>
                <w:iCs/>
                <w:color w:val="000000"/>
                <w:sz w:val="16"/>
                <w:szCs w:val="16"/>
                <w:lang w:val="en-US"/>
              </w:rPr>
              <w:t xml:space="preserve"> externality)</w:t>
            </w:r>
          </w:p>
        </w:tc>
        <w:tc>
          <w:tcPr>
            <w:tcW w:w="1880" w:type="dxa"/>
            <w:tcBorders>
              <w:top w:val="nil"/>
              <w:left w:val="nil"/>
              <w:bottom w:val="nil"/>
              <w:right w:val="single" w:sz="4" w:space="0" w:color="auto"/>
            </w:tcBorders>
            <w:shd w:val="clear" w:color="000000" w:fill="FFC000"/>
            <w:vAlign w:val="center"/>
            <w:hideMark/>
          </w:tcPr>
          <w:p w14:paraId="060F1FDF"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0</w:t>
            </w:r>
          </w:p>
        </w:tc>
        <w:tc>
          <w:tcPr>
            <w:tcW w:w="1880" w:type="dxa"/>
            <w:tcBorders>
              <w:top w:val="nil"/>
              <w:left w:val="nil"/>
              <w:bottom w:val="nil"/>
              <w:right w:val="single" w:sz="8" w:space="0" w:color="auto"/>
            </w:tcBorders>
            <w:shd w:val="clear" w:color="000000" w:fill="92D050"/>
            <w:vAlign w:val="center"/>
            <w:hideMark/>
          </w:tcPr>
          <w:p w14:paraId="0D466AC8"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0</w:t>
            </w:r>
          </w:p>
        </w:tc>
      </w:tr>
      <w:tr w:rsidR="005D4B12" w:rsidRPr="005D4B12" w14:paraId="689A6A20" w14:textId="77777777" w:rsidTr="005D4B12">
        <w:trPr>
          <w:trHeight w:val="270"/>
        </w:trPr>
        <w:tc>
          <w:tcPr>
            <w:tcW w:w="4540" w:type="dxa"/>
            <w:tcBorders>
              <w:top w:val="single" w:sz="8" w:space="0" w:color="auto"/>
              <w:left w:val="single" w:sz="8" w:space="0" w:color="auto"/>
              <w:bottom w:val="single" w:sz="8" w:space="0" w:color="auto"/>
              <w:right w:val="single" w:sz="4" w:space="0" w:color="auto"/>
            </w:tcBorders>
            <w:vAlign w:val="center"/>
            <w:hideMark/>
          </w:tcPr>
          <w:p w14:paraId="4F6EAB76" w14:textId="77777777" w:rsidR="005D4B12" w:rsidRPr="005D4B12" w:rsidRDefault="005D4B12" w:rsidP="009A261E">
            <w:pPr>
              <w:spacing w:after="0" w:line="240" w:lineRule="auto"/>
              <w:rPr>
                <w:rFonts w:ascii="Times New Roman" w:eastAsia="Times New Roman" w:hAnsi="Times New Roman" w:cs="Times New Roman"/>
                <w:b/>
                <w:bCs/>
                <w:i/>
                <w:iCs/>
                <w:color w:val="000000"/>
                <w:sz w:val="20"/>
                <w:szCs w:val="20"/>
                <w:lang w:val="en-US"/>
              </w:rPr>
            </w:pPr>
            <w:r w:rsidRPr="005D4B12">
              <w:rPr>
                <w:rFonts w:ascii="Times New Roman" w:eastAsia="Times New Roman" w:hAnsi="Times New Roman" w:cs="Times New Roman"/>
                <w:b/>
                <w:bCs/>
                <w:i/>
                <w:iCs/>
                <w:color w:val="000000"/>
                <w:sz w:val="20"/>
                <w:szCs w:val="20"/>
                <w:lang w:val="en-US"/>
              </w:rPr>
              <w:t xml:space="preserve">G. </w:t>
            </w:r>
            <w:proofErr w:type="spellStart"/>
            <w:r w:rsidRPr="005D4B12">
              <w:rPr>
                <w:rFonts w:ascii="Times New Roman" w:eastAsia="Times New Roman" w:hAnsi="Times New Roman" w:cs="Times New Roman"/>
                <w:b/>
                <w:bCs/>
                <w:i/>
                <w:iCs/>
                <w:color w:val="000000"/>
                <w:sz w:val="20"/>
                <w:szCs w:val="20"/>
                <w:lang w:val="en-US"/>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63B4A42F"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240B8282"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0</w:t>
            </w:r>
          </w:p>
        </w:tc>
      </w:tr>
      <w:tr w:rsidR="005D4B12" w:rsidRPr="005D4B12" w14:paraId="74F431A9" w14:textId="77777777" w:rsidTr="005D4B12">
        <w:trPr>
          <w:trHeight w:val="270"/>
        </w:trPr>
        <w:tc>
          <w:tcPr>
            <w:tcW w:w="4540" w:type="dxa"/>
            <w:tcBorders>
              <w:top w:val="nil"/>
              <w:left w:val="nil"/>
              <w:bottom w:val="nil"/>
              <w:right w:val="nil"/>
            </w:tcBorders>
            <w:noWrap/>
            <w:vAlign w:val="bottom"/>
            <w:hideMark/>
          </w:tcPr>
          <w:p w14:paraId="06E6309C"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p>
        </w:tc>
        <w:tc>
          <w:tcPr>
            <w:tcW w:w="1880" w:type="dxa"/>
            <w:tcBorders>
              <w:top w:val="nil"/>
              <w:left w:val="nil"/>
              <w:bottom w:val="nil"/>
              <w:right w:val="nil"/>
            </w:tcBorders>
            <w:vAlign w:val="center"/>
            <w:hideMark/>
          </w:tcPr>
          <w:p w14:paraId="47E38220"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7E03DAF7"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r>
      <w:tr w:rsidR="005D4B12" w:rsidRPr="005D4B12" w14:paraId="75D69614" w14:textId="77777777" w:rsidTr="005D4B12">
        <w:trPr>
          <w:trHeight w:val="270"/>
        </w:trPr>
        <w:tc>
          <w:tcPr>
            <w:tcW w:w="4540" w:type="dxa"/>
            <w:tcBorders>
              <w:top w:val="nil"/>
              <w:left w:val="nil"/>
              <w:bottom w:val="nil"/>
              <w:right w:val="nil"/>
            </w:tcBorders>
            <w:noWrap/>
            <w:vAlign w:val="bottom"/>
            <w:hideMark/>
          </w:tcPr>
          <w:p w14:paraId="57220B04"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500D8493"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c>
          <w:tcPr>
            <w:tcW w:w="1880" w:type="dxa"/>
            <w:tcBorders>
              <w:top w:val="nil"/>
              <w:left w:val="nil"/>
              <w:bottom w:val="nil"/>
              <w:right w:val="nil"/>
            </w:tcBorders>
            <w:vAlign w:val="center"/>
            <w:hideMark/>
          </w:tcPr>
          <w:p w14:paraId="31A3D95D" w14:textId="77777777" w:rsidR="005D4B12" w:rsidRPr="005D4B12" w:rsidRDefault="005D4B12" w:rsidP="009A261E">
            <w:pPr>
              <w:spacing w:after="0" w:line="240" w:lineRule="auto"/>
              <w:rPr>
                <w:rFonts w:ascii="Times New Roman" w:eastAsia="Times New Roman" w:hAnsi="Times New Roman" w:cs="Times New Roman"/>
                <w:sz w:val="20"/>
                <w:szCs w:val="20"/>
                <w:lang w:val="en-US"/>
              </w:rPr>
            </w:pPr>
          </w:p>
        </w:tc>
      </w:tr>
      <w:tr w:rsidR="005D4B12" w:rsidRPr="005D4B12" w14:paraId="5EBE4741" w14:textId="77777777" w:rsidTr="005D4B12">
        <w:trPr>
          <w:trHeight w:val="330"/>
        </w:trPr>
        <w:tc>
          <w:tcPr>
            <w:tcW w:w="4540" w:type="dxa"/>
            <w:tcBorders>
              <w:top w:val="single" w:sz="8" w:space="0" w:color="auto"/>
              <w:left w:val="single" w:sz="8" w:space="0" w:color="auto"/>
              <w:bottom w:val="single" w:sz="4" w:space="0" w:color="auto"/>
              <w:right w:val="single" w:sz="4" w:space="0" w:color="auto"/>
            </w:tcBorders>
            <w:vAlign w:val="center"/>
            <w:hideMark/>
          </w:tcPr>
          <w:p w14:paraId="4448808A" w14:textId="77777777" w:rsidR="005D4B12" w:rsidRPr="005D4B12" w:rsidRDefault="005D4B12" w:rsidP="009A261E">
            <w:pPr>
              <w:spacing w:after="0" w:line="240" w:lineRule="auto"/>
              <w:rPr>
                <w:rFonts w:ascii="Times New Roman" w:eastAsia="Times New Roman" w:hAnsi="Times New Roman" w:cs="Times New Roman"/>
                <w:i/>
                <w:iCs/>
                <w:color w:val="000000"/>
                <w:sz w:val="20"/>
                <w:szCs w:val="20"/>
                <w:lang w:val="en-US"/>
              </w:rPr>
            </w:pPr>
            <w:r w:rsidRPr="005D4B12">
              <w:rPr>
                <w:rFonts w:ascii="Times New Roman" w:eastAsia="Times New Roman" w:hAnsi="Times New Roman" w:cs="Times New Roman"/>
                <w:i/>
                <w:iCs/>
                <w:color w:val="000000"/>
                <w:sz w:val="20"/>
                <w:szCs w:val="20"/>
                <w:lang w:val="en-US"/>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2C7810F7"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152F9D9D" w14:textId="77777777" w:rsidR="005D4B12" w:rsidRPr="005D4B12" w:rsidRDefault="005D4B12" w:rsidP="009A261E">
            <w:pPr>
              <w:spacing w:after="0" w:line="240" w:lineRule="auto"/>
              <w:jc w:val="center"/>
              <w:rPr>
                <w:rFonts w:ascii="Times New Roman" w:eastAsia="Times New Roman" w:hAnsi="Times New Roman" w:cs="Times New Roman"/>
                <w:b/>
                <w:bCs/>
                <w:color w:val="000000"/>
                <w:sz w:val="20"/>
                <w:szCs w:val="20"/>
                <w:lang w:val="en-US"/>
              </w:rPr>
            </w:pPr>
            <w:r w:rsidRPr="005D4B12">
              <w:rPr>
                <w:rFonts w:ascii="Times New Roman" w:eastAsia="Times New Roman" w:hAnsi="Times New Roman" w:cs="Times New Roman"/>
                <w:b/>
                <w:bCs/>
                <w:color w:val="000000"/>
                <w:sz w:val="20"/>
                <w:szCs w:val="20"/>
                <w:lang w:val="en-US"/>
              </w:rPr>
              <w:t>OUT</w:t>
            </w:r>
          </w:p>
        </w:tc>
      </w:tr>
      <w:tr w:rsidR="00FD479A" w:rsidRPr="005D4B12" w14:paraId="4C1D3219" w14:textId="77777777" w:rsidTr="00EA38AB">
        <w:trPr>
          <w:trHeight w:val="345"/>
        </w:trPr>
        <w:tc>
          <w:tcPr>
            <w:tcW w:w="4540" w:type="dxa"/>
            <w:tcBorders>
              <w:top w:val="nil"/>
              <w:left w:val="single" w:sz="8" w:space="0" w:color="auto"/>
              <w:bottom w:val="single" w:sz="8" w:space="0" w:color="auto"/>
              <w:right w:val="single" w:sz="4" w:space="0" w:color="auto"/>
            </w:tcBorders>
            <w:vAlign w:val="center"/>
            <w:hideMark/>
          </w:tcPr>
          <w:p w14:paraId="44C083CC" w14:textId="77777777" w:rsidR="00FD479A" w:rsidRPr="005D4B12" w:rsidRDefault="00FD479A" w:rsidP="009A261E">
            <w:pPr>
              <w:spacing w:after="0" w:line="240" w:lineRule="auto"/>
              <w:rPr>
                <w:rFonts w:ascii="Times New Roman" w:eastAsia="Times New Roman" w:hAnsi="Times New Roman" w:cs="Times New Roman"/>
                <w:i/>
                <w:iCs/>
                <w:color w:val="000000"/>
                <w:sz w:val="20"/>
                <w:szCs w:val="20"/>
                <w:lang w:val="en-US"/>
              </w:rPr>
            </w:pPr>
            <w:r w:rsidRPr="005D4B12">
              <w:rPr>
                <w:rFonts w:ascii="Times New Roman" w:eastAsia="Times New Roman" w:hAnsi="Times New Roman" w:cs="Times New Roman"/>
                <w:i/>
                <w:iCs/>
                <w:color w:val="000000"/>
                <w:sz w:val="20"/>
                <w:szCs w:val="20"/>
                <w:lang w:val="en-US"/>
              </w:rPr>
              <w:t>H</w:t>
            </w:r>
            <w:r w:rsidRPr="005D4B12">
              <w:rPr>
                <w:rFonts w:ascii="Times New Roman" w:eastAsia="Times New Roman" w:hAnsi="Times New Roman" w:cs="Times New Roman"/>
                <w:b/>
                <w:bCs/>
                <w:i/>
                <w:iCs/>
                <w:color w:val="000000"/>
                <w:sz w:val="20"/>
                <w:szCs w:val="20"/>
                <w:lang w:val="en-US"/>
              </w:rPr>
              <w:t>.</w:t>
            </w:r>
            <w:r w:rsidRPr="005D4B12">
              <w:rPr>
                <w:rFonts w:ascii="Times New Roman" w:eastAsia="Times New Roman" w:hAnsi="Times New Roman" w:cs="Times New Roman"/>
                <w:i/>
                <w:iCs/>
                <w:color w:val="000000"/>
                <w:sz w:val="20"/>
                <w:szCs w:val="20"/>
                <w:lang w:val="en-US"/>
              </w:rPr>
              <w:t xml:space="preserve"> </w:t>
            </w:r>
            <w:proofErr w:type="spellStart"/>
            <w:r w:rsidRPr="005D4B12">
              <w:rPr>
                <w:rFonts w:ascii="Times New Roman" w:eastAsia="Times New Roman" w:hAnsi="Times New Roman" w:cs="Times New Roman"/>
                <w:i/>
                <w:iCs/>
                <w:color w:val="000000"/>
                <w:sz w:val="20"/>
                <w:szCs w:val="20"/>
                <w:lang w:val="en-US"/>
              </w:rPr>
              <w:t>Náklady</w:t>
            </w:r>
            <w:proofErr w:type="spellEnd"/>
            <w:r w:rsidRPr="005D4B12">
              <w:rPr>
                <w:rFonts w:ascii="Times New Roman" w:eastAsia="Times New Roman" w:hAnsi="Times New Roman" w:cs="Times New Roman"/>
                <w:i/>
                <w:iCs/>
                <w:color w:val="000000"/>
                <w:sz w:val="20"/>
                <w:szCs w:val="20"/>
                <w:lang w:val="en-US"/>
              </w:rPr>
              <w:t xml:space="preserve"> </w:t>
            </w:r>
            <w:proofErr w:type="spellStart"/>
            <w:r w:rsidRPr="005D4B12">
              <w:rPr>
                <w:rFonts w:ascii="Times New Roman" w:eastAsia="Times New Roman" w:hAnsi="Times New Roman" w:cs="Times New Roman"/>
                <w:i/>
                <w:iCs/>
                <w:color w:val="000000"/>
                <w:sz w:val="20"/>
                <w:szCs w:val="20"/>
                <w:lang w:val="en-US"/>
              </w:rPr>
              <w:t>okrem</w:t>
            </w:r>
            <w:proofErr w:type="spellEnd"/>
            <w:r w:rsidRPr="005D4B12">
              <w:rPr>
                <w:rFonts w:ascii="Times New Roman" w:eastAsia="Times New Roman" w:hAnsi="Times New Roman" w:cs="Times New Roman"/>
                <w:i/>
                <w:iCs/>
                <w:color w:val="000000"/>
                <w:sz w:val="20"/>
                <w:szCs w:val="20"/>
                <w:lang w:val="en-US"/>
              </w:rPr>
              <w:t xml:space="preserve"> </w:t>
            </w:r>
            <w:proofErr w:type="spellStart"/>
            <w:r w:rsidRPr="005D4B12">
              <w:rPr>
                <w:rFonts w:ascii="Times New Roman" w:eastAsia="Times New Roman" w:hAnsi="Times New Roman" w:cs="Times New Roman"/>
                <w:i/>
                <w:iCs/>
                <w:color w:val="000000"/>
                <w:sz w:val="20"/>
                <w:szCs w:val="20"/>
                <w:lang w:val="en-US"/>
              </w:rPr>
              <w:t>výnimiek</w:t>
            </w:r>
            <w:proofErr w:type="spellEnd"/>
            <w:r w:rsidRPr="005D4B12">
              <w:rPr>
                <w:rFonts w:ascii="Times New Roman" w:eastAsia="Times New Roman" w:hAnsi="Times New Roman" w:cs="Times New Roman"/>
                <w:i/>
                <w:iCs/>
                <w:color w:val="000000"/>
                <w:sz w:val="20"/>
                <w:szCs w:val="20"/>
                <w:lang w:val="en-US"/>
              </w:rPr>
              <w:t xml:space="preserve"> = B+D+E-F</w:t>
            </w:r>
          </w:p>
        </w:tc>
        <w:tc>
          <w:tcPr>
            <w:tcW w:w="1880" w:type="dxa"/>
            <w:tcBorders>
              <w:top w:val="nil"/>
              <w:left w:val="nil"/>
              <w:bottom w:val="single" w:sz="8" w:space="0" w:color="auto"/>
              <w:right w:val="single" w:sz="4" w:space="0" w:color="auto"/>
            </w:tcBorders>
            <w:shd w:val="clear" w:color="000000" w:fill="FFC000"/>
            <w:hideMark/>
          </w:tcPr>
          <w:p w14:paraId="288CF444" w14:textId="52CC5B0A"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c>
          <w:tcPr>
            <w:tcW w:w="1880" w:type="dxa"/>
            <w:tcBorders>
              <w:top w:val="nil"/>
              <w:left w:val="nil"/>
              <w:bottom w:val="single" w:sz="8" w:space="0" w:color="auto"/>
              <w:right w:val="single" w:sz="8" w:space="0" w:color="auto"/>
            </w:tcBorders>
            <w:shd w:val="clear" w:color="000000" w:fill="92D050"/>
            <w:hideMark/>
          </w:tcPr>
          <w:p w14:paraId="42838F4C" w14:textId="57057D70" w:rsidR="00FD479A" w:rsidRPr="00FD479A" w:rsidRDefault="00337458" w:rsidP="009A261E">
            <w:pPr>
              <w:spacing w:after="0" w:line="240" w:lineRule="auto"/>
              <w:jc w:val="center"/>
              <w:rPr>
                <w:rFonts w:ascii="Times New Roman" w:eastAsia="Times New Roman" w:hAnsi="Times New Roman" w:cs="Times New Roman"/>
                <w:b/>
                <w:bCs/>
                <w:color w:val="000000"/>
                <w:sz w:val="20"/>
                <w:szCs w:val="20"/>
                <w:lang w:val="en-US"/>
              </w:rPr>
            </w:pPr>
            <w:r>
              <w:rPr>
                <w:rFonts w:ascii="Times New Roman" w:hAnsi="Times New Roman" w:cs="Times New Roman"/>
                <w:sz w:val="20"/>
                <w:szCs w:val="20"/>
              </w:rPr>
              <w:t>0</w:t>
            </w:r>
          </w:p>
        </w:tc>
      </w:tr>
    </w:tbl>
    <w:p w14:paraId="6B36CA29" w14:textId="77777777" w:rsidR="008B4FCD" w:rsidRPr="00895898" w:rsidRDefault="008B4FCD" w:rsidP="009A261E">
      <w:pPr>
        <w:spacing w:after="0"/>
        <w:rPr>
          <w:rFonts w:ascii="Times New Roman" w:eastAsia="Calibri" w:hAnsi="Times New Roman" w:cs="Times New Roman"/>
          <w:b/>
          <w:sz w:val="24"/>
          <w:szCs w:val="24"/>
        </w:rPr>
        <w:sectPr w:rsidR="008B4FCD" w:rsidRPr="00895898" w:rsidSect="0054786C">
          <w:footerReference w:type="default" r:id="rId13"/>
          <w:pgSz w:w="11906" w:h="16838"/>
          <w:pgMar w:top="993" w:right="1417" w:bottom="1417" w:left="1417" w:header="567" w:footer="283" w:gutter="0"/>
          <w:pgNumType w:start="1"/>
          <w:cols w:space="708"/>
          <w:docGrid w:linePitch="360"/>
        </w:sectPr>
      </w:pPr>
    </w:p>
    <w:p w14:paraId="29CDFA2A" w14:textId="77777777" w:rsidR="00054C41" w:rsidRPr="001F1B43" w:rsidRDefault="00054C41" w:rsidP="009A261E">
      <w:pPr>
        <w:spacing w:after="0"/>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7101C5F3" w14:textId="30AFCAFA" w:rsidR="00EF027A" w:rsidRDefault="00EF027A" w:rsidP="009A261E">
      <w:pPr>
        <w:spacing w:after="0"/>
        <w:jc w:val="both"/>
        <w:rPr>
          <w:rFonts w:ascii="Times New Roman" w:eastAsia="Calibri" w:hAnsi="Times New Roman" w:cs="Times New Roman"/>
          <w:i/>
        </w:rPr>
      </w:pPr>
    </w:p>
    <w:tbl>
      <w:tblPr>
        <w:tblW w:w="0" w:type="auto"/>
        <w:tblInd w:w="-5" w:type="dxa"/>
        <w:tblCellMar>
          <w:left w:w="70" w:type="dxa"/>
          <w:right w:w="70" w:type="dxa"/>
        </w:tblCellMar>
        <w:tblLook w:val="04A0" w:firstRow="1" w:lastRow="0" w:firstColumn="1" w:lastColumn="0" w:noHBand="0" w:noVBand="1"/>
      </w:tblPr>
      <w:tblGrid>
        <w:gridCol w:w="420"/>
        <w:gridCol w:w="2399"/>
        <w:gridCol w:w="960"/>
        <w:gridCol w:w="1053"/>
        <w:gridCol w:w="1052"/>
        <w:gridCol w:w="959"/>
        <w:gridCol w:w="1084"/>
        <w:gridCol w:w="1083"/>
        <w:gridCol w:w="887"/>
        <w:gridCol w:w="1206"/>
        <w:gridCol w:w="1030"/>
        <w:gridCol w:w="721"/>
        <w:gridCol w:w="1145"/>
      </w:tblGrid>
      <w:tr w:rsidR="00EF027A" w:rsidRPr="00EF027A" w14:paraId="2059F455" w14:textId="77777777" w:rsidTr="00EF027A">
        <w:trPr>
          <w:trHeight w:val="450"/>
          <w:tblHeader/>
        </w:trPr>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2AC9C4D"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5B596A">
              <w:rPr>
                <w:rFonts w:ascii="Times New Roman" w:eastAsia="Times New Roman" w:hAnsi="Times New Roman" w:cs="Times New Roman"/>
                <w:b/>
                <w:bCs/>
                <w:color w:val="000000"/>
                <w:sz w:val="18"/>
                <w:szCs w:val="18"/>
                <w:lang w:eastAsia="sk-SK"/>
              </w:rPr>
              <w:t>P.č</w:t>
            </w:r>
            <w:proofErr w:type="spellEnd"/>
            <w:r w:rsidRPr="005B596A">
              <w:rPr>
                <w:rFonts w:ascii="Times New Roman" w:eastAsia="Times New Roman" w:hAnsi="Times New Roman" w:cs="Times New Roman"/>
                <w:b/>
                <w:bCs/>
                <w:color w:val="000000"/>
                <w:sz w:val="18"/>
                <w:szCs w:val="18"/>
                <w:lang w:eastAsia="sk-SK"/>
              </w:rPr>
              <w:t>.</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2F50EB1"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Zrozumiteľný a stručný opis regulácie </w:t>
            </w:r>
            <w:r w:rsidRPr="005B596A">
              <w:rPr>
                <w:rFonts w:ascii="Times New Roman" w:eastAsia="Times New Roman" w:hAnsi="Times New Roman" w:cs="Times New Roman"/>
                <w:b/>
                <w:bCs/>
                <w:color w:val="000000"/>
                <w:sz w:val="18"/>
                <w:szCs w:val="18"/>
                <w:lang w:eastAsia="sk-SK"/>
              </w:rPr>
              <w:br/>
              <w:t xml:space="preserve">(dôvod zvýšenia/zníženia nákladov na PP a dôvod ponechania nákladov na PP, ktoré </w:t>
            </w:r>
            <w:proofErr w:type="spellStart"/>
            <w:r w:rsidRPr="005B596A">
              <w:rPr>
                <w:rFonts w:ascii="Times New Roman" w:eastAsia="Times New Roman" w:hAnsi="Times New Roman" w:cs="Times New Roman"/>
                <w:b/>
                <w:bCs/>
                <w:color w:val="000000"/>
                <w:sz w:val="18"/>
                <w:szCs w:val="18"/>
                <w:lang w:eastAsia="sk-SK"/>
              </w:rPr>
              <w:t>su</w:t>
            </w:r>
            <w:proofErr w:type="spellEnd"/>
            <w:r w:rsidRPr="005B596A">
              <w:rPr>
                <w:rFonts w:ascii="Times New Roman" w:eastAsia="Times New Roman" w:hAnsi="Times New Roman" w:cs="Times New Roman"/>
                <w:b/>
                <w:bCs/>
                <w:color w:val="000000"/>
                <w:sz w:val="18"/>
                <w:szCs w:val="18"/>
                <w:lang w:eastAsia="sk-SK"/>
              </w:rPr>
              <w:t xml:space="preserve"> </w:t>
            </w:r>
            <w:proofErr w:type="spellStart"/>
            <w:r w:rsidRPr="005B596A">
              <w:rPr>
                <w:rFonts w:ascii="Times New Roman" w:eastAsia="Times New Roman" w:hAnsi="Times New Roman" w:cs="Times New Roman"/>
                <w:b/>
                <w:bCs/>
                <w:color w:val="000000"/>
                <w:sz w:val="18"/>
                <w:szCs w:val="18"/>
                <w:lang w:eastAsia="sk-SK"/>
              </w:rPr>
              <w:t>goldplatingom</w:t>
            </w:r>
            <w:proofErr w:type="spellEnd"/>
            <w:r w:rsidRPr="005B596A">
              <w:rPr>
                <w:rFonts w:ascii="Times New Roman" w:eastAsia="Times New Roman" w:hAnsi="Times New Roman" w:cs="Times New Roman"/>
                <w:b/>
                <w:bCs/>
                <w:color w:val="000000"/>
                <w:sz w:val="18"/>
                <w:szCs w:val="18"/>
                <w:lang w:eastAsia="sk-SK"/>
              </w:rPr>
              <w:t>)</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E41522D"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Číslo normy</w:t>
            </w:r>
            <w:r w:rsidRPr="005B596A">
              <w:rPr>
                <w:rFonts w:ascii="Times New Roman" w:eastAsia="Times New Roman" w:hAnsi="Times New Roman" w:cs="Times New Roman"/>
                <w:b/>
                <w:bCs/>
                <w:color w:val="000000"/>
                <w:sz w:val="18"/>
                <w:szCs w:val="18"/>
                <w:lang w:eastAsia="sk-SK"/>
              </w:rPr>
              <w:br/>
            </w:r>
            <w:r w:rsidRPr="005B596A">
              <w:rPr>
                <w:rFonts w:ascii="Times New Roman" w:eastAsia="Times New Roman" w:hAnsi="Times New Roman" w:cs="Times New Roman"/>
                <w:color w:val="000000"/>
                <w:sz w:val="18"/>
                <w:szCs w:val="18"/>
                <w:lang w:eastAsia="sk-SK"/>
              </w:rPr>
              <w:t>(zákona, vyhlášky a pod.)</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1AFA52D4"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Lokalizácia</w:t>
            </w:r>
            <w:r w:rsidRPr="005B596A">
              <w:rPr>
                <w:rFonts w:ascii="Times New Roman" w:eastAsia="Times New Roman" w:hAnsi="Times New Roman" w:cs="Times New Roman"/>
                <w:b/>
                <w:bCs/>
                <w:color w:val="000000"/>
                <w:sz w:val="18"/>
                <w:szCs w:val="18"/>
                <w:lang w:eastAsia="sk-SK"/>
              </w:rPr>
              <w:br/>
              <w:t>(§, ods., čl.,...)</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04857A0"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Pôvod regulácie: </w:t>
            </w:r>
            <w:r w:rsidRPr="005B596A">
              <w:rPr>
                <w:rFonts w:ascii="Times New Roman" w:eastAsia="Times New Roman" w:hAnsi="Times New Roman" w:cs="Times New Roman"/>
                <w:b/>
                <w:bCs/>
                <w:color w:val="000000"/>
                <w:sz w:val="18"/>
                <w:szCs w:val="18"/>
                <w:lang w:eastAsia="sk-SK"/>
              </w:rPr>
              <w:br/>
            </w:r>
            <w:r w:rsidRPr="005B596A">
              <w:rPr>
                <w:rFonts w:ascii="Times New Roman" w:eastAsia="Times New Roman" w:hAnsi="Times New Roman" w:cs="Times New Roman"/>
                <w:color w:val="000000"/>
                <w:sz w:val="18"/>
                <w:szCs w:val="18"/>
                <w:lang w:eastAsia="sk-SK"/>
              </w:rPr>
              <w:t xml:space="preserve">SK/EÚ úplná </w:t>
            </w:r>
            <w:proofErr w:type="spellStart"/>
            <w:r w:rsidRPr="005B596A">
              <w:rPr>
                <w:rFonts w:ascii="Times New Roman" w:eastAsia="Times New Roman" w:hAnsi="Times New Roman" w:cs="Times New Roman"/>
                <w:color w:val="000000"/>
                <w:sz w:val="18"/>
                <w:szCs w:val="18"/>
                <w:lang w:eastAsia="sk-SK"/>
              </w:rPr>
              <w:t>harm</w:t>
            </w:r>
            <w:proofErr w:type="spellEnd"/>
            <w:r w:rsidRPr="005B596A">
              <w:rPr>
                <w:rFonts w:ascii="Times New Roman" w:eastAsia="Times New Roman" w:hAnsi="Times New Roman" w:cs="Times New Roman"/>
                <w:color w:val="000000"/>
                <w:sz w:val="18"/>
                <w:szCs w:val="18"/>
                <w:lang w:eastAsia="sk-SK"/>
              </w:rPr>
              <w:t>./</w:t>
            </w:r>
            <w:r w:rsidRPr="005B596A">
              <w:rPr>
                <w:rFonts w:ascii="Times New Roman" w:eastAsia="Times New Roman" w:hAnsi="Times New Roman" w:cs="Times New Roman"/>
                <w:color w:val="000000"/>
                <w:sz w:val="18"/>
                <w:szCs w:val="18"/>
                <w:lang w:eastAsia="sk-SK"/>
              </w:rPr>
              <w:br/>
            </w:r>
            <w:proofErr w:type="spellStart"/>
            <w:r w:rsidRPr="005B596A">
              <w:rPr>
                <w:rFonts w:ascii="Times New Roman" w:eastAsia="Times New Roman" w:hAnsi="Times New Roman" w:cs="Times New Roman"/>
                <w:color w:val="000000"/>
                <w:sz w:val="18"/>
                <w:szCs w:val="18"/>
                <w:lang w:eastAsia="sk-SK"/>
              </w:rPr>
              <w:t>goldplating</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25648FA"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Účinnosť regulácie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33A6CF9"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Kategória </w:t>
            </w:r>
            <w:proofErr w:type="spellStart"/>
            <w:r w:rsidRPr="005B596A">
              <w:rPr>
                <w:rFonts w:ascii="Times New Roman" w:eastAsia="Times New Roman" w:hAnsi="Times New Roman" w:cs="Times New Roman"/>
                <w:b/>
                <w:bCs/>
                <w:color w:val="000000"/>
                <w:sz w:val="18"/>
                <w:szCs w:val="18"/>
                <w:lang w:eastAsia="sk-SK"/>
              </w:rPr>
              <w:t>dotk</w:t>
            </w:r>
            <w:proofErr w:type="spellEnd"/>
            <w:r w:rsidRPr="005B596A">
              <w:rPr>
                <w:rFonts w:ascii="Times New Roman" w:eastAsia="Times New Roman" w:hAnsi="Times New Roman" w:cs="Times New Roman"/>
                <w:b/>
                <w:bCs/>
                <w:color w:val="000000"/>
                <w:sz w:val="18"/>
                <w:szCs w:val="18"/>
                <w:lang w:eastAsia="sk-SK"/>
              </w:rPr>
              <w:t>. subjektov</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373513D"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Počet </w:t>
            </w:r>
            <w:proofErr w:type="spellStart"/>
            <w:r w:rsidRPr="005B596A">
              <w:rPr>
                <w:rFonts w:ascii="Times New Roman" w:eastAsia="Times New Roman" w:hAnsi="Times New Roman" w:cs="Times New Roman"/>
                <w:b/>
                <w:bCs/>
                <w:color w:val="000000"/>
                <w:sz w:val="18"/>
                <w:szCs w:val="18"/>
                <w:lang w:eastAsia="sk-SK"/>
              </w:rPr>
              <w:t>dotk</w:t>
            </w:r>
            <w:proofErr w:type="spellEnd"/>
            <w:r w:rsidRPr="005B596A">
              <w:rPr>
                <w:rFonts w:ascii="Times New Roman" w:eastAsia="Times New Roman" w:hAnsi="Times New Roman" w:cs="Times New Roman"/>
                <w:b/>
                <w:bCs/>
                <w:color w:val="000000"/>
                <w:sz w:val="18"/>
                <w:szCs w:val="18"/>
                <w:lang w:eastAsia="sk-SK"/>
              </w:rPr>
              <w:t xml:space="preserve">. subjektov spolu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A0087A0"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Vplyv na 1 podnik. v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15FD645"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Vplyv na kategóriu </w:t>
            </w:r>
            <w:proofErr w:type="spellStart"/>
            <w:r w:rsidRPr="005B596A">
              <w:rPr>
                <w:rFonts w:ascii="Times New Roman" w:eastAsia="Times New Roman" w:hAnsi="Times New Roman" w:cs="Times New Roman"/>
                <w:b/>
                <w:bCs/>
                <w:color w:val="000000"/>
                <w:sz w:val="18"/>
                <w:szCs w:val="18"/>
                <w:lang w:eastAsia="sk-SK"/>
              </w:rPr>
              <w:t>dotk</w:t>
            </w:r>
            <w:proofErr w:type="spellEnd"/>
            <w:r w:rsidRPr="005B596A">
              <w:rPr>
                <w:rFonts w:ascii="Times New Roman" w:eastAsia="Times New Roman" w:hAnsi="Times New Roman" w:cs="Times New Roman"/>
                <w:b/>
                <w:bCs/>
                <w:color w:val="000000"/>
                <w:sz w:val="18"/>
                <w:szCs w:val="18"/>
                <w:lang w:eastAsia="sk-SK"/>
              </w:rPr>
              <w:t>. subjektov v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4AC0A68"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Druh vplyvu</w:t>
            </w:r>
            <w:r w:rsidRPr="005B596A">
              <w:rPr>
                <w:rFonts w:ascii="Times New Roman" w:eastAsia="Times New Roman" w:hAnsi="Times New Roman" w:cs="Times New Roman"/>
                <w:b/>
                <w:bCs/>
                <w:color w:val="000000"/>
                <w:sz w:val="18"/>
                <w:szCs w:val="18"/>
                <w:lang w:eastAsia="sk-SK"/>
              </w:rPr>
              <w:br/>
            </w:r>
            <w:r w:rsidRPr="005B596A">
              <w:rPr>
                <w:rFonts w:ascii="Times New Roman" w:eastAsia="Times New Roman" w:hAnsi="Times New Roman" w:cs="Times New Roman"/>
                <w:color w:val="000000"/>
                <w:sz w:val="18"/>
                <w:szCs w:val="18"/>
                <w:lang w:eastAsia="sk-SK"/>
              </w:rPr>
              <w:t xml:space="preserve">In (zvyšuje náklady) / </w:t>
            </w:r>
            <w:r w:rsidRPr="005B596A">
              <w:rPr>
                <w:rFonts w:ascii="Times New Roman" w:eastAsia="Times New Roman" w:hAnsi="Times New Roman" w:cs="Times New Roman"/>
                <w:color w:val="000000"/>
                <w:sz w:val="18"/>
                <w:szCs w:val="18"/>
                <w:lang w:eastAsia="sk-SK"/>
              </w:rPr>
              <w:br/>
            </w:r>
            <w:proofErr w:type="spellStart"/>
            <w:r w:rsidRPr="005B596A">
              <w:rPr>
                <w:rFonts w:ascii="Times New Roman" w:eastAsia="Times New Roman" w:hAnsi="Times New Roman" w:cs="Times New Roman"/>
                <w:color w:val="000000"/>
                <w:sz w:val="18"/>
                <w:szCs w:val="18"/>
                <w:lang w:eastAsia="sk-SK"/>
              </w:rPr>
              <w:t>Out</w:t>
            </w:r>
            <w:proofErr w:type="spellEnd"/>
            <w:r w:rsidRPr="005B596A">
              <w:rPr>
                <w:rFonts w:ascii="Times New Roman" w:eastAsia="Times New Roman" w:hAnsi="Times New Roman" w:cs="Times New Roman"/>
                <w:color w:val="000000"/>
                <w:sz w:val="18"/>
                <w:szCs w:val="18"/>
                <w:lang w:eastAsia="sk-SK"/>
              </w:rPr>
              <w:t xml:space="preserve"> (znižuje náklady) / Nemení sa</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717FCA4"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r w:rsidRPr="005B596A">
              <w:rPr>
                <w:rFonts w:ascii="Times New Roman" w:eastAsia="Times New Roman" w:hAnsi="Times New Roman" w:cs="Times New Roman"/>
                <w:b/>
                <w:bCs/>
                <w:color w:val="000000"/>
                <w:sz w:val="18"/>
                <w:szCs w:val="18"/>
                <w:lang w:eastAsia="sk-SK"/>
              </w:rPr>
              <w:t xml:space="preserve">1in2out </w:t>
            </w:r>
            <w:r w:rsidRPr="005B596A">
              <w:rPr>
                <w:rFonts w:ascii="Times New Roman" w:eastAsia="Times New Roman" w:hAnsi="Times New Roman" w:cs="Times New Roman"/>
                <w:b/>
                <w:bCs/>
                <w:color w:val="000000"/>
                <w:sz w:val="18"/>
                <w:szCs w:val="18"/>
                <w:lang w:eastAsia="sk-SK"/>
              </w:rPr>
              <w:br/>
              <w:t>celkom</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E43F6A5" w14:textId="77777777" w:rsidR="00EF027A" w:rsidRPr="005B596A" w:rsidRDefault="00EF027A" w:rsidP="009A261E">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5B596A">
              <w:rPr>
                <w:rFonts w:ascii="Times New Roman" w:eastAsia="Times New Roman" w:hAnsi="Times New Roman" w:cs="Times New Roman"/>
                <w:b/>
                <w:bCs/>
                <w:color w:val="000000"/>
                <w:sz w:val="18"/>
                <w:szCs w:val="18"/>
                <w:lang w:eastAsia="sk-SK"/>
              </w:rPr>
              <w:t>Goldplating</w:t>
            </w:r>
            <w:proofErr w:type="spellEnd"/>
            <w:r w:rsidRPr="005B596A">
              <w:rPr>
                <w:rFonts w:ascii="Times New Roman" w:eastAsia="Times New Roman" w:hAnsi="Times New Roman" w:cs="Times New Roman"/>
                <w:b/>
                <w:bCs/>
                <w:color w:val="000000"/>
                <w:sz w:val="18"/>
                <w:szCs w:val="18"/>
                <w:lang w:eastAsia="sk-SK"/>
              </w:rPr>
              <w:t xml:space="preserve"> celkom</w:t>
            </w:r>
          </w:p>
        </w:tc>
      </w:tr>
      <w:tr w:rsidR="00EF027A" w:rsidRPr="00EF027A" w14:paraId="2B23B85F" w14:textId="77777777" w:rsidTr="00EF027A">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FF12EF"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61B31"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4CDDB66"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866C586"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B48DFC"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B7AA07"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2B233"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B1855"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14B7E"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9A2014"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D6A0B"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A0C79"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D6E0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r>
      <w:tr w:rsidR="00EF027A" w:rsidRPr="00EF027A" w14:paraId="29AA1ECC" w14:textId="77777777" w:rsidTr="00EF027A">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64F193"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45EC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A05ECD5"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5BAC14"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5491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32D32C"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DC1F91"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3DCAF"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260BB3"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9BC1F8"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6D2F2B"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B769E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772C0"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r>
      <w:tr w:rsidR="00EF027A" w:rsidRPr="00EF027A" w14:paraId="2F18E5FB" w14:textId="77777777" w:rsidTr="00EF027A">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6C32E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EA9E7E"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ECF0CEF"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82FF968"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7FB052"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9C13B4"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ACB908"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433D2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8EB5F2"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6F382"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189FF7"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BD8320"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5C258A"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r>
      <w:tr w:rsidR="00EF027A" w:rsidRPr="00EF027A" w14:paraId="38C2DF4E" w14:textId="77777777" w:rsidTr="00EF027A">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3B8AE9"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4D0219"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1563507"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33D0D03"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28D9CC"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8394F"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FB6025"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43A1F"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6601A"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B178B2"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027CC"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B37C92"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BEE778"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r>
      <w:tr w:rsidR="00EF027A" w:rsidRPr="00EF027A" w14:paraId="7DE926BD" w14:textId="77777777" w:rsidTr="00EF027A">
        <w:trPr>
          <w:trHeight w:val="4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FD7EB7"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F301FA"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69FC94F"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AFAAE59"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F4D38"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4242B8"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683E7"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FF26E1"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839081"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4B8DFD"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92F6C2"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112DC4"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15A85E" w14:textId="77777777" w:rsidR="00EF027A" w:rsidRPr="005B596A" w:rsidRDefault="00EF027A" w:rsidP="009A261E">
            <w:pPr>
              <w:spacing w:after="0" w:line="240" w:lineRule="auto"/>
              <w:rPr>
                <w:rFonts w:ascii="Times New Roman" w:eastAsia="Times New Roman" w:hAnsi="Times New Roman" w:cs="Times New Roman"/>
                <w:b/>
                <w:bCs/>
                <w:color w:val="000000"/>
                <w:sz w:val="18"/>
                <w:szCs w:val="18"/>
                <w:lang w:eastAsia="sk-SK"/>
              </w:rPr>
            </w:pPr>
          </w:p>
        </w:tc>
      </w:tr>
      <w:tr w:rsidR="003C1DC8" w:rsidRPr="00EF027A" w14:paraId="553CABB0" w14:textId="77777777" w:rsidTr="0092089E">
        <w:trPr>
          <w:trHeight w:val="900"/>
        </w:trPr>
        <w:tc>
          <w:tcPr>
            <w:tcW w:w="0" w:type="auto"/>
            <w:tcBorders>
              <w:top w:val="nil"/>
              <w:left w:val="single" w:sz="4" w:space="0" w:color="auto"/>
              <w:bottom w:val="single" w:sz="4" w:space="0" w:color="auto"/>
              <w:right w:val="single" w:sz="4" w:space="0" w:color="auto"/>
            </w:tcBorders>
            <w:vAlign w:val="center"/>
          </w:tcPr>
          <w:p w14:paraId="748025F4" w14:textId="20C6888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33D073C" w14:textId="7469FAC7"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74B83E8" w14:textId="3F211D33"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7101F8A" w14:textId="72BC5BF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096DD2E" w14:textId="4A9C8C3A"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6B004D9" w14:textId="5E785D34"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9B7028D" w14:textId="5292A2B2"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CE9AFAA" w14:textId="188F7545" w:rsidR="00EF027A" w:rsidRPr="005B596A" w:rsidRDefault="00EF027A" w:rsidP="009A261E">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shd w:val="clear" w:color="000000" w:fill="FFFFFF"/>
            <w:vAlign w:val="center"/>
          </w:tcPr>
          <w:p w14:paraId="0C0501CD" w14:textId="3A743E86"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722BE4F" w14:textId="632C6D91"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AEBB650" w14:textId="14462CAC"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FBDFE31" w14:textId="7C098527" w:rsidR="00EF027A" w:rsidRPr="005B596A" w:rsidRDefault="00EF027A" w:rsidP="009A261E">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46CD838E" w14:textId="4AF6E059"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r>
      <w:tr w:rsidR="003C1DC8" w:rsidRPr="00EF027A" w14:paraId="3967FA4F" w14:textId="77777777" w:rsidTr="0092089E">
        <w:trPr>
          <w:trHeight w:val="925"/>
        </w:trPr>
        <w:tc>
          <w:tcPr>
            <w:tcW w:w="0" w:type="auto"/>
            <w:tcBorders>
              <w:top w:val="nil"/>
              <w:left w:val="single" w:sz="4" w:space="0" w:color="auto"/>
              <w:bottom w:val="single" w:sz="4" w:space="0" w:color="auto"/>
              <w:right w:val="single" w:sz="4" w:space="0" w:color="auto"/>
            </w:tcBorders>
            <w:vAlign w:val="center"/>
          </w:tcPr>
          <w:p w14:paraId="13935542" w14:textId="6BD9A9B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63A820C" w14:textId="3A0BA585"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D9BBB42" w14:textId="3AB7D8F9"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A6BB5F5" w14:textId="10AF9370"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1304FD2" w14:textId="401F6D44"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57300A2" w14:textId="5E7B6D5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7EC1C6B" w14:textId="1313178E"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80B1F58" w14:textId="31047541" w:rsidR="00EF027A" w:rsidRPr="005B596A" w:rsidRDefault="00EF027A" w:rsidP="009A261E">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DBE5115" w14:textId="10308900"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9394B80" w14:textId="645446E4"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612422C" w14:textId="419AA261"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5814F34" w14:textId="426BEE1D" w:rsidR="00EF027A" w:rsidRPr="005B596A" w:rsidRDefault="00EF027A" w:rsidP="009A261E">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4CC840BA" w14:textId="7B713E32"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r>
      <w:tr w:rsidR="003C1DC8" w:rsidRPr="00EF027A" w14:paraId="21E152A7" w14:textId="77777777" w:rsidTr="0092089E">
        <w:trPr>
          <w:trHeight w:val="520"/>
        </w:trPr>
        <w:tc>
          <w:tcPr>
            <w:tcW w:w="0" w:type="auto"/>
            <w:tcBorders>
              <w:top w:val="nil"/>
              <w:left w:val="single" w:sz="4" w:space="0" w:color="auto"/>
              <w:bottom w:val="single" w:sz="4" w:space="0" w:color="auto"/>
              <w:right w:val="single" w:sz="4" w:space="0" w:color="auto"/>
            </w:tcBorders>
            <w:vAlign w:val="center"/>
          </w:tcPr>
          <w:p w14:paraId="64FA8143" w14:textId="2EB1D220"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93DDC00" w14:textId="3EE6936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52DE515" w14:textId="1B08E284"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CBA44D9" w14:textId="364BF52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0F01A16" w14:textId="0E03792A"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625B55A" w14:textId="1F9ABAF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FAB252C" w14:textId="7EEB2FEE"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3BDDCE7" w14:textId="7E28D11D" w:rsidR="00EF027A" w:rsidRPr="005B596A" w:rsidRDefault="00EF027A" w:rsidP="009A261E">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5D0748B" w14:textId="58D1A80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913BE2F" w14:textId="6A26427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573C1B4" w14:textId="5EA48F9C"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4DAEBCF" w14:textId="71A83FCD" w:rsidR="00EF027A" w:rsidRPr="005B596A" w:rsidRDefault="00EF027A" w:rsidP="009A261E">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3D9540BC" w14:textId="1850DFD9"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r>
      <w:tr w:rsidR="003C1DC8" w:rsidRPr="00EF027A" w14:paraId="04FEE566" w14:textId="77777777" w:rsidTr="0092089E">
        <w:trPr>
          <w:trHeight w:val="960"/>
        </w:trPr>
        <w:tc>
          <w:tcPr>
            <w:tcW w:w="0" w:type="auto"/>
            <w:tcBorders>
              <w:top w:val="nil"/>
              <w:left w:val="single" w:sz="4" w:space="0" w:color="auto"/>
              <w:bottom w:val="single" w:sz="4" w:space="0" w:color="auto"/>
              <w:right w:val="single" w:sz="4" w:space="0" w:color="auto"/>
            </w:tcBorders>
            <w:vAlign w:val="center"/>
          </w:tcPr>
          <w:p w14:paraId="5C2C88CA" w14:textId="5CEE047E"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3888919" w14:textId="129E45F2"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8004426" w14:textId="3DAF8C1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D4324E5" w14:textId="04BC0F9C"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3EB3CC8" w14:textId="3D085BF1"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287AB76" w14:textId="49E04D75"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9C9896F" w14:textId="4536296E"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3AA50AC" w14:textId="189C74B6" w:rsidR="00EF027A" w:rsidRPr="005B596A" w:rsidRDefault="00EF027A" w:rsidP="009A261E">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47E5BF29" w14:textId="66FD25B5"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3E35837" w14:textId="4A8EE53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3BC2B64" w14:textId="427CD89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4D98D5E" w14:textId="2E09A146" w:rsidR="00EF027A" w:rsidRPr="005B596A" w:rsidRDefault="00EF027A" w:rsidP="009A261E">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59113A85" w14:textId="76D6EB31"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r>
      <w:tr w:rsidR="003C1DC8" w:rsidRPr="00EF027A" w14:paraId="7594693C" w14:textId="77777777" w:rsidTr="0092089E">
        <w:trPr>
          <w:trHeight w:val="525"/>
        </w:trPr>
        <w:tc>
          <w:tcPr>
            <w:tcW w:w="0" w:type="auto"/>
            <w:tcBorders>
              <w:top w:val="nil"/>
              <w:left w:val="single" w:sz="4" w:space="0" w:color="auto"/>
              <w:bottom w:val="single" w:sz="4" w:space="0" w:color="auto"/>
              <w:right w:val="single" w:sz="4" w:space="0" w:color="auto"/>
            </w:tcBorders>
            <w:vAlign w:val="center"/>
          </w:tcPr>
          <w:p w14:paraId="41B32ECE" w14:textId="15AF975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21769E2" w14:textId="727BE290"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745BCCC" w14:textId="0881B14F"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968B2B4" w14:textId="6D2D938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09C8002" w14:textId="05FA44C9"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EE76D53" w14:textId="4AB7BDD4"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F59BD27" w14:textId="64DE999B"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0BA68C2" w14:textId="31A011FB" w:rsidR="00EF027A" w:rsidRPr="005B596A" w:rsidRDefault="00EF027A" w:rsidP="009A261E">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A51A5B4" w14:textId="17159273"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94ED252" w14:textId="09DDA528"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FE744CB" w14:textId="0C4D3B03"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646F1A4" w14:textId="59397513" w:rsidR="00EF027A" w:rsidRPr="005B596A" w:rsidRDefault="00EF027A" w:rsidP="009A261E">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7AB10EDF" w14:textId="322F3CBA"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r>
      <w:tr w:rsidR="003C1DC8" w:rsidRPr="00EF027A" w14:paraId="55EBFDB9" w14:textId="77777777" w:rsidTr="0092089E">
        <w:trPr>
          <w:trHeight w:val="690"/>
        </w:trPr>
        <w:tc>
          <w:tcPr>
            <w:tcW w:w="0" w:type="auto"/>
            <w:tcBorders>
              <w:top w:val="nil"/>
              <w:left w:val="single" w:sz="4" w:space="0" w:color="auto"/>
              <w:bottom w:val="single" w:sz="4" w:space="0" w:color="auto"/>
              <w:right w:val="single" w:sz="4" w:space="0" w:color="auto"/>
            </w:tcBorders>
            <w:vAlign w:val="center"/>
          </w:tcPr>
          <w:p w14:paraId="5996161C" w14:textId="569E9297"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6DDB1EFD" w14:textId="003D9C37"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0A40C28E" w14:textId="200F2650"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17471C3" w14:textId="7C172C65"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B3D3E2D" w14:textId="46E93807"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17871366" w14:textId="10EF49A7"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33FFFBBC" w14:textId="1A74E12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E69204D" w14:textId="631AE94C" w:rsidR="00EF027A" w:rsidRPr="005B596A" w:rsidRDefault="00EF027A" w:rsidP="009A261E">
            <w:pPr>
              <w:spacing w:after="0" w:line="240" w:lineRule="auto"/>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22093557" w14:textId="40B461DB"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6501EC0" w14:textId="7CED8FD9"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5AB884EA" w14:textId="6B2EC94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c>
          <w:tcPr>
            <w:tcW w:w="0" w:type="auto"/>
            <w:tcBorders>
              <w:top w:val="nil"/>
              <w:left w:val="nil"/>
              <w:bottom w:val="single" w:sz="4" w:space="0" w:color="auto"/>
              <w:right w:val="single" w:sz="4" w:space="0" w:color="auto"/>
            </w:tcBorders>
            <w:vAlign w:val="center"/>
          </w:tcPr>
          <w:p w14:paraId="73CFE4B0" w14:textId="3E1FF60B" w:rsidR="00EF027A" w:rsidRPr="005B596A" w:rsidRDefault="00EF027A" w:rsidP="009A261E">
            <w:pPr>
              <w:spacing w:after="0" w:line="240" w:lineRule="auto"/>
              <w:jc w:val="center"/>
              <w:rPr>
                <w:rFonts w:ascii="Times New Roman" w:eastAsia="Times New Roman" w:hAnsi="Times New Roman" w:cs="Times New Roman"/>
                <w:sz w:val="18"/>
                <w:szCs w:val="18"/>
                <w:lang w:eastAsia="sk-SK"/>
              </w:rPr>
            </w:pPr>
          </w:p>
        </w:tc>
        <w:tc>
          <w:tcPr>
            <w:tcW w:w="0" w:type="auto"/>
            <w:tcBorders>
              <w:top w:val="nil"/>
              <w:left w:val="nil"/>
              <w:bottom w:val="single" w:sz="4" w:space="0" w:color="auto"/>
              <w:right w:val="single" w:sz="4" w:space="0" w:color="auto"/>
            </w:tcBorders>
            <w:vAlign w:val="center"/>
          </w:tcPr>
          <w:p w14:paraId="0985326C" w14:textId="0C4E97BD" w:rsidR="00EF027A" w:rsidRPr="005B596A" w:rsidRDefault="00EF027A" w:rsidP="009A261E">
            <w:pPr>
              <w:spacing w:after="0" w:line="240" w:lineRule="auto"/>
              <w:jc w:val="center"/>
              <w:rPr>
                <w:rFonts w:ascii="Times New Roman" w:eastAsia="Times New Roman" w:hAnsi="Times New Roman" w:cs="Times New Roman"/>
                <w:color w:val="000000"/>
                <w:sz w:val="18"/>
                <w:szCs w:val="18"/>
                <w:lang w:eastAsia="sk-SK"/>
              </w:rPr>
            </w:pPr>
          </w:p>
        </w:tc>
      </w:tr>
    </w:tbl>
    <w:p w14:paraId="630AB043" w14:textId="77777777" w:rsidR="00EF027A" w:rsidRDefault="00EF027A" w:rsidP="009A261E">
      <w:pPr>
        <w:spacing w:after="0"/>
        <w:jc w:val="both"/>
        <w:rPr>
          <w:rFonts w:ascii="Times New Roman" w:eastAsia="Calibri" w:hAnsi="Times New Roman" w:cs="Times New Roman"/>
          <w:i/>
        </w:rPr>
        <w:sectPr w:rsidR="00EF027A" w:rsidSect="00EF027A">
          <w:pgSz w:w="16838" w:h="11906" w:orient="landscape"/>
          <w:pgMar w:top="1417" w:right="1417" w:bottom="1417" w:left="1417" w:header="708" w:footer="708" w:gutter="0"/>
          <w:cols w:space="708"/>
          <w:docGrid w:linePitch="360"/>
        </w:sectPr>
      </w:pPr>
    </w:p>
    <w:p w14:paraId="520734CD" w14:textId="3C039898" w:rsidR="00054C41" w:rsidRPr="00895898" w:rsidRDefault="00054C41" w:rsidP="009A261E">
      <w:pPr>
        <w:spacing w:after="0"/>
        <w:jc w:val="both"/>
        <w:rPr>
          <w:rFonts w:ascii="Times New Roman" w:eastAsia="Calibri" w:hAnsi="Times New Roman" w:cs="Times New Roman"/>
          <w:i/>
        </w:rPr>
      </w:pPr>
    </w:p>
    <w:p w14:paraId="77318665" w14:textId="69152E2D" w:rsidR="00054C41" w:rsidRPr="001F1B43" w:rsidRDefault="00511F8F" w:rsidP="009A261E">
      <w:pPr>
        <w:spacing w:after="0"/>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88F6453" w:rsidR="00054C41" w:rsidRDefault="00054C41" w:rsidP="009A261E">
      <w:pPr>
        <w:spacing w:after="0"/>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6008BAD6" w14:textId="77777777" w:rsidR="00A15EA6" w:rsidRDefault="00A15EA6" w:rsidP="009A261E">
      <w:pPr>
        <w:spacing w:after="0"/>
        <w:jc w:val="both"/>
        <w:rPr>
          <w:rFonts w:ascii="Times New Roman" w:eastAsia="Calibri" w:hAnsi="Times New Roman" w:cs="Times New Roman"/>
          <w:bCs/>
          <w:i/>
          <w:iCs/>
          <w:color w:val="000000"/>
          <w:sz w:val="24"/>
          <w:szCs w:val="24"/>
        </w:rPr>
      </w:pPr>
    </w:p>
    <w:p w14:paraId="47614590" w14:textId="5DB0C066" w:rsidR="002E4EA1" w:rsidRDefault="002E4EA1" w:rsidP="009A261E">
      <w:pPr>
        <w:pStyle w:val="Normlnywebov"/>
        <w:jc w:val="both"/>
        <w:rPr>
          <w:rFonts w:eastAsia="Calibri"/>
          <w:bCs/>
          <w:iCs/>
          <w:color w:val="000000"/>
        </w:rPr>
      </w:pPr>
      <w:r w:rsidRPr="00843087">
        <w:t xml:space="preserve"> </w:t>
      </w:r>
    </w:p>
    <w:p w14:paraId="4D46A23C" w14:textId="77777777" w:rsidR="002E4EA1" w:rsidRDefault="002E4EA1" w:rsidP="009A261E">
      <w:pPr>
        <w:pStyle w:val="Normlnywebov"/>
        <w:rPr>
          <w:rFonts w:eastAsia="Calibri"/>
          <w:bCs/>
          <w:i/>
          <w:iCs/>
          <w:color w:val="000000"/>
        </w:rPr>
      </w:pPr>
    </w:p>
    <w:p w14:paraId="0EB298DB" w14:textId="77777777" w:rsidR="00512BA7" w:rsidRPr="001F1B43" w:rsidRDefault="00511F8F" w:rsidP="009A261E">
      <w:pPr>
        <w:spacing w:after="0"/>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9A261E">
      <w:pPr>
        <w:spacing w:after="0"/>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9A261E">
      <w:pPr>
        <w:spacing w:after="0"/>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9A261E">
      <w:pPr>
        <w:spacing w:after="0"/>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4B6C06E6" w14:textId="59BA1A25" w:rsidR="00024EE4" w:rsidRPr="0040734C" w:rsidRDefault="00D114ED" w:rsidP="009A261E">
      <w:pPr>
        <w:spacing w:after="0"/>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39D55FBC" w14:textId="44B0C098" w:rsidR="00054C41" w:rsidRPr="001F1B43" w:rsidRDefault="00054C41" w:rsidP="009A261E">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Default="00054C41" w:rsidP="009A261E">
      <w:pPr>
        <w:spacing w:after="0"/>
        <w:jc w:val="both"/>
        <w:rPr>
          <w:rFonts w:ascii="Times New Roman" w:eastAsia="Calibri" w:hAnsi="Times New Roman" w:cs="Times New Roman"/>
          <w:i/>
          <w:sz w:val="24"/>
          <w:szCs w:val="24"/>
        </w:rPr>
      </w:pPr>
    </w:p>
    <w:p w14:paraId="54E56FDD" w14:textId="6B840D77" w:rsidR="00F07550" w:rsidRPr="005B596A" w:rsidRDefault="00F07550" w:rsidP="009A261E">
      <w:pPr>
        <w:spacing w:after="0"/>
        <w:jc w:val="both"/>
        <w:rPr>
          <w:rFonts w:ascii="Times New Roman" w:eastAsia="Calibri" w:hAnsi="Times New Roman" w:cs="Times New Roman"/>
          <w:sz w:val="24"/>
          <w:szCs w:val="24"/>
        </w:rPr>
      </w:pPr>
      <w:r w:rsidRPr="005B596A">
        <w:rPr>
          <w:rFonts w:ascii="Times New Roman" w:eastAsia="Calibri" w:hAnsi="Times New Roman" w:cs="Times New Roman"/>
          <w:sz w:val="24"/>
          <w:szCs w:val="24"/>
        </w:rPr>
        <w:t xml:space="preserve">Dňa </w:t>
      </w:r>
      <w:r w:rsidR="0092089E" w:rsidRPr="0092089E">
        <w:rPr>
          <w:rFonts w:ascii="Times New Roman" w:eastAsia="Calibri" w:hAnsi="Times New Roman" w:cs="Times New Roman"/>
          <w:sz w:val="24"/>
          <w:szCs w:val="24"/>
        </w:rPr>
        <w:t>3</w:t>
      </w:r>
      <w:r w:rsidRPr="0092089E">
        <w:rPr>
          <w:rFonts w:ascii="Times New Roman" w:eastAsia="Calibri" w:hAnsi="Times New Roman" w:cs="Times New Roman"/>
          <w:sz w:val="24"/>
          <w:szCs w:val="24"/>
        </w:rPr>
        <w:t>1.</w:t>
      </w:r>
      <w:r w:rsidR="0016642B" w:rsidRPr="0092089E">
        <w:rPr>
          <w:rFonts w:ascii="Times New Roman" w:eastAsia="Calibri" w:hAnsi="Times New Roman" w:cs="Times New Roman"/>
          <w:sz w:val="24"/>
          <w:szCs w:val="24"/>
        </w:rPr>
        <w:t xml:space="preserve"> </w:t>
      </w:r>
      <w:r w:rsidRPr="0092089E">
        <w:rPr>
          <w:rFonts w:ascii="Times New Roman" w:eastAsia="Calibri" w:hAnsi="Times New Roman" w:cs="Times New Roman"/>
          <w:sz w:val="24"/>
          <w:szCs w:val="24"/>
        </w:rPr>
        <w:t>07.</w:t>
      </w:r>
      <w:r w:rsidR="0016642B" w:rsidRPr="0092089E">
        <w:rPr>
          <w:rFonts w:ascii="Times New Roman" w:eastAsia="Calibri" w:hAnsi="Times New Roman" w:cs="Times New Roman"/>
          <w:sz w:val="24"/>
          <w:szCs w:val="24"/>
        </w:rPr>
        <w:t xml:space="preserve"> </w:t>
      </w:r>
      <w:r w:rsidRPr="0092089E">
        <w:rPr>
          <w:rFonts w:ascii="Times New Roman" w:eastAsia="Calibri" w:hAnsi="Times New Roman" w:cs="Times New Roman"/>
          <w:sz w:val="24"/>
          <w:szCs w:val="24"/>
        </w:rPr>
        <w:t>202</w:t>
      </w:r>
      <w:r w:rsidR="0092089E" w:rsidRPr="0092089E">
        <w:rPr>
          <w:rFonts w:ascii="Times New Roman" w:eastAsia="Calibri" w:hAnsi="Times New Roman" w:cs="Times New Roman"/>
          <w:sz w:val="24"/>
          <w:szCs w:val="24"/>
        </w:rPr>
        <w:t>6</w:t>
      </w:r>
      <w:r w:rsidRPr="005B596A">
        <w:rPr>
          <w:rFonts w:ascii="Times New Roman" w:eastAsia="Calibri" w:hAnsi="Times New Roman" w:cs="Times New Roman"/>
          <w:sz w:val="24"/>
          <w:szCs w:val="24"/>
        </w:rPr>
        <w:t xml:space="preserve"> bola zverejnená </w:t>
      </w:r>
      <w:r w:rsidR="00F03CE2" w:rsidRPr="005B596A">
        <w:rPr>
          <w:rFonts w:ascii="Times New Roman" w:eastAsia="Calibri" w:hAnsi="Times New Roman" w:cs="Times New Roman"/>
          <w:sz w:val="24"/>
          <w:szCs w:val="24"/>
        </w:rPr>
        <w:t xml:space="preserve">predbežná informácia </w:t>
      </w:r>
      <w:r w:rsidR="0092089E" w:rsidRPr="0092089E">
        <w:rPr>
          <w:rFonts w:ascii="Times New Roman" w:eastAsia="Calibri" w:hAnsi="Times New Roman" w:cs="Times New Roman"/>
          <w:sz w:val="24"/>
          <w:szCs w:val="24"/>
        </w:rPr>
        <w:t>PI/2026/184</w:t>
      </w:r>
      <w:r w:rsidR="0092089E">
        <w:rPr>
          <w:rFonts w:ascii="Times New Roman" w:eastAsia="Calibri" w:hAnsi="Times New Roman" w:cs="Times New Roman"/>
          <w:sz w:val="24"/>
          <w:szCs w:val="24"/>
        </w:rPr>
        <w:t xml:space="preserve"> </w:t>
      </w:r>
      <w:r w:rsidR="00F03CE2" w:rsidRPr="005B596A">
        <w:rPr>
          <w:rFonts w:ascii="Times New Roman" w:eastAsia="Calibri" w:hAnsi="Times New Roman" w:cs="Times New Roman"/>
          <w:sz w:val="24"/>
          <w:szCs w:val="24"/>
        </w:rPr>
        <w:t>na portáli Slov-lex</w:t>
      </w:r>
      <w:r w:rsidR="00505359" w:rsidRPr="005B596A">
        <w:rPr>
          <w:rFonts w:ascii="Times New Roman" w:eastAsia="Calibri" w:hAnsi="Times New Roman" w:cs="Times New Roman"/>
          <w:sz w:val="24"/>
          <w:szCs w:val="24"/>
        </w:rPr>
        <w:t xml:space="preserve">. </w:t>
      </w:r>
      <w:r w:rsidR="00E55AB3" w:rsidRPr="005B596A">
        <w:rPr>
          <w:rFonts w:ascii="Times New Roman" w:eastAsia="Calibri" w:hAnsi="Times New Roman" w:cs="Times New Roman"/>
          <w:sz w:val="24"/>
          <w:szCs w:val="24"/>
        </w:rPr>
        <w:t xml:space="preserve">Konzultácie sa konali formou osobných pracovných stretnutí </w:t>
      </w:r>
      <w:r w:rsidR="00EA38AB">
        <w:rPr>
          <w:rFonts w:ascii="Times New Roman" w:eastAsia="Calibri" w:hAnsi="Times New Roman" w:cs="Times New Roman"/>
          <w:sz w:val="24"/>
          <w:szCs w:val="24"/>
        </w:rPr>
        <w:t>až do začiatku PPK</w:t>
      </w:r>
      <w:r w:rsidR="0044192A" w:rsidRPr="005B596A">
        <w:rPr>
          <w:rFonts w:ascii="Times New Roman" w:eastAsia="Calibri" w:hAnsi="Times New Roman" w:cs="Times New Roman"/>
          <w:sz w:val="24"/>
          <w:szCs w:val="24"/>
        </w:rPr>
        <w:t>.</w:t>
      </w:r>
    </w:p>
    <w:p w14:paraId="79E95E1E" w14:textId="77777777" w:rsidR="00F07550" w:rsidRDefault="00F07550" w:rsidP="009A261E">
      <w:pPr>
        <w:spacing w:after="0"/>
        <w:jc w:val="both"/>
        <w:rPr>
          <w:rFonts w:ascii="Times New Roman" w:eastAsia="Calibri" w:hAnsi="Times New Roman" w:cs="Times New Roman"/>
          <w:b/>
          <w:bCs/>
          <w:sz w:val="24"/>
          <w:szCs w:val="24"/>
        </w:rPr>
      </w:pPr>
    </w:p>
    <w:p w14:paraId="0C68AB19" w14:textId="20D77CEC" w:rsidR="00205827" w:rsidRPr="0040734C" w:rsidRDefault="00205827" w:rsidP="009A261E">
      <w:pPr>
        <w:spacing w:after="0"/>
        <w:jc w:val="both"/>
        <w:rPr>
          <w:rFonts w:ascii="Times New Roman" w:eastAsia="Calibri" w:hAnsi="Times New Roman" w:cs="Times New Roman"/>
          <w:sz w:val="24"/>
          <w:szCs w:val="24"/>
        </w:rPr>
      </w:pPr>
      <w:r w:rsidRPr="0040734C">
        <w:rPr>
          <w:rFonts w:ascii="Times New Roman" w:eastAsia="Calibri" w:hAnsi="Times New Roman" w:cs="Times New Roman"/>
          <w:b/>
          <w:bCs/>
          <w:sz w:val="24"/>
          <w:szCs w:val="24"/>
        </w:rPr>
        <w:t>Forma konzultácií:</w:t>
      </w:r>
      <w:r w:rsidR="00826ED1">
        <w:rPr>
          <w:rFonts w:ascii="Times New Roman" w:eastAsia="Calibri" w:hAnsi="Times New Roman" w:cs="Times New Roman"/>
          <w:sz w:val="24"/>
          <w:szCs w:val="24"/>
        </w:rPr>
        <w:t xml:space="preserve"> P</w:t>
      </w:r>
      <w:r w:rsidRPr="0040734C">
        <w:rPr>
          <w:rFonts w:ascii="Times New Roman" w:eastAsia="Calibri" w:hAnsi="Times New Roman" w:cs="Times New Roman"/>
          <w:sz w:val="24"/>
          <w:szCs w:val="24"/>
        </w:rPr>
        <w:t xml:space="preserve">racovné stretnutia s Asociáciou inovatívneho farmaceutického priemyslu (AIFP), </w:t>
      </w:r>
      <w:r w:rsidR="0040734C" w:rsidRPr="0040734C">
        <w:rPr>
          <w:rFonts w:ascii="Times New Roman" w:eastAsia="Calibri" w:hAnsi="Times New Roman" w:cs="Times New Roman"/>
          <w:sz w:val="24"/>
          <w:szCs w:val="24"/>
        </w:rPr>
        <w:t>Americkou obchodnou komorou (</w:t>
      </w:r>
      <w:proofErr w:type="spellStart"/>
      <w:r w:rsidR="0040734C" w:rsidRPr="0040734C">
        <w:rPr>
          <w:rFonts w:ascii="Times New Roman" w:eastAsia="Calibri" w:hAnsi="Times New Roman" w:cs="Times New Roman"/>
          <w:sz w:val="24"/>
          <w:szCs w:val="24"/>
        </w:rPr>
        <w:t>AmCham</w:t>
      </w:r>
      <w:proofErr w:type="spellEnd"/>
      <w:r w:rsidR="0040734C" w:rsidRPr="0040734C">
        <w:rPr>
          <w:rFonts w:ascii="Times New Roman" w:eastAsia="Calibri" w:hAnsi="Times New Roman" w:cs="Times New Roman"/>
          <w:sz w:val="24"/>
          <w:szCs w:val="24"/>
        </w:rPr>
        <w:t>),</w:t>
      </w:r>
      <w:r w:rsidRPr="0040734C">
        <w:rPr>
          <w:rFonts w:ascii="Times New Roman" w:eastAsia="Calibri" w:hAnsi="Times New Roman" w:cs="Times New Roman"/>
          <w:sz w:val="24"/>
          <w:szCs w:val="24"/>
        </w:rPr>
        <w:t xml:space="preserve"> </w:t>
      </w:r>
      <w:r w:rsidR="0040734C" w:rsidRPr="0040734C">
        <w:rPr>
          <w:rFonts w:ascii="Times New Roman" w:eastAsia="Calibri" w:hAnsi="Times New Roman" w:cs="Times New Roman"/>
          <w:sz w:val="24"/>
          <w:szCs w:val="24"/>
        </w:rPr>
        <w:t xml:space="preserve">zdravotnými poisťovňami, zástupcami pacientskych organizácií, odborníkmi </w:t>
      </w:r>
      <w:r w:rsidR="0092089E">
        <w:rPr>
          <w:rFonts w:ascii="Times New Roman" w:eastAsia="Calibri" w:hAnsi="Times New Roman" w:cs="Times New Roman"/>
          <w:sz w:val="24"/>
          <w:szCs w:val="24"/>
        </w:rPr>
        <w:t>Slovenskej lekárskej spoločnosti (SLS)</w:t>
      </w:r>
      <w:r w:rsidR="00394BD2">
        <w:rPr>
          <w:rFonts w:ascii="Times New Roman" w:eastAsia="Calibri" w:hAnsi="Times New Roman" w:cs="Times New Roman"/>
          <w:sz w:val="24"/>
          <w:szCs w:val="24"/>
        </w:rPr>
        <w:t xml:space="preserve"> a Slovenskej lekárskej komory (SLK)</w:t>
      </w:r>
      <w:r w:rsidR="0040734C" w:rsidRPr="0040734C">
        <w:rPr>
          <w:rFonts w:ascii="Times New Roman" w:eastAsia="Calibri" w:hAnsi="Times New Roman" w:cs="Times New Roman"/>
          <w:sz w:val="24"/>
          <w:szCs w:val="24"/>
        </w:rPr>
        <w:t>.</w:t>
      </w:r>
      <w:r w:rsidR="006A13A9">
        <w:rPr>
          <w:rFonts w:ascii="Times New Roman" w:eastAsia="Calibri" w:hAnsi="Times New Roman" w:cs="Times New Roman"/>
          <w:sz w:val="24"/>
          <w:szCs w:val="24"/>
        </w:rPr>
        <w:t xml:space="preserve"> Celkovo sa uskutočnilo päť pracovných stretnutí.</w:t>
      </w:r>
    </w:p>
    <w:p w14:paraId="267884AC" w14:textId="62D21C4E" w:rsidR="00205827" w:rsidRPr="0040734C" w:rsidRDefault="00205827" w:rsidP="009A261E">
      <w:pPr>
        <w:spacing w:after="0"/>
        <w:ind w:left="360"/>
        <w:jc w:val="both"/>
        <w:rPr>
          <w:rFonts w:ascii="Times New Roman" w:eastAsia="Calibri" w:hAnsi="Times New Roman" w:cs="Times New Roman"/>
          <w:sz w:val="24"/>
          <w:szCs w:val="24"/>
          <w:lang w:val="en-US"/>
        </w:rPr>
      </w:pPr>
    </w:p>
    <w:p w14:paraId="157BE8CF" w14:textId="59F0E219" w:rsidR="0047462F" w:rsidRDefault="0047462F" w:rsidP="009A261E">
      <w:pPr>
        <w:spacing w:after="0"/>
        <w:jc w:val="both"/>
        <w:rPr>
          <w:rFonts w:ascii="Times New Roman" w:eastAsia="Calibri" w:hAnsi="Times New Roman" w:cs="Times New Roman"/>
          <w:b/>
          <w:bCs/>
          <w:sz w:val="24"/>
          <w:szCs w:val="24"/>
        </w:rPr>
      </w:pPr>
      <w:r w:rsidRPr="0047462F">
        <w:rPr>
          <w:rFonts w:ascii="Times New Roman" w:eastAsia="Calibri" w:hAnsi="Times New Roman" w:cs="Times New Roman"/>
          <w:b/>
          <w:bCs/>
          <w:sz w:val="24"/>
          <w:szCs w:val="24"/>
        </w:rPr>
        <w:t>Výstupy:</w:t>
      </w:r>
    </w:p>
    <w:p w14:paraId="6DAA602B" w14:textId="77777777" w:rsidR="003910CF" w:rsidRPr="003910CF" w:rsidRDefault="003910CF" w:rsidP="003910CF">
      <w:pPr>
        <w:pStyle w:val="Odsekzoznamu"/>
        <w:numPr>
          <w:ilvl w:val="0"/>
          <w:numId w:val="17"/>
        </w:numPr>
        <w:spacing w:after="0"/>
        <w:jc w:val="both"/>
        <w:rPr>
          <w:rFonts w:ascii="Times New Roman" w:eastAsia="Calibri" w:hAnsi="Times New Roman" w:cs="Times New Roman"/>
          <w:i/>
          <w:sz w:val="24"/>
          <w:szCs w:val="24"/>
        </w:rPr>
      </w:pPr>
      <w:r w:rsidRPr="003910CF">
        <w:rPr>
          <w:rFonts w:ascii="Times New Roman" w:eastAsia="Calibri" w:hAnsi="Times New Roman" w:cs="Times New Roman"/>
          <w:bCs/>
          <w:sz w:val="24"/>
          <w:szCs w:val="24"/>
        </w:rPr>
        <w:t>Zástupcovia farmaceutického priemyslu v rámci konzultácií poukázali najmä na potrebu primeraného nastavenia prahových hodnôt nákladovej efektívnosti tak, aby ich výška nepredstavovala neprimeranú prekážku pri dosahovaní nákladovej efektívnosti nových liekov a tým neznižovala motiváciu držiteľov registrácie predkladať žiadosti o zaradenie nových liekov do zoznamu kategorizovaných liekov, prípadne žiadosti súvisiace so zmenou charakteristík referenčných skupín liekov.</w:t>
      </w:r>
    </w:p>
    <w:p w14:paraId="1E196C48" w14:textId="7A847500" w:rsidR="00205827" w:rsidRPr="003910CF" w:rsidRDefault="003910CF" w:rsidP="003910CF">
      <w:pPr>
        <w:pStyle w:val="Odsekzoznamu"/>
        <w:numPr>
          <w:ilvl w:val="0"/>
          <w:numId w:val="17"/>
        </w:numPr>
        <w:spacing w:after="0"/>
        <w:jc w:val="both"/>
        <w:rPr>
          <w:rFonts w:ascii="Times New Roman" w:eastAsia="Calibri" w:hAnsi="Times New Roman" w:cs="Times New Roman"/>
          <w:i/>
          <w:sz w:val="24"/>
          <w:szCs w:val="24"/>
        </w:rPr>
      </w:pPr>
      <w:r w:rsidRPr="003910CF">
        <w:rPr>
          <w:rFonts w:ascii="Times New Roman" w:eastAsia="Calibri" w:hAnsi="Times New Roman" w:cs="Times New Roman"/>
          <w:bCs/>
          <w:sz w:val="24"/>
          <w:szCs w:val="24"/>
        </w:rPr>
        <w:t>Vzhľadom na význam nákladovej efektívnosti ako podmienky pre rozhodovanie o úhrade liekov z verejného zdravotného poistenia bola v rámci konzultácií diskutovaná potreba nastavenia prahových hodnôt na úrovni, ktorá zohľadní potrebu efektívneho využívania verejných zdrojov a zároveň nebude predstavovať neprimeranú prekážku dostupnosti nových liečebných možností pre pacientov.</w:t>
      </w:r>
      <w:r>
        <w:rPr>
          <w:rFonts w:ascii="Times New Roman" w:eastAsia="Calibri" w:hAnsi="Times New Roman" w:cs="Times New Roman"/>
          <w:bCs/>
          <w:sz w:val="24"/>
          <w:szCs w:val="24"/>
        </w:rPr>
        <w:t xml:space="preserve"> </w:t>
      </w:r>
    </w:p>
    <w:p w14:paraId="649541AD" w14:textId="77777777" w:rsidR="003910CF" w:rsidRPr="003910CF" w:rsidRDefault="003910CF" w:rsidP="003910CF">
      <w:pPr>
        <w:pStyle w:val="Odsekzoznamu"/>
        <w:numPr>
          <w:ilvl w:val="0"/>
          <w:numId w:val="17"/>
        </w:numPr>
        <w:spacing w:after="0"/>
        <w:jc w:val="both"/>
        <w:rPr>
          <w:rFonts w:ascii="Times New Roman" w:eastAsia="Calibri" w:hAnsi="Times New Roman" w:cs="Times New Roman"/>
          <w:iCs/>
          <w:sz w:val="24"/>
          <w:szCs w:val="24"/>
        </w:rPr>
      </w:pPr>
      <w:r w:rsidRPr="003910CF">
        <w:rPr>
          <w:rFonts w:ascii="Times New Roman" w:eastAsia="Calibri" w:hAnsi="Times New Roman" w:cs="Times New Roman"/>
          <w:iCs/>
          <w:sz w:val="24"/>
          <w:szCs w:val="24"/>
        </w:rPr>
        <w:t>Pacientske organizácie sa v rámci konzultácií zaujímali najmä o predpokladané dopady navrhovaných zmien na dostupnosť liekov a na pacientov. V rámci konzultácií neboli zo strany pacientskych organizácií uplatnené zásadné pripomienky k navrhovanému metodickému nastaveniu.</w:t>
      </w:r>
    </w:p>
    <w:p w14:paraId="70E52714" w14:textId="69592D01" w:rsidR="003910CF" w:rsidRPr="003910CF" w:rsidRDefault="003910CF" w:rsidP="003910CF">
      <w:pPr>
        <w:pStyle w:val="Odsekzoznamu"/>
        <w:numPr>
          <w:ilvl w:val="0"/>
          <w:numId w:val="17"/>
        </w:numPr>
        <w:spacing w:after="0"/>
        <w:jc w:val="both"/>
        <w:rPr>
          <w:rFonts w:ascii="Times New Roman" w:eastAsia="Calibri" w:hAnsi="Times New Roman" w:cs="Times New Roman"/>
          <w:iCs/>
          <w:sz w:val="24"/>
          <w:szCs w:val="24"/>
        </w:rPr>
      </w:pPr>
      <w:r w:rsidRPr="003910CF">
        <w:rPr>
          <w:rFonts w:ascii="Times New Roman" w:eastAsia="Calibri" w:hAnsi="Times New Roman" w:cs="Times New Roman"/>
          <w:iCs/>
          <w:sz w:val="24"/>
          <w:szCs w:val="24"/>
        </w:rPr>
        <w:t>Zástupcovia zdravotných poisťovní a odbornej verejnosti, zastúpenej najmä Slovenskou lekárskou spoločnosťou</w:t>
      </w:r>
      <w:r w:rsidR="00394BD2">
        <w:rPr>
          <w:rFonts w:ascii="Times New Roman" w:eastAsia="Calibri" w:hAnsi="Times New Roman" w:cs="Times New Roman"/>
          <w:iCs/>
          <w:sz w:val="24"/>
          <w:szCs w:val="24"/>
        </w:rPr>
        <w:t xml:space="preserve"> a Slovenskou lekárskou komorou</w:t>
      </w:r>
      <w:r w:rsidRPr="003910CF">
        <w:rPr>
          <w:rFonts w:ascii="Times New Roman" w:eastAsia="Calibri" w:hAnsi="Times New Roman" w:cs="Times New Roman"/>
          <w:iCs/>
          <w:sz w:val="24"/>
          <w:szCs w:val="24"/>
        </w:rPr>
        <w:t>, nevzniesli k navrhovaným zmenám zásadné pripomienky. Ich vyjadrenia mali prevažne informatívny charakter a smerovali k objasneniu praktických aspektov navrhovaných zmien.</w:t>
      </w:r>
    </w:p>
    <w:p w14:paraId="08FCAD96" w14:textId="77777777" w:rsidR="00054C41" w:rsidRDefault="00054C41" w:rsidP="009A261E">
      <w:pPr>
        <w:spacing w:after="0"/>
        <w:jc w:val="both"/>
        <w:rPr>
          <w:rFonts w:ascii="Times New Roman" w:eastAsia="Calibri" w:hAnsi="Times New Roman" w:cs="Times New Roman"/>
          <w:i/>
          <w:sz w:val="24"/>
          <w:szCs w:val="24"/>
        </w:rPr>
      </w:pPr>
    </w:p>
    <w:p w14:paraId="79FC7EFA" w14:textId="0FFF5616" w:rsidR="007676F3" w:rsidRPr="005B596A" w:rsidRDefault="003910CF" w:rsidP="009A261E">
      <w:pPr>
        <w:spacing w:after="0"/>
        <w:jc w:val="both"/>
        <w:rPr>
          <w:rFonts w:ascii="Times New Roman" w:eastAsia="Calibri" w:hAnsi="Times New Roman" w:cs="Times New Roman"/>
          <w:iCs/>
          <w:sz w:val="24"/>
          <w:szCs w:val="24"/>
        </w:rPr>
      </w:pPr>
      <w:r w:rsidRPr="003910CF">
        <w:rPr>
          <w:rFonts w:ascii="Times New Roman" w:eastAsia="Calibri" w:hAnsi="Times New Roman" w:cs="Times New Roman"/>
          <w:iCs/>
          <w:sz w:val="24"/>
          <w:szCs w:val="24"/>
        </w:rPr>
        <w:t>Uvedené podnety boli zohľadnené pri návrhu nastavenia prahových hodnôt nákladovej efektívnosti.</w:t>
      </w:r>
      <w:r w:rsidR="006A13A9">
        <w:rPr>
          <w:rFonts w:ascii="Times New Roman" w:eastAsia="Calibri" w:hAnsi="Times New Roman" w:cs="Times New Roman"/>
          <w:iCs/>
          <w:sz w:val="24"/>
          <w:szCs w:val="24"/>
        </w:rPr>
        <w:t xml:space="preserve"> S ohľadom na úpravu maximálnej výšky prahových hodnôt, došlo aj k prehodnoteniu počtu hladín prahových hodnôt v oboch paragrafoch, čím sa zohľadňuje vyššia pridaná hodnota liekov v prípade ich vyššieho prínosu. </w:t>
      </w:r>
      <w:r w:rsidRPr="003910CF">
        <w:rPr>
          <w:rFonts w:ascii="Times New Roman" w:eastAsia="Calibri" w:hAnsi="Times New Roman" w:cs="Times New Roman"/>
          <w:iCs/>
          <w:sz w:val="24"/>
          <w:szCs w:val="24"/>
        </w:rPr>
        <w:t xml:space="preserve"> Navrhované hodnoty boli nastavené tak, aby svojou úrovňou približne zodpovedali úrovni používanej v období okolo roku 2022, čím sa zohľadňuje vývoj ekonomických podmienok a zároveň sa zachováva primeraná úroveň prahu pre posudzovanie nákladovej efektívnosti nových liekov.</w:t>
      </w:r>
      <w:r>
        <w:rPr>
          <w:rFonts w:ascii="Times New Roman" w:eastAsia="Calibri" w:hAnsi="Times New Roman" w:cs="Times New Roman"/>
          <w:iCs/>
          <w:sz w:val="24"/>
          <w:szCs w:val="24"/>
        </w:rPr>
        <w:t xml:space="preserve"> </w:t>
      </w:r>
      <w:r w:rsidR="005D1739">
        <w:rPr>
          <w:rFonts w:ascii="Times New Roman" w:eastAsia="Calibri" w:hAnsi="Times New Roman" w:cs="Times New Roman"/>
          <w:iCs/>
          <w:sz w:val="24"/>
          <w:szCs w:val="24"/>
        </w:rPr>
        <w:t xml:space="preserve"> </w:t>
      </w:r>
    </w:p>
    <w:p w14:paraId="17CDF93E" w14:textId="77777777" w:rsidR="007676F3" w:rsidRDefault="007676F3" w:rsidP="009A261E">
      <w:pPr>
        <w:spacing w:after="0"/>
        <w:jc w:val="both"/>
        <w:rPr>
          <w:rFonts w:ascii="Times New Roman" w:eastAsia="Calibri" w:hAnsi="Times New Roman" w:cs="Times New Roman"/>
          <w:i/>
          <w:sz w:val="24"/>
          <w:szCs w:val="24"/>
        </w:rPr>
      </w:pPr>
    </w:p>
    <w:p w14:paraId="609C066C" w14:textId="77777777" w:rsidR="00054C41" w:rsidRPr="001F1B43" w:rsidRDefault="00054C41" w:rsidP="009A261E">
      <w:pPr>
        <w:spacing w:after="0"/>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116BA1F7" w:rsidR="00054C41"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69313EB2" w14:textId="08A573CA" w:rsidR="0040734C" w:rsidRDefault="0040734C" w:rsidP="009A261E">
      <w:pPr>
        <w:spacing w:after="0"/>
        <w:jc w:val="both"/>
        <w:rPr>
          <w:rFonts w:ascii="Times New Roman" w:eastAsia="Calibri" w:hAnsi="Times New Roman" w:cs="Times New Roman"/>
          <w:i/>
          <w:sz w:val="24"/>
          <w:szCs w:val="24"/>
        </w:rPr>
      </w:pPr>
    </w:p>
    <w:p w14:paraId="179EF744" w14:textId="77777777" w:rsidR="00FC1868" w:rsidRDefault="00C74406"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lastRenderedPageBreak/>
        <w:t xml:space="preserve">Návrh vyhlášky </w:t>
      </w:r>
      <w:r w:rsidR="001F4DEC">
        <w:rPr>
          <w:rFonts w:ascii="Times New Roman" w:eastAsia="Calibri" w:hAnsi="Times New Roman" w:cs="Times New Roman"/>
          <w:iCs/>
          <w:sz w:val="24"/>
          <w:szCs w:val="24"/>
        </w:rPr>
        <w:t xml:space="preserve">upravuje prahové hodnoty, podľa ktorých sa posudzuje nákladová efektívnosť lieku, od ktorej závisí rozhodnutie o zaradení lieku do zoznamu kategorizovaných liekov </w:t>
      </w:r>
      <w:r w:rsidR="003922FE">
        <w:rPr>
          <w:rFonts w:ascii="Times New Roman" w:eastAsia="Calibri" w:hAnsi="Times New Roman" w:cs="Times New Roman"/>
          <w:iCs/>
          <w:sz w:val="24"/>
          <w:szCs w:val="24"/>
        </w:rPr>
        <w:t>(resp. úhrada lieku z verejného zdravotného poistenia)</w:t>
      </w:r>
      <w:r w:rsidR="00906F26">
        <w:rPr>
          <w:rFonts w:ascii="Times New Roman" w:eastAsia="Calibri" w:hAnsi="Times New Roman" w:cs="Times New Roman"/>
          <w:iCs/>
          <w:sz w:val="24"/>
          <w:szCs w:val="24"/>
        </w:rPr>
        <w:t xml:space="preserve"> nerozhoduje sa o samotnom vstúpení lieku na trh</w:t>
      </w:r>
      <w:r w:rsidR="003922FE">
        <w:rPr>
          <w:rFonts w:ascii="Times New Roman" w:eastAsia="Calibri" w:hAnsi="Times New Roman" w:cs="Times New Roman"/>
          <w:iCs/>
          <w:sz w:val="24"/>
          <w:szCs w:val="24"/>
        </w:rPr>
        <w:t>.</w:t>
      </w:r>
      <w:r w:rsidR="001D3416">
        <w:rPr>
          <w:rFonts w:ascii="Times New Roman" w:eastAsia="Calibri" w:hAnsi="Times New Roman" w:cs="Times New Roman"/>
          <w:iCs/>
          <w:sz w:val="24"/>
          <w:szCs w:val="24"/>
        </w:rPr>
        <w:t xml:space="preserve"> </w:t>
      </w:r>
    </w:p>
    <w:p w14:paraId="6F9D311C" w14:textId="77777777" w:rsidR="00FC1868" w:rsidRDefault="00FC1868" w:rsidP="009A261E">
      <w:pPr>
        <w:spacing w:after="0"/>
        <w:jc w:val="both"/>
        <w:rPr>
          <w:rFonts w:ascii="Times New Roman" w:eastAsia="Calibri" w:hAnsi="Times New Roman" w:cs="Times New Roman"/>
          <w:iCs/>
          <w:sz w:val="24"/>
          <w:szCs w:val="24"/>
        </w:rPr>
      </w:pPr>
    </w:p>
    <w:p w14:paraId="28EA889B" w14:textId="1EE78EC5" w:rsidR="00FC1868" w:rsidRDefault="001D3416"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Nakoľko sú finančné prostriedky verejného zdravotného poistenia limitované môže dôjsť k</w:t>
      </w:r>
      <w:r w:rsidR="00D177D8">
        <w:rPr>
          <w:rFonts w:ascii="Times New Roman" w:eastAsia="Calibri" w:hAnsi="Times New Roman" w:cs="Times New Roman"/>
          <w:iCs/>
          <w:sz w:val="24"/>
          <w:szCs w:val="24"/>
        </w:rPr>
        <w:t xml:space="preserve"> situácii, že zmena prahových hodnôt bude predstavovať bariéru pre </w:t>
      </w:r>
      <w:r w:rsidR="00FC1868">
        <w:rPr>
          <w:rFonts w:ascii="Times New Roman" w:eastAsia="Calibri" w:hAnsi="Times New Roman" w:cs="Times New Roman"/>
          <w:iCs/>
          <w:sz w:val="24"/>
          <w:szCs w:val="24"/>
        </w:rPr>
        <w:t>zaradenie</w:t>
      </w:r>
      <w:r w:rsidR="00D177D8">
        <w:rPr>
          <w:rFonts w:ascii="Times New Roman" w:eastAsia="Calibri" w:hAnsi="Times New Roman" w:cs="Times New Roman"/>
          <w:iCs/>
          <w:sz w:val="24"/>
          <w:szCs w:val="24"/>
        </w:rPr>
        <w:t xml:space="preserve"> vysoko nákladového lieku</w:t>
      </w:r>
      <w:r w:rsidR="00FC1868">
        <w:rPr>
          <w:rFonts w:ascii="Times New Roman" w:eastAsia="Calibri" w:hAnsi="Times New Roman" w:cs="Times New Roman"/>
          <w:iCs/>
          <w:sz w:val="24"/>
          <w:szCs w:val="24"/>
        </w:rPr>
        <w:t xml:space="preserve"> do zoznamu kategorizovaných liekov</w:t>
      </w:r>
      <w:r w:rsidR="00A94C9A">
        <w:rPr>
          <w:rFonts w:ascii="Times New Roman" w:eastAsia="Calibri" w:hAnsi="Times New Roman" w:cs="Times New Roman"/>
          <w:iCs/>
          <w:sz w:val="24"/>
          <w:szCs w:val="24"/>
        </w:rPr>
        <w:t xml:space="preserve"> tak ako doteraz</w:t>
      </w:r>
      <w:r w:rsidR="00D177D8">
        <w:rPr>
          <w:rFonts w:ascii="Times New Roman" w:eastAsia="Calibri" w:hAnsi="Times New Roman" w:cs="Times New Roman"/>
          <w:iCs/>
          <w:sz w:val="24"/>
          <w:szCs w:val="24"/>
        </w:rPr>
        <w:t xml:space="preserve">. Súčasne môže ale dôjsť </w:t>
      </w:r>
      <w:r w:rsidR="007350DE">
        <w:rPr>
          <w:rFonts w:ascii="Times New Roman" w:eastAsia="Calibri" w:hAnsi="Times New Roman" w:cs="Times New Roman"/>
          <w:iCs/>
          <w:sz w:val="24"/>
          <w:szCs w:val="24"/>
        </w:rPr>
        <w:t xml:space="preserve">k zníženiu </w:t>
      </w:r>
      <w:r w:rsidR="00FC1868">
        <w:rPr>
          <w:rFonts w:ascii="Times New Roman" w:eastAsia="Calibri" w:hAnsi="Times New Roman" w:cs="Times New Roman"/>
          <w:iCs/>
          <w:sz w:val="24"/>
          <w:szCs w:val="24"/>
        </w:rPr>
        <w:t>bariéry</w:t>
      </w:r>
      <w:r w:rsidR="007350DE">
        <w:rPr>
          <w:rFonts w:ascii="Times New Roman" w:eastAsia="Calibri" w:hAnsi="Times New Roman" w:cs="Times New Roman"/>
          <w:iCs/>
          <w:sz w:val="24"/>
          <w:szCs w:val="24"/>
        </w:rPr>
        <w:t xml:space="preserve">, ktorú predstavujú celkové finančné zdroje verejného </w:t>
      </w:r>
      <w:r w:rsidR="00FC1868">
        <w:rPr>
          <w:rFonts w:ascii="Times New Roman" w:eastAsia="Calibri" w:hAnsi="Times New Roman" w:cs="Times New Roman"/>
          <w:iCs/>
          <w:sz w:val="24"/>
          <w:szCs w:val="24"/>
        </w:rPr>
        <w:t xml:space="preserve">zdravotného </w:t>
      </w:r>
      <w:r w:rsidR="007350DE">
        <w:rPr>
          <w:rFonts w:ascii="Times New Roman" w:eastAsia="Calibri" w:hAnsi="Times New Roman" w:cs="Times New Roman"/>
          <w:iCs/>
          <w:sz w:val="24"/>
          <w:szCs w:val="24"/>
        </w:rPr>
        <w:t>poistenia</w:t>
      </w:r>
      <w:r w:rsidR="00DF1E09">
        <w:rPr>
          <w:rFonts w:ascii="Times New Roman" w:eastAsia="Calibri" w:hAnsi="Times New Roman" w:cs="Times New Roman"/>
          <w:iCs/>
          <w:sz w:val="24"/>
          <w:szCs w:val="24"/>
        </w:rPr>
        <w:t xml:space="preserve"> v dôsledku čoho bude môcť byť hradených z VZP väčšie množstvo liekov</w:t>
      </w:r>
      <w:r w:rsidR="007350DE">
        <w:rPr>
          <w:rFonts w:ascii="Times New Roman" w:eastAsia="Calibri" w:hAnsi="Times New Roman" w:cs="Times New Roman"/>
          <w:iCs/>
          <w:sz w:val="24"/>
          <w:szCs w:val="24"/>
        </w:rPr>
        <w:t xml:space="preserve">. </w:t>
      </w:r>
    </w:p>
    <w:p w14:paraId="22B97D39" w14:textId="77777777" w:rsidR="00FC1868" w:rsidRDefault="00FC1868" w:rsidP="009A261E">
      <w:pPr>
        <w:spacing w:after="0"/>
        <w:jc w:val="both"/>
        <w:rPr>
          <w:rFonts w:ascii="Times New Roman" w:eastAsia="Calibri" w:hAnsi="Times New Roman" w:cs="Times New Roman"/>
          <w:iCs/>
          <w:sz w:val="24"/>
          <w:szCs w:val="24"/>
        </w:rPr>
      </w:pPr>
    </w:p>
    <w:p w14:paraId="439B792D" w14:textId="151A0834" w:rsidR="003922FE" w:rsidRDefault="007350DE"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Teda opatrenie, ktoré môže ale nemusí predstavovať </w:t>
      </w:r>
      <w:r w:rsidR="0060599B">
        <w:rPr>
          <w:rFonts w:ascii="Times New Roman" w:eastAsia="Calibri" w:hAnsi="Times New Roman" w:cs="Times New Roman"/>
          <w:iCs/>
          <w:sz w:val="24"/>
          <w:szCs w:val="24"/>
        </w:rPr>
        <w:t xml:space="preserve">väčšiu </w:t>
      </w:r>
      <w:r>
        <w:rPr>
          <w:rFonts w:ascii="Times New Roman" w:eastAsia="Calibri" w:hAnsi="Times New Roman" w:cs="Times New Roman"/>
          <w:iCs/>
          <w:sz w:val="24"/>
          <w:szCs w:val="24"/>
        </w:rPr>
        <w:t xml:space="preserve">bariéru pre vysoko nákladový </w:t>
      </w:r>
      <w:r w:rsidR="0060599B">
        <w:rPr>
          <w:rFonts w:ascii="Times New Roman" w:eastAsia="Calibri" w:hAnsi="Times New Roman" w:cs="Times New Roman"/>
          <w:iCs/>
          <w:sz w:val="24"/>
          <w:szCs w:val="24"/>
        </w:rPr>
        <w:t xml:space="preserve">liek </w:t>
      </w:r>
      <w:r w:rsidR="00FF3CBD">
        <w:rPr>
          <w:rFonts w:ascii="Times New Roman" w:eastAsia="Calibri" w:hAnsi="Times New Roman" w:cs="Times New Roman"/>
          <w:iCs/>
          <w:sz w:val="24"/>
          <w:szCs w:val="24"/>
        </w:rPr>
        <w:t xml:space="preserve">môže ale nemusí súčasne predstavovať nižšiu bariéru pre liek s nižším dopadom resp. nižšími nákladmi. </w:t>
      </w:r>
    </w:p>
    <w:p w14:paraId="2E4A151D" w14:textId="77777777" w:rsidR="00FF3CBD" w:rsidRDefault="00FF3CBD" w:rsidP="009A261E">
      <w:pPr>
        <w:spacing w:after="0"/>
        <w:jc w:val="both"/>
        <w:rPr>
          <w:rFonts w:ascii="Times New Roman" w:eastAsia="Calibri" w:hAnsi="Times New Roman" w:cs="Times New Roman"/>
          <w:iCs/>
          <w:sz w:val="24"/>
          <w:szCs w:val="24"/>
        </w:rPr>
      </w:pPr>
    </w:p>
    <w:p w14:paraId="20D88B97" w14:textId="6CC3F0CE" w:rsidR="00FF3CBD" w:rsidRDefault="00FF3CBD" w:rsidP="009A261E">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Zároveň sa neobmedzuje </w:t>
      </w:r>
      <w:r w:rsidR="000A7E4F">
        <w:rPr>
          <w:rFonts w:ascii="Times New Roman" w:eastAsia="Calibri" w:hAnsi="Times New Roman" w:cs="Times New Roman"/>
          <w:iCs/>
          <w:sz w:val="24"/>
          <w:szCs w:val="24"/>
        </w:rPr>
        <w:t>možnosť hospodárskeho subjektu vstúpiť na trh. Zmenám podlieha</w:t>
      </w:r>
      <w:r w:rsidR="00906F26">
        <w:rPr>
          <w:rFonts w:ascii="Times New Roman" w:eastAsia="Calibri" w:hAnsi="Times New Roman" w:cs="Times New Roman"/>
          <w:iCs/>
          <w:sz w:val="24"/>
          <w:szCs w:val="24"/>
        </w:rPr>
        <w:t xml:space="preserve">jú výlučne hospodárske subjekty, ktoré požiadajú o to aby ich liek bol hradený na základe verejného zdravotného poistenia. </w:t>
      </w:r>
    </w:p>
    <w:p w14:paraId="475F0C83" w14:textId="77777777" w:rsidR="003922FE" w:rsidRDefault="003922FE" w:rsidP="009A261E">
      <w:pPr>
        <w:spacing w:after="0"/>
        <w:jc w:val="both"/>
        <w:rPr>
          <w:rFonts w:ascii="Times New Roman" w:eastAsia="Calibri" w:hAnsi="Times New Roman" w:cs="Times New Roman"/>
          <w:iCs/>
          <w:sz w:val="24"/>
          <w:szCs w:val="24"/>
        </w:rPr>
      </w:pPr>
    </w:p>
    <w:p w14:paraId="2C1B3DA3" w14:textId="3952AD1E" w:rsidR="00981171" w:rsidRPr="00212570" w:rsidRDefault="00212570" w:rsidP="009A261E">
      <w:pPr>
        <w:spacing w:after="0"/>
        <w:jc w:val="both"/>
        <w:rPr>
          <w:rFonts w:ascii="Times New Roman" w:eastAsia="Calibri" w:hAnsi="Times New Roman" w:cs="Times New Roman"/>
          <w:iCs/>
          <w:sz w:val="24"/>
          <w:szCs w:val="24"/>
        </w:rPr>
      </w:pPr>
      <w:r w:rsidRPr="00212570">
        <w:rPr>
          <w:rFonts w:ascii="Times New Roman" w:eastAsia="Calibri" w:hAnsi="Times New Roman" w:cs="Times New Roman"/>
          <w:iCs/>
          <w:sz w:val="24"/>
          <w:szCs w:val="24"/>
        </w:rPr>
        <w:t>Návrh nemá priamy vplyv na konkurencieschopnosť podnikateľských subjektov ani na ich produktivitu.</w:t>
      </w:r>
    </w:p>
    <w:p w14:paraId="15284A35" w14:textId="77777777" w:rsidR="00212570" w:rsidRDefault="00212570" w:rsidP="009A261E">
      <w:pPr>
        <w:spacing w:after="0"/>
        <w:jc w:val="both"/>
        <w:rPr>
          <w:rFonts w:ascii="Times New Roman" w:eastAsia="Calibri" w:hAnsi="Times New Roman" w:cs="Times New Roman"/>
          <w:i/>
          <w:sz w:val="24"/>
          <w:szCs w:val="24"/>
        </w:rPr>
      </w:pPr>
    </w:p>
    <w:p w14:paraId="4D049DE7" w14:textId="0A485D19" w:rsidR="00054C41"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18E1968E" w14:textId="0490701F" w:rsidR="00336226" w:rsidRDefault="00336226" w:rsidP="009A261E">
      <w:pPr>
        <w:spacing w:after="0"/>
        <w:jc w:val="both"/>
        <w:rPr>
          <w:rFonts w:ascii="Times New Roman" w:eastAsia="Calibri" w:hAnsi="Times New Roman" w:cs="Times New Roman"/>
          <w:i/>
          <w:sz w:val="24"/>
          <w:szCs w:val="24"/>
        </w:rPr>
      </w:pPr>
    </w:p>
    <w:p w14:paraId="342A03F1" w14:textId="2E0E43BE" w:rsidR="00336226" w:rsidRPr="00336226" w:rsidRDefault="00394BD2"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r w:rsidR="00336226" w:rsidRPr="00336226">
        <w:rPr>
          <w:rFonts w:ascii="Times New Roman" w:eastAsia="Calibri" w:hAnsi="Times New Roman" w:cs="Times New Roman"/>
          <w:sz w:val="24"/>
          <w:szCs w:val="24"/>
        </w:rPr>
        <w:t>.</w:t>
      </w:r>
    </w:p>
    <w:p w14:paraId="0DE6C482" w14:textId="77777777" w:rsidR="00336226" w:rsidRPr="00D8247C" w:rsidRDefault="00336226" w:rsidP="009A261E">
      <w:pPr>
        <w:spacing w:after="0"/>
        <w:jc w:val="both"/>
        <w:rPr>
          <w:rFonts w:ascii="Times New Roman" w:eastAsia="Calibri" w:hAnsi="Times New Roman" w:cs="Times New Roman"/>
          <w:i/>
          <w:sz w:val="24"/>
          <w:szCs w:val="24"/>
        </w:rPr>
      </w:pPr>
    </w:p>
    <w:p w14:paraId="452A90F1" w14:textId="67D359C9" w:rsidR="00054C41"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E4FA383" w14:textId="77777777" w:rsidR="00212570" w:rsidRDefault="00212570" w:rsidP="009A261E">
      <w:pPr>
        <w:spacing w:after="0"/>
        <w:jc w:val="both"/>
        <w:rPr>
          <w:rFonts w:ascii="Times New Roman" w:eastAsia="Calibri" w:hAnsi="Times New Roman" w:cs="Times New Roman"/>
          <w:iCs/>
          <w:sz w:val="24"/>
          <w:szCs w:val="24"/>
        </w:rPr>
      </w:pPr>
    </w:p>
    <w:p w14:paraId="32284F49" w14:textId="355E15AD" w:rsidR="00336226" w:rsidRDefault="00212570" w:rsidP="009A261E">
      <w:pPr>
        <w:spacing w:after="0"/>
        <w:jc w:val="both"/>
        <w:rPr>
          <w:rFonts w:ascii="Times New Roman" w:eastAsia="Calibri" w:hAnsi="Times New Roman" w:cs="Times New Roman"/>
          <w:iCs/>
          <w:sz w:val="24"/>
          <w:szCs w:val="24"/>
        </w:rPr>
      </w:pPr>
      <w:r w:rsidRPr="00212570">
        <w:rPr>
          <w:rFonts w:ascii="Times New Roman" w:eastAsia="Calibri" w:hAnsi="Times New Roman" w:cs="Times New Roman"/>
          <w:iCs/>
          <w:sz w:val="24"/>
          <w:szCs w:val="24"/>
        </w:rPr>
        <w:t>Navrhovaná zmena môže nepriamo ovplyvniť rozhodovanie zahraničných farmaceutických spoločností o rozsahu ich pôsobenia a investičných aktivitách na Slovensku, a to v súvislosti so zmenami podmienok posudzovania nákladovej efektívnosti liekov. Vzhľadom na nastavenie prahových hodnôt na úroveň približne zodpovedajúcu hodnotám uplatňovaným v roku 2022, ke</w:t>
      </w:r>
      <w:r w:rsidR="00394BD2">
        <w:rPr>
          <w:rFonts w:ascii="Times New Roman" w:eastAsia="Calibri" w:hAnsi="Times New Roman" w:cs="Times New Roman"/>
          <w:iCs/>
          <w:sz w:val="24"/>
          <w:szCs w:val="24"/>
        </w:rPr>
        <w:t>dy</w:t>
      </w:r>
      <w:r w:rsidRPr="00212570">
        <w:rPr>
          <w:rFonts w:ascii="Times New Roman" w:eastAsia="Calibri" w:hAnsi="Times New Roman" w:cs="Times New Roman"/>
          <w:iCs/>
          <w:sz w:val="24"/>
          <w:szCs w:val="24"/>
        </w:rPr>
        <w:t xml:space="preserve"> obdobné nastavenie viedlo k</w:t>
      </w:r>
      <w:r w:rsidR="00394BD2">
        <w:rPr>
          <w:rFonts w:ascii="Times New Roman" w:eastAsia="Calibri" w:hAnsi="Times New Roman" w:cs="Times New Roman"/>
          <w:iCs/>
          <w:sz w:val="24"/>
          <w:szCs w:val="24"/>
        </w:rPr>
        <w:t> zvýšenému vstupu nových liekov do úhradového systému</w:t>
      </w:r>
      <w:r w:rsidRPr="00212570">
        <w:rPr>
          <w:rFonts w:ascii="Times New Roman" w:eastAsia="Calibri" w:hAnsi="Times New Roman" w:cs="Times New Roman"/>
          <w:iCs/>
          <w:sz w:val="24"/>
          <w:szCs w:val="24"/>
        </w:rPr>
        <w:t>, sa uvedené riziko vyhodnocuje ako marginálne.</w:t>
      </w:r>
    </w:p>
    <w:p w14:paraId="62293ED9" w14:textId="77777777" w:rsidR="00212570" w:rsidRPr="00212570" w:rsidRDefault="00212570" w:rsidP="009A261E">
      <w:pPr>
        <w:spacing w:after="0"/>
        <w:jc w:val="both"/>
        <w:rPr>
          <w:rFonts w:ascii="Times New Roman" w:eastAsia="Calibri" w:hAnsi="Times New Roman" w:cs="Times New Roman"/>
          <w:iCs/>
          <w:sz w:val="24"/>
          <w:szCs w:val="24"/>
        </w:rPr>
      </w:pPr>
    </w:p>
    <w:p w14:paraId="0D074838" w14:textId="40892282" w:rsidR="00054C41"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7FDAC84" w14:textId="4799F5AF" w:rsidR="00336226" w:rsidRDefault="00336226" w:rsidP="009A261E">
      <w:pPr>
        <w:spacing w:after="0"/>
        <w:jc w:val="both"/>
        <w:rPr>
          <w:rFonts w:ascii="Times New Roman" w:eastAsia="Calibri" w:hAnsi="Times New Roman" w:cs="Times New Roman"/>
          <w:i/>
          <w:sz w:val="24"/>
          <w:szCs w:val="24"/>
        </w:rPr>
      </w:pPr>
    </w:p>
    <w:p w14:paraId="78732738" w14:textId="6898835E" w:rsidR="00336226" w:rsidRPr="00336226" w:rsidRDefault="00E57C0F" w:rsidP="009A261E">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r w:rsidR="00336226" w:rsidRPr="00336226">
        <w:rPr>
          <w:rFonts w:ascii="Times New Roman" w:eastAsia="Calibri" w:hAnsi="Times New Roman" w:cs="Times New Roman"/>
          <w:sz w:val="24"/>
          <w:szCs w:val="24"/>
        </w:rPr>
        <w:t>.</w:t>
      </w:r>
    </w:p>
    <w:p w14:paraId="1C63ACB2" w14:textId="77777777" w:rsidR="00336226" w:rsidRDefault="00336226" w:rsidP="009A261E">
      <w:pPr>
        <w:spacing w:after="0"/>
        <w:jc w:val="both"/>
        <w:rPr>
          <w:rFonts w:ascii="Times New Roman" w:eastAsia="Calibri" w:hAnsi="Times New Roman" w:cs="Times New Roman"/>
          <w:i/>
          <w:sz w:val="24"/>
          <w:szCs w:val="24"/>
        </w:rPr>
      </w:pPr>
    </w:p>
    <w:p w14:paraId="6B6A3793" w14:textId="342F975A" w:rsidR="007259CB" w:rsidRDefault="007259CB"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20CE2F70" w14:textId="20090B75" w:rsidR="00336226" w:rsidRDefault="00336226" w:rsidP="009A261E">
      <w:pPr>
        <w:spacing w:after="0"/>
        <w:jc w:val="both"/>
        <w:rPr>
          <w:rFonts w:ascii="Times New Roman" w:eastAsia="Calibri" w:hAnsi="Times New Roman" w:cs="Times New Roman"/>
          <w:i/>
          <w:sz w:val="24"/>
          <w:szCs w:val="24"/>
        </w:rPr>
      </w:pPr>
    </w:p>
    <w:p w14:paraId="160958A7" w14:textId="20F0252E" w:rsidR="00336226" w:rsidRDefault="00E57C0F" w:rsidP="009A261E">
      <w:pPr>
        <w:spacing w:after="0"/>
        <w:jc w:val="both"/>
        <w:rPr>
          <w:rFonts w:ascii="Times New Roman" w:eastAsia="Calibri" w:hAnsi="Times New Roman" w:cs="Times New Roman"/>
          <w:i/>
          <w:sz w:val="24"/>
          <w:szCs w:val="24"/>
        </w:rPr>
      </w:pPr>
      <w:r w:rsidRPr="00E57C0F">
        <w:rPr>
          <w:rFonts w:ascii="Times New Roman" w:eastAsia="Calibri" w:hAnsi="Times New Roman" w:cs="Times New Roman"/>
          <w:iCs/>
          <w:sz w:val="24"/>
          <w:szCs w:val="24"/>
        </w:rPr>
        <w:t>Nemá vplyv</w:t>
      </w:r>
      <w:r w:rsidR="00336226">
        <w:rPr>
          <w:rFonts w:ascii="Times New Roman" w:eastAsia="Calibri" w:hAnsi="Times New Roman" w:cs="Times New Roman"/>
          <w:i/>
          <w:sz w:val="24"/>
          <w:szCs w:val="24"/>
        </w:rPr>
        <w:t xml:space="preserve">. </w:t>
      </w:r>
    </w:p>
    <w:p w14:paraId="5D0EF928" w14:textId="77777777" w:rsidR="00336226" w:rsidRDefault="00336226" w:rsidP="009A261E">
      <w:pPr>
        <w:spacing w:after="0"/>
        <w:jc w:val="both"/>
        <w:rPr>
          <w:rFonts w:ascii="Times New Roman" w:eastAsia="Calibri" w:hAnsi="Times New Roman" w:cs="Times New Roman"/>
          <w:i/>
          <w:sz w:val="24"/>
          <w:szCs w:val="24"/>
        </w:rPr>
      </w:pPr>
    </w:p>
    <w:p w14:paraId="7D6D0147" w14:textId="46EC1F49" w:rsidR="00336226" w:rsidRDefault="00BA19B0"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336226" w:rsidRPr="00336226">
        <w:rPr>
          <w:rFonts w:ascii="Times New Roman" w:eastAsia="Calibri" w:hAnsi="Times New Roman" w:cs="Times New Roman"/>
          <w:i/>
          <w:sz w:val="24"/>
          <w:szCs w:val="24"/>
        </w:rPr>
        <w:t xml:space="preserve"> </w:t>
      </w:r>
      <w:r w:rsidR="00336226">
        <w:rPr>
          <w:rFonts w:ascii="Times New Roman" w:eastAsia="Calibri" w:hAnsi="Times New Roman" w:cs="Times New Roman"/>
          <w:i/>
          <w:sz w:val="24"/>
          <w:szCs w:val="24"/>
        </w:rPr>
        <w:t>Akým spôsobom?</w:t>
      </w:r>
    </w:p>
    <w:p w14:paraId="0471C2E4" w14:textId="2EE64EBB" w:rsidR="00336226" w:rsidRDefault="00336226" w:rsidP="009A261E">
      <w:pPr>
        <w:spacing w:after="0"/>
        <w:jc w:val="both"/>
        <w:rPr>
          <w:rFonts w:ascii="Times New Roman" w:eastAsia="Calibri" w:hAnsi="Times New Roman" w:cs="Times New Roman"/>
          <w:i/>
          <w:sz w:val="24"/>
          <w:szCs w:val="24"/>
        </w:rPr>
      </w:pPr>
    </w:p>
    <w:p w14:paraId="546717A7" w14:textId="54CF4457" w:rsidR="00336226" w:rsidRDefault="00336226" w:rsidP="009A261E">
      <w:pPr>
        <w:spacing w:after="0"/>
        <w:jc w:val="both"/>
        <w:rPr>
          <w:rFonts w:ascii="Times New Roman" w:eastAsia="Calibri" w:hAnsi="Times New Roman" w:cs="Times New Roman"/>
          <w:i/>
          <w:sz w:val="24"/>
          <w:szCs w:val="24"/>
        </w:rPr>
      </w:pPr>
      <w:r w:rsidRPr="00336226">
        <w:rPr>
          <w:rFonts w:ascii="Times New Roman" w:eastAsia="Calibri" w:hAnsi="Times New Roman" w:cs="Times New Roman"/>
          <w:sz w:val="24"/>
          <w:szCs w:val="24"/>
        </w:rPr>
        <w:t xml:space="preserve">Nebol identifikovaný </w:t>
      </w:r>
      <w:proofErr w:type="spellStart"/>
      <w:r w:rsidRPr="00336226">
        <w:rPr>
          <w:rFonts w:ascii="Times New Roman" w:eastAsia="Calibri" w:hAnsi="Times New Roman" w:cs="Times New Roman"/>
          <w:sz w:val="24"/>
          <w:szCs w:val="24"/>
        </w:rPr>
        <w:t>goldplating</w:t>
      </w:r>
      <w:proofErr w:type="spellEnd"/>
      <w:r>
        <w:rPr>
          <w:rFonts w:ascii="Times New Roman" w:eastAsia="Calibri" w:hAnsi="Times New Roman" w:cs="Times New Roman"/>
          <w:i/>
          <w:sz w:val="24"/>
          <w:szCs w:val="24"/>
        </w:rPr>
        <w:t xml:space="preserve">. </w:t>
      </w:r>
    </w:p>
    <w:p w14:paraId="55BB9E07" w14:textId="6E60CCAA" w:rsidR="00336226" w:rsidRPr="00D8247C" w:rsidRDefault="00336226" w:rsidP="009A261E">
      <w:pPr>
        <w:spacing w:after="0"/>
        <w:jc w:val="both"/>
        <w:rPr>
          <w:rFonts w:ascii="Times New Roman" w:eastAsia="Calibri" w:hAnsi="Times New Roman" w:cs="Times New Roman"/>
          <w:i/>
          <w:sz w:val="24"/>
          <w:szCs w:val="24"/>
        </w:rPr>
      </w:pPr>
    </w:p>
    <w:p w14:paraId="72CB32C8" w14:textId="7E225385" w:rsidR="00054C41" w:rsidRDefault="00054C41" w:rsidP="009A261E">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05EB22A3" w14:textId="64AD3530" w:rsidR="00336226" w:rsidRDefault="00336226" w:rsidP="009A261E">
      <w:pPr>
        <w:spacing w:after="0"/>
        <w:jc w:val="both"/>
        <w:rPr>
          <w:rFonts w:ascii="Times New Roman" w:eastAsia="Calibri" w:hAnsi="Times New Roman" w:cs="Times New Roman"/>
          <w:i/>
          <w:iCs/>
          <w:sz w:val="24"/>
          <w:szCs w:val="24"/>
        </w:rPr>
      </w:pPr>
    </w:p>
    <w:p w14:paraId="63DE6ED1" w14:textId="0671CD50" w:rsidR="00336226" w:rsidRPr="00336226" w:rsidRDefault="00212570" w:rsidP="009A261E">
      <w:pPr>
        <w:spacing w:after="0"/>
        <w:jc w:val="both"/>
        <w:rPr>
          <w:rFonts w:ascii="Times New Roman" w:eastAsia="Calibri" w:hAnsi="Times New Roman" w:cs="Times New Roman"/>
          <w:sz w:val="24"/>
          <w:szCs w:val="24"/>
        </w:rPr>
      </w:pPr>
      <w:r w:rsidRPr="00212570">
        <w:rPr>
          <w:rFonts w:ascii="Times New Roman" w:eastAsia="Calibri" w:hAnsi="Times New Roman" w:cs="Times New Roman"/>
          <w:iCs/>
          <w:sz w:val="24"/>
          <w:szCs w:val="24"/>
        </w:rPr>
        <w:t>Navrhovaná regulácia nemá významný vplyv na podnikateľské prostredie na Slovensku.</w:t>
      </w:r>
      <w:r w:rsidR="00336226">
        <w:rPr>
          <w:rFonts w:ascii="Times New Roman" w:eastAsia="Calibri" w:hAnsi="Times New Roman" w:cs="Times New Roman"/>
          <w:iCs/>
          <w:sz w:val="24"/>
          <w:szCs w:val="24"/>
        </w:rPr>
        <w:t xml:space="preserve"> </w:t>
      </w:r>
    </w:p>
    <w:p w14:paraId="5745202C" w14:textId="28A33ACB" w:rsidR="0040734C" w:rsidRDefault="0040734C" w:rsidP="009A261E">
      <w:pPr>
        <w:spacing w:after="0"/>
        <w:jc w:val="both"/>
        <w:rPr>
          <w:rFonts w:ascii="Times New Roman" w:eastAsia="Calibri" w:hAnsi="Times New Roman" w:cs="Times New Roman"/>
          <w:i/>
          <w:sz w:val="24"/>
          <w:szCs w:val="24"/>
        </w:rPr>
      </w:pPr>
    </w:p>
    <w:p w14:paraId="4BE35CB4" w14:textId="77777777" w:rsidR="00054C41" w:rsidRPr="00D8247C" w:rsidRDefault="00054C41" w:rsidP="009A261E">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316AFA58" w14:textId="152FDD4A" w:rsidR="00F741C6" w:rsidRDefault="00170655" w:rsidP="009A261E">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212570">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trike/>
                <w:sz w:val="24"/>
                <w:szCs w:val="24"/>
              </w:rPr>
              <w:id w:val="-80300261"/>
            </w:sdtPr>
            <w:sdtEndPr/>
            <w:sdtContent>
              <w:r w:rsidR="00054C41" w:rsidRPr="00212570">
                <w:rPr>
                  <w:rFonts w:ascii="Segoe UI Symbol" w:eastAsia="Calibri" w:hAnsi="Segoe UI Symbol" w:cs="Segoe UI Symbol"/>
                  <w:i/>
                  <w:strike/>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212570">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396F6B7" w14:textId="19A19BE6" w:rsidR="00143202" w:rsidRPr="005B596A" w:rsidRDefault="00212570" w:rsidP="009A261E">
      <w:pPr>
        <w:spacing w:after="0"/>
        <w:jc w:val="both"/>
        <w:rPr>
          <w:rFonts w:ascii="Times New Roman" w:eastAsia="Calibri" w:hAnsi="Times New Roman" w:cs="Times New Roman"/>
          <w:iCs/>
          <w:sz w:val="24"/>
          <w:szCs w:val="24"/>
        </w:rPr>
      </w:pPr>
      <w:r w:rsidRPr="00212570">
        <w:rPr>
          <w:rFonts w:ascii="Times New Roman" w:eastAsia="Calibri" w:hAnsi="Times New Roman" w:cs="Times New Roman"/>
          <w:iCs/>
          <w:sz w:val="24"/>
          <w:szCs w:val="24"/>
        </w:rPr>
        <w:t>Navrhovaná zmena nemá významný vplyv na konkurencieschopnosť podnikateľských subjektov.</w:t>
      </w:r>
    </w:p>
    <w:p w14:paraId="6AE1A48A" w14:textId="77777777" w:rsidR="00143202" w:rsidRPr="00D8247C" w:rsidRDefault="00143202" w:rsidP="009A261E">
      <w:pPr>
        <w:spacing w:after="0"/>
        <w:jc w:val="both"/>
        <w:rPr>
          <w:rFonts w:ascii="Times New Roman" w:eastAsia="Calibri" w:hAnsi="Times New Roman" w:cs="Times New Roman"/>
          <w:i/>
          <w:sz w:val="24"/>
          <w:szCs w:val="24"/>
        </w:rPr>
      </w:pPr>
    </w:p>
    <w:p w14:paraId="5861187D" w14:textId="77777777" w:rsidR="00054C41" w:rsidRPr="00D8247C" w:rsidRDefault="00054C41" w:rsidP="009A261E">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174A4931" w:rsidR="00054C41" w:rsidRDefault="00054C41" w:rsidP="009A261E">
      <w:pPr>
        <w:spacing w:after="0"/>
        <w:jc w:val="both"/>
        <w:rPr>
          <w:rFonts w:ascii="Times New Roman" w:eastAsia="Calibri" w:hAnsi="Times New Roman" w:cs="Times New Roman"/>
          <w:i/>
          <w:sz w:val="24"/>
          <w:szCs w:val="24"/>
        </w:rPr>
      </w:pPr>
    </w:p>
    <w:p w14:paraId="17E6A6C2" w14:textId="37559E9E" w:rsidR="00336226" w:rsidRPr="00336226" w:rsidRDefault="00336226" w:rsidP="009A261E">
      <w:pPr>
        <w:spacing w:after="0"/>
        <w:jc w:val="both"/>
        <w:rPr>
          <w:rFonts w:ascii="Times New Roman" w:eastAsia="Calibri" w:hAnsi="Times New Roman" w:cs="Times New Roman"/>
          <w:sz w:val="24"/>
          <w:szCs w:val="24"/>
        </w:rPr>
      </w:pPr>
      <w:r w:rsidRPr="00336226">
        <w:rPr>
          <w:rFonts w:ascii="Times New Roman" w:eastAsia="Calibri" w:hAnsi="Times New Roman" w:cs="Times New Roman"/>
          <w:sz w:val="24"/>
          <w:szCs w:val="24"/>
        </w:rPr>
        <w:t xml:space="preserve">Nemá vplyv. </w:t>
      </w:r>
    </w:p>
    <w:p w14:paraId="33D8A360" w14:textId="77777777" w:rsidR="00336226" w:rsidRPr="00D8247C" w:rsidRDefault="00336226" w:rsidP="009A261E">
      <w:pPr>
        <w:spacing w:after="0"/>
        <w:jc w:val="both"/>
        <w:rPr>
          <w:rFonts w:ascii="Times New Roman" w:eastAsia="Calibri" w:hAnsi="Times New Roman" w:cs="Times New Roman"/>
          <w:i/>
          <w:sz w:val="24"/>
          <w:szCs w:val="24"/>
        </w:rPr>
      </w:pPr>
    </w:p>
    <w:p w14:paraId="0B272ABF" w14:textId="77777777" w:rsidR="00054C41" w:rsidRPr="00D8247C" w:rsidRDefault="00054C41" w:rsidP="009A261E">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777777" w:rsidR="00054C41" w:rsidRPr="00D8247C" w:rsidRDefault="00170655" w:rsidP="009A261E">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E22CE2">
                <w:rPr>
                  <w:rFonts w:ascii="Segoe UI Symbol" w:eastAsia="Calibri" w:hAnsi="Segoe UI Symbol" w:cs="Segoe UI Symbol"/>
                  <w:i/>
                  <w:strike/>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9A261E">
      <w:pPr>
        <w:spacing w:after="0"/>
        <w:jc w:val="both"/>
        <w:rPr>
          <w:rFonts w:ascii="Times New Roman" w:eastAsia="Calibri" w:hAnsi="Times New Roman" w:cs="Times New Roman"/>
          <w:i/>
          <w:sz w:val="24"/>
          <w:szCs w:val="24"/>
        </w:rPr>
      </w:pPr>
    </w:p>
    <w:p w14:paraId="0F05F45F" w14:textId="77777777" w:rsidR="00054C41" w:rsidRPr="001F1B43" w:rsidRDefault="00054C41" w:rsidP="009A261E">
      <w:pPr>
        <w:spacing w:after="0"/>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9A261E">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433023F3" w:rsidR="00FF414B" w:rsidRDefault="00FF414B"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1300C2FB" w14:textId="359A4C0B" w:rsidR="00336226" w:rsidRDefault="00336226" w:rsidP="009A261E">
      <w:pPr>
        <w:pStyle w:val="Odsekzoznamu"/>
        <w:spacing w:after="0" w:line="254" w:lineRule="auto"/>
        <w:jc w:val="both"/>
        <w:rPr>
          <w:rFonts w:ascii="Times New Roman" w:eastAsia="Calibri" w:hAnsi="Times New Roman" w:cs="Times New Roman"/>
          <w:i/>
          <w:sz w:val="24"/>
          <w:szCs w:val="24"/>
        </w:rPr>
      </w:pPr>
    </w:p>
    <w:p w14:paraId="7B64165D" w14:textId="6B48F198" w:rsidR="00336226" w:rsidRPr="00336226" w:rsidRDefault="00E57C0F" w:rsidP="009A261E">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r w:rsidR="00336226" w:rsidRPr="00336226">
        <w:rPr>
          <w:rFonts w:ascii="Times New Roman" w:eastAsia="Calibri" w:hAnsi="Times New Roman" w:cs="Times New Roman"/>
          <w:sz w:val="24"/>
          <w:szCs w:val="24"/>
        </w:rPr>
        <w:t xml:space="preserve">. </w:t>
      </w:r>
    </w:p>
    <w:p w14:paraId="142EFE82" w14:textId="77777777" w:rsidR="00336226" w:rsidRDefault="00336226" w:rsidP="009A261E">
      <w:pPr>
        <w:pStyle w:val="Odsekzoznamu"/>
        <w:spacing w:after="0" w:line="254" w:lineRule="auto"/>
        <w:jc w:val="both"/>
        <w:rPr>
          <w:rFonts w:ascii="Times New Roman" w:eastAsia="Calibri" w:hAnsi="Times New Roman" w:cs="Times New Roman"/>
          <w:i/>
          <w:sz w:val="24"/>
          <w:szCs w:val="24"/>
        </w:rPr>
      </w:pPr>
    </w:p>
    <w:p w14:paraId="0BFC1EC3" w14:textId="268D3A47" w:rsidR="00336226" w:rsidRDefault="00FF414B"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13018FDC" w14:textId="43F16E8F" w:rsidR="00336226" w:rsidRDefault="00336226" w:rsidP="009A261E">
      <w:pPr>
        <w:pStyle w:val="Odsekzoznamu"/>
        <w:spacing w:after="0" w:line="254" w:lineRule="auto"/>
        <w:jc w:val="both"/>
        <w:rPr>
          <w:rFonts w:ascii="Times New Roman" w:eastAsia="Calibri" w:hAnsi="Times New Roman" w:cs="Times New Roman"/>
          <w:i/>
          <w:sz w:val="24"/>
          <w:szCs w:val="24"/>
        </w:rPr>
      </w:pPr>
    </w:p>
    <w:p w14:paraId="202B321A" w14:textId="1FBCB764" w:rsidR="00336226" w:rsidRPr="00336226" w:rsidRDefault="00E57C0F" w:rsidP="009A261E">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r w:rsidR="00336226" w:rsidRPr="00336226">
        <w:rPr>
          <w:rFonts w:ascii="Times New Roman" w:eastAsia="Calibri" w:hAnsi="Times New Roman" w:cs="Times New Roman"/>
          <w:sz w:val="24"/>
          <w:szCs w:val="24"/>
        </w:rPr>
        <w:t>.</w:t>
      </w:r>
    </w:p>
    <w:p w14:paraId="43A12014" w14:textId="77777777" w:rsidR="00336226" w:rsidRPr="00336226" w:rsidRDefault="00336226" w:rsidP="009A261E">
      <w:pPr>
        <w:pStyle w:val="Odsekzoznamu"/>
        <w:spacing w:after="0" w:line="254" w:lineRule="auto"/>
        <w:jc w:val="both"/>
        <w:rPr>
          <w:rFonts w:ascii="Times New Roman" w:eastAsia="Calibri" w:hAnsi="Times New Roman" w:cs="Times New Roman"/>
          <w:i/>
          <w:sz w:val="24"/>
          <w:szCs w:val="24"/>
        </w:rPr>
      </w:pPr>
    </w:p>
    <w:p w14:paraId="46E907D6" w14:textId="7706B17D" w:rsidR="00FF414B" w:rsidRDefault="00FF414B" w:rsidP="009A261E">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2CE30B8F" w14:textId="77777777" w:rsidR="0034750E" w:rsidRDefault="0034750E" w:rsidP="009A261E">
      <w:pPr>
        <w:pStyle w:val="Odsekzoznamu"/>
        <w:spacing w:after="0" w:line="254" w:lineRule="auto"/>
        <w:jc w:val="both"/>
        <w:rPr>
          <w:rFonts w:ascii="Times New Roman" w:eastAsia="Calibri" w:hAnsi="Times New Roman" w:cs="Times New Roman"/>
          <w:sz w:val="24"/>
          <w:szCs w:val="24"/>
        </w:rPr>
      </w:pPr>
    </w:p>
    <w:p w14:paraId="308C67D0" w14:textId="2213D91C" w:rsidR="006474F5" w:rsidRPr="006474F5" w:rsidRDefault="00E57C0F" w:rsidP="009A261E">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r w:rsidR="006474F5" w:rsidRPr="006474F5">
        <w:rPr>
          <w:rFonts w:ascii="Times New Roman" w:eastAsia="Calibri" w:hAnsi="Times New Roman" w:cs="Times New Roman"/>
          <w:sz w:val="24"/>
          <w:szCs w:val="24"/>
        </w:rPr>
        <w:t>.</w:t>
      </w:r>
    </w:p>
    <w:p w14:paraId="2C11B652" w14:textId="77777777" w:rsidR="006474F5" w:rsidRDefault="006474F5" w:rsidP="009A261E">
      <w:pPr>
        <w:pStyle w:val="Odsekzoznamu"/>
        <w:spacing w:after="0" w:line="254" w:lineRule="auto"/>
        <w:jc w:val="both"/>
        <w:rPr>
          <w:rFonts w:ascii="Times New Roman" w:eastAsia="Calibri" w:hAnsi="Times New Roman" w:cs="Times New Roman"/>
          <w:i/>
          <w:sz w:val="24"/>
          <w:szCs w:val="24"/>
        </w:rPr>
      </w:pPr>
    </w:p>
    <w:p w14:paraId="74DE7A2D" w14:textId="331AF40F" w:rsidR="00D114ED" w:rsidRPr="00F244DC" w:rsidRDefault="00D114ED" w:rsidP="009A261E">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742E3B36" w14:textId="0B00433C" w:rsidR="00B57DA5" w:rsidRDefault="00B57DA5" w:rsidP="009A261E">
      <w:pPr>
        <w:spacing w:after="0" w:line="240" w:lineRule="auto"/>
        <w:jc w:val="both"/>
        <w:rPr>
          <w:rFonts w:ascii="Times New Roman" w:eastAsia="Times New Roman" w:hAnsi="Times New Roman" w:cs="Times New Roman"/>
          <w:b/>
          <w:sz w:val="28"/>
          <w:szCs w:val="28"/>
          <w:lang w:eastAsia="sk-SK"/>
        </w:rPr>
      </w:pPr>
    </w:p>
    <w:p w14:paraId="1896E4BB" w14:textId="4F123767" w:rsidR="00212570" w:rsidRPr="006474F5" w:rsidRDefault="00E57C0F" w:rsidP="00212570">
      <w:pPr>
        <w:pStyle w:val="Odsekzoznamu"/>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Nemá vplyv</w:t>
      </w:r>
      <w:r w:rsidR="00212570" w:rsidRPr="006474F5">
        <w:rPr>
          <w:rFonts w:ascii="Times New Roman" w:eastAsia="Calibri" w:hAnsi="Times New Roman" w:cs="Times New Roman"/>
          <w:sz w:val="24"/>
          <w:szCs w:val="24"/>
        </w:rPr>
        <w:t>.</w:t>
      </w:r>
    </w:p>
    <w:p w14:paraId="6158460C" w14:textId="5A722731" w:rsidR="00E30D85" w:rsidRDefault="00E30D85" w:rsidP="009A261E">
      <w:pPr>
        <w:spacing w:after="0"/>
        <w:jc w:val="both"/>
        <w:rPr>
          <w:rFonts w:ascii="Times New Roman" w:eastAsia="Calibri" w:hAnsi="Times New Roman" w:cs="Times New Roman"/>
          <w:bCs/>
          <w:sz w:val="24"/>
          <w:szCs w:val="24"/>
        </w:rPr>
      </w:pPr>
    </w:p>
    <w:sectPr w:rsidR="00E30D85" w:rsidSect="00EF027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CA710" w14:textId="77777777" w:rsidR="00170655" w:rsidRDefault="00170655" w:rsidP="00054C41">
      <w:pPr>
        <w:spacing w:after="0" w:line="240" w:lineRule="auto"/>
      </w:pPr>
      <w:r>
        <w:separator/>
      </w:r>
    </w:p>
  </w:endnote>
  <w:endnote w:type="continuationSeparator" w:id="0">
    <w:p w14:paraId="7233B4FA" w14:textId="77777777" w:rsidR="00170655" w:rsidRDefault="00170655"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947942"/>
      <w:docPartObj>
        <w:docPartGallery w:val="Page Numbers (Bottom of Page)"/>
        <w:docPartUnique/>
      </w:docPartObj>
    </w:sdtPr>
    <w:sdtEndPr/>
    <w:sdtContent>
      <w:p w14:paraId="73DD52FB" w14:textId="33BCE7DB" w:rsidR="0054786C" w:rsidRDefault="0054786C">
        <w:pPr>
          <w:pStyle w:val="Pta"/>
          <w:jc w:val="right"/>
        </w:pPr>
        <w:r>
          <w:fldChar w:fldCharType="begin"/>
        </w:r>
        <w:r>
          <w:instrText>PAGE   \* MERGEFORMAT</w:instrText>
        </w:r>
        <w:r>
          <w:fldChar w:fldCharType="separate"/>
        </w:r>
        <w:r w:rsidR="00370F47">
          <w:rPr>
            <w:noProof/>
          </w:rPr>
          <w:t>16</w:t>
        </w:r>
        <w:r>
          <w:fldChar w:fldCharType="end"/>
        </w:r>
      </w:p>
    </w:sdtContent>
  </w:sdt>
  <w:p w14:paraId="20FE6A4A" w14:textId="77777777" w:rsidR="00FB7343" w:rsidRDefault="00FB734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C116E" w14:textId="77777777" w:rsidR="00170655" w:rsidRDefault="00170655" w:rsidP="00054C41">
      <w:pPr>
        <w:spacing w:after="0" w:line="240" w:lineRule="auto"/>
      </w:pPr>
      <w:r>
        <w:separator/>
      </w:r>
    </w:p>
  </w:footnote>
  <w:footnote w:type="continuationSeparator" w:id="0">
    <w:p w14:paraId="7165F3BC" w14:textId="77777777" w:rsidR="00170655" w:rsidRDefault="00170655" w:rsidP="00054C41">
      <w:pPr>
        <w:spacing w:after="0" w:line="240" w:lineRule="auto"/>
      </w:pPr>
      <w:r>
        <w:continuationSeparator/>
      </w:r>
    </w:p>
  </w:footnote>
  <w:footnote w:id="1">
    <w:p w14:paraId="6CC680CB" w14:textId="6BF8CDC6" w:rsidR="00FB7343" w:rsidRPr="000A6B7F" w:rsidRDefault="00FB7343"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B7343" w:rsidRPr="00804BC8" w:rsidRDefault="00FB7343"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B7343" w:rsidRDefault="00FB7343"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BF602AE"/>
    <w:multiLevelType w:val="multilevel"/>
    <w:tmpl w:val="14F6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36754C4"/>
    <w:multiLevelType w:val="hybridMultilevel"/>
    <w:tmpl w:val="522605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2EA5C48"/>
    <w:multiLevelType w:val="multilevel"/>
    <w:tmpl w:val="DF901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298653431">
    <w:abstractNumId w:val="1"/>
  </w:num>
  <w:num w:numId="2" w16cid:durableId="671958941">
    <w:abstractNumId w:val="11"/>
  </w:num>
  <w:num w:numId="3" w16cid:durableId="64760919">
    <w:abstractNumId w:val="13"/>
  </w:num>
  <w:num w:numId="4" w16cid:durableId="1581136259">
    <w:abstractNumId w:val="10"/>
  </w:num>
  <w:num w:numId="5" w16cid:durableId="179898741">
    <w:abstractNumId w:val="8"/>
  </w:num>
  <w:num w:numId="6" w16cid:durableId="18336447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4805188">
    <w:abstractNumId w:val="13"/>
  </w:num>
  <w:num w:numId="8" w16cid:durableId="15368457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4647891">
    <w:abstractNumId w:val="9"/>
  </w:num>
  <w:num w:numId="10" w16cid:durableId="475687320">
    <w:abstractNumId w:val="3"/>
  </w:num>
  <w:num w:numId="11" w16cid:durableId="332145008">
    <w:abstractNumId w:val="5"/>
  </w:num>
  <w:num w:numId="12" w16cid:durableId="776019210">
    <w:abstractNumId w:val="0"/>
  </w:num>
  <w:num w:numId="13" w16cid:durableId="1625774956">
    <w:abstractNumId w:val="14"/>
  </w:num>
  <w:num w:numId="14" w16cid:durableId="701320285">
    <w:abstractNumId w:val="7"/>
  </w:num>
  <w:num w:numId="15" w16cid:durableId="609556642">
    <w:abstractNumId w:val="4"/>
  </w:num>
  <w:num w:numId="16" w16cid:durableId="2049840996">
    <w:abstractNumId w:val="12"/>
  </w:num>
  <w:num w:numId="17" w16cid:durableId="7132394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60DA1"/>
    <w:rsid w:val="00061E85"/>
    <w:rsid w:val="00063546"/>
    <w:rsid w:val="000820E0"/>
    <w:rsid w:val="00091A43"/>
    <w:rsid w:val="00092DE6"/>
    <w:rsid w:val="0009490E"/>
    <w:rsid w:val="000A6B7F"/>
    <w:rsid w:val="000A7E4F"/>
    <w:rsid w:val="000C5419"/>
    <w:rsid w:val="000C5E9A"/>
    <w:rsid w:val="000D15F0"/>
    <w:rsid w:val="0011003B"/>
    <w:rsid w:val="001133DA"/>
    <w:rsid w:val="00126A2B"/>
    <w:rsid w:val="00142154"/>
    <w:rsid w:val="00143202"/>
    <w:rsid w:val="00145628"/>
    <w:rsid w:val="0014642F"/>
    <w:rsid w:val="001469C5"/>
    <w:rsid w:val="001476A4"/>
    <w:rsid w:val="00162C6C"/>
    <w:rsid w:val="0016512E"/>
    <w:rsid w:val="0016642B"/>
    <w:rsid w:val="00170655"/>
    <w:rsid w:val="0018715C"/>
    <w:rsid w:val="001A1561"/>
    <w:rsid w:val="001A7FF3"/>
    <w:rsid w:val="001B0BD9"/>
    <w:rsid w:val="001B4C03"/>
    <w:rsid w:val="001C7B91"/>
    <w:rsid w:val="001D1083"/>
    <w:rsid w:val="001D3416"/>
    <w:rsid w:val="001D3FA0"/>
    <w:rsid w:val="001E160A"/>
    <w:rsid w:val="001E24E8"/>
    <w:rsid w:val="001E53CB"/>
    <w:rsid w:val="001F4DEC"/>
    <w:rsid w:val="00200CB0"/>
    <w:rsid w:val="002048E8"/>
    <w:rsid w:val="00205827"/>
    <w:rsid w:val="00207F43"/>
    <w:rsid w:val="00210CA9"/>
    <w:rsid w:val="00212570"/>
    <w:rsid w:val="002232D3"/>
    <w:rsid w:val="00225A83"/>
    <w:rsid w:val="00231B8F"/>
    <w:rsid w:val="00257850"/>
    <w:rsid w:val="00270EA5"/>
    <w:rsid w:val="002712B9"/>
    <w:rsid w:val="00271D32"/>
    <w:rsid w:val="00277E4F"/>
    <w:rsid w:val="00283F16"/>
    <w:rsid w:val="00284B8C"/>
    <w:rsid w:val="00284BA4"/>
    <w:rsid w:val="0029483F"/>
    <w:rsid w:val="002A4223"/>
    <w:rsid w:val="002B5A19"/>
    <w:rsid w:val="002C0364"/>
    <w:rsid w:val="002C2927"/>
    <w:rsid w:val="002C2D4D"/>
    <w:rsid w:val="002C2FC0"/>
    <w:rsid w:val="002C31FB"/>
    <w:rsid w:val="002D49F6"/>
    <w:rsid w:val="002E1C96"/>
    <w:rsid w:val="002E4EA1"/>
    <w:rsid w:val="00302A17"/>
    <w:rsid w:val="00314D25"/>
    <w:rsid w:val="00315BE2"/>
    <w:rsid w:val="003239A0"/>
    <w:rsid w:val="0033099C"/>
    <w:rsid w:val="003322EE"/>
    <w:rsid w:val="00336226"/>
    <w:rsid w:val="00337458"/>
    <w:rsid w:val="00337630"/>
    <w:rsid w:val="00340CFD"/>
    <w:rsid w:val="003413D5"/>
    <w:rsid w:val="00342621"/>
    <w:rsid w:val="0034522F"/>
    <w:rsid w:val="0034750E"/>
    <w:rsid w:val="00357F22"/>
    <w:rsid w:val="0036748D"/>
    <w:rsid w:val="00370F47"/>
    <w:rsid w:val="00376039"/>
    <w:rsid w:val="00380456"/>
    <w:rsid w:val="0038255E"/>
    <w:rsid w:val="00383A5A"/>
    <w:rsid w:val="00385AAA"/>
    <w:rsid w:val="00387A97"/>
    <w:rsid w:val="003910CF"/>
    <w:rsid w:val="00391648"/>
    <w:rsid w:val="003922FE"/>
    <w:rsid w:val="0039304E"/>
    <w:rsid w:val="0039334E"/>
    <w:rsid w:val="00394AD2"/>
    <w:rsid w:val="00394BD2"/>
    <w:rsid w:val="003A02AF"/>
    <w:rsid w:val="003A3124"/>
    <w:rsid w:val="003A686F"/>
    <w:rsid w:val="003B179C"/>
    <w:rsid w:val="003B3986"/>
    <w:rsid w:val="003C1DC8"/>
    <w:rsid w:val="003D5062"/>
    <w:rsid w:val="003D73BA"/>
    <w:rsid w:val="003E407D"/>
    <w:rsid w:val="003E58B8"/>
    <w:rsid w:val="003F06D7"/>
    <w:rsid w:val="003F7A3D"/>
    <w:rsid w:val="00400224"/>
    <w:rsid w:val="00400BA5"/>
    <w:rsid w:val="00403262"/>
    <w:rsid w:val="0040734C"/>
    <w:rsid w:val="00410B7C"/>
    <w:rsid w:val="00410E62"/>
    <w:rsid w:val="00414FA7"/>
    <w:rsid w:val="00420090"/>
    <w:rsid w:val="004237D7"/>
    <w:rsid w:val="004239D1"/>
    <w:rsid w:val="00434820"/>
    <w:rsid w:val="0044192A"/>
    <w:rsid w:val="00442386"/>
    <w:rsid w:val="0044324A"/>
    <w:rsid w:val="00444691"/>
    <w:rsid w:val="00445638"/>
    <w:rsid w:val="00446432"/>
    <w:rsid w:val="00446512"/>
    <w:rsid w:val="00447018"/>
    <w:rsid w:val="00466D7A"/>
    <w:rsid w:val="0047462F"/>
    <w:rsid w:val="0048237B"/>
    <w:rsid w:val="00483E98"/>
    <w:rsid w:val="00484D16"/>
    <w:rsid w:val="00491853"/>
    <w:rsid w:val="00494F3F"/>
    <w:rsid w:val="0049727D"/>
    <w:rsid w:val="00497327"/>
    <w:rsid w:val="004A14CD"/>
    <w:rsid w:val="004A2C6B"/>
    <w:rsid w:val="004D0ED3"/>
    <w:rsid w:val="004D20CB"/>
    <w:rsid w:val="004D65B2"/>
    <w:rsid w:val="004D681D"/>
    <w:rsid w:val="004E1D6E"/>
    <w:rsid w:val="004E2324"/>
    <w:rsid w:val="004F63E6"/>
    <w:rsid w:val="00503ADC"/>
    <w:rsid w:val="00505359"/>
    <w:rsid w:val="0050621C"/>
    <w:rsid w:val="005103DA"/>
    <w:rsid w:val="00510420"/>
    <w:rsid w:val="00511F8F"/>
    <w:rsid w:val="00512BA7"/>
    <w:rsid w:val="0051398B"/>
    <w:rsid w:val="00515726"/>
    <w:rsid w:val="005235C4"/>
    <w:rsid w:val="00524C46"/>
    <w:rsid w:val="005317FF"/>
    <w:rsid w:val="0054329D"/>
    <w:rsid w:val="0054786C"/>
    <w:rsid w:val="00562527"/>
    <w:rsid w:val="00562A1E"/>
    <w:rsid w:val="00562EB3"/>
    <w:rsid w:val="00563427"/>
    <w:rsid w:val="0056528F"/>
    <w:rsid w:val="00570379"/>
    <w:rsid w:val="00574EE6"/>
    <w:rsid w:val="00581EB9"/>
    <w:rsid w:val="005853F6"/>
    <w:rsid w:val="00586A8E"/>
    <w:rsid w:val="005960DD"/>
    <w:rsid w:val="005B4E6E"/>
    <w:rsid w:val="005B56E4"/>
    <w:rsid w:val="005B596A"/>
    <w:rsid w:val="005B7325"/>
    <w:rsid w:val="005C795C"/>
    <w:rsid w:val="005D0E50"/>
    <w:rsid w:val="005D1739"/>
    <w:rsid w:val="005D39D8"/>
    <w:rsid w:val="005D4B12"/>
    <w:rsid w:val="005E058A"/>
    <w:rsid w:val="0060599B"/>
    <w:rsid w:val="0061097B"/>
    <w:rsid w:val="0061612F"/>
    <w:rsid w:val="006177C8"/>
    <w:rsid w:val="00624396"/>
    <w:rsid w:val="0062600A"/>
    <w:rsid w:val="00627D0B"/>
    <w:rsid w:val="0063777D"/>
    <w:rsid w:val="00643358"/>
    <w:rsid w:val="00646084"/>
    <w:rsid w:val="006474F5"/>
    <w:rsid w:val="006564C3"/>
    <w:rsid w:val="006578CB"/>
    <w:rsid w:val="00661E38"/>
    <w:rsid w:val="00671160"/>
    <w:rsid w:val="006818FC"/>
    <w:rsid w:val="00695F1C"/>
    <w:rsid w:val="006A13A9"/>
    <w:rsid w:val="006A4E85"/>
    <w:rsid w:val="006A60C0"/>
    <w:rsid w:val="006A712F"/>
    <w:rsid w:val="006B5D74"/>
    <w:rsid w:val="006B61BC"/>
    <w:rsid w:val="006C25BE"/>
    <w:rsid w:val="006D7AD8"/>
    <w:rsid w:val="006E25E8"/>
    <w:rsid w:val="006F1D57"/>
    <w:rsid w:val="0070364C"/>
    <w:rsid w:val="00710EDF"/>
    <w:rsid w:val="00713D0B"/>
    <w:rsid w:val="0072221D"/>
    <w:rsid w:val="0072357C"/>
    <w:rsid w:val="007259CB"/>
    <w:rsid w:val="00726031"/>
    <w:rsid w:val="00726E83"/>
    <w:rsid w:val="007316CA"/>
    <w:rsid w:val="007324D3"/>
    <w:rsid w:val="007350DE"/>
    <w:rsid w:val="00742831"/>
    <w:rsid w:val="00751DA9"/>
    <w:rsid w:val="00755E69"/>
    <w:rsid w:val="00760F82"/>
    <w:rsid w:val="007648EE"/>
    <w:rsid w:val="007676F3"/>
    <w:rsid w:val="0077106D"/>
    <w:rsid w:val="00780ACC"/>
    <w:rsid w:val="007821F6"/>
    <w:rsid w:val="00787A11"/>
    <w:rsid w:val="007901D4"/>
    <w:rsid w:val="00797B40"/>
    <w:rsid w:val="007A0C9D"/>
    <w:rsid w:val="007B40FB"/>
    <w:rsid w:val="007B62AF"/>
    <w:rsid w:val="007B7040"/>
    <w:rsid w:val="007C00BA"/>
    <w:rsid w:val="007D10CF"/>
    <w:rsid w:val="007E24B2"/>
    <w:rsid w:val="007E2DA4"/>
    <w:rsid w:val="007E3E73"/>
    <w:rsid w:val="007E6815"/>
    <w:rsid w:val="007E7632"/>
    <w:rsid w:val="007F1C84"/>
    <w:rsid w:val="007F4579"/>
    <w:rsid w:val="00801596"/>
    <w:rsid w:val="00804BC8"/>
    <w:rsid w:val="00806E23"/>
    <w:rsid w:val="00806FE4"/>
    <w:rsid w:val="00807981"/>
    <w:rsid w:val="00810428"/>
    <w:rsid w:val="00812DD6"/>
    <w:rsid w:val="00823F5A"/>
    <w:rsid w:val="00826ED1"/>
    <w:rsid w:val="0082773D"/>
    <w:rsid w:val="00837E6F"/>
    <w:rsid w:val="00845D3B"/>
    <w:rsid w:val="008634E9"/>
    <w:rsid w:val="00866387"/>
    <w:rsid w:val="008712F6"/>
    <w:rsid w:val="008801B5"/>
    <w:rsid w:val="00880578"/>
    <w:rsid w:val="00882407"/>
    <w:rsid w:val="008920C3"/>
    <w:rsid w:val="00894052"/>
    <w:rsid w:val="00896A3C"/>
    <w:rsid w:val="008A7B87"/>
    <w:rsid w:val="008B4AA1"/>
    <w:rsid w:val="008B4FCD"/>
    <w:rsid w:val="008C1C71"/>
    <w:rsid w:val="008E1AD0"/>
    <w:rsid w:val="008E315F"/>
    <w:rsid w:val="008E6B82"/>
    <w:rsid w:val="008F13F4"/>
    <w:rsid w:val="008F6ADE"/>
    <w:rsid w:val="009013D7"/>
    <w:rsid w:val="00906C48"/>
    <w:rsid w:val="00906F26"/>
    <w:rsid w:val="0091269B"/>
    <w:rsid w:val="00915A83"/>
    <w:rsid w:val="0092089E"/>
    <w:rsid w:val="00923C0C"/>
    <w:rsid w:val="0095170D"/>
    <w:rsid w:val="00952CF6"/>
    <w:rsid w:val="009555A4"/>
    <w:rsid w:val="00960413"/>
    <w:rsid w:val="009655F5"/>
    <w:rsid w:val="00981171"/>
    <w:rsid w:val="00981995"/>
    <w:rsid w:val="00981AD3"/>
    <w:rsid w:val="00981C7F"/>
    <w:rsid w:val="00985515"/>
    <w:rsid w:val="00987E9A"/>
    <w:rsid w:val="00990813"/>
    <w:rsid w:val="0099295F"/>
    <w:rsid w:val="0099544D"/>
    <w:rsid w:val="00995BA4"/>
    <w:rsid w:val="00997513"/>
    <w:rsid w:val="009A0E2C"/>
    <w:rsid w:val="009A261E"/>
    <w:rsid w:val="009A48C7"/>
    <w:rsid w:val="009A4D56"/>
    <w:rsid w:val="009B1F04"/>
    <w:rsid w:val="009E09F7"/>
    <w:rsid w:val="009E2D5C"/>
    <w:rsid w:val="009E3E44"/>
    <w:rsid w:val="009F4175"/>
    <w:rsid w:val="009F66A4"/>
    <w:rsid w:val="009F6C80"/>
    <w:rsid w:val="00A000DA"/>
    <w:rsid w:val="00A10B77"/>
    <w:rsid w:val="00A15520"/>
    <w:rsid w:val="00A1566D"/>
    <w:rsid w:val="00A15EA6"/>
    <w:rsid w:val="00A1736E"/>
    <w:rsid w:val="00A216DF"/>
    <w:rsid w:val="00A30E3D"/>
    <w:rsid w:val="00A33F2C"/>
    <w:rsid w:val="00A40BE4"/>
    <w:rsid w:val="00A50EE3"/>
    <w:rsid w:val="00A60731"/>
    <w:rsid w:val="00A82805"/>
    <w:rsid w:val="00A83E11"/>
    <w:rsid w:val="00A85174"/>
    <w:rsid w:val="00A94A0F"/>
    <w:rsid w:val="00A94C9A"/>
    <w:rsid w:val="00AA3C6D"/>
    <w:rsid w:val="00AB57C4"/>
    <w:rsid w:val="00AB5DB8"/>
    <w:rsid w:val="00AC7FE0"/>
    <w:rsid w:val="00B11CF5"/>
    <w:rsid w:val="00B209FA"/>
    <w:rsid w:val="00B21D1F"/>
    <w:rsid w:val="00B410BA"/>
    <w:rsid w:val="00B43D68"/>
    <w:rsid w:val="00B44A3A"/>
    <w:rsid w:val="00B5600C"/>
    <w:rsid w:val="00B57DA5"/>
    <w:rsid w:val="00B667A6"/>
    <w:rsid w:val="00B66E33"/>
    <w:rsid w:val="00B72FB1"/>
    <w:rsid w:val="00B937CA"/>
    <w:rsid w:val="00B93BD2"/>
    <w:rsid w:val="00B953DA"/>
    <w:rsid w:val="00BA19B0"/>
    <w:rsid w:val="00BA1EA5"/>
    <w:rsid w:val="00BB3870"/>
    <w:rsid w:val="00BB45A7"/>
    <w:rsid w:val="00BC3435"/>
    <w:rsid w:val="00BD0640"/>
    <w:rsid w:val="00BD0EF7"/>
    <w:rsid w:val="00BD29F9"/>
    <w:rsid w:val="00BD6778"/>
    <w:rsid w:val="00BD7F23"/>
    <w:rsid w:val="00BE110B"/>
    <w:rsid w:val="00BE609D"/>
    <w:rsid w:val="00C01599"/>
    <w:rsid w:val="00C0470B"/>
    <w:rsid w:val="00C048D1"/>
    <w:rsid w:val="00C05563"/>
    <w:rsid w:val="00C11132"/>
    <w:rsid w:val="00C115B9"/>
    <w:rsid w:val="00C12FDD"/>
    <w:rsid w:val="00C145AA"/>
    <w:rsid w:val="00C14655"/>
    <w:rsid w:val="00C17DE6"/>
    <w:rsid w:val="00C21399"/>
    <w:rsid w:val="00C40148"/>
    <w:rsid w:val="00C427E9"/>
    <w:rsid w:val="00C446E2"/>
    <w:rsid w:val="00C45FD0"/>
    <w:rsid w:val="00C4725E"/>
    <w:rsid w:val="00C535F5"/>
    <w:rsid w:val="00C560C4"/>
    <w:rsid w:val="00C61EBF"/>
    <w:rsid w:val="00C6748F"/>
    <w:rsid w:val="00C731A6"/>
    <w:rsid w:val="00C74337"/>
    <w:rsid w:val="00C74406"/>
    <w:rsid w:val="00C75DC8"/>
    <w:rsid w:val="00C929AE"/>
    <w:rsid w:val="00C965E4"/>
    <w:rsid w:val="00C972AB"/>
    <w:rsid w:val="00CA4344"/>
    <w:rsid w:val="00CA5117"/>
    <w:rsid w:val="00CA6348"/>
    <w:rsid w:val="00CB1232"/>
    <w:rsid w:val="00CB17A0"/>
    <w:rsid w:val="00CC3B7D"/>
    <w:rsid w:val="00CC3E54"/>
    <w:rsid w:val="00CD5AE4"/>
    <w:rsid w:val="00CD5E86"/>
    <w:rsid w:val="00CD7730"/>
    <w:rsid w:val="00CE0390"/>
    <w:rsid w:val="00CE3B21"/>
    <w:rsid w:val="00CE511E"/>
    <w:rsid w:val="00CF4D09"/>
    <w:rsid w:val="00D005F2"/>
    <w:rsid w:val="00D03A8E"/>
    <w:rsid w:val="00D114ED"/>
    <w:rsid w:val="00D126F2"/>
    <w:rsid w:val="00D17310"/>
    <w:rsid w:val="00D177D8"/>
    <w:rsid w:val="00D3032C"/>
    <w:rsid w:val="00D31A3B"/>
    <w:rsid w:val="00D52614"/>
    <w:rsid w:val="00D5309D"/>
    <w:rsid w:val="00D631FA"/>
    <w:rsid w:val="00D63B52"/>
    <w:rsid w:val="00D71064"/>
    <w:rsid w:val="00D811BB"/>
    <w:rsid w:val="00D82356"/>
    <w:rsid w:val="00D84EEE"/>
    <w:rsid w:val="00D904AA"/>
    <w:rsid w:val="00D90A61"/>
    <w:rsid w:val="00D946EF"/>
    <w:rsid w:val="00D95553"/>
    <w:rsid w:val="00DB6AD0"/>
    <w:rsid w:val="00DB6F68"/>
    <w:rsid w:val="00DC1AA7"/>
    <w:rsid w:val="00DC355F"/>
    <w:rsid w:val="00DC622B"/>
    <w:rsid w:val="00DC6B4D"/>
    <w:rsid w:val="00DD1E4C"/>
    <w:rsid w:val="00DD336C"/>
    <w:rsid w:val="00DE331A"/>
    <w:rsid w:val="00DE4C91"/>
    <w:rsid w:val="00DE6ACB"/>
    <w:rsid w:val="00DF02CE"/>
    <w:rsid w:val="00DF1462"/>
    <w:rsid w:val="00DF1E09"/>
    <w:rsid w:val="00E030DA"/>
    <w:rsid w:val="00E214C0"/>
    <w:rsid w:val="00E22A11"/>
    <w:rsid w:val="00E22CE2"/>
    <w:rsid w:val="00E30D85"/>
    <w:rsid w:val="00E31243"/>
    <w:rsid w:val="00E36422"/>
    <w:rsid w:val="00E444EB"/>
    <w:rsid w:val="00E55AB3"/>
    <w:rsid w:val="00E57C0F"/>
    <w:rsid w:val="00E61926"/>
    <w:rsid w:val="00E71F7C"/>
    <w:rsid w:val="00E77A69"/>
    <w:rsid w:val="00E77D30"/>
    <w:rsid w:val="00E81A42"/>
    <w:rsid w:val="00E961E8"/>
    <w:rsid w:val="00E96244"/>
    <w:rsid w:val="00E96DE0"/>
    <w:rsid w:val="00EA38AB"/>
    <w:rsid w:val="00EB2BEC"/>
    <w:rsid w:val="00EB74BF"/>
    <w:rsid w:val="00EC0457"/>
    <w:rsid w:val="00EC0704"/>
    <w:rsid w:val="00EC508B"/>
    <w:rsid w:val="00ED5ADA"/>
    <w:rsid w:val="00ED6B5D"/>
    <w:rsid w:val="00EE4C99"/>
    <w:rsid w:val="00EF027A"/>
    <w:rsid w:val="00F03CE2"/>
    <w:rsid w:val="00F07550"/>
    <w:rsid w:val="00F153D7"/>
    <w:rsid w:val="00F1599C"/>
    <w:rsid w:val="00F21F70"/>
    <w:rsid w:val="00F2433F"/>
    <w:rsid w:val="00F244DC"/>
    <w:rsid w:val="00F253EB"/>
    <w:rsid w:val="00F378F4"/>
    <w:rsid w:val="00F41182"/>
    <w:rsid w:val="00F47912"/>
    <w:rsid w:val="00F541B6"/>
    <w:rsid w:val="00F57702"/>
    <w:rsid w:val="00F61361"/>
    <w:rsid w:val="00F613E8"/>
    <w:rsid w:val="00F644FE"/>
    <w:rsid w:val="00F65F29"/>
    <w:rsid w:val="00F741C6"/>
    <w:rsid w:val="00F74D3C"/>
    <w:rsid w:val="00F74FC9"/>
    <w:rsid w:val="00F762CF"/>
    <w:rsid w:val="00F91F47"/>
    <w:rsid w:val="00FA4F36"/>
    <w:rsid w:val="00FA6FFE"/>
    <w:rsid w:val="00FA7449"/>
    <w:rsid w:val="00FA7842"/>
    <w:rsid w:val="00FB7343"/>
    <w:rsid w:val="00FC121B"/>
    <w:rsid w:val="00FC1868"/>
    <w:rsid w:val="00FD19F9"/>
    <w:rsid w:val="00FD1D48"/>
    <w:rsid w:val="00FD3DFB"/>
    <w:rsid w:val="00FD479A"/>
    <w:rsid w:val="00FE2270"/>
    <w:rsid w:val="00FE7E98"/>
    <w:rsid w:val="00FF0272"/>
    <w:rsid w:val="00FF3CBD"/>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1607">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0470039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09500490">
      <w:bodyDiv w:val="1"/>
      <w:marLeft w:val="0"/>
      <w:marRight w:val="0"/>
      <w:marTop w:val="0"/>
      <w:marBottom w:val="0"/>
      <w:divBdr>
        <w:top w:val="none" w:sz="0" w:space="0" w:color="auto"/>
        <w:left w:val="none" w:sz="0" w:space="0" w:color="auto"/>
        <w:bottom w:val="none" w:sz="0" w:space="0" w:color="auto"/>
        <w:right w:val="none" w:sz="0" w:space="0" w:color="auto"/>
      </w:divBdr>
    </w:div>
    <w:div w:id="478352946">
      <w:bodyDiv w:val="1"/>
      <w:marLeft w:val="0"/>
      <w:marRight w:val="0"/>
      <w:marTop w:val="0"/>
      <w:marBottom w:val="0"/>
      <w:divBdr>
        <w:top w:val="none" w:sz="0" w:space="0" w:color="auto"/>
        <w:left w:val="none" w:sz="0" w:space="0" w:color="auto"/>
        <w:bottom w:val="none" w:sz="0" w:space="0" w:color="auto"/>
        <w:right w:val="none" w:sz="0" w:space="0" w:color="auto"/>
      </w:divBdr>
    </w:div>
    <w:div w:id="593053289">
      <w:bodyDiv w:val="1"/>
      <w:marLeft w:val="0"/>
      <w:marRight w:val="0"/>
      <w:marTop w:val="0"/>
      <w:marBottom w:val="0"/>
      <w:divBdr>
        <w:top w:val="none" w:sz="0" w:space="0" w:color="auto"/>
        <w:left w:val="none" w:sz="0" w:space="0" w:color="auto"/>
        <w:bottom w:val="none" w:sz="0" w:space="0" w:color="auto"/>
        <w:right w:val="none" w:sz="0" w:space="0" w:color="auto"/>
      </w:divBdr>
    </w:div>
    <w:div w:id="61875642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58141821">
      <w:bodyDiv w:val="1"/>
      <w:marLeft w:val="0"/>
      <w:marRight w:val="0"/>
      <w:marTop w:val="0"/>
      <w:marBottom w:val="0"/>
      <w:divBdr>
        <w:top w:val="none" w:sz="0" w:space="0" w:color="auto"/>
        <w:left w:val="none" w:sz="0" w:space="0" w:color="auto"/>
        <w:bottom w:val="none" w:sz="0" w:space="0" w:color="auto"/>
        <w:right w:val="none" w:sz="0" w:space="0" w:color="auto"/>
      </w:divBdr>
    </w:div>
    <w:div w:id="981930161">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15585284">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49256106">
      <w:bodyDiv w:val="1"/>
      <w:marLeft w:val="0"/>
      <w:marRight w:val="0"/>
      <w:marTop w:val="0"/>
      <w:marBottom w:val="0"/>
      <w:divBdr>
        <w:top w:val="none" w:sz="0" w:space="0" w:color="auto"/>
        <w:left w:val="none" w:sz="0" w:space="0" w:color="auto"/>
        <w:bottom w:val="none" w:sz="0" w:space="0" w:color="auto"/>
        <w:right w:val="none" w:sz="0" w:space="0" w:color="auto"/>
      </w:divBdr>
    </w:div>
    <w:div w:id="1450199380">
      <w:bodyDiv w:val="1"/>
      <w:marLeft w:val="0"/>
      <w:marRight w:val="0"/>
      <w:marTop w:val="0"/>
      <w:marBottom w:val="0"/>
      <w:divBdr>
        <w:top w:val="none" w:sz="0" w:space="0" w:color="auto"/>
        <w:left w:val="none" w:sz="0" w:space="0" w:color="auto"/>
        <w:bottom w:val="none" w:sz="0" w:space="0" w:color="auto"/>
        <w:right w:val="none" w:sz="0" w:space="0" w:color="auto"/>
      </w:divBdr>
    </w:div>
    <w:div w:id="1485976257">
      <w:bodyDiv w:val="1"/>
      <w:marLeft w:val="0"/>
      <w:marRight w:val="0"/>
      <w:marTop w:val="0"/>
      <w:marBottom w:val="0"/>
      <w:divBdr>
        <w:top w:val="none" w:sz="0" w:space="0" w:color="auto"/>
        <w:left w:val="none" w:sz="0" w:space="0" w:color="auto"/>
        <w:bottom w:val="none" w:sz="0" w:space="0" w:color="auto"/>
        <w:right w:val="none" w:sz="0" w:space="0" w:color="auto"/>
      </w:divBdr>
    </w:div>
    <w:div w:id="1630432845">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950162136">
      <w:bodyDiv w:val="1"/>
      <w:marLeft w:val="0"/>
      <w:marRight w:val="0"/>
      <w:marTop w:val="0"/>
      <w:marBottom w:val="0"/>
      <w:divBdr>
        <w:top w:val="none" w:sz="0" w:space="0" w:color="auto"/>
        <w:left w:val="none" w:sz="0" w:space="0" w:color="auto"/>
        <w:bottom w:val="none" w:sz="0" w:space="0" w:color="auto"/>
        <w:right w:val="none" w:sz="0" w:space="0" w:color="auto"/>
      </w:divBdr>
    </w:div>
    <w:div w:id="1961841327">
      <w:bodyDiv w:val="1"/>
      <w:marLeft w:val="0"/>
      <w:marRight w:val="0"/>
      <w:marTop w:val="0"/>
      <w:marBottom w:val="0"/>
      <w:divBdr>
        <w:top w:val="none" w:sz="0" w:space="0" w:color="auto"/>
        <w:left w:val="none" w:sz="0" w:space="0" w:color="auto"/>
        <w:bottom w:val="none" w:sz="0" w:space="0" w:color="auto"/>
        <w:right w:val="none" w:sz="0" w:space="0" w:color="auto"/>
      </w:divBdr>
    </w:div>
    <w:div w:id="2075664898">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0988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hsr.sk/podnikatelske-prostredie/lepsia-regulacia/regulacne-zatazenie/kalkulacka-nakladov-regulaci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590238c3d0d15c495f57f366a5c0eaef">
  <xsd:schema xmlns:xsd="http://www.w3.org/2001/XMLSchema" xmlns:xs="http://www.w3.org/2001/XMLSchema" xmlns:p="http://schemas.microsoft.com/office/2006/metadata/properties" xmlns:ns2="6705262f-3e15-439e-9543-588af1f6cd77" targetNamespace="http://schemas.microsoft.com/office/2006/metadata/properties" ma:root="true" ma:fieldsID="89ccb23c9397f8b01299e9a4377c3f3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Viktor Kidala"/>
    <f:field ref="FSCFOLIO_1_1001_FieldCurrentDate" text="7.10.2026 14:00"/>
    <f:field ref="objvalidfrom" date="" text="" edit="true"/>
    <f:field ref="objvalidto" date="" text=""/>
    <f:field ref="FSCFOLIO_1_1001_FieldReleasedVersionDate" text=""/>
    <f:field ref="FSCFOLIO_1_1001_FieldReleasedVersionNr" text=""/>
    <f:field ref="CCAPRECONFIG_15_1001_Objektname" text="05a_Analýza vplyvov na podnikateľské prostredie"/>
    <f:field ref="objname" text="05a_Analýza vplyvov na podnikateľské prostredie" edit="true"/>
    <f:field ref="objsubject" text="" edit="true"/>
    <f:field ref="objcreatedby" text="Bohácseková, Soňa, Mgr."/>
    <f:field ref="objcreatedat" date="2026-10-07T12:54:55" text="7.10.2026 12:54:55"/>
    <f:field ref="objchangedby" text="Kidala, Viktor, Mgr. "/>
    <f:field ref="objmodifiedat" date="2026-10-07T13:45:33" text="7.10.2026 13:45:33"/>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78FF43-6A02-49BE-AF98-C35F4FCFBDBE}">
  <ds:schemaRefs>
    <ds:schemaRef ds:uri="http://schemas.openxmlformats.org/officeDocument/2006/bibliography"/>
  </ds:schemaRefs>
</ds:datastoreItem>
</file>

<file path=customXml/itemProps2.xml><?xml version="1.0" encoding="utf-8"?>
<ds:datastoreItem xmlns:ds="http://schemas.openxmlformats.org/officeDocument/2006/customXml" ds:itemID="{B4367868-23E8-43D0-8F39-F267AB70B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E6F5E805-01AB-4B91-96A4-B13C444AE47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AE87710-9A3C-4447-928D-033E2F88B6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6</Pages>
  <Words>1763</Words>
  <Characters>10054</Characters>
  <Application>Microsoft Office Word</Application>
  <DocSecurity>0</DocSecurity>
  <Lines>83</Lines>
  <Paragraphs>23</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Grega Dominik</dc:creator>
  <cp:lastModifiedBy>Melich Michal</cp:lastModifiedBy>
  <cp:revision>23</cp:revision>
  <cp:lastPrinted>2025-10-20T16:12:00Z</cp:lastPrinted>
  <dcterms:created xsi:type="dcterms:W3CDTF">2026-09-09T05:44:00Z</dcterms:created>
  <dcterms:modified xsi:type="dcterms:W3CDTF">2026-10-07T08:42:00Z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2022</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Katarína Pavlíková</vt:lpwstr>
  </property>
  <property name="FSC#SKEDITIONSLOVLEX@103.510:zodppredkladatel" pid="12" fmtid="{D5CDD505-2E9C-101B-9397-08002B2CF9AE}">
    <vt:lpwstr>Ing. Karel Hirman</vt:lpwstr>
  </property>
  <property name="FSC#SKEDITIONSLOVLEX@103.510:dalsipredkladatel" pid="13" fmtid="{D5CDD505-2E9C-101B-9397-08002B2CF9AE}">
    <vt:lpwstr/>
  </property>
  <property name="FSC#SKEDITIONSLOVLEX@103.510:nazovpredpis" pid="14" fmtid="{D5CDD505-2E9C-101B-9397-08002B2CF9AE}">
    <vt:lpwstr> Návrh zmien a doplnení Jednotnej metodiky na posudzovanie vybraných vplyvov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Komponent č. 14 Plánu obnovy a odolnosti SR</vt:lpwstr>
  </property>
  <property name="FSC#SKEDITIONSLOVLEX@103.510:plnynazovpredpis" pid="23" fmtid="{D5CDD505-2E9C-101B-9397-08002B2CF9AE}">
    <vt:lpwstr> Návrh zmien a doplnení Jednotnej metodiky na posudzovanie vybraných vplyvov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44877/2022-3213-103108</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LP/2022/744</vt:lpwstr>
  </property>
  <property name="FSC#SKEDITIONSLOVLEX@103.510:typsprievdok" pid="37" fmtid="{D5CDD505-2E9C-101B-9397-08002B2CF9AE}">
    <vt:lpwstr>Vlastný materiál - neštruktúrovaný</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name="FSC#SKEDITIONSLOVLEX@103.510:AttrStrListDocPropAltRiesenia" pid="66" fmtid="{D5CDD505-2E9C-101B-9397-08002B2CF9AE}">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minister hospodárstva_x000d_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
  </property>
  <property name="FSC#SKEDITIONSLOVLEX@103.510:funkciaZodpPredAkuzativ" pid="142" fmtid="{D5CDD505-2E9C-101B-9397-08002B2CF9AE}">
    <vt:lpwstr/>
  </property>
  <property name="FSC#SKEDITIONSLOVLEX@103.510:funkciaZodpPredDativ" pid="143" fmtid="{D5CDD505-2E9C-101B-9397-08002B2CF9AE}">
    <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Karel Hirman</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name="FSC#SKEDITIONSLOVLEX@103.510:vytvorenedna" pid="150" fmtid="{D5CDD505-2E9C-101B-9397-08002B2CF9AE}">
    <vt:lpwstr>10. 11. 2022</vt:lpwstr>
  </property>
  <property name="FSC#COOSYSTEM@1.1:Container" pid="151" fmtid="{D5CDD505-2E9C-101B-9397-08002B2CF9AE}">
    <vt:lpwstr>COO.2289.100.3.5085965</vt:lpwstr>
  </property>
  <property name="FSC#FSCFOLIO@1.1001:docpropproject" pid="152" fmtid="{D5CDD505-2E9C-101B-9397-08002B2CF9AE}">
    <vt:lpwstr/>
  </property>
  <property name="ContentTypeId" pid="153" fmtid="{D5CDD505-2E9C-101B-9397-08002B2CF9AE}">
    <vt:lpwstr>0x0101008B7CCB251706C946A2A537085AD9BAC9</vt:lpwstr>
  </property>
  <property name="FSC#SKMZ@103.510:mz_zaznam_jeden_adresat" pid="154" fmtid="{D5CDD505-2E9C-101B-9397-08002B2CF9AE}">
    <vt:lpwstr/>
  </property>
  <property name="FSC#SKMZ@103.510:mz_zaznam_hlavny_adresat" pid="155" fmtid="{D5CDD505-2E9C-101B-9397-08002B2CF9AE}">
    <vt:lpwstr/>
  </property>
  <property name="FSC#SKMZ@103.510:mz_zaznam_vnut_adresati_01" pid="156" fmtid="{D5CDD505-2E9C-101B-9397-08002B2CF9AE}">
    <vt:lpwstr/>
  </property>
  <property name="FSC#SKMZ@103.510:mz_zaznam_vnut_adresati_02" pid="157" fmtid="{D5CDD505-2E9C-101B-9397-08002B2CF9AE}">
    <vt:lpwstr/>
  </property>
  <property name="FSC#SKMZ@103.510:mz_zaznam_vnut_adresati_03" pid="158" fmtid="{D5CDD505-2E9C-101B-9397-08002B2CF9AE}">
    <vt:lpwstr/>
  </property>
  <property name="FSC#SKMZ@103.510:mz_zaznam_vnut_adresati_04" pid="159" fmtid="{D5CDD505-2E9C-101B-9397-08002B2CF9AE}">
    <vt:lpwstr/>
  </property>
  <property name="FSC#SKMZ@103.510:mz_zaznam_vnut_adresati_05" pid="160" fmtid="{D5CDD505-2E9C-101B-9397-08002B2CF9AE}">
    <vt:lpwstr/>
  </property>
  <property name="FSC#SKMZ@103.510:mz_zaznam_vnut_adresati_06" pid="161" fmtid="{D5CDD505-2E9C-101B-9397-08002B2CF9AE}">
    <vt:lpwstr/>
  </property>
  <property name="FSC#SKMZ@103.510:mz_zaznam_vnut_adresati_07" pid="162" fmtid="{D5CDD505-2E9C-101B-9397-08002B2CF9AE}">
    <vt:lpwstr/>
  </property>
  <property name="FSC#SKMZ@103.510:mz_zaznam_vnut_adresati_08" pid="163" fmtid="{D5CDD505-2E9C-101B-9397-08002B2CF9AE}">
    <vt:lpwstr/>
  </property>
  <property name="FSC#SKMZ@103.510:mz_zaznam_vnut_adresati_09" pid="164" fmtid="{D5CDD505-2E9C-101B-9397-08002B2CF9AE}">
    <vt:lpwstr/>
  </property>
  <property name="FSC#SKMZ@103.510:mz_zaznam_vnut_adresati_10" pid="165" fmtid="{D5CDD505-2E9C-101B-9397-08002B2CF9AE}">
    <vt:lpwstr/>
  </property>
  <property name="FSC#SKMZ@103.510:mz_zaznam_vnut_adresati_11" pid="166" fmtid="{D5CDD505-2E9C-101B-9397-08002B2CF9AE}">
    <vt:lpwstr/>
  </property>
  <property name="FSC#SKMZ@103.510:mz_zaznam_vnut_adresati_12" pid="167" fmtid="{D5CDD505-2E9C-101B-9397-08002B2CF9AE}">
    <vt:lpwstr/>
  </property>
  <property name="FSC#SKMZ@103.510:mz_zaznam_vnut_adresati_13" pid="168" fmtid="{D5CDD505-2E9C-101B-9397-08002B2CF9AE}">
    <vt:lpwstr/>
  </property>
  <property name="FSC#SKMZ@103.510:mz_zaznam_vnut_adresati_14" pid="169" fmtid="{D5CDD505-2E9C-101B-9397-08002B2CF9AE}">
    <vt:lpwstr/>
  </property>
  <property name="FSC#SKMZ@103.510:mz_zaznam_vnut_adresati_15" pid="170" fmtid="{D5CDD505-2E9C-101B-9397-08002B2CF9AE}">
    <vt:lpwstr/>
  </property>
  <property name="FSC#SKMZ@103.510:mz_zaznam_vnut_adresati_16" pid="171" fmtid="{D5CDD505-2E9C-101B-9397-08002B2CF9AE}">
    <vt:lpwstr/>
  </property>
  <property name="FSC#SKMZ@103.510:mz_zaznam_vnut_adresati_17" pid="172" fmtid="{D5CDD505-2E9C-101B-9397-08002B2CF9AE}">
    <vt:lpwstr/>
  </property>
  <property name="FSC#SKMZ@103.510:mz_zaznam_vnut_adresati_18" pid="173" fmtid="{D5CDD505-2E9C-101B-9397-08002B2CF9AE}">
    <vt:lpwstr/>
  </property>
  <property name="FSC#SKMZ@103.510:mz_zaznam_vnut_adresati_19" pid="174" fmtid="{D5CDD505-2E9C-101B-9397-08002B2CF9AE}">
    <vt:lpwstr/>
  </property>
  <property name="FSC#SKMZ@103.510:mz_zaznam_vnut_adresati_20" pid="175" fmtid="{D5CDD505-2E9C-101B-9397-08002B2CF9AE}">
    <vt:lpwstr/>
  </property>
  <property name="FSC#SKMZ@103.510:mz_zaznam_vnut_adresati_21" pid="176" fmtid="{D5CDD505-2E9C-101B-9397-08002B2CF9AE}">
    <vt:lpwstr/>
  </property>
  <property name="FSC#SKMZ@103.510:mz_zaznam_vnut_adresati_22" pid="177" fmtid="{D5CDD505-2E9C-101B-9397-08002B2CF9AE}">
    <vt:lpwstr/>
  </property>
  <property name="FSC#SKMZ@103.510:mz_zaznam_vnut_adresati_23" pid="178" fmtid="{D5CDD505-2E9C-101B-9397-08002B2CF9AE}">
    <vt:lpwstr/>
  </property>
  <property name="FSC#SKMZ@103.510:mz_zaznam_vnut_adresati_24" pid="179" fmtid="{D5CDD505-2E9C-101B-9397-08002B2CF9AE}">
    <vt:lpwstr/>
  </property>
  <property name="FSC#SKMZ@103.510:mz_zaznam_vnut_adresati_25" pid="180" fmtid="{D5CDD505-2E9C-101B-9397-08002B2CF9AE}">
    <vt:lpwstr/>
  </property>
  <property name="FSC#SKMZ@103.510:mz_zaznam_vnut_adresati_26" pid="181" fmtid="{D5CDD505-2E9C-101B-9397-08002B2CF9AE}">
    <vt:lpwstr/>
  </property>
  <property name="FSC#SKMZ@103.510:mz_zaznam_vnut_adresati_27" pid="182" fmtid="{D5CDD505-2E9C-101B-9397-08002B2CF9AE}">
    <vt:lpwstr/>
  </property>
  <property name="FSC#SKMZ@103.510:mz_zaznam_vnut_adresati_28" pid="183" fmtid="{D5CDD505-2E9C-101B-9397-08002B2CF9AE}">
    <vt:lpwstr/>
  </property>
  <property name="FSC#SKMZ@103.510:mz_zaznam_vnut_adresati_29" pid="184" fmtid="{D5CDD505-2E9C-101B-9397-08002B2CF9AE}">
    <vt:lpwstr/>
  </property>
  <property name="FSC#SKMZ@103.510:mz_zaznam_vnut_adresati_30" pid="185" fmtid="{D5CDD505-2E9C-101B-9397-08002B2CF9AE}">
    <vt:lpwstr/>
  </property>
  <property name="FSC#SKMZ@103.510:mz_zaznam_vnut_adresati_31" pid="186" fmtid="{D5CDD505-2E9C-101B-9397-08002B2CF9AE}">
    <vt:lpwstr/>
  </property>
  <property name="FSC#SKMZ@103.510:mz_zaznam_vnut_adresati_32" pid="187" fmtid="{D5CDD505-2E9C-101B-9397-08002B2CF9AE}">
    <vt:lpwstr/>
  </property>
  <property name="FSC#SKMZ@103.510:mz_zaznam_vnut_adresati_33" pid="188" fmtid="{D5CDD505-2E9C-101B-9397-08002B2CF9AE}">
    <vt:lpwstr/>
  </property>
  <property name="FSC#SKMZ@103.510:mz_zaznam_vnut_adresati_34" pid="189" fmtid="{D5CDD505-2E9C-101B-9397-08002B2CF9AE}">
    <vt:lpwstr/>
  </property>
  <property name="FSC#SKMZ@103.510:mz_zaznam_vnut_adresati_35" pid="190" fmtid="{D5CDD505-2E9C-101B-9397-08002B2CF9AE}">
    <vt:lpwstr/>
  </property>
  <property name="FSC#SKMZ@103.510:mz_zaznam_vnut_adresati_36" pid="191" fmtid="{D5CDD505-2E9C-101B-9397-08002B2CF9AE}">
    <vt:lpwstr/>
  </property>
  <property name="FSC#SKMZ@103.510:mz_zaznam_vnut_adresati_37" pid="192" fmtid="{D5CDD505-2E9C-101B-9397-08002B2CF9AE}">
    <vt:lpwstr/>
  </property>
  <property name="FSC#SKMZ@103.510:mz_zaznam_vnut_adresati_38" pid="193" fmtid="{D5CDD505-2E9C-101B-9397-08002B2CF9AE}">
    <vt:lpwstr/>
  </property>
  <property name="FSC#SKMZ@103.510:mz_zaznam_vnut_adresati_39" pid="194" fmtid="{D5CDD505-2E9C-101B-9397-08002B2CF9AE}">
    <vt:lpwstr/>
  </property>
  <property name="FSC#SKMZ@103.510:mz_zaznam_vnut_adresati_40" pid="195" fmtid="{D5CDD505-2E9C-101B-9397-08002B2CF9AE}">
    <vt:lpwstr/>
  </property>
  <property name="FSC#SKMZ@103.510:mz_zaznam_vnut_adresati_41" pid="196" fmtid="{D5CDD505-2E9C-101B-9397-08002B2CF9AE}">
    <vt:lpwstr/>
  </property>
  <property name="FSC#SKMZ@103.510:mz_zaznam_vnut_adresati_42" pid="197" fmtid="{D5CDD505-2E9C-101B-9397-08002B2CF9AE}">
    <vt:lpwstr/>
  </property>
  <property name="FSC#SKMZ@103.510:mz_zaznam_vnut_adresati_43" pid="198" fmtid="{D5CDD505-2E9C-101B-9397-08002B2CF9AE}">
    <vt:lpwstr/>
  </property>
  <property name="FSC#SKMZ@103.510:mz_zaznam_vnut_adresati_44" pid="199" fmtid="{D5CDD505-2E9C-101B-9397-08002B2CF9AE}">
    <vt:lpwstr/>
  </property>
  <property name="FSC#SKMZ@103.510:mz_zaznam_vnut_adresati_45" pid="200" fmtid="{D5CDD505-2E9C-101B-9397-08002B2CF9AE}">
    <vt:lpwstr/>
  </property>
  <property name="FSC#SKMZ@103.510:mz_zaznam_vnut_adresati_46" pid="201" fmtid="{D5CDD505-2E9C-101B-9397-08002B2CF9AE}">
    <vt:lpwstr/>
  </property>
  <property name="FSC#SKMZ@103.510:mz_zaznam_vnut_adresati_47" pid="202" fmtid="{D5CDD505-2E9C-101B-9397-08002B2CF9AE}">
    <vt:lpwstr/>
  </property>
  <property name="FSC#SKMZ@103.510:mz_zaznam_vnut_adresati_48" pid="203" fmtid="{D5CDD505-2E9C-101B-9397-08002B2CF9AE}">
    <vt:lpwstr/>
  </property>
  <property name="FSC#SKMZ@103.510:mz_zaznam_vnut_adresati_49" pid="204" fmtid="{D5CDD505-2E9C-101B-9397-08002B2CF9AE}">
    <vt:lpwstr/>
  </property>
  <property name="FSC#SKMZ@103.510:mz_zaznam_vnut_adresati_50" pid="205" fmtid="{D5CDD505-2E9C-101B-9397-08002B2CF9AE}">
    <vt:lpwstr/>
  </property>
  <property name="FSC#SKMZ@103.510:mz_zaznam_vnut_adresati_51" pid="206" fmtid="{D5CDD505-2E9C-101B-9397-08002B2CF9AE}">
    <vt:lpwstr/>
  </property>
  <property name="FSC#SKMZ@103.510:mz_EnumStupenKlasifikacie" pid="207" fmtid="{D5CDD505-2E9C-101B-9397-08002B2CF9AE}">
    <vt:lpwstr/>
  </property>
  <property name="FSC#SKMZ@103.510:mz_OpravneneOsoby" pid="208" fmtid="{D5CDD505-2E9C-101B-9397-08002B2CF9AE}">
    <vt:lpwstr/>
  </property>
  <property name="FSC#SKMZ@103.510:mz_OpravneneOsoby_en" pid="209" fmtid="{D5CDD505-2E9C-101B-9397-08002B2CF9AE}">
    <vt:lpwstr/>
  </property>
  <property name="FSC#SKMZ@103.510:mz_Vlastnik" pid="210" fmtid="{D5CDD505-2E9C-101B-9397-08002B2CF9AE}">
    <vt:lpwstr/>
  </property>
  <property name="FSC#SKMZ@103.510:mz_Vlastnik_en" pid="211" fmtid="{D5CDD505-2E9C-101B-9397-08002B2CF9AE}">
    <vt:lpwstr/>
  </property>
  <property name="FSC#SKMZ@103.510:mz_SpracEmail" pid="212" fmtid="{D5CDD505-2E9C-101B-9397-08002B2CF9AE}">
    <vt:lpwstr/>
  </property>
  <property name="FSC#SKMZ@103.510:mz_skratkaou" pid="213" fmtid="{D5CDD505-2E9C-101B-9397-08002B2CF9AE}">
    <vt:lpwstr>OL</vt:lpwstr>
  </property>
  <property name="FSC#SKMZ@103.510:mz_zaznam_adresat_mail" pid="214" fmtid="{D5CDD505-2E9C-101B-9397-08002B2CF9AE}">
    <vt:lpwstr/>
  </property>
  <property name="FSC#SKMZ@103.510:mz_zaznam_adresat_mail_1" pid="215" fmtid="{D5CDD505-2E9C-101B-9397-08002B2CF9AE}">
    <vt:lpwstr/>
  </property>
  <property name="FSC#SKMZ@103.510:mz_zaznam_adresat_mail_2" pid="216" fmtid="{D5CDD505-2E9C-101B-9397-08002B2CF9AE}">
    <vt:lpwstr/>
  </property>
  <property name="FSC#SKMZ@103.510:mz_zaznam_adresat_mail_3" pid="217" fmtid="{D5CDD505-2E9C-101B-9397-08002B2CF9AE}">
    <vt:lpwstr/>
  </property>
  <property name="FSC#SKMZ@103.510:mz_zaznam_adresat_mail_4" pid="218" fmtid="{D5CDD505-2E9C-101B-9397-08002B2CF9AE}">
    <vt:lpwstr/>
  </property>
  <property name="FSC#SKMZ@103.510:mz_zaznam_adresat_mail_5" pid="219" fmtid="{D5CDD505-2E9C-101B-9397-08002B2CF9AE}">
    <vt:lpwstr/>
  </property>
  <property name="FSC#SKMZ@103.510:mz_zaznam_adresat_mail_6" pid="220" fmtid="{D5CDD505-2E9C-101B-9397-08002B2CF9AE}">
    <vt:lpwstr/>
  </property>
  <property name="FSC#SKMZ@103.510:mz_zaznam_adresat_mail_7" pid="221" fmtid="{D5CDD505-2E9C-101B-9397-08002B2CF9AE}">
    <vt:lpwstr/>
  </property>
  <property name="FSC#SKMZ@103.510:mz_zaznam_adresat_mail_8" pid="222" fmtid="{D5CDD505-2E9C-101B-9397-08002B2CF9AE}">
    <vt:lpwstr/>
  </property>
  <property name="FSC#SKMZ@103.510:mz_zaznam_adresat_mail_9" pid="223" fmtid="{D5CDD505-2E9C-101B-9397-08002B2CF9AE}">
    <vt:lpwstr/>
  </property>
  <property name="FSC#SKMZ@103.510:mz_zaznam_adresat_mail_10" pid="224" fmtid="{D5CDD505-2E9C-101B-9397-08002B2CF9AE}">
    <vt:lpwstr/>
  </property>
  <property name="FSC#SKMZ@103.510:mz_zaznam_adresat_mail_11" pid="225" fmtid="{D5CDD505-2E9C-101B-9397-08002B2CF9AE}">
    <vt:lpwstr/>
  </property>
  <property name="FSC#SKMZ@103.510:mz_zaznam_adresat_mail_12" pid="226" fmtid="{D5CDD505-2E9C-101B-9397-08002B2CF9AE}">
    <vt:lpwstr/>
  </property>
  <property name="FSC#SKMZ@103.510:mz_zaznam_adresat_mail_13" pid="227" fmtid="{D5CDD505-2E9C-101B-9397-08002B2CF9AE}">
    <vt:lpwstr/>
  </property>
  <property name="FSC#SKMZ@103.510:mz_zaznam_adresat_mail_14" pid="228" fmtid="{D5CDD505-2E9C-101B-9397-08002B2CF9AE}">
    <vt:lpwstr/>
  </property>
  <property name="FSC#SKMZ@103.510:mz_zaznam_adresat_mail_15" pid="229" fmtid="{D5CDD505-2E9C-101B-9397-08002B2CF9AE}">
    <vt:lpwstr/>
  </property>
  <property name="FSC#SKMZ@103.510:a_veduciOd" pid="230" fmtid="{D5CDD505-2E9C-101B-9397-08002B2CF9AE}">
    <vt:lpwstr/>
  </property>
  <property name="FSC#SKEDITIONREG@103.510:a_acceptor" pid="231" fmtid="{D5CDD505-2E9C-101B-9397-08002B2CF9AE}">
    <vt:lpwstr/>
  </property>
  <property name="FSC#SKEDITIONREG@103.510:a_clearedat" pid="232" fmtid="{D5CDD505-2E9C-101B-9397-08002B2CF9AE}">
    <vt:lpwstr/>
  </property>
  <property name="FSC#SKEDITIONREG@103.510:a_clearedby" pid="233" fmtid="{D5CDD505-2E9C-101B-9397-08002B2CF9AE}">
    <vt:lpwstr/>
  </property>
  <property name="FSC#SKEDITIONREG@103.510:a_comm" pid="234" fmtid="{D5CDD505-2E9C-101B-9397-08002B2CF9AE}">
    <vt:lpwstr/>
  </property>
  <property name="FSC#SKEDITIONREG@103.510:a_decisionattachments" pid="235" fmtid="{D5CDD505-2E9C-101B-9397-08002B2CF9AE}">
    <vt:lpwstr/>
  </property>
  <property name="FSC#SKEDITIONREG@103.510:a_deliveredat" pid="236" fmtid="{D5CDD505-2E9C-101B-9397-08002B2CF9AE}">
    <vt:lpwstr/>
  </property>
  <property name="FSC#SKEDITIONREG@103.510:a_delivery" pid="237" fmtid="{D5CDD505-2E9C-101B-9397-08002B2CF9AE}">
    <vt:lpwstr/>
  </property>
  <property name="FSC#SKEDITIONREG@103.510:a_extension" pid="238" fmtid="{D5CDD505-2E9C-101B-9397-08002B2CF9AE}">
    <vt:lpwstr/>
  </property>
  <property name="FSC#SKEDITIONREG@103.510:a_filenumber" pid="239" fmtid="{D5CDD505-2E9C-101B-9397-08002B2CF9AE}">
    <vt:lpwstr/>
  </property>
  <property name="FSC#SKEDITIONREG@103.510:a_fileresponsible" pid="240" fmtid="{D5CDD505-2E9C-101B-9397-08002B2CF9AE}">
    <vt:lpwstr/>
  </property>
  <property name="FSC#SKEDITIONREG@103.510:a_fileresporg" pid="241" fmtid="{D5CDD505-2E9C-101B-9397-08002B2CF9AE}">
    <vt:lpwstr/>
  </property>
  <property name="FSC#SKEDITIONREG@103.510:a_fileresporg_email_OU" pid="242" fmtid="{D5CDD505-2E9C-101B-9397-08002B2CF9AE}">
    <vt:lpwstr/>
  </property>
  <property name="FSC#SKEDITIONREG@103.510:a_fileresporg_emailaddress" pid="243" fmtid="{D5CDD505-2E9C-101B-9397-08002B2CF9AE}">
    <vt:lpwstr/>
  </property>
  <property name="FSC#SKEDITIONREG@103.510:a_fileresporg_fax" pid="244" fmtid="{D5CDD505-2E9C-101B-9397-08002B2CF9AE}">
    <vt:lpwstr/>
  </property>
  <property name="FSC#SKEDITIONREG@103.510:a_fileresporg_fax_OU" pid="245" fmtid="{D5CDD505-2E9C-101B-9397-08002B2CF9AE}">
    <vt:lpwstr/>
  </property>
  <property name="FSC#SKEDITIONREG@103.510:a_fileresporg_function" pid="246" fmtid="{D5CDD505-2E9C-101B-9397-08002B2CF9AE}">
    <vt:lpwstr/>
  </property>
  <property name="FSC#SKEDITIONREG@103.510:a_fileresporg_function_OU" pid="247" fmtid="{D5CDD505-2E9C-101B-9397-08002B2CF9AE}">
    <vt:lpwstr/>
  </property>
  <property name="FSC#SKEDITIONREG@103.510:a_fileresporg_head" pid="248" fmtid="{D5CDD505-2E9C-101B-9397-08002B2CF9AE}">
    <vt:lpwstr/>
  </property>
  <property name="FSC#SKEDITIONREG@103.510:a_fileresporg_head_OU" pid="249" fmtid="{D5CDD505-2E9C-101B-9397-08002B2CF9AE}">
    <vt:lpwstr/>
  </property>
  <property name="FSC#SKEDITIONREG@103.510:a_fileresporg_OU" pid="250" fmtid="{D5CDD505-2E9C-101B-9397-08002B2CF9AE}">
    <vt:lpwstr/>
  </property>
  <property name="FSC#SKEDITIONREG@103.510:a_fileresporg_phone" pid="251" fmtid="{D5CDD505-2E9C-101B-9397-08002B2CF9AE}">
    <vt:lpwstr/>
  </property>
  <property name="FSC#SKEDITIONREG@103.510:a_fileresporg_phone_OU" pid="252" fmtid="{D5CDD505-2E9C-101B-9397-08002B2CF9AE}">
    <vt:lpwstr/>
  </property>
  <property name="FSC#SKEDITIONREG@103.510:a_incattachments" pid="253" fmtid="{D5CDD505-2E9C-101B-9397-08002B2CF9AE}">
    <vt:lpwstr/>
  </property>
  <property name="FSC#SKEDITIONREG@103.510:a_incnr" pid="254" fmtid="{D5CDD505-2E9C-101B-9397-08002B2CF9AE}">
    <vt:lpwstr/>
  </property>
  <property name="FSC#SKEDITIONREG@103.510:a_objcreatedstr" pid="255" fmtid="{D5CDD505-2E9C-101B-9397-08002B2CF9AE}">
    <vt:lpwstr/>
  </property>
  <property name="FSC#SKEDITIONREG@103.510:a_ordernumber" pid="256" fmtid="{D5CDD505-2E9C-101B-9397-08002B2CF9AE}">
    <vt:lpwstr/>
  </property>
  <property name="FSC#SKEDITIONREG@103.510:a_oursign" pid="257" fmtid="{D5CDD505-2E9C-101B-9397-08002B2CF9AE}">
    <vt:lpwstr/>
  </property>
  <property name="FSC#SKEDITIONREG@103.510:a_sendersign" pid="258" fmtid="{D5CDD505-2E9C-101B-9397-08002B2CF9AE}">
    <vt:lpwstr/>
  </property>
  <property name="FSC#SKEDITIONREG@103.510:a_shortou" pid="259" fmtid="{D5CDD505-2E9C-101B-9397-08002B2CF9AE}">
    <vt:lpwstr/>
  </property>
  <property name="FSC#SKEDITIONREG@103.510:a_testsalutation" pid="260" fmtid="{D5CDD505-2E9C-101B-9397-08002B2CF9AE}">
    <vt:lpwstr/>
  </property>
  <property name="FSC#SKEDITIONREG@103.510:a_validfrom" pid="261" fmtid="{D5CDD505-2E9C-101B-9397-08002B2CF9AE}">
    <vt:lpwstr/>
  </property>
  <property name="FSC#SKEDITIONREG@103.510:as_activity" pid="262" fmtid="{D5CDD505-2E9C-101B-9397-08002B2CF9AE}">
    <vt:lpwstr/>
  </property>
  <property name="FSC#SKEDITIONREG@103.510:as_docdate" pid="263" fmtid="{D5CDD505-2E9C-101B-9397-08002B2CF9AE}">
    <vt:lpwstr/>
  </property>
  <property name="FSC#SKEDITIONREG@103.510:as_establishdate" pid="264" fmtid="{D5CDD505-2E9C-101B-9397-08002B2CF9AE}">
    <vt:lpwstr/>
  </property>
  <property name="FSC#SKEDITIONREG@103.510:as_fileresphead" pid="265" fmtid="{D5CDD505-2E9C-101B-9397-08002B2CF9AE}">
    <vt:lpwstr/>
  </property>
  <property name="FSC#SKEDITIONREG@103.510:as_filerespheadfnct" pid="266" fmtid="{D5CDD505-2E9C-101B-9397-08002B2CF9AE}">
    <vt:lpwstr/>
  </property>
  <property name="FSC#SKEDITIONREG@103.510:as_fileresponsible" pid="267" fmtid="{D5CDD505-2E9C-101B-9397-08002B2CF9AE}">
    <vt:lpwstr/>
  </property>
  <property name="FSC#SKEDITIONREG@103.510:as_filesubj" pid="268" fmtid="{D5CDD505-2E9C-101B-9397-08002B2CF9AE}">
    <vt:lpwstr/>
  </property>
  <property name="FSC#SKEDITIONREG@103.510:as_objname" pid="269" fmtid="{D5CDD505-2E9C-101B-9397-08002B2CF9AE}">
    <vt:lpwstr/>
  </property>
  <property name="FSC#SKEDITIONREG@103.510:as_ou" pid="270" fmtid="{D5CDD505-2E9C-101B-9397-08002B2CF9AE}">
    <vt:lpwstr/>
  </property>
  <property name="FSC#SKEDITIONREG@103.510:as_owner" pid="271" fmtid="{D5CDD505-2E9C-101B-9397-08002B2CF9AE}">
    <vt:lpwstr>Mgr. Beáta Pastorková</vt:lpwstr>
  </property>
  <property name="FSC#SKEDITIONREG@103.510:as_phonelink" pid="272" fmtid="{D5CDD505-2E9C-101B-9397-08002B2CF9AE}">
    <vt:lpwstr/>
  </property>
  <property name="FSC#SKEDITIONREG@103.510:oz_externAdr" pid="273" fmtid="{D5CDD505-2E9C-101B-9397-08002B2CF9AE}">
    <vt:lpwstr/>
  </property>
  <property name="FSC#SKEDITIONREG@103.510:a_depositperiod" pid="274" fmtid="{D5CDD505-2E9C-101B-9397-08002B2CF9AE}">
    <vt:lpwstr/>
  </property>
  <property name="FSC#SKEDITIONREG@103.510:a_disposestate" pid="275" fmtid="{D5CDD505-2E9C-101B-9397-08002B2CF9AE}">
    <vt:lpwstr/>
  </property>
  <property name="FSC#SKEDITIONREG@103.510:a_fileresponsiblefnct" pid="276" fmtid="{D5CDD505-2E9C-101B-9397-08002B2CF9AE}">
    <vt:lpwstr/>
  </property>
  <property name="FSC#SKEDITIONREG@103.510:a_fileresporg_position" pid="277" fmtid="{D5CDD505-2E9C-101B-9397-08002B2CF9AE}">
    <vt:lpwstr/>
  </property>
  <property name="FSC#SKEDITIONREG@103.510:a_fileresporg_position_OU" pid="278" fmtid="{D5CDD505-2E9C-101B-9397-08002B2CF9AE}">
    <vt:lpwstr/>
  </property>
  <property name="FSC#SKEDITIONREG@103.510:a_osobnecislosprac" pid="279" fmtid="{D5CDD505-2E9C-101B-9397-08002B2CF9AE}">
    <vt:lpwstr/>
  </property>
  <property name="FSC#SKEDITIONREG@103.510:a_registrysign" pid="280" fmtid="{D5CDD505-2E9C-101B-9397-08002B2CF9AE}">
    <vt:lpwstr/>
  </property>
  <property name="FSC#SKEDITIONREG@103.510:a_subfileatt" pid="281" fmtid="{D5CDD505-2E9C-101B-9397-08002B2CF9AE}">
    <vt:lpwstr/>
  </property>
  <property name="FSC#SKEDITIONREG@103.510:as_filesubjall" pid="282" fmtid="{D5CDD505-2E9C-101B-9397-08002B2CF9AE}">
    <vt:lpwstr/>
  </property>
  <property name="FSC#SKEDITIONREG@103.510:CreatedAt" pid="283" fmtid="{D5CDD505-2E9C-101B-9397-08002B2CF9AE}">
    <vt:lpwstr>7. 10. 2026, 12:54</vt:lpwstr>
  </property>
  <property name="FSC#SKEDITIONREG@103.510:curruserrolegroup" pid="284" fmtid="{D5CDD505-2E9C-101B-9397-08002B2CF9AE}">
    <vt:lpwstr>Odbor legislatívny</vt:lpwstr>
  </property>
  <property name="FSC#SKEDITIONREG@103.510:currusersubst" pid="285" fmtid="{D5CDD505-2E9C-101B-9397-08002B2CF9AE}">
    <vt:lpwstr>Mgr.  Viktor Kidala</vt:lpwstr>
  </property>
  <property name="FSC#SKEDITIONREG@103.510:emailsprac" pid="286" fmtid="{D5CDD505-2E9C-101B-9397-08002B2CF9AE}">
    <vt:lpwstr/>
  </property>
  <property name="FSC#SKEDITIONREG@103.510:ms_VyskladaniePoznamok" pid="287" fmtid="{D5CDD505-2E9C-101B-9397-08002B2CF9AE}">
    <vt:lpwstr/>
  </property>
  <property name="FSC#SKEDITIONREG@103.510:oumlname_fnct" pid="288" fmtid="{D5CDD505-2E9C-101B-9397-08002B2CF9AE}">
    <vt:lpwstr/>
  </property>
  <property name="FSC#SKEDITIONREG@103.510:sk_org_city" pid="289" fmtid="{D5CDD505-2E9C-101B-9397-08002B2CF9AE}">
    <vt:lpwstr>Bratislava 37</vt:lpwstr>
  </property>
  <property name="FSC#SKEDITIONREG@103.510:sk_org_dic" pid="290" fmtid="{D5CDD505-2E9C-101B-9397-08002B2CF9AE}">
    <vt:lpwstr/>
  </property>
  <property name="FSC#SKEDITIONREG@103.510:sk_org_email" pid="291" fmtid="{D5CDD505-2E9C-101B-9397-08002B2CF9AE}">
    <vt:lpwstr/>
  </property>
  <property name="FSC#SKEDITIONREG@103.510:sk_org_fax" pid="292" fmtid="{D5CDD505-2E9C-101B-9397-08002B2CF9AE}">
    <vt:lpwstr/>
  </property>
  <property name="FSC#SKEDITIONREG@103.510:sk_org_fullname" pid="293" fmtid="{D5CDD505-2E9C-101B-9397-08002B2CF9AE}">
    <vt:lpwstr>Ministerstvo zdravotníctva Slovenskej republiky</vt:lpwstr>
  </property>
  <property name="FSC#SKEDITIONREG@103.510:sk_org_ico" pid="294" fmtid="{D5CDD505-2E9C-101B-9397-08002B2CF9AE}">
    <vt:lpwstr>00165565</vt:lpwstr>
  </property>
  <property name="FSC#SKEDITIONREG@103.510:sk_org_phone" pid="295" fmtid="{D5CDD505-2E9C-101B-9397-08002B2CF9AE}">
    <vt:lpwstr/>
  </property>
  <property name="FSC#SKEDITIONREG@103.510:sk_org_shortname" pid="296" fmtid="{D5CDD505-2E9C-101B-9397-08002B2CF9AE}">
    <vt:lpwstr/>
  </property>
  <property name="FSC#SKEDITIONREG@103.510:sk_org_state" pid="297" fmtid="{D5CDD505-2E9C-101B-9397-08002B2CF9AE}">
    <vt:lpwstr/>
  </property>
  <property name="FSC#SKEDITIONREG@103.510:sk_org_street" pid="298" fmtid="{D5CDD505-2E9C-101B-9397-08002B2CF9AE}">
    <vt:lpwstr>Limbova 2</vt:lpwstr>
  </property>
  <property name="FSC#SKEDITIONREG@103.510:sk_org_zip" pid="299" fmtid="{D5CDD505-2E9C-101B-9397-08002B2CF9AE}">
    <vt:lpwstr>837 52</vt:lpwstr>
  </property>
  <property name="FSC#SKEDITIONREG@103.510:viz_clearedat" pid="300" fmtid="{D5CDD505-2E9C-101B-9397-08002B2CF9AE}">
    <vt:lpwstr/>
  </property>
  <property name="FSC#SKEDITIONREG@103.510:viz_clearedby" pid="301" fmtid="{D5CDD505-2E9C-101B-9397-08002B2CF9AE}">
    <vt:lpwstr/>
  </property>
  <property name="FSC#SKEDITIONREG@103.510:viz_comm" pid="302" fmtid="{D5CDD505-2E9C-101B-9397-08002B2CF9AE}">
    <vt:lpwstr/>
  </property>
  <property name="FSC#SKEDITIONREG@103.510:viz_decisionattachments" pid="303" fmtid="{D5CDD505-2E9C-101B-9397-08002B2CF9AE}">
    <vt:lpwstr/>
  </property>
  <property name="FSC#SKEDITIONREG@103.510:viz_deliveredat" pid="304" fmtid="{D5CDD505-2E9C-101B-9397-08002B2CF9AE}">
    <vt:lpwstr/>
  </property>
  <property name="FSC#SKEDITIONREG@103.510:viz_delivery" pid="305" fmtid="{D5CDD505-2E9C-101B-9397-08002B2CF9AE}">
    <vt:lpwstr/>
  </property>
  <property name="FSC#SKEDITIONREG@103.510:viz_extension" pid="306" fmtid="{D5CDD505-2E9C-101B-9397-08002B2CF9AE}">
    <vt:lpwstr/>
  </property>
  <property name="FSC#SKEDITIONREG@103.510:viz_filenumber" pid="307" fmtid="{D5CDD505-2E9C-101B-9397-08002B2CF9AE}">
    <vt:lpwstr/>
  </property>
  <property name="FSC#SKEDITIONREG@103.510:viz_fileresponsible" pid="308" fmtid="{D5CDD505-2E9C-101B-9397-08002B2CF9AE}">
    <vt:lpwstr/>
  </property>
  <property name="FSC#SKEDITIONREG@103.510:viz_fileresporg" pid="309" fmtid="{D5CDD505-2E9C-101B-9397-08002B2CF9AE}">
    <vt:lpwstr/>
  </property>
  <property name="FSC#SKEDITIONREG@103.510:viz_fileresporg_email_OU" pid="310" fmtid="{D5CDD505-2E9C-101B-9397-08002B2CF9AE}">
    <vt:lpwstr/>
  </property>
  <property name="FSC#SKEDITIONREG@103.510:viz_fileresporg_emailaddress" pid="311" fmtid="{D5CDD505-2E9C-101B-9397-08002B2CF9AE}">
    <vt:lpwstr/>
  </property>
  <property name="FSC#SKEDITIONREG@103.510:viz_fileresporg_fax" pid="312" fmtid="{D5CDD505-2E9C-101B-9397-08002B2CF9AE}">
    <vt:lpwstr/>
  </property>
  <property name="FSC#SKEDITIONREG@103.510:viz_fileresporg_fax_OU" pid="313" fmtid="{D5CDD505-2E9C-101B-9397-08002B2CF9AE}">
    <vt:lpwstr/>
  </property>
  <property name="FSC#SKEDITIONREG@103.510:viz_fileresporg_function" pid="314" fmtid="{D5CDD505-2E9C-101B-9397-08002B2CF9AE}">
    <vt:lpwstr/>
  </property>
  <property name="FSC#SKEDITIONREG@103.510:viz_fileresporg_function_OU" pid="315" fmtid="{D5CDD505-2E9C-101B-9397-08002B2CF9AE}">
    <vt:lpwstr/>
  </property>
  <property name="FSC#SKEDITIONREG@103.510:viz_fileresporg_head" pid="316" fmtid="{D5CDD505-2E9C-101B-9397-08002B2CF9AE}">
    <vt:lpwstr/>
  </property>
  <property name="FSC#SKEDITIONREG@103.510:viz_fileresporg_head_OU" pid="317" fmtid="{D5CDD505-2E9C-101B-9397-08002B2CF9AE}">
    <vt:lpwstr/>
  </property>
  <property name="FSC#SKEDITIONREG@103.510:viz_fileresporg_longname" pid="318" fmtid="{D5CDD505-2E9C-101B-9397-08002B2CF9AE}">
    <vt:lpwstr/>
  </property>
  <property name="FSC#SKEDITIONREG@103.510:viz_fileresporg_mesto" pid="319" fmtid="{D5CDD505-2E9C-101B-9397-08002B2CF9AE}">
    <vt:lpwstr/>
  </property>
  <property name="FSC#SKEDITIONREG@103.510:viz_fileresporg_odbor" pid="320" fmtid="{D5CDD505-2E9C-101B-9397-08002B2CF9AE}">
    <vt:lpwstr/>
  </property>
  <property name="FSC#SKEDITIONREG@103.510:viz_fileresporg_odbor_function" pid="321" fmtid="{D5CDD505-2E9C-101B-9397-08002B2CF9AE}">
    <vt:lpwstr/>
  </property>
  <property name="FSC#SKEDITIONREG@103.510:viz_fileresporg_odbor_head" pid="322" fmtid="{D5CDD505-2E9C-101B-9397-08002B2CF9AE}">
    <vt:lpwstr/>
  </property>
  <property name="FSC#SKEDITIONREG@103.510:viz_fileresporg_OU" pid="323" fmtid="{D5CDD505-2E9C-101B-9397-08002B2CF9AE}">
    <vt:lpwstr/>
  </property>
  <property name="FSC#SKEDITIONREG@103.510:viz_fileresporg_phone" pid="324" fmtid="{D5CDD505-2E9C-101B-9397-08002B2CF9AE}">
    <vt:lpwstr/>
  </property>
  <property name="FSC#SKEDITIONREG@103.510:viz_fileresporg_phone_OU" pid="325" fmtid="{D5CDD505-2E9C-101B-9397-08002B2CF9AE}">
    <vt:lpwstr/>
  </property>
  <property name="FSC#SKEDITIONREG@103.510:viz_fileresporg_position" pid="326" fmtid="{D5CDD505-2E9C-101B-9397-08002B2CF9AE}">
    <vt:lpwstr/>
  </property>
  <property name="FSC#SKEDITIONREG@103.510:viz_fileresporg_position_OU" pid="327" fmtid="{D5CDD505-2E9C-101B-9397-08002B2CF9AE}">
    <vt:lpwstr/>
  </property>
  <property name="FSC#SKEDITIONREG@103.510:viz_fileresporg_psc" pid="328" fmtid="{D5CDD505-2E9C-101B-9397-08002B2CF9AE}">
    <vt:lpwstr/>
  </property>
  <property name="FSC#SKEDITIONREG@103.510:viz_fileresporg_sekcia" pid="329" fmtid="{D5CDD505-2E9C-101B-9397-08002B2CF9AE}">
    <vt:lpwstr/>
  </property>
  <property name="FSC#SKEDITIONREG@103.510:viz_fileresporg_sekcia_function" pid="330" fmtid="{D5CDD505-2E9C-101B-9397-08002B2CF9AE}">
    <vt:lpwstr/>
  </property>
  <property name="FSC#SKEDITIONREG@103.510:viz_fileresporg_sekcia_head" pid="331" fmtid="{D5CDD505-2E9C-101B-9397-08002B2CF9AE}">
    <vt:lpwstr/>
  </property>
  <property name="FSC#SKEDITIONREG@103.510:viz_fileresporg_stat" pid="332" fmtid="{D5CDD505-2E9C-101B-9397-08002B2CF9AE}">
    <vt:lpwstr/>
  </property>
  <property name="FSC#SKEDITIONREG@103.510:viz_fileresporg_ulica" pid="333" fmtid="{D5CDD505-2E9C-101B-9397-08002B2CF9AE}">
    <vt:lpwstr/>
  </property>
  <property name="FSC#SKEDITIONREG@103.510:viz_fileresporgknazov" pid="334" fmtid="{D5CDD505-2E9C-101B-9397-08002B2CF9AE}">
    <vt:lpwstr/>
  </property>
  <property name="FSC#SKEDITIONREG@103.510:viz_filesubj" pid="335" fmtid="{D5CDD505-2E9C-101B-9397-08002B2CF9AE}">
    <vt:lpwstr/>
  </property>
  <property name="FSC#SKEDITIONREG@103.510:viz_incattachments" pid="336" fmtid="{D5CDD505-2E9C-101B-9397-08002B2CF9AE}">
    <vt:lpwstr/>
  </property>
  <property name="FSC#SKEDITIONREG@103.510:viz_incnr" pid="337" fmtid="{D5CDD505-2E9C-101B-9397-08002B2CF9AE}">
    <vt:lpwstr/>
  </property>
  <property name="FSC#SKEDITIONREG@103.510:viz_intletterrecivers" pid="338" fmtid="{D5CDD505-2E9C-101B-9397-08002B2CF9AE}">
    <vt:lpwstr/>
  </property>
  <property name="FSC#SKEDITIONREG@103.510:viz_objcreatedstr" pid="339" fmtid="{D5CDD505-2E9C-101B-9397-08002B2CF9AE}">
    <vt:lpwstr/>
  </property>
  <property name="FSC#SKEDITIONREG@103.510:viz_ordernumber" pid="340" fmtid="{D5CDD505-2E9C-101B-9397-08002B2CF9AE}">
    <vt:lpwstr/>
  </property>
  <property name="FSC#SKEDITIONREG@103.510:viz_oursign" pid="341" fmtid="{D5CDD505-2E9C-101B-9397-08002B2CF9AE}">
    <vt:lpwstr/>
  </property>
  <property name="FSC#SKEDITIONREG@103.510:viz_responseto_createdby" pid="342" fmtid="{D5CDD505-2E9C-101B-9397-08002B2CF9AE}">
    <vt:lpwstr/>
  </property>
  <property name="FSC#SKEDITIONREG@103.510:viz_sendersign" pid="343" fmtid="{D5CDD505-2E9C-101B-9397-08002B2CF9AE}">
    <vt:lpwstr/>
  </property>
  <property name="FSC#SKEDITIONREG@103.510:viz_shortfileresporg" pid="344" fmtid="{D5CDD505-2E9C-101B-9397-08002B2CF9AE}">
    <vt:lpwstr/>
  </property>
  <property name="FSC#SKEDITIONREG@103.510:viz_tel_number" pid="345" fmtid="{D5CDD505-2E9C-101B-9397-08002B2CF9AE}">
    <vt:lpwstr/>
  </property>
  <property name="FSC#SKEDITIONREG@103.510:viz_tel_number2" pid="346" fmtid="{D5CDD505-2E9C-101B-9397-08002B2CF9AE}">
    <vt:lpwstr/>
  </property>
  <property name="FSC#SKEDITIONREG@103.510:viz_testsalutation" pid="347" fmtid="{D5CDD505-2E9C-101B-9397-08002B2CF9AE}">
    <vt:lpwstr/>
  </property>
  <property name="FSC#SKEDITIONREG@103.510:viz_validfrom" pid="348" fmtid="{D5CDD505-2E9C-101B-9397-08002B2CF9AE}">
    <vt:lpwstr/>
  </property>
  <property name="FSC#SKEDITIONREG@103.510:zaznam_jeden_adresat" pid="349" fmtid="{D5CDD505-2E9C-101B-9397-08002B2CF9AE}">
    <vt:lpwstr/>
  </property>
  <property name="FSC#SKEDITIONREG@103.510:zaznam_vnut_adresati_1" pid="350" fmtid="{D5CDD505-2E9C-101B-9397-08002B2CF9AE}">
    <vt:lpwstr/>
  </property>
  <property name="FSC#SKEDITIONREG@103.510:zaznam_vnut_adresati_2" pid="351" fmtid="{D5CDD505-2E9C-101B-9397-08002B2CF9AE}">
    <vt:lpwstr/>
  </property>
  <property name="FSC#SKEDITIONREG@103.510:zaznam_vnut_adresati_3" pid="352" fmtid="{D5CDD505-2E9C-101B-9397-08002B2CF9AE}">
    <vt:lpwstr/>
  </property>
  <property name="FSC#SKEDITIONREG@103.510:zaznam_vnut_adresati_4" pid="353" fmtid="{D5CDD505-2E9C-101B-9397-08002B2CF9AE}">
    <vt:lpwstr/>
  </property>
  <property name="FSC#SKEDITIONREG@103.510:zaznam_vnut_adresati_5" pid="354" fmtid="{D5CDD505-2E9C-101B-9397-08002B2CF9AE}">
    <vt:lpwstr/>
  </property>
  <property name="FSC#SKEDITIONREG@103.510:zaznam_vnut_adresati_6" pid="355" fmtid="{D5CDD505-2E9C-101B-9397-08002B2CF9AE}">
    <vt:lpwstr/>
  </property>
  <property name="FSC#SKEDITIONREG@103.510:zaznam_vnut_adresati_7" pid="356" fmtid="{D5CDD505-2E9C-101B-9397-08002B2CF9AE}">
    <vt:lpwstr/>
  </property>
  <property name="FSC#SKEDITIONREG@103.510:zaznam_vnut_adresati_8" pid="357" fmtid="{D5CDD505-2E9C-101B-9397-08002B2CF9AE}">
    <vt:lpwstr/>
  </property>
  <property name="FSC#SKEDITIONREG@103.510:zaznam_vnut_adresati_9" pid="358" fmtid="{D5CDD505-2E9C-101B-9397-08002B2CF9AE}">
    <vt:lpwstr/>
  </property>
  <property name="FSC#SKEDITIONREG@103.510:zaznam_vnut_adresati_10" pid="359" fmtid="{D5CDD505-2E9C-101B-9397-08002B2CF9AE}">
    <vt:lpwstr/>
  </property>
  <property name="FSC#SKEDITIONREG@103.510:zaznam_vnut_adresati_11" pid="360" fmtid="{D5CDD505-2E9C-101B-9397-08002B2CF9AE}">
    <vt:lpwstr/>
  </property>
  <property name="FSC#SKEDITIONREG@103.510:zaznam_vnut_adresati_12" pid="361" fmtid="{D5CDD505-2E9C-101B-9397-08002B2CF9AE}">
    <vt:lpwstr/>
  </property>
  <property name="FSC#SKEDITIONREG@103.510:zaznam_vnut_adresati_13" pid="362" fmtid="{D5CDD505-2E9C-101B-9397-08002B2CF9AE}">
    <vt:lpwstr/>
  </property>
  <property name="FSC#SKEDITIONREG@103.510:zaznam_vnut_adresati_14" pid="363" fmtid="{D5CDD505-2E9C-101B-9397-08002B2CF9AE}">
    <vt:lpwstr/>
  </property>
  <property name="FSC#SKEDITIONREG@103.510:zaznam_vnut_adresati_15" pid="364" fmtid="{D5CDD505-2E9C-101B-9397-08002B2CF9AE}">
    <vt:lpwstr/>
  </property>
  <property name="FSC#SKEDITIONREG@103.510:zaznam_vnut_adresati_16" pid="365" fmtid="{D5CDD505-2E9C-101B-9397-08002B2CF9AE}">
    <vt:lpwstr/>
  </property>
  <property name="FSC#SKEDITIONREG@103.510:zaznam_vnut_adresati_17" pid="366" fmtid="{D5CDD505-2E9C-101B-9397-08002B2CF9AE}">
    <vt:lpwstr/>
  </property>
  <property name="FSC#SKEDITIONREG@103.510:zaznam_vnut_adresati_18" pid="367" fmtid="{D5CDD505-2E9C-101B-9397-08002B2CF9AE}">
    <vt:lpwstr/>
  </property>
  <property name="FSC#SKEDITIONREG@103.510:zaznam_vnut_adresati_19" pid="368" fmtid="{D5CDD505-2E9C-101B-9397-08002B2CF9AE}">
    <vt:lpwstr/>
  </property>
  <property name="FSC#SKEDITIONREG@103.510:zaznam_vnut_adresati_20" pid="369" fmtid="{D5CDD505-2E9C-101B-9397-08002B2CF9AE}">
    <vt:lpwstr/>
  </property>
  <property name="FSC#SKEDITIONREG@103.510:zaznam_vnut_adresati_21" pid="370" fmtid="{D5CDD505-2E9C-101B-9397-08002B2CF9AE}">
    <vt:lpwstr/>
  </property>
  <property name="FSC#SKEDITIONREG@103.510:zaznam_vnut_adresati_22" pid="371" fmtid="{D5CDD505-2E9C-101B-9397-08002B2CF9AE}">
    <vt:lpwstr/>
  </property>
  <property name="FSC#SKEDITIONREG@103.510:zaznam_vnut_adresati_23" pid="372" fmtid="{D5CDD505-2E9C-101B-9397-08002B2CF9AE}">
    <vt:lpwstr/>
  </property>
  <property name="FSC#SKEDITIONREG@103.510:zaznam_vnut_adresati_24" pid="373" fmtid="{D5CDD505-2E9C-101B-9397-08002B2CF9AE}">
    <vt:lpwstr/>
  </property>
  <property name="FSC#SKEDITIONREG@103.510:zaznam_vnut_adresati_25" pid="374" fmtid="{D5CDD505-2E9C-101B-9397-08002B2CF9AE}">
    <vt:lpwstr/>
  </property>
  <property name="FSC#SKEDITIONREG@103.510:zaznam_vnut_adresati_26" pid="375" fmtid="{D5CDD505-2E9C-101B-9397-08002B2CF9AE}">
    <vt:lpwstr/>
  </property>
  <property name="FSC#SKEDITIONREG@103.510:zaznam_vnut_adresati_27" pid="376" fmtid="{D5CDD505-2E9C-101B-9397-08002B2CF9AE}">
    <vt:lpwstr/>
  </property>
  <property name="FSC#SKEDITIONREG@103.510:zaznam_vnut_adresati_28" pid="377" fmtid="{D5CDD505-2E9C-101B-9397-08002B2CF9AE}">
    <vt:lpwstr/>
  </property>
  <property name="FSC#SKEDITIONREG@103.510:zaznam_vnut_adresati_29" pid="378" fmtid="{D5CDD505-2E9C-101B-9397-08002B2CF9AE}">
    <vt:lpwstr/>
  </property>
  <property name="FSC#SKEDITIONREG@103.510:zaznam_vnut_adresati_30" pid="379" fmtid="{D5CDD505-2E9C-101B-9397-08002B2CF9AE}">
    <vt:lpwstr/>
  </property>
  <property name="FSC#SKEDITIONREG@103.510:zaznam_vnut_adresati_31" pid="380" fmtid="{D5CDD505-2E9C-101B-9397-08002B2CF9AE}">
    <vt:lpwstr/>
  </property>
  <property name="FSC#SKEDITIONREG@103.510:zaznam_vnut_adresati_32" pid="381" fmtid="{D5CDD505-2E9C-101B-9397-08002B2CF9AE}">
    <vt:lpwstr/>
  </property>
  <property name="FSC#SKEDITIONREG@103.510:zaznam_vnut_adresati_33" pid="382" fmtid="{D5CDD505-2E9C-101B-9397-08002B2CF9AE}">
    <vt:lpwstr/>
  </property>
  <property name="FSC#SKEDITIONREG@103.510:zaznam_vnut_adresati_34" pid="383" fmtid="{D5CDD505-2E9C-101B-9397-08002B2CF9AE}">
    <vt:lpwstr/>
  </property>
  <property name="FSC#SKEDITIONREG@103.510:zaznam_vnut_adresati_35" pid="384" fmtid="{D5CDD505-2E9C-101B-9397-08002B2CF9AE}">
    <vt:lpwstr/>
  </property>
  <property name="FSC#SKEDITIONREG@103.510:zaznam_vnut_adresati_36" pid="385" fmtid="{D5CDD505-2E9C-101B-9397-08002B2CF9AE}">
    <vt:lpwstr/>
  </property>
  <property name="FSC#SKEDITIONREG@103.510:zaznam_vnut_adresati_37" pid="386" fmtid="{D5CDD505-2E9C-101B-9397-08002B2CF9AE}">
    <vt:lpwstr/>
  </property>
  <property name="FSC#SKEDITIONREG@103.510:zaznam_vnut_adresati_38" pid="387" fmtid="{D5CDD505-2E9C-101B-9397-08002B2CF9AE}">
    <vt:lpwstr/>
  </property>
  <property name="FSC#SKEDITIONREG@103.510:zaznam_vnut_adresati_39" pid="388" fmtid="{D5CDD505-2E9C-101B-9397-08002B2CF9AE}">
    <vt:lpwstr/>
  </property>
  <property name="FSC#SKEDITIONREG@103.510:zaznam_vnut_adresati_40" pid="389" fmtid="{D5CDD505-2E9C-101B-9397-08002B2CF9AE}">
    <vt:lpwstr/>
  </property>
  <property name="FSC#SKEDITIONREG@103.510:zaznam_vnut_adresati_41" pid="390" fmtid="{D5CDD505-2E9C-101B-9397-08002B2CF9AE}">
    <vt:lpwstr/>
  </property>
  <property name="FSC#SKEDITIONREG@103.510:zaznam_vnut_adresati_42" pid="391" fmtid="{D5CDD505-2E9C-101B-9397-08002B2CF9AE}">
    <vt:lpwstr/>
  </property>
  <property name="FSC#SKEDITIONREG@103.510:zaznam_vnut_adresati_43" pid="392" fmtid="{D5CDD505-2E9C-101B-9397-08002B2CF9AE}">
    <vt:lpwstr/>
  </property>
  <property name="FSC#SKEDITIONREG@103.510:zaznam_vnut_adresati_44" pid="393" fmtid="{D5CDD505-2E9C-101B-9397-08002B2CF9AE}">
    <vt:lpwstr/>
  </property>
  <property name="FSC#SKEDITIONREG@103.510:zaznam_vnut_adresati_45" pid="394" fmtid="{D5CDD505-2E9C-101B-9397-08002B2CF9AE}">
    <vt:lpwstr/>
  </property>
  <property name="FSC#SKEDITIONREG@103.510:zaznam_vnut_adresati_46" pid="395" fmtid="{D5CDD505-2E9C-101B-9397-08002B2CF9AE}">
    <vt:lpwstr/>
  </property>
  <property name="FSC#SKEDITIONREG@103.510:zaznam_vnut_adresati_47" pid="396" fmtid="{D5CDD505-2E9C-101B-9397-08002B2CF9AE}">
    <vt:lpwstr/>
  </property>
  <property name="FSC#SKEDITIONREG@103.510:zaznam_vnut_adresati_48" pid="397" fmtid="{D5CDD505-2E9C-101B-9397-08002B2CF9AE}">
    <vt:lpwstr/>
  </property>
  <property name="FSC#SKEDITIONREG@103.510:zaznam_vnut_adresati_49" pid="398" fmtid="{D5CDD505-2E9C-101B-9397-08002B2CF9AE}">
    <vt:lpwstr/>
  </property>
  <property name="FSC#SKEDITIONREG@103.510:zaznam_vnut_adresati_50" pid="399" fmtid="{D5CDD505-2E9C-101B-9397-08002B2CF9AE}">
    <vt:lpwstr/>
  </property>
  <property name="FSC#SKEDITIONREG@103.510:zaznam_vnut_adresati_51" pid="400" fmtid="{D5CDD505-2E9C-101B-9397-08002B2CF9AE}">
    <vt:lpwstr/>
  </property>
  <property name="FSC#SKEDITIONREG@103.510:zaznam_vnut_adresati_52" pid="401" fmtid="{D5CDD505-2E9C-101B-9397-08002B2CF9AE}">
    <vt:lpwstr/>
  </property>
  <property name="FSC#SKEDITIONREG@103.510:zaznam_vnut_adresati_53" pid="402" fmtid="{D5CDD505-2E9C-101B-9397-08002B2CF9AE}">
    <vt:lpwstr/>
  </property>
  <property name="FSC#SKEDITIONREG@103.510:zaznam_vnut_adresati_54" pid="403" fmtid="{D5CDD505-2E9C-101B-9397-08002B2CF9AE}">
    <vt:lpwstr/>
  </property>
  <property name="FSC#SKEDITIONREG@103.510:zaznam_vnut_adresati_55" pid="404" fmtid="{D5CDD505-2E9C-101B-9397-08002B2CF9AE}">
    <vt:lpwstr/>
  </property>
  <property name="FSC#SKEDITIONREG@103.510:zaznam_vnut_adresati_56" pid="405" fmtid="{D5CDD505-2E9C-101B-9397-08002B2CF9AE}">
    <vt:lpwstr/>
  </property>
  <property name="FSC#SKEDITIONREG@103.510:zaznam_vnut_adresati_57" pid="406" fmtid="{D5CDD505-2E9C-101B-9397-08002B2CF9AE}">
    <vt:lpwstr/>
  </property>
  <property name="FSC#SKEDITIONREG@103.510:zaznam_vnut_adresati_58" pid="407" fmtid="{D5CDD505-2E9C-101B-9397-08002B2CF9AE}">
    <vt:lpwstr/>
  </property>
  <property name="FSC#SKEDITIONREG@103.510:zaznam_vnut_adresati_59" pid="408" fmtid="{D5CDD505-2E9C-101B-9397-08002B2CF9AE}">
    <vt:lpwstr/>
  </property>
  <property name="FSC#SKEDITIONREG@103.510:zaznam_vnut_adresati_60" pid="409" fmtid="{D5CDD505-2E9C-101B-9397-08002B2CF9AE}">
    <vt:lpwstr/>
  </property>
  <property name="FSC#SKEDITIONREG@103.510:zaznam_vnut_adresati_61" pid="410" fmtid="{D5CDD505-2E9C-101B-9397-08002B2CF9AE}">
    <vt:lpwstr/>
  </property>
  <property name="FSC#SKEDITIONREG@103.510:zaznam_vnut_adresati_62" pid="411" fmtid="{D5CDD505-2E9C-101B-9397-08002B2CF9AE}">
    <vt:lpwstr/>
  </property>
  <property name="FSC#SKEDITIONREG@103.510:zaznam_vnut_adresati_63" pid="412" fmtid="{D5CDD505-2E9C-101B-9397-08002B2CF9AE}">
    <vt:lpwstr/>
  </property>
  <property name="FSC#SKEDITIONREG@103.510:zaznam_vnut_adresati_64" pid="413" fmtid="{D5CDD505-2E9C-101B-9397-08002B2CF9AE}">
    <vt:lpwstr/>
  </property>
  <property name="FSC#SKEDITIONREG@103.510:zaznam_vnut_adresati_65" pid="414" fmtid="{D5CDD505-2E9C-101B-9397-08002B2CF9AE}">
    <vt:lpwstr/>
  </property>
  <property name="FSC#SKEDITIONREG@103.510:zaznam_vnut_adresati_66" pid="415" fmtid="{D5CDD505-2E9C-101B-9397-08002B2CF9AE}">
    <vt:lpwstr/>
  </property>
  <property name="FSC#SKEDITIONREG@103.510:zaznam_vnut_adresati_67" pid="416" fmtid="{D5CDD505-2E9C-101B-9397-08002B2CF9AE}">
    <vt:lpwstr/>
  </property>
  <property name="FSC#SKEDITIONREG@103.510:zaznam_vnut_adresati_68" pid="417" fmtid="{D5CDD505-2E9C-101B-9397-08002B2CF9AE}">
    <vt:lpwstr/>
  </property>
  <property name="FSC#SKEDITIONREG@103.510:zaznam_vnut_adresati_69" pid="418" fmtid="{D5CDD505-2E9C-101B-9397-08002B2CF9AE}">
    <vt:lpwstr/>
  </property>
  <property name="FSC#SKEDITIONREG@103.510:zaznam_vnut_adresati_70" pid="419" fmtid="{D5CDD505-2E9C-101B-9397-08002B2CF9AE}">
    <vt:lpwstr/>
  </property>
  <property name="FSC#SKEDITIONREG@103.510:zaznam_vonk_adresati_1" pid="420" fmtid="{D5CDD505-2E9C-101B-9397-08002B2CF9AE}">
    <vt:lpwstr/>
  </property>
  <property name="FSC#SKEDITIONREG@103.510:zaznam_vonk_adresati_2" pid="421" fmtid="{D5CDD505-2E9C-101B-9397-08002B2CF9AE}">
    <vt:lpwstr/>
  </property>
  <property name="FSC#SKEDITIONREG@103.510:zaznam_vonk_adresati_3" pid="422" fmtid="{D5CDD505-2E9C-101B-9397-08002B2CF9AE}">
    <vt:lpwstr/>
  </property>
  <property name="FSC#SKEDITIONREG@103.510:zaznam_vonk_adresati_4" pid="423" fmtid="{D5CDD505-2E9C-101B-9397-08002B2CF9AE}">
    <vt:lpwstr/>
  </property>
  <property name="FSC#SKEDITIONREG@103.510:zaznam_vonk_adresati_5" pid="424" fmtid="{D5CDD505-2E9C-101B-9397-08002B2CF9AE}">
    <vt:lpwstr/>
  </property>
  <property name="FSC#SKEDITIONREG@103.510:zaznam_vonk_adresati_6" pid="425" fmtid="{D5CDD505-2E9C-101B-9397-08002B2CF9AE}">
    <vt:lpwstr/>
  </property>
  <property name="FSC#SKEDITIONREG@103.510:zaznam_vonk_adresati_7" pid="426" fmtid="{D5CDD505-2E9C-101B-9397-08002B2CF9AE}">
    <vt:lpwstr/>
  </property>
  <property name="FSC#SKEDITIONREG@103.510:zaznam_vonk_adresati_8" pid="427" fmtid="{D5CDD505-2E9C-101B-9397-08002B2CF9AE}">
    <vt:lpwstr/>
  </property>
  <property name="FSC#SKEDITIONREG@103.510:zaznam_vonk_adresati_9" pid="428" fmtid="{D5CDD505-2E9C-101B-9397-08002B2CF9AE}">
    <vt:lpwstr/>
  </property>
  <property name="FSC#SKEDITIONREG@103.510:zaznam_vonk_adresati_10" pid="429" fmtid="{D5CDD505-2E9C-101B-9397-08002B2CF9AE}">
    <vt:lpwstr/>
  </property>
  <property name="FSC#SKEDITIONREG@103.510:zaznam_vonk_adresati_11" pid="430" fmtid="{D5CDD505-2E9C-101B-9397-08002B2CF9AE}">
    <vt:lpwstr/>
  </property>
  <property name="FSC#SKEDITIONREG@103.510:zaznam_vonk_adresati_12" pid="431" fmtid="{D5CDD505-2E9C-101B-9397-08002B2CF9AE}">
    <vt:lpwstr/>
  </property>
  <property name="FSC#SKEDITIONREG@103.510:zaznam_vonk_adresati_13" pid="432" fmtid="{D5CDD505-2E9C-101B-9397-08002B2CF9AE}">
    <vt:lpwstr/>
  </property>
  <property name="FSC#SKEDITIONREG@103.510:zaznam_vonk_adresati_14" pid="433" fmtid="{D5CDD505-2E9C-101B-9397-08002B2CF9AE}">
    <vt:lpwstr/>
  </property>
  <property name="FSC#SKEDITIONREG@103.510:zaznam_vonk_adresati_15" pid="434" fmtid="{D5CDD505-2E9C-101B-9397-08002B2CF9AE}">
    <vt:lpwstr/>
  </property>
  <property name="FSC#SKEDITIONREG@103.510:zaznam_vonk_adresati_16" pid="435" fmtid="{D5CDD505-2E9C-101B-9397-08002B2CF9AE}">
    <vt:lpwstr/>
  </property>
  <property name="FSC#SKEDITIONREG@103.510:zaznam_vonk_adresati_17" pid="436" fmtid="{D5CDD505-2E9C-101B-9397-08002B2CF9AE}">
    <vt:lpwstr/>
  </property>
  <property name="FSC#SKEDITIONREG@103.510:zaznam_vonk_adresati_18" pid="437" fmtid="{D5CDD505-2E9C-101B-9397-08002B2CF9AE}">
    <vt:lpwstr/>
  </property>
  <property name="FSC#SKEDITIONREG@103.510:zaznam_vonk_adresati_19" pid="438" fmtid="{D5CDD505-2E9C-101B-9397-08002B2CF9AE}">
    <vt:lpwstr/>
  </property>
  <property name="FSC#SKEDITIONREG@103.510:zaznam_vonk_adresati_20" pid="439" fmtid="{D5CDD505-2E9C-101B-9397-08002B2CF9AE}">
    <vt:lpwstr/>
  </property>
  <property name="FSC#SKEDITIONREG@103.510:zaznam_vonk_adresati_21" pid="440" fmtid="{D5CDD505-2E9C-101B-9397-08002B2CF9AE}">
    <vt:lpwstr/>
  </property>
  <property name="FSC#SKEDITIONREG@103.510:zaznam_vonk_adresati_22" pid="441" fmtid="{D5CDD505-2E9C-101B-9397-08002B2CF9AE}">
    <vt:lpwstr/>
  </property>
  <property name="FSC#SKEDITIONREG@103.510:zaznam_vonk_adresati_23" pid="442" fmtid="{D5CDD505-2E9C-101B-9397-08002B2CF9AE}">
    <vt:lpwstr/>
  </property>
  <property name="FSC#SKEDITIONREG@103.510:zaznam_vonk_adresati_24" pid="443" fmtid="{D5CDD505-2E9C-101B-9397-08002B2CF9AE}">
    <vt:lpwstr/>
  </property>
  <property name="FSC#SKEDITIONREG@103.510:zaznam_vonk_adresati_25" pid="444" fmtid="{D5CDD505-2E9C-101B-9397-08002B2CF9AE}">
    <vt:lpwstr/>
  </property>
  <property name="FSC#SKEDITIONREG@103.510:zaznam_vonk_adresati_26" pid="445" fmtid="{D5CDD505-2E9C-101B-9397-08002B2CF9AE}">
    <vt:lpwstr/>
  </property>
  <property name="FSC#SKEDITIONREG@103.510:zaznam_vonk_adresati_27" pid="446" fmtid="{D5CDD505-2E9C-101B-9397-08002B2CF9AE}">
    <vt:lpwstr/>
  </property>
  <property name="FSC#SKEDITIONREG@103.510:zaznam_vonk_adresati_28" pid="447" fmtid="{D5CDD505-2E9C-101B-9397-08002B2CF9AE}">
    <vt:lpwstr/>
  </property>
  <property name="FSC#SKEDITIONREG@103.510:zaznam_vonk_adresati_29" pid="448" fmtid="{D5CDD505-2E9C-101B-9397-08002B2CF9AE}">
    <vt:lpwstr/>
  </property>
  <property name="FSC#SKEDITIONREG@103.510:zaznam_vonk_adresati_30" pid="449" fmtid="{D5CDD505-2E9C-101B-9397-08002B2CF9AE}">
    <vt:lpwstr/>
  </property>
  <property name="FSC#SKEDITIONREG@103.510:zaznam_vonk_adresati_31" pid="450" fmtid="{D5CDD505-2E9C-101B-9397-08002B2CF9AE}">
    <vt:lpwstr/>
  </property>
  <property name="FSC#SKEDITIONREG@103.510:zaznam_vonk_adresati_32" pid="451" fmtid="{D5CDD505-2E9C-101B-9397-08002B2CF9AE}">
    <vt:lpwstr/>
  </property>
  <property name="FSC#SKEDITIONREG@103.510:zaznam_vonk_adresati_33" pid="452" fmtid="{D5CDD505-2E9C-101B-9397-08002B2CF9AE}">
    <vt:lpwstr/>
  </property>
  <property name="FSC#SKEDITIONREG@103.510:zaznam_vonk_adresati_34" pid="453" fmtid="{D5CDD505-2E9C-101B-9397-08002B2CF9AE}">
    <vt:lpwstr/>
  </property>
  <property name="FSC#SKEDITIONREG@103.510:zaznam_vonk_adresati_35" pid="454" fmtid="{D5CDD505-2E9C-101B-9397-08002B2CF9AE}">
    <vt:lpwstr/>
  </property>
  <property name="FSC#SKEDITIONREG@103.510:Stazovatel" pid="455" fmtid="{D5CDD505-2E9C-101B-9397-08002B2CF9AE}">
    <vt:lpwstr/>
  </property>
  <property name="FSC#SKEDITIONREG@103.510:ProtiKomu" pid="456" fmtid="{D5CDD505-2E9C-101B-9397-08002B2CF9AE}">
    <vt:lpwstr/>
  </property>
  <property name="FSC#SKEDITIONREG@103.510:EvCisloStaz" pid="457" fmtid="{D5CDD505-2E9C-101B-9397-08002B2CF9AE}">
    <vt:lpwstr/>
  </property>
  <property name="FSC#SKEDITIONREG@103.510:jod_AttrDateSkutocnyDatumVydania" pid="458" fmtid="{D5CDD505-2E9C-101B-9397-08002B2CF9AE}">
    <vt:lpwstr/>
  </property>
  <property name="FSC#SKEDITIONREG@103.510:jod_AttrNumCisloZmeny" pid="459" fmtid="{D5CDD505-2E9C-101B-9397-08002B2CF9AE}">
    <vt:lpwstr/>
  </property>
  <property name="FSC#SKEDITIONREG@103.510:jod_AttrStrRegCisloZaznamu" pid="460" fmtid="{D5CDD505-2E9C-101B-9397-08002B2CF9AE}">
    <vt:lpwstr/>
  </property>
  <property name="FSC#SKEDITIONREG@103.510:jod_cislodoc" pid="461" fmtid="{D5CDD505-2E9C-101B-9397-08002B2CF9AE}">
    <vt:lpwstr/>
  </property>
  <property name="FSC#SKEDITIONREG@103.510:jod_druh" pid="462" fmtid="{D5CDD505-2E9C-101B-9397-08002B2CF9AE}">
    <vt:lpwstr/>
  </property>
  <property name="FSC#SKEDITIONREG@103.510:jod_lu" pid="463" fmtid="{D5CDD505-2E9C-101B-9397-08002B2CF9AE}">
    <vt:lpwstr/>
  </property>
  <property name="FSC#SKEDITIONREG@103.510:jod_nazov" pid="464" fmtid="{D5CDD505-2E9C-101B-9397-08002B2CF9AE}">
    <vt:lpwstr/>
  </property>
  <property name="FSC#SKEDITIONREG@103.510:jod_typ" pid="465" fmtid="{D5CDD505-2E9C-101B-9397-08002B2CF9AE}">
    <vt:lpwstr/>
  </property>
  <property name="FSC#SKEDITIONREG@103.510:jod_zh" pid="466" fmtid="{D5CDD505-2E9C-101B-9397-08002B2CF9AE}">
    <vt:lpwstr/>
  </property>
  <property name="FSC#SKEDITIONREG@103.510:jod_sAttrDatePlatnostDo" pid="467" fmtid="{D5CDD505-2E9C-101B-9397-08002B2CF9AE}">
    <vt:lpwstr/>
  </property>
  <property name="FSC#SKEDITIONREG@103.510:jod_sAttrDatePlatnostOd" pid="468" fmtid="{D5CDD505-2E9C-101B-9397-08002B2CF9AE}">
    <vt:lpwstr/>
  </property>
  <property name="FSC#SKEDITIONREG@103.510:jod_sAttrDateUcinnostDoc" pid="469" fmtid="{D5CDD505-2E9C-101B-9397-08002B2CF9AE}">
    <vt:lpwstr/>
  </property>
  <property name="FSC#SKEDITIONREG@103.510:a_telephone" pid="470" fmtid="{D5CDD505-2E9C-101B-9397-08002B2CF9AE}">
    <vt:lpwstr/>
  </property>
  <property name="FSC#SKEDITIONREG@103.510:a_email" pid="471" fmtid="{D5CDD505-2E9C-101B-9397-08002B2CF9AE}">
    <vt:lpwstr/>
  </property>
  <property name="FSC#SKEDITIONREG@103.510:a_nazovOU" pid="472" fmtid="{D5CDD505-2E9C-101B-9397-08002B2CF9AE}">
    <vt:lpwstr/>
  </property>
  <property name="FSC#SKEDITIONREG@103.510:a_veduciOU" pid="473" fmtid="{D5CDD505-2E9C-101B-9397-08002B2CF9AE}">
    <vt:lpwstr/>
  </property>
  <property name="FSC#SKEDITIONREG@103.510:a_nadradeneOU" pid="474" fmtid="{D5CDD505-2E9C-101B-9397-08002B2CF9AE}">
    <vt:lpwstr/>
  </property>
  <property name="FSC#SKEDITIONREG@103.510:a_veduciOd" pid="475" fmtid="{D5CDD505-2E9C-101B-9397-08002B2CF9AE}">
    <vt:lpwstr/>
  </property>
  <property name="FSC#SKEDITIONREG@103.510:a_komu" pid="476" fmtid="{D5CDD505-2E9C-101B-9397-08002B2CF9AE}">
    <vt:lpwstr/>
  </property>
  <property name="FSC#SKEDITIONREG@103.510:a_nasecislo" pid="477" fmtid="{D5CDD505-2E9C-101B-9397-08002B2CF9AE}">
    <vt:lpwstr/>
  </property>
  <property name="FSC#SKEDITIONREG@103.510:a_riaditelOdboru" pid="478" fmtid="{D5CDD505-2E9C-101B-9397-08002B2CF9AE}">
    <vt:lpwstr/>
  </property>
  <property name="FSC#SKEDITIONREG@103.510:zaz_fileresporg_addrstreet" pid="479" fmtid="{D5CDD505-2E9C-101B-9397-08002B2CF9AE}">
    <vt:lpwstr/>
  </property>
  <property name="FSC#SKEDITIONREG@103.510:zaz_fileresporg_addrzipcode" pid="480" fmtid="{D5CDD505-2E9C-101B-9397-08002B2CF9AE}">
    <vt:lpwstr/>
  </property>
  <property name="FSC#SKEDITIONREG@103.510:zaz_fileresporg_addrcity" pid="481" fmtid="{D5CDD505-2E9C-101B-9397-08002B2CF9AE}">
    <vt:lpwstr/>
  </property>
  <property name="FSC#COOELAK@1.1001:Subject" pid="482" fmtid="{D5CDD505-2E9C-101B-9397-08002B2CF9AE}">
    <vt:lpwstr/>
  </property>
  <property name="FSC#COOELAK@1.1001:FileReference" pid="483" fmtid="{D5CDD505-2E9C-101B-9397-08002B2CF9AE}">
    <vt:lpwstr/>
  </property>
  <property name="FSC#COOELAK@1.1001:FileRefYear" pid="484" fmtid="{D5CDD505-2E9C-101B-9397-08002B2CF9AE}">
    <vt:lpwstr/>
  </property>
  <property name="FSC#COOELAK@1.1001:FileRefOrdinal" pid="485" fmtid="{D5CDD505-2E9C-101B-9397-08002B2CF9AE}">
    <vt:lpwstr/>
  </property>
  <property name="FSC#COOELAK@1.1001:FileRefOU" pid="486" fmtid="{D5CDD505-2E9C-101B-9397-08002B2CF9AE}">
    <vt:lpwstr/>
  </property>
  <property name="FSC#COOELAK@1.1001:Organization" pid="487" fmtid="{D5CDD505-2E9C-101B-9397-08002B2CF9AE}">
    <vt:lpwstr/>
  </property>
  <property name="FSC#COOELAK@1.1001:Owner" pid="488" fmtid="{D5CDD505-2E9C-101B-9397-08002B2CF9AE}">
    <vt:lpwstr>Mgr. Beáta Pastorková</vt:lpwstr>
  </property>
  <property name="FSC#COOELAK@1.1001:OwnerExtension" pid="489" fmtid="{D5CDD505-2E9C-101B-9397-08002B2CF9AE}">
    <vt:lpwstr/>
  </property>
  <property name="FSC#COOELAK@1.1001:OwnerFaxExtension" pid="490" fmtid="{D5CDD505-2E9C-101B-9397-08002B2CF9AE}">
    <vt:lpwstr/>
  </property>
  <property name="FSC#COOELAK@1.1001:DispatchedBy" pid="491" fmtid="{D5CDD505-2E9C-101B-9397-08002B2CF9AE}">
    <vt:lpwstr/>
  </property>
  <property name="FSC#COOELAK@1.1001:DispatchedAt" pid="492" fmtid="{D5CDD505-2E9C-101B-9397-08002B2CF9AE}">
    <vt:lpwstr/>
  </property>
  <property name="FSC#COOELAK@1.1001:ApprovedBy" pid="493" fmtid="{D5CDD505-2E9C-101B-9397-08002B2CF9AE}">
    <vt:lpwstr/>
  </property>
  <property name="FSC#COOELAK@1.1001:ApprovedAt" pid="494" fmtid="{D5CDD505-2E9C-101B-9397-08002B2CF9AE}">
    <vt:lpwstr/>
  </property>
  <property name="FSC#COOELAK@1.1001:Department" pid="495" fmtid="{D5CDD505-2E9C-101B-9397-08002B2CF9AE}">
    <vt:lpwstr>SLPAP (Sekcia legislatívy, práva a akcionárskych práv)</vt:lpwstr>
  </property>
  <property name="FSC#COOELAK@1.1001:CreatedAt" pid="496" fmtid="{D5CDD505-2E9C-101B-9397-08002B2CF9AE}">
    <vt:lpwstr>07.10.2026</vt:lpwstr>
  </property>
  <property name="FSC#COOELAK@1.1001:OU" pid="497" fmtid="{D5CDD505-2E9C-101B-9397-08002B2CF9AE}">
    <vt:lpwstr>SLPAP (Sekcia legislatívy, práva a akcionárskych práv)</vt:lpwstr>
  </property>
  <property name="FSC#COOELAK@1.1001:Priority" pid="498" fmtid="{D5CDD505-2E9C-101B-9397-08002B2CF9AE}">
    <vt:lpwstr> ()</vt:lpwstr>
  </property>
  <property name="FSC#COOELAK@1.1001:ObjBarCode" pid="499" fmtid="{D5CDD505-2E9C-101B-9397-08002B2CF9AE}">
    <vt:lpwstr>*COO.2289.100.3.5085965*</vt:lpwstr>
  </property>
  <property name="FSC#COOELAK@1.1001:RefBarCode" pid="500" fmtid="{D5CDD505-2E9C-101B-9397-08002B2CF9AE}">
    <vt:lpwstr/>
  </property>
  <property name="FSC#COOELAK@1.1001:FileRefBarCode" pid="501" fmtid="{D5CDD505-2E9C-101B-9397-08002B2CF9AE}">
    <vt:lpwstr>**</vt:lpwstr>
  </property>
  <property name="FSC#COOELAK@1.1001:ExternalRef" pid="502" fmtid="{D5CDD505-2E9C-101B-9397-08002B2CF9AE}">
    <vt:lpwstr/>
  </property>
  <property name="FSC#COOELAK@1.1001:IncomingNumber" pid="503" fmtid="{D5CDD505-2E9C-101B-9397-08002B2CF9AE}">
    <vt:lpwstr/>
  </property>
  <property name="FSC#COOELAK@1.1001:IncomingSubject" pid="504" fmtid="{D5CDD505-2E9C-101B-9397-08002B2CF9AE}">
    <vt:lpwstr/>
  </property>
  <property name="FSC#COOELAK@1.1001:ProcessResponsible" pid="505" fmtid="{D5CDD505-2E9C-101B-9397-08002B2CF9AE}">
    <vt:lpwstr/>
  </property>
  <property name="FSC#COOELAK@1.1001:ProcessResponsiblePhone" pid="506" fmtid="{D5CDD505-2E9C-101B-9397-08002B2CF9AE}">
    <vt:lpwstr/>
  </property>
  <property name="FSC#COOELAK@1.1001:ProcessResponsibleMail" pid="507" fmtid="{D5CDD505-2E9C-101B-9397-08002B2CF9AE}">
    <vt:lpwstr/>
  </property>
  <property name="FSC#COOELAK@1.1001:ProcessResponsibleFax" pid="508" fmtid="{D5CDD505-2E9C-101B-9397-08002B2CF9AE}">
    <vt:lpwstr/>
  </property>
  <property name="FSC#COOELAK@1.1001:ApproverFirstName" pid="509" fmtid="{D5CDD505-2E9C-101B-9397-08002B2CF9AE}">
    <vt:lpwstr/>
  </property>
  <property name="FSC#COOELAK@1.1001:ApproverSurName" pid="510" fmtid="{D5CDD505-2E9C-101B-9397-08002B2CF9AE}">
    <vt:lpwstr/>
  </property>
  <property name="FSC#COOELAK@1.1001:ApproverTitle" pid="511" fmtid="{D5CDD505-2E9C-101B-9397-08002B2CF9AE}">
    <vt:lpwstr/>
  </property>
  <property name="FSC#COOELAK@1.1001:ExternalDate" pid="512" fmtid="{D5CDD505-2E9C-101B-9397-08002B2CF9AE}">
    <vt:lpwstr/>
  </property>
  <property name="FSC#COOELAK@1.1001:SettlementApprovedAt" pid="513" fmtid="{D5CDD505-2E9C-101B-9397-08002B2CF9AE}">
    <vt:lpwstr/>
  </property>
  <property name="FSC#COOELAK@1.1001:BaseNumber" pid="514" fmtid="{D5CDD505-2E9C-101B-9397-08002B2CF9AE}">
    <vt:lpwstr/>
  </property>
  <property name="FSC#COOELAK@1.1001:CurrentUserRolePos" pid="515" fmtid="{D5CDD505-2E9C-101B-9397-08002B2CF9AE}">
    <vt:lpwstr>referent 7</vt:lpwstr>
  </property>
  <property name="FSC#COOELAK@1.1001:CurrentUserEmail" pid="516" fmtid="{D5CDD505-2E9C-101B-9397-08002B2CF9AE}">
    <vt:lpwstr>viktor.kidala@health.gov.sk</vt:lpwstr>
  </property>
  <property name="FSC#ELAKGOV@1.1001:PersonalSubjGender" pid="517" fmtid="{D5CDD505-2E9C-101B-9397-08002B2CF9AE}">
    <vt:lpwstr/>
  </property>
  <property name="FSC#ELAKGOV@1.1001:PersonalSubjFirstName" pid="518" fmtid="{D5CDD505-2E9C-101B-9397-08002B2CF9AE}">
    <vt:lpwstr/>
  </property>
  <property name="FSC#ELAKGOV@1.1001:PersonalSubjSurName" pid="519" fmtid="{D5CDD505-2E9C-101B-9397-08002B2CF9AE}">
    <vt:lpwstr/>
  </property>
  <property name="FSC#ELAKGOV@1.1001:PersonalSubjSalutation" pid="520" fmtid="{D5CDD505-2E9C-101B-9397-08002B2CF9AE}">
    <vt:lpwstr/>
  </property>
  <property name="FSC#ELAKGOV@1.1001:PersonalSubjAddress" pid="521" fmtid="{D5CDD505-2E9C-101B-9397-08002B2CF9AE}">
    <vt:lpwstr/>
  </property>
  <property name="FSC#ATSTATECFG@1.1001:Office" pid="522" fmtid="{D5CDD505-2E9C-101B-9397-08002B2CF9AE}">
    <vt:lpwstr/>
  </property>
  <property name="FSC#ATSTATECFG@1.1001:Agent" pid="523" fmtid="{D5CDD505-2E9C-101B-9397-08002B2CF9AE}">
    <vt:lpwstr/>
  </property>
  <property name="FSC#ATSTATECFG@1.1001:AgentPhone" pid="524" fmtid="{D5CDD505-2E9C-101B-9397-08002B2CF9AE}">
    <vt:lpwstr/>
  </property>
  <property name="FSC#ATSTATECFG@1.1001:DepartmentFax" pid="525" fmtid="{D5CDD505-2E9C-101B-9397-08002B2CF9AE}">
    <vt:lpwstr/>
  </property>
  <property name="FSC#ATSTATECFG@1.1001:DepartmentEmail" pid="526" fmtid="{D5CDD505-2E9C-101B-9397-08002B2CF9AE}">
    <vt:lpwstr/>
  </property>
  <property name="FSC#ATSTATECFG@1.1001:SubfileDate" pid="527" fmtid="{D5CDD505-2E9C-101B-9397-08002B2CF9AE}">
    <vt:lpwstr/>
  </property>
  <property name="FSC#ATSTATECFG@1.1001:SubfileSubject" pid="528" fmtid="{D5CDD505-2E9C-101B-9397-08002B2CF9AE}">
    <vt:lpwstr/>
  </property>
  <property name="FSC#ATSTATECFG@1.1001:DepartmentZipCode" pid="529" fmtid="{D5CDD505-2E9C-101B-9397-08002B2CF9AE}">
    <vt:lpwstr/>
  </property>
  <property name="FSC#ATSTATECFG@1.1001:DepartmentCountry" pid="530" fmtid="{D5CDD505-2E9C-101B-9397-08002B2CF9AE}">
    <vt:lpwstr/>
  </property>
  <property name="FSC#ATSTATECFG@1.1001:DepartmentCity" pid="531" fmtid="{D5CDD505-2E9C-101B-9397-08002B2CF9AE}">
    <vt:lpwstr/>
  </property>
  <property name="FSC#ATSTATECFG@1.1001:DepartmentStreet" pid="532" fmtid="{D5CDD505-2E9C-101B-9397-08002B2CF9AE}">
    <vt:lpwstr/>
  </property>
  <property name="FSC#ATSTATECFG@1.1001:DepartmentDVR" pid="533" fmtid="{D5CDD505-2E9C-101B-9397-08002B2CF9AE}">
    <vt:lpwstr/>
  </property>
  <property name="FSC#ATSTATECFG@1.1001:DepartmentUID" pid="534" fmtid="{D5CDD505-2E9C-101B-9397-08002B2CF9AE}">
    <vt:lpwstr/>
  </property>
  <property name="FSC#ATSTATECFG@1.1001:SubfileReference" pid="535" fmtid="{D5CDD505-2E9C-101B-9397-08002B2CF9AE}">
    <vt:lpwstr/>
  </property>
  <property name="FSC#ATSTATECFG@1.1001:Clause" pid="536" fmtid="{D5CDD505-2E9C-101B-9397-08002B2CF9AE}">
    <vt:lpwstr/>
  </property>
  <property name="FSC#ATSTATECFG@1.1001:ApprovedSignature" pid="537" fmtid="{D5CDD505-2E9C-101B-9397-08002B2CF9AE}">
    <vt:lpwstr/>
  </property>
  <property name="FSC#ATSTATECFG@1.1001:BankAccount" pid="538" fmtid="{D5CDD505-2E9C-101B-9397-08002B2CF9AE}">
    <vt:lpwstr/>
  </property>
  <property name="FSC#ATSTATECFG@1.1001:BankAccountOwner" pid="539" fmtid="{D5CDD505-2E9C-101B-9397-08002B2CF9AE}">
    <vt:lpwstr/>
  </property>
  <property name="FSC#ATSTATECFG@1.1001:BankInstitute" pid="540" fmtid="{D5CDD505-2E9C-101B-9397-08002B2CF9AE}">
    <vt:lpwstr/>
  </property>
  <property name="FSC#ATSTATECFG@1.1001:BankAccountID" pid="541" fmtid="{D5CDD505-2E9C-101B-9397-08002B2CF9AE}">
    <vt:lpwstr/>
  </property>
  <property name="FSC#ATSTATECFG@1.1001:BankAccountIBAN" pid="542" fmtid="{D5CDD505-2E9C-101B-9397-08002B2CF9AE}">
    <vt:lpwstr/>
  </property>
  <property name="FSC#ATSTATECFG@1.1001:BankAccountBIC" pid="543" fmtid="{D5CDD505-2E9C-101B-9397-08002B2CF9AE}">
    <vt:lpwstr/>
  </property>
  <property name="FSC#ATSTATECFG@1.1001:BankName" pid="544" fmtid="{D5CDD505-2E9C-101B-9397-08002B2CF9AE}">
    <vt:lpwstr/>
  </property>
  <property name="FSC#COOELAK@1.1001:ObjectAddressees" pid="545" fmtid="{D5CDD505-2E9C-101B-9397-08002B2CF9AE}">
    <vt:lpwstr/>
  </property>
  <property name="FSC#COOELAK@1.1001:replyreference" pid="546" fmtid="{D5CDD505-2E9C-101B-9397-08002B2CF9AE}">
    <vt:lpwstr/>
  </property>
  <property name="FSC#SKCONV@103.510:docname" pid="547" fmtid="{D5CDD505-2E9C-101B-9397-08002B2CF9AE}">
    <vt:lpwstr/>
  </property>
  <property name="FSC#SKEDITIONREG@103.510:zaz_addressee_iban" pid="548" fmtid="{D5CDD505-2E9C-101B-9397-08002B2CF9AE}">
    <vt:lpwstr/>
  </property>
  <property name="FSC#CCAPRECONFIGG@15.1001:DepartmentON" pid="549" fmtid="{D5CDD505-2E9C-101B-9397-08002B2CF9AE}">
    <vt:lpwstr/>
  </property>
  <property name="FSC#CCAPRECONFIGG@15.1001:DepartmentWebsite" pid="550" fmtid="{D5CDD505-2E9C-101B-9397-08002B2CF9AE}">
    <vt:lpwstr/>
  </property>
  <property name="FSC#COOELAK@1.1001:OfficeHours" pid="551" fmtid="{D5CDD505-2E9C-101B-9397-08002B2CF9AE}">
    <vt:lpwstr/>
  </property>
  <property name="FSC#COOELAK@1.1001:FileRefOULong" pid="552" fmtid="{D5CDD505-2E9C-101B-9397-08002B2CF9AE}">
    <vt:lpwstr/>
  </property>
</Properties>
</file>