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9DA70" w14:textId="774DE109" w:rsidR="00AB11E0" w:rsidRPr="00AB11E0" w:rsidRDefault="00AB11E0" w:rsidP="00AB11E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0515">
        <w:rPr>
          <w:rFonts w:ascii="Times New Roman" w:hAnsi="Times New Roman" w:cs="Times New Roman"/>
          <w:b/>
          <w:sz w:val="24"/>
          <w:szCs w:val="24"/>
        </w:rPr>
        <w:t>PREDKLADACIA SPRÁVA</w:t>
      </w:r>
    </w:p>
    <w:p w14:paraId="5ED64498" w14:textId="74B347DC" w:rsidR="00AB11E0" w:rsidRDefault="00AB11E0" w:rsidP="00AB11E0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Návrh zákona, ktorým sa mení a dopĺňa zákon č.</w:t>
      </w:r>
      <w:r w:rsidR="004B7037"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583/2008 Z. z. o prevencii kriminality a inej </w:t>
      </w:r>
      <w:r w:rsidRPr="00F02411">
        <w:rPr>
          <w:rFonts w:ascii="Times New Roman" w:eastAsia="Times New Roman" w:hAnsi="Times New Roman" w:cs="Times New Roman"/>
          <w:sz w:val="24"/>
          <w:szCs w:val="24"/>
        </w:rPr>
        <w:t>protispoločenskej činnosti a o zmene a doplnení niektorých zákonov v znení neskorších predpisov</w:t>
      </w:r>
      <w:r w:rsidR="004B7037" w:rsidRPr="00F02411">
        <w:rPr>
          <w:rFonts w:ascii="Times New Roman" w:eastAsia="Times New Roman" w:hAnsi="Times New Roman" w:cs="Times New Roman"/>
          <w:sz w:val="24"/>
          <w:szCs w:val="24"/>
        </w:rPr>
        <w:t xml:space="preserve"> (ďalej len „návrh zákona“)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sa predkladá na základe úlohy z Plánu legislatívnych úloh vlády Slovenskej republiky na rok 2025, </w:t>
      </w:r>
      <w:r w:rsidRPr="0000537E">
        <w:rPr>
          <w:rStyle w:val="Zstupntext"/>
          <w:rFonts w:eastAsiaTheme="majorEastAsia"/>
          <w:color w:val="000000"/>
          <w:szCs w:val="24"/>
        </w:rPr>
        <w:t xml:space="preserve">ktorej termín bol na základe žiadostí Ministerstva vnútra </w:t>
      </w:r>
      <w:r w:rsidRPr="0005333C">
        <w:rPr>
          <w:rStyle w:val="Zstupntext"/>
          <w:rFonts w:eastAsiaTheme="majorEastAsia"/>
          <w:color w:val="000000"/>
        </w:rPr>
        <w:t>Slovenskej republiky</w:t>
      </w:r>
      <w:r w:rsidRPr="0000537E">
        <w:rPr>
          <w:rStyle w:val="Zstupntext"/>
          <w:rFonts w:eastAsiaTheme="majorEastAsia"/>
          <w:color w:val="000000"/>
          <w:szCs w:val="24"/>
        </w:rPr>
        <w:t xml:space="preserve"> o</w:t>
      </w:r>
      <w:r>
        <w:rPr>
          <w:rStyle w:val="Zstupntext"/>
          <w:rFonts w:eastAsiaTheme="majorEastAsia"/>
          <w:color w:val="000000"/>
          <w:szCs w:val="24"/>
        </w:rPr>
        <w:t> </w:t>
      </w:r>
      <w:r w:rsidRPr="0000537E">
        <w:rPr>
          <w:rStyle w:val="Zstupntext"/>
          <w:rFonts w:eastAsiaTheme="majorEastAsia"/>
          <w:color w:val="000000"/>
          <w:szCs w:val="24"/>
        </w:rPr>
        <w:t>predĺženie</w:t>
      </w:r>
      <w:r>
        <w:rPr>
          <w:rStyle w:val="Zstupntext"/>
          <w:rFonts w:eastAsiaTheme="majorEastAsia"/>
          <w:color w:val="000000"/>
          <w:szCs w:val="24"/>
        </w:rPr>
        <w:t>,</w:t>
      </w:r>
      <w:r w:rsidRPr="0000537E">
        <w:rPr>
          <w:rStyle w:val="Zstupntext"/>
          <w:rFonts w:eastAsiaTheme="majorEastAsia"/>
          <w:color w:val="000000"/>
          <w:szCs w:val="24"/>
        </w:rPr>
        <w:t xml:space="preserve"> stanovený na 31. mája 2026.</w:t>
      </w:r>
    </w:p>
    <w:p w14:paraId="00000003" w14:textId="27C115E3" w:rsidR="000D1DB2" w:rsidRPr="00600353" w:rsidRDefault="00437DCE">
      <w:pPr>
        <w:spacing w:after="20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220355923"/>
      <w:r>
        <w:rPr>
          <w:rFonts w:ascii="Times New Roman" w:eastAsia="Times New Roman" w:hAnsi="Times New Roman" w:cs="Times New Roman"/>
          <w:sz w:val="24"/>
          <w:szCs w:val="24"/>
        </w:rPr>
        <w:t xml:space="preserve">Cieľom predkladaného návrhu zákona je zavedenie profesionalizácie a systematizácie preventívnych činností v Slovenskej republike. Vytvorením právneho rámca pre akreditáciu </w:t>
      </w:r>
      <w:r w:rsidR="005C5479">
        <w:rPr>
          <w:rFonts w:ascii="Times New Roman" w:eastAsia="Times New Roman" w:hAnsi="Times New Roman" w:cs="Times New Roman"/>
          <w:sz w:val="24"/>
          <w:szCs w:val="24"/>
        </w:rPr>
        <w:t xml:space="preserve">preventívnych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programov </w:t>
      </w:r>
      <w:r w:rsidR="005C5479">
        <w:rPr>
          <w:rFonts w:ascii="Times New Roman" w:eastAsia="Times New Roman" w:hAnsi="Times New Roman" w:cs="Times New Roman"/>
          <w:sz w:val="24"/>
          <w:szCs w:val="24"/>
        </w:rPr>
        <w:t xml:space="preserve">v oblasti </w:t>
      </w:r>
      <w:r>
        <w:rPr>
          <w:rFonts w:ascii="Times New Roman" w:eastAsia="Times New Roman" w:hAnsi="Times New Roman" w:cs="Times New Roman"/>
          <w:sz w:val="24"/>
          <w:szCs w:val="24"/>
        </w:rPr>
        <w:t>prevencie kriminality a inej protispoločenskej činn</w:t>
      </w:r>
      <w:r w:rsidR="00CD37E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sti sa vytvára predpoklad pre odborné posudzovanie ich obsahu a kvality, ako aj pre transparentné poskytovanie podpory </w:t>
      </w:r>
      <w:r w:rsidRPr="00600353">
        <w:rPr>
          <w:rFonts w:ascii="Times New Roman" w:eastAsia="Times New Roman" w:hAnsi="Times New Roman" w:cs="Times New Roman"/>
          <w:sz w:val="24"/>
          <w:szCs w:val="24"/>
        </w:rPr>
        <w:t>zo strany štátu. Navrhovaný akreditačný mechanizmus zároveň umožní jednotné nastavenie pravidiel pre subjekty, ktoré pôsobia v</w:t>
      </w:r>
      <w:r w:rsidR="00CD37EA" w:rsidRPr="00600353">
        <w:rPr>
          <w:rFonts w:ascii="Times New Roman" w:eastAsia="Times New Roman" w:hAnsi="Times New Roman" w:cs="Times New Roman"/>
          <w:sz w:val="24"/>
          <w:szCs w:val="24"/>
        </w:rPr>
        <w:t xml:space="preserve"> tejto </w:t>
      </w:r>
      <w:r w:rsidRPr="00600353">
        <w:rPr>
          <w:rFonts w:ascii="Times New Roman" w:eastAsia="Times New Roman" w:hAnsi="Times New Roman" w:cs="Times New Roman"/>
          <w:sz w:val="24"/>
          <w:szCs w:val="24"/>
        </w:rPr>
        <w:t>oblasti, čím sa prispeje k</w:t>
      </w:r>
      <w:r w:rsidR="004B7037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600353">
        <w:rPr>
          <w:rFonts w:ascii="Times New Roman" w:eastAsia="Times New Roman" w:hAnsi="Times New Roman" w:cs="Times New Roman"/>
          <w:sz w:val="24"/>
          <w:szCs w:val="24"/>
        </w:rPr>
        <w:t>efektívnemu využívaniu verejných prostriedkov a zvyšovaniu bezpečnosti obyvateľstva.</w:t>
      </w:r>
    </w:p>
    <w:p w14:paraId="00000004" w14:textId="15ABE63A" w:rsidR="000D1DB2" w:rsidRDefault="00000000" w:rsidP="004B7037">
      <w:pPr>
        <w:spacing w:after="20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Hlk220358049"/>
      <w:bookmarkEnd w:id="0"/>
      <w:r w:rsidRPr="00600353">
        <w:rPr>
          <w:rFonts w:ascii="Times New Roman" w:eastAsia="Times New Roman" w:hAnsi="Times New Roman" w:cs="Times New Roman"/>
          <w:sz w:val="24"/>
          <w:szCs w:val="24"/>
        </w:rPr>
        <w:t xml:space="preserve">Návrh zákona ďalej posilňuje strategickú a koordinačnú </w:t>
      </w:r>
      <w:r w:rsidRPr="004F72F7">
        <w:rPr>
          <w:rFonts w:ascii="Times New Roman" w:eastAsia="Times New Roman" w:hAnsi="Times New Roman" w:cs="Times New Roman"/>
          <w:sz w:val="24"/>
          <w:szCs w:val="24"/>
        </w:rPr>
        <w:t>úlohu štátu v oblasti prevencie kriminality</w:t>
      </w:r>
      <w:r w:rsidR="00CD37EA" w:rsidRPr="004F72F7">
        <w:rPr>
          <w:rFonts w:ascii="Times New Roman" w:eastAsia="Times New Roman" w:hAnsi="Times New Roman" w:cs="Times New Roman"/>
          <w:sz w:val="24"/>
          <w:szCs w:val="24"/>
        </w:rPr>
        <w:t xml:space="preserve"> a inej protispoločenskej činnosti</w:t>
      </w:r>
      <w:r w:rsidR="00664725" w:rsidRPr="004F72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72F7">
        <w:rPr>
          <w:rFonts w:ascii="Times New Roman" w:eastAsia="Times New Roman" w:hAnsi="Times New Roman" w:cs="Times New Roman"/>
          <w:sz w:val="24"/>
          <w:szCs w:val="24"/>
        </w:rPr>
        <w:t xml:space="preserve">jednak formálnym upresnením pôsobnosti Rady vlády Slovenskej republiky pre prevenciu kriminality, jednak </w:t>
      </w:r>
      <w:r w:rsidR="005C5479" w:rsidRPr="004F72F7">
        <w:rPr>
          <w:rFonts w:ascii="Times New Roman" w:eastAsia="Times New Roman" w:hAnsi="Times New Roman" w:cs="Times New Roman"/>
          <w:sz w:val="24"/>
          <w:szCs w:val="24"/>
        </w:rPr>
        <w:t>ukotvením</w:t>
      </w:r>
      <w:r w:rsidRPr="004F72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57ACB" w:rsidRPr="004F72F7">
        <w:rPr>
          <w:rFonts w:ascii="Times New Roman" w:eastAsia="Times New Roman" w:hAnsi="Times New Roman" w:cs="Times New Roman"/>
          <w:sz w:val="24"/>
          <w:szCs w:val="24"/>
        </w:rPr>
        <w:t xml:space="preserve">krajských koordinátorov pre prevenciu kriminality a </w:t>
      </w:r>
      <w:r w:rsidRPr="004F72F7">
        <w:rPr>
          <w:rFonts w:ascii="Times New Roman" w:eastAsia="Times New Roman" w:hAnsi="Times New Roman" w:cs="Times New Roman"/>
          <w:sz w:val="24"/>
          <w:szCs w:val="24"/>
        </w:rPr>
        <w:t xml:space="preserve">krajských komisií </w:t>
      </w:r>
      <w:r w:rsidR="00030BA4" w:rsidRPr="004F72F7">
        <w:rPr>
          <w:rFonts w:ascii="Times New Roman" w:eastAsia="Times New Roman" w:hAnsi="Times New Roman" w:cs="Times New Roman"/>
          <w:sz w:val="24"/>
          <w:szCs w:val="24"/>
        </w:rPr>
        <w:t xml:space="preserve">pre </w:t>
      </w:r>
      <w:r w:rsidRPr="004F72F7">
        <w:rPr>
          <w:rFonts w:ascii="Times New Roman" w:eastAsia="Times New Roman" w:hAnsi="Times New Roman" w:cs="Times New Roman"/>
          <w:sz w:val="24"/>
          <w:szCs w:val="24"/>
        </w:rPr>
        <w:t>prevenci</w:t>
      </w:r>
      <w:r w:rsidR="00030BA4" w:rsidRPr="004F72F7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4F72F7">
        <w:rPr>
          <w:rFonts w:ascii="Times New Roman" w:eastAsia="Times New Roman" w:hAnsi="Times New Roman" w:cs="Times New Roman"/>
          <w:sz w:val="24"/>
          <w:szCs w:val="24"/>
        </w:rPr>
        <w:t xml:space="preserve"> kriminality ako</w:t>
      </w:r>
      <w:r w:rsidR="004B7037" w:rsidRPr="004F72F7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4F72F7">
        <w:rPr>
          <w:rFonts w:ascii="Times New Roman" w:eastAsia="Times New Roman" w:hAnsi="Times New Roman" w:cs="Times New Roman"/>
          <w:sz w:val="24"/>
          <w:szCs w:val="24"/>
        </w:rPr>
        <w:t>regionálnych koordinačných štruktúr. Tým sa vytvára inštitucionálny rámec pre</w:t>
      </w:r>
      <w:r w:rsidR="004B7037" w:rsidRPr="004F72F7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4F72F7">
        <w:rPr>
          <w:rFonts w:ascii="Times New Roman" w:eastAsia="Times New Roman" w:hAnsi="Times New Roman" w:cs="Times New Roman"/>
          <w:sz w:val="24"/>
          <w:szCs w:val="24"/>
        </w:rPr>
        <w:t>zosúlaďovanie celonárodných a regionálnych opatrení a pre systematický</w:t>
      </w:r>
      <w:r w:rsidRPr="00600353">
        <w:rPr>
          <w:rFonts w:ascii="Times New Roman" w:eastAsia="Times New Roman" w:hAnsi="Times New Roman" w:cs="Times New Roman"/>
          <w:sz w:val="24"/>
          <w:szCs w:val="24"/>
        </w:rPr>
        <w:t xml:space="preserve"> zber a prenos informácií smerom k centrálnej úrovni riadenia.</w:t>
      </w:r>
    </w:p>
    <w:bookmarkEnd w:id="1"/>
    <w:p w14:paraId="00000005" w14:textId="1E1B68C7" w:rsidR="000D1DB2" w:rsidRDefault="00000000">
      <w:pPr>
        <w:spacing w:after="20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483F">
        <w:rPr>
          <w:rFonts w:ascii="Times New Roman" w:eastAsia="Times New Roman" w:hAnsi="Times New Roman" w:cs="Times New Roman"/>
          <w:sz w:val="24"/>
          <w:szCs w:val="24"/>
        </w:rPr>
        <w:t xml:space="preserve">Dôležitým prvkom návrhu zákona je aj </w:t>
      </w:r>
      <w:r w:rsidR="00E64315" w:rsidRPr="00D4483F">
        <w:rPr>
          <w:rFonts w:ascii="Times New Roman" w:eastAsia="Times New Roman" w:hAnsi="Times New Roman" w:cs="Times New Roman"/>
          <w:sz w:val="24"/>
          <w:szCs w:val="24"/>
        </w:rPr>
        <w:t>doplnenie</w:t>
      </w:r>
      <w:r w:rsidRPr="00D4483F">
        <w:rPr>
          <w:rFonts w:ascii="Times New Roman" w:eastAsia="Times New Roman" w:hAnsi="Times New Roman" w:cs="Times New Roman"/>
          <w:sz w:val="24"/>
          <w:szCs w:val="24"/>
        </w:rPr>
        <w:t xml:space="preserve"> povinnosti ministerst</w:t>
      </w:r>
      <w:r w:rsidR="005C5479" w:rsidRPr="00D4483F">
        <w:rPr>
          <w:rFonts w:ascii="Times New Roman" w:eastAsia="Times New Roman" w:hAnsi="Times New Roman" w:cs="Times New Roman"/>
          <w:sz w:val="24"/>
          <w:szCs w:val="24"/>
        </w:rPr>
        <w:t>i</w:t>
      </w:r>
      <w:r w:rsidR="00E64315" w:rsidRPr="00D4483F">
        <w:rPr>
          <w:rFonts w:ascii="Times New Roman" w:eastAsia="Times New Roman" w:hAnsi="Times New Roman" w:cs="Times New Roman"/>
          <w:sz w:val="24"/>
          <w:szCs w:val="24"/>
        </w:rPr>
        <w:t xml:space="preserve">ev </w:t>
      </w:r>
      <w:r w:rsidRPr="00D4483F">
        <w:rPr>
          <w:rFonts w:ascii="Times New Roman" w:eastAsia="Times New Roman" w:hAnsi="Times New Roman" w:cs="Times New Roman"/>
          <w:sz w:val="24"/>
          <w:szCs w:val="24"/>
        </w:rPr>
        <w:t xml:space="preserve">predkladať </w:t>
      </w:r>
      <w:r w:rsidR="00E64315" w:rsidRPr="00D4483F">
        <w:rPr>
          <w:rFonts w:ascii="Times New Roman" w:eastAsia="Times New Roman" w:hAnsi="Times New Roman" w:cs="Times New Roman"/>
          <w:sz w:val="24"/>
          <w:szCs w:val="24"/>
        </w:rPr>
        <w:t xml:space="preserve">Rade vlády Slovenskej republiky pre prevenciu kriminality </w:t>
      </w:r>
      <w:bookmarkStart w:id="2" w:name="_Hlk220358132"/>
      <w:r w:rsidR="004F72F7">
        <w:rPr>
          <w:rFonts w:ascii="Times New Roman" w:eastAsia="Times New Roman" w:hAnsi="Times New Roman" w:cs="Times New Roman"/>
          <w:sz w:val="24"/>
          <w:szCs w:val="24"/>
        </w:rPr>
        <w:t>podklady k</w:t>
      </w:r>
      <w:r w:rsidR="00E64315" w:rsidRPr="00D4483F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D4483F">
        <w:rPr>
          <w:rFonts w:ascii="Times New Roman" w:eastAsia="Times New Roman" w:hAnsi="Times New Roman" w:cs="Times New Roman"/>
          <w:sz w:val="24"/>
          <w:szCs w:val="24"/>
        </w:rPr>
        <w:t>stav</w:t>
      </w:r>
      <w:r w:rsidR="004F72F7">
        <w:rPr>
          <w:rFonts w:ascii="Times New Roman" w:eastAsia="Times New Roman" w:hAnsi="Times New Roman" w:cs="Times New Roman"/>
          <w:sz w:val="24"/>
          <w:szCs w:val="24"/>
        </w:rPr>
        <w:t>u</w:t>
      </w:r>
      <w:r w:rsidR="00E64315" w:rsidRPr="00D4483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D4483F">
        <w:rPr>
          <w:rFonts w:ascii="Times New Roman" w:eastAsia="Times New Roman" w:hAnsi="Times New Roman" w:cs="Times New Roman"/>
          <w:sz w:val="24"/>
          <w:szCs w:val="24"/>
        </w:rPr>
        <w:t>vývoj</w:t>
      </w:r>
      <w:r w:rsidR="004F72F7">
        <w:rPr>
          <w:rFonts w:ascii="Times New Roman" w:eastAsia="Times New Roman" w:hAnsi="Times New Roman" w:cs="Times New Roman"/>
          <w:sz w:val="24"/>
          <w:szCs w:val="24"/>
        </w:rPr>
        <w:t>u</w:t>
      </w:r>
      <w:r w:rsidR="00E64315" w:rsidRPr="00D4483F">
        <w:rPr>
          <w:rFonts w:ascii="Times New Roman" w:eastAsia="Times New Roman" w:hAnsi="Times New Roman" w:cs="Times New Roman"/>
          <w:sz w:val="24"/>
          <w:szCs w:val="24"/>
        </w:rPr>
        <w:t xml:space="preserve"> a</w:t>
      </w:r>
      <w:r w:rsidR="004F72F7">
        <w:rPr>
          <w:rFonts w:ascii="Times New Roman" w:eastAsia="Times New Roman" w:hAnsi="Times New Roman" w:cs="Times New Roman"/>
          <w:sz w:val="24"/>
          <w:szCs w:val="24"/>
        </w:rPr>
        <w:t> </w:t>
      </w:r>
      <w:r w:rsidR="00E64315" w:rsidRPr="00D4483F">
        <w:rPr>
          <w:rFonts w:ascii="Times New Roman" w:eastAsia="Times New Roman" w:hAnsi="Times New Roman" w:cs="Times New Roman"/>
          <w:sz w:val="24"/>
          <w:szCs w:val="24"/>
        </w:rPr>
        <w:t>dynamike</w:t>
      </w:r>
      <w:r w:rsidRPr="00D4483F">
        <w:rPr>
          <w:rFonts w:ascii="Times New Roman" w:eastAsia="Times New Roman" w:hAnsi="Times New Roman" w:cs="Times New Roman"/>
          <w:sz w:val="24"/>
          <w:szCs w:val="24"/>
        </w:rPr>
        <w:t xml:space="preserve"> kriminality</w:t>
      </w:r>
      <w:r w:rsidR="00E64315" w:rsidRPr="00D4483F">
        <w:rPr>
          <w:rFonts w:ascii="Times New Roman" w:eastAsia="Times New Roman" w:hAnsi="Times New Roman" w:cs="Times New Roman"/>
          <w:sz w:val="24"/>
          <w:szCs w:val="24"/>
        </w:rPr>
        <w:t xml:space="preserve"> a inej protispoločenskej činnosti</w:t>
      </w:r>
      <w:bookmarkEnd w:id="2"/>
      <w:r w:rsidRPr="00D4483F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Tento krok prisp</w:t>
      </w:r>
      <w:r w:rsidR="00CD37EA">
        <w:rPr>
          <w:rFonts w:ascii="Times New Roman" w:eastAsia="Times New Roman" w:hAnsi="Times New Roman" w:cs="Times New Roman"/>
          <w:sz w:val="24"/>
          <w:szCs w:val="24"/>
        </w:rPr>
        <w:t>eje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k tvorbe verejných politík založených na dátach a k efektívnemu strategickému plánovaniu v oblasti prevencie</w:t>
      </w:r>
      <w:r w:rsidR="00E64315">
        <w:rPr>
          <w:rFonts w:ascii="Times New Roman" w:eastAsia="Times New Roman" w:hAnsi="Times New Roman" w:cs="Times New Roman"/>
          <w:sz w:val="24"/>
          <w:szCs w:val="24"/>
        </w:rPr>
        <w:t xml:space="preserve"> kriminality</w:t>
      </w:r>
      <w:r w:rsidR="00CD37EA">
        <w:rPr>
          <w:rFonts w:ascii="Times New Roman" w:eastAsia="Times New Roman" w:hAnsi="Times New Roman" w:cs="Times New Roman"/>
          <w:sz w:val="24"/>
          <w:szCs w:val="24"/>
        </w:rPr>
        <w:t xml:space="preserve"> a inej protispoločenskej činnosti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E3F8435" w14:textId="6EC7FBC6" w:rsidR="00437DCE" w:rsidRPr="00BB6703" w:rsidRDefault="00BB6703" w:rsidP="00D4483F">
      <w:pPr>
        <w:spacing w:after="20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00353">
        <w:rPr>
          <w:rFonts w:ascii="Times New Roman" w:eastAsia="Times New Roman" w:hAnsi="Times New Roman" w:cs="Times New Roman"/>
          <w:sz w:val="24"/>
          <w:szCs w:val="24"/>
        </w:rPr>
        <w:t xml:space="preserve">Z dôvodu </w:t>
      </w:r>
      <w:r w:rsidR="00CD37EA" w:rsidRPr="00600353">
        <w:rPr>
          <w:rFonts w:ascii="Times New Roman" w:eastAsia="Times New Roman" w:hAnsi="Times New Roman" w:cs="Times New Roman"/>
          <w:sz w:val="24"/>
          <w:szCs w:val="24"/>
        </w:rPr>
        <w:t>potreby aplikačnej praxe pri poskytovaní pomoci obetiam ako aj zavedenia</w:t>
      </w:r>
      <w:r w:rsidRPr="00600353">
        <w:rPr>
          <w:rFonts w:ascii="Times New Roman" w:eastAsia="Times New Roman" w:hAnsi="Times New Roman" w:cs="Times New Roman"/>
          <w:sz w:val="24"/>
          <w:szCs w:val="24"/>
        </w:rPr>
        <w:t xml:space="preserve"> a</w:t>
      </w:r>
      <w:r w:rsidR="004B7037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600353">
        <w:rPr>
          <w:rFonts w:ascii="Times New Roman" w:eastAsia="Times New Roman" w:hAnsi="Times New Roman" w:cs="Times New Roman"/>
          <w:sz w:val="24"/>
          <w:szCs w:val="24"/>
        </w:rPr>
        <w:t xml:space="preserve">výkonu akreditačnej agendy sa precizuje právny základ na spracúvanie osobných údajov osôb dotknutých výkonom tejto agendy, </w:t>
      </w:r>
      <w:bookmarkStart w:id="3" w:name="_Hlk220358293"/>
      <w:r w:rsidRPr="00600353">
        <w:rPr>
          <w:rFonts w:ascii="Times New Roman" w:eastAsia="Times New Roman" w:hAnsi="Times New Roman" w:cs="Times New Roman"/>
          <w:sz w:val="24"/>
          <w:szCs w:val="24"/>
        </w:rPr>
        <w:t>čím sa zabezpeč</w:t>
      </w:r>
      <w:r w:rsidR="00CD37EA" w:rsidRPr="00600353">
        <w:rPr>
          <w:rFonts w:ascii="Times New Roman" w:eastAsia="Times New Roman" w:hAnsi="Times New Roman" w:cs="Times New Roman"/>
          <w:sz w:val="24"/>
          <w:szCs w:val="24"/>
        </w:rPr>
        <w:t>í</w:t>
      </w:r>
      <w:r w:rsidRPr="00600353">
        <w:rPr>
          <w:rFonts w:ascii="Times New Roman" w:eastAsia="Times New Roman" w:hAnsi="Times New Roman" w:cs="Times New Roman"/>
          <w:sz w:val="24"/>
          <w:szCs w:val="24"/>
        </w:rPr>
        <w:t xml:space="preserve"> súlad s osobitnými právnymi predpismi v</w:t>
      </w:r>
      <w:r w:rsidR="00F02411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600353">
        <w:rPr>
          <w:rFonts w:ascii="Times New Roman" w:eastAsia="Times New Roman" w:hAnsi="Times New Roman" w:cs="Times New Roman"/>
          <w:sz w:val="24"/>
          <w:szCs w:val="24"/>
        </w:rPr>
        <w:t>oblasti ochrany</w:t>
      </w:r>
      <w:r w:rsidR="00664725" w:rsidRPr="00600353">
        <w:rPr>
          <w:rFonts w:ascii="Times New Roman" w:eastAsia="Times New Roman" w:hAnsi="Times New Roman" w:cs="Times New Roman"/>
          <w:sz w:val="24"/>
          <w:szCs w:val="24"/>
        </w:rPr>
        <w:t xml:space="preserve"> osobných</w:t>
      </w:r>
      <w:r w:rsidRPr="00600353">
        <w:rPr>
          <w:rFonts w:ascii="Times New Roman" w:eastAsia="Times New Roman" w:hAnsi="Times New Roman" w:cs="Times New Roman"/>
          <w:sz w:val="24"/>
          <w:szCs w:val="24"/>
        </w:rPr>
        <w:t xml:space="preserve"> údajov a</w:t>
      </w:r>
      <w:r w:rsidR="00801A88" w:rsidRPr="00600353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600353">
        <w:rPr>
          <w:rFonts w:ascii="Times New Roman" w:eastAsia="Times New Roman" w:hAnsi="Times New Roman" w:cs="Times New Roman"/>
          <w:sz w:val="24"/>
          <w:szCs w:val="24"/>
        </w:rPr>
        <w:t>zv</w:t>
      </w:r>
      <w:r w:rsidR="00CD37EA" w:rsidRPr="00600353">
        <w:rPr>
          <w:rFonts w:ascii="Times New Roman" w:eastAsia="Times New Roman" w:hAnsi="Times New Roman" w:cs="Times New Roman"/>
          <w:sz w:val="24"/>
          <w:szCs w:val="24"/>
        </w:rPr>
        <w:t>ýši</w:t>
      </w:r>
      <w:r w:rsidR="00801A88" w:rsidRPr="00600353">
        <w:rPr>
          <w:rFonts w:ascii="Times New Roman" w:eastAsia="Times New Roman" w:hAnsi="Times New Roman" w:cs="Times New Roman"/>
          <w:sz w:val="24"/>
          <w:szCs w:val="24"/>
        </w:rPr>
        <w:t xml:space="preserve"> sa</w:t>
      </w:r>
      <w:r w:rsidRPr="00600353">
        <w:rPr>
          <w:rFonts w:ascii="Times New Roman" w:eastAsia="Times New Roman" w:hAnsi="Times New Roman" w:cs="Times New Roman"/>
          <w:sz w:val="24"/>
          <w:szCs w:val="24"/>
        </w:rPr>
        <w:t xml:space="preserve"> právna istota subjektov podieľajúcich sa na</w:t>
      </w:r>
      <w:r w:rsidR="00F02411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600353">
        <w:rPr>
          <w:rFonts w:ascii="Times New Roman" w:eastAsia="Times New Roman" w:hAnsi="Times New Roman" w:cs="Times New Roman"/>
          <w:sz w:val="24"/>
          <w:szCs w:val="24"/>
        </w:rPr>
        <w:t>realizácii preventívnych opatrení.</w:t>
      </w:r>
    </w:p>
    <w:bookmarkEnd w:id="3"/>
    <w:p w14:paraId="1B388173" w14:textId="1C3CF953" w:rsidR="00D4483F" w:rsidRPr="00437DCE" w:rsidRDefault="00D4483F" w:rsidP="00D4483F">
      <w:pPr>
        <w:spacing w:after="20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Návrh </w:t>
      </w:r>
      <w:r w:rsidRPr="00F02411">
        <w:rPr>
          <w:rFonts w:ascii="Times New Roman" w:eastAsia="Times New Roman" w:hAnsi="Times New Roman" w:cs="Times New Roman"/>
          <w:sz w:val="24"/>
          <w:szCs w:val="24"/>
        </w:rPr>
        <w:t xml:space="preserve">zákona </w:t>
      </w:r>
      <w:r w:rsidR="004B7037" w:rsidRPr="00F02411">
        <w:rPr>
          <w:rFonts w:ascii="Times New Roman" w:eastAsia="Times New Roman" w:hAnsi="Times New Roman" w:cs="Times New Roman"/>
          <w:sz w:val="24"/>
          <w:szCs w:val="24"/>
        </w:rPr>
        <w:t xml:space="preserve">ďalej </w:t>
      </w:r>
      <w:r w:rsidRPr="00F02411">
        <w:rPr>
          <w:rFonts w:ascii="Times New Roman" w:eastAsia="Times New Roman" w:hAnsi="Times New Roman" w:cs="Times New Roman"/>
          <w:sz w:val="24"/>
          <w:szCs w:val="24"/>
        </w:rPr>
        <w:t>obsahuje legislatívno-technické úpravy, ktoré boli vyvolané najmä vývojom vnútroštátnej a medzinárodne</w:t>
      </w:r>
      <w:r>
        <w:rPr>
          <w:rFonts w:ascii="Times New Roman" w:eastAsia="Times New Roman" w:hAnsi="Times New Roman" w:cs="Times New Roman"/>
          <w:sz w:val="24"/>
          <w:szCs w:val="24"/>
        </w:rPr>
        <w:t>j právnej úpravy.</w:t>
      </w:r>
    </w:p>
    <w:p w14:paraId="64915FAE" w14:textId="14A1CA75" w:rsidR="00017CE0" w:rsidRPr="000314D1" w:rsidRDefault="009C77DE" w:rsidP="00017CE0">
      <w:pPr>
        <w:spacing w:after="20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77DE">
        <w:rPr>
          <w:rFonts w:ascii="Times New Roman" w:eastAsia="Times New Roman" w:hAnsi="Times New Roman" w:cs="Times New Roman"/>
          <w:sz w:val="24"/>
          <w:szCs w:val="24"/>
        </w:rPr>
        <w:t xml:space="preserve">Návrh zákona sa netýka </w:t>
      </w:r>
      <w:r w:rsidRPr="00600353">
        <w:rPr>
          <w:rFonts w:ascii="Times New Roman" w:eastAsia="Times New Roman" w:hAnsi="Times New Roman" w:cs="Times New Roman"/>
          <w:sz w:val="24"/>
          <w:szCs w:val="24"/>
        </w:rPr>
        <w:t>pôsobnosti miestnej územnej samosprávy</w:t>
      </w:r>
      <w:r w:rsidR="004F3F18" w:rsidRPr="00600353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600353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4F3F18" w:rsidRPr="00600353">
        <w:rPr>
          <w:rFonts w:ascii="Times New Roman" w:eastAsia="Times New Roman" w:hAnsi="Times New Roman" w:cs="Times New Roman"/>
          <w:sz w:val="24"/>
          <w:szCs w:val="24"/>
        </w:rPr>
        <w:t>preto</w:t>
      </w:r>
      <w:r w:rsidRPr="00600353">
        <w:rPr>
          <w:rFonts w:ascii="Times New Roman" w:eastAsia="Times New Roman" w:hAnsi="Times New Roman" w:cs="Times New Roman"/>
          <w:sz w:val="24"/>
          <w:szCs w:val="24"/>
        </w:rPr>
        <w:t xml:space="preserve"> nie je potre</w:t>
      </w:r>
      <w:r w:rsidR="00D907A1" w:rsidRPr="00600353">
        <w:rPr>
          <w:rFonts w:ascii="Times New Roman" w:eastAsia="Times New Roman" w:hAnsi="Times New Roman" w:cs="Times New Roman"/>
          <w:sz w:val="24"/>
          <w:szCs w:val="24"/>
        </w:rPr>
        <w:t>b</w:t>
      </w:r>
      <w:r w:rsidRPr="00600353">
        <w:rPr>
          <w:rFonts w:ascii="Times New Roman" w:eastAsia="Times New Roman" w:hAnsi="Times New Roman" w:cs="Times New Roman"/>
          <w:sz w:val="24"/>
          <w:szCs w:val="24"/>
        </w:rPr>
        <w:t xml:space="preserve">né vyjadrovať sa k </w:t>
      </w:r>
      <w:r w:rsidRPr="000314D1">
        <w:rPr>
          <w:rFonts w:ascii="Times New Roman" w:eastAsia="Times New Roman" w:hAnsi="Times New Roman" w:cs="Times New Roman"/>
          <w:sz w:val="24"/>
          <w:szCs w:val="24"/>
        </w:rPr>
        <w:t>súladu návrhu zákona s Európskou chartou miestnej samosprávy.</w:t>
      </w:r>
    </w:p>
    <w:p w14:paraId="7D119D1A" w14:textId="0CFFE21F" w:rsidR="00472FC2" w:rsidRPr="00797A36" w:rsidRDefault="00472FC2" w:rsidP="00472FC2">
      <w:pPr>
        <w:pStyle w:val="Normlnywebov"/>
        <w:spacing w:after="0"/>
        <w:ind w:firstLine="720"/>
        <w:jc w:val="both"/>
        <w:rPr>
          <w:rFonts w:eastAsia="Times New Roman"/>
        </w:rPr>
      </w:pPr>
      <w:r w:rsidRPr="000314D1">
        <w:rPr>
          <w:rFonts w:eastAsia="Times New Roman"/>
        </w:rPr>
        <w:t xml:space="preserve">Návrh zákona bol predmetom rokovania </w:t>
      </w:r>
      <w:r w:rsidR="002A706F" w:rsidRPr="000314D1">
        <w:rPr>
          <w:rFonts w:eastAsia="Times New Roman"/>
        </w:rPr>
        <w:t xml:space="preserve">Hospodárskej a sociálnej rady Slovenskej republiky a </w:t>
      </w:r>
      <w:r w:rsidRPr="000314D1">
        <w:rPr>
          <w:rFonts w:eastAsia="Times New Roman"/>
        </w:rPr>
        <w:t>Legislatívnej rady vlády Slovenskej republiky</w:t>
      </w:r>
      <w:r w:rsidR="002A706F" w:rsidRPr="000314D1">
        <w:rPr>
          <w:rFonts w:eastAsia="Times New Roman"/>
        </w:rPr>
        <w:t xml:space="preserve">. Legislatívna rada vlády Slovenskej republiky </w:t>
      </w:r>
      <w:r w:rsidRPr="000314D1">
        <w:rPr>
          <w:rFonts w:eastAsia="Times New Roman"/>
        </w:rPr>
        <w:t>odporučila vláde Slovenskej republiky návrh zákona schváliť, pričom jej pripomienky boli do návrhu zákona zapracované.</w:t>
      </w:r>
    </w:p>
    <w:p w14:paraId="7F2B3223" w14:textId="77777777" w:rsidR="00BC5930" w:rsidRDefault="00BC5930" w:rsidP="00BC5930">
      <w:pPr>
        <w:pStyle w:val="Normlnywebov"/>
        <w:spacing w:after="0"/>
        <w:jc w:val="both"/>
      </w:pPr>
    </w:p>
    <w:p w14:paraId="5F10CED5" w14:textId="7AC3CA7F" w:rsidR="007C5853" w:rsidRPr="00BC5930" w:rsidRDefault="00BC5930" w:rsidP="00BC5930">
      <w:pPr>
        <w:pStyle w:val="Normlnywebov"/>
        <w:ind w:firstLine="720"/>
        <w:jc w:val="both"/>
        <w:rPr>
          <w:lang w:val="sk-SK"/>
        </w:rPr>
      </w:pPr>
      <w:r w:rsidRPr="00BC5930">
        <w:rPr>
          <w:lang w:val="sk-SK"/>
        </w:rPr>
        <w:t>Návrh zákona sa predkladá bez rozporov.</w:t>
      </w:r>
    </w:p>
    <w:p w14:paraId="04A3B5F9" w14:textId="0D7DAD16" w:rsidR="007C5853" w:rsidRPr="007C5853" w:rsidRDefault="00FB4151" w:rsidP="007C585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k-SK" w:eastAsia="en-US"/>
        </w:rPr>
      </w:pPr>
      <w:r w:rsidRPr="00600353">
        <w:rPr>
          <w:rFonts w:ascii="Times New Roman" w:eastAsia="Times New Roman" w:hAnsi="Times New Roman" w:cs="Times New Roman"/>
          <w:sz w:val="24"/>
          <w:szCs w:val="24"/>
        </w:rPr>
        <w:t xml:space="preserve">V navrhovanej účinnosti zákona </w:t>
      </w:r>
      <w:r w:rsidRPr="00600353">
        <w:rPr>
          <w:rFonts w:ascii="Times New Roman" w:hAnsi="Times New Roman" w:cs="Times New Roman"/>
          <w:sz w:val="24"/>
          <w:szCs w:val="24"/>
          <w:lang w:val="sk-SK" w:eastAsia="en-US"/>
        </w:rPr>
        <w:t>1</w:t>
      </w:r>
      <w:r w:rsidR="00C85E83" w:rsidRPr="00F02411">
        <w:rPr>
          <w:rFonts w:ascii="Times New Roman" w:hAnsi="Times New Roman" w:cs="Times New Roman"/>
          <w:sz w:val="24"/>
          <w:szCs w:val="24"/>
          <w:lang w:val="sk-SK" w:eastAsia="en-US"/>
        </w:rPr>
        <w:t>. januára 2027</w:t>
      </w:r>
      <w:r w:rsidR="00C85E83">
        <w:rPr>
          <w:rFonts w:ascii="Times New Roman" w:hAnsi="Times New Roman" w:cs="Times New Roman"/>
          <w:sz w:val="24"/>
          <w:szCs w:val="24"/>
          <w:lang w:val="sk-SK" w:eastAsia="en-US"/>
        </w:rPr>
        <w:t xml:space="preserve"> </w:t>
      </w:r>
      <w:r w:rsidRPr="00600353">
        <w:rPr>
          <w:rFonts w:ascii="Times New Roman" w:eastAsia="Times New Roman" w:hAnsi="Times New Roman" w:cs="Times New Roman"/>
          <w:sz w:val="24"/>
          <w:szCs w:val="24"/>
        </w:rPr>
        <w:t xml:space="preserve">sa zohľadňuje predpokladaný priebeh legislatívneho procesu a dostatočná dĺžka </w:t>
      </w:r>
      <w:proofErr w:type="spellStart"/>
      <w:r w:rsidRPr="00600353">
        <w:rPr>
          <w:rFonts w:ascii="Times New Roman" w:eastAsia="Times New Roman" w:hAnsi="Times New Roman" w:cs="Times New Roman"/>
          <w:sz w:val="24"/>
          <w:szCs w:val="24"/>
        </w:rPr>
        <w:t>legisvakancie</w:t>
      </w:r>
      <w:proofErr w:type="spellEnd"/>
      <w:r w:rsidRPr="00600353">
        <w:rPr>
          <w:rFonts w:ascii="Times New Roman" w:eastAsia="Times New Roman" w:hAnsi="Times New Roman" w:cs="Times New Roman"/>
          <w:sz w:val="24"/>
          <w:szCs w:val="24"/>
        </w:rPr>
        <w:t xml:space="preserve"> na prípravu jeho vykonávania.</w:t>
      </w:r>
    </w:p>
    <w:p w14:paraId="0000001F" w14:textId="77777777" w:rsidR="000D1DB2" w:rsidRDefault="000D1DB2"/>
    <w:sectPr w:rsidR="000D1DB2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09A1CA54-3AC1-4C72-AC19-D2BAF315AD45}"/>
    <w:embedBold r:id="rId2" w:fontKey="{5ABEC613-9DEF-4308-B794-C8D7D8A5FC71}"/>
    <w:embedItalic r:id="rId3" w:fontKey="{6B277247-2385-4C5D-9270-DD7C858673E0}"/>
  </w:font>
  <w:font w:name="Play">
    <w:charset w:val="00"/>
    <w:family w:val="auto"/>
    <w:pitch w:val="default"/>
    <w:embedRegular r:id="rId4" w:fontKey="{9B0A3178-95C4-42D9-B986-F96F3B0710E2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5" w:fontKey="{82A2DE73-6557-45DA-9843-C81FC65D4899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F851E4"/>
    <w:multiLevelType w:val="hybridMultilevel"/>
    <w:tmpl w:val="5FD020EE"/>
    <w:lvl w:ilvl="0" w:tplc="A84E2BD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0900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1DB2"/>
    <w:rsid w:val="00017CE0"/>
    <w:rsid w:val="00030BA4"/>
    <w:rsid w:val="000314D1"/>
    <w:rsid w:val="000404E9"/>
    <w:rsid w:val="000874FC"/>
    <w:rsid w:val="000D1DB2"/>
    <w:rsid w:val="000F3ED0"/>
    <w:rsid w:val="001916E5"/>
    <w:rsid w:val="00196143"/>
    <w:rsid w:val="001E06E8"/>
    <w:rsid w:val="0022098F"/>
    <w:rsid w:val="002A706F"/>
    <w:rsid w:val="002C08B1"/>
    <w:rsid w:val="002C5189"/>
    <w:rsid w:val="002E2C3C"/>
    <w:rsid w:val="002F0D26"/>
    <w:rsid w:val="002F15BB"/>
    <w:rsid w:val="00375FCA"/>
    <w:rsid w:val="00437DCE"/>
    <w:rsid w:val="00455FD1"/>
    <w:rsid w:val="00462E63"/>
    <w:rsid w:val="00472FC2"/>
    <w:rsid w:val="004B7037"/>
    <w:rsid w:val="004F3F18"/>
    <w:rsid w:val="004F72F7"/>
    <w:rsid w:val="00567642"/>
    <w:rsid w:val="005C5479"/>
    <w:rsid w:val="00600353"/>
    <w:rsid w:val="00611C79"/>
    <w:rsid w:val="00664725"/>
    <w:rsid w:val="006A271D"/>
    <w:rsid w:val="006B0645"/>
    <w:rsid w:val="006B6742"/>
    <w:rsid w:val="006E02B5"/>
    <w:rsid w:val="007347ED"/>
    <w:rsid w:val="00746BFD"/>
    <w:rsid w:val="00797A36"/>
    <w:rsid w:val="007B5BDE"/>
    <w:rsid w:val="007B6083"/>
    <w:rsid w:val="007C5853"/>
    <w:rsid w:val="007C6006"/>
    <w:rsid w:val="00801A88"/>
    <w:rsid w:val="008430D3"/>
    <w:rsid w:val="008A00CE"/>
    <w:rsid w:val="008D165A"/>
    <w:rsid w:val="00904EDC"/>
    <w:rsid w:val="009C77DE"/>
    <w:rsid w:val="009F3D0C"/>
    <w:rsid w:val="00AB11E0"/>
    <w:rsid w:val="00B22540"/>
    <w:rsid w:val="00B25242"/>
    <w:rsid w:val="00B425A9"/>
    <w:rsid w:val="00B57ACB"/>
    <w:rsid w:val="00B85F8A"/>
    <w:rsid w:val="00BB6703"/>
    <w:rsid w:val="00BC56B8"/>
    <w:rsid w:val="00BC5930"/>
    <w:rsid w:val="00BF17F6"/>
    <w:rsid w:val="00C44A93"/>
    <w:rsid w:val="00C47093"/>
    <w:rsid w:val="00C85E83"/>
    <w:rsid w:val="00C90011"/>
    <w:rsid w:val="00C93D78"/>
    <w:rsid w:val="00CD37EA"/>
    <w:rsid w:val="00D36F4B"/>
    <w:rsid w:val="00D4483F"/>
    <w:rsid w:val="00D4568C"/>
    <w:rsid w:val="00D73DDF"/>
    <w:rsid w:val="00D907A1"/>
    <w:rsid w:val="00DD6118"/>
    <w:rsid w:val="00E64315"/>
    <w:rsid w:val="00EB1EC4"/>
    <w:rsid w:val="00EE50E1"/>
    <w:rsid w:val="00EF027D"/>
    <w:rsid w:val="00F02411"/>
    <w:rsid w:val="00FB4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26E0F"/>
  <w15:docId w15:val="{952CA68E-3CC4-49D3-8980-399269C77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2"/>
        <w:szCs w:val="22"/>
        <w:lang w:val="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Nadpis2">
    <w:name w:val="heading 2"/>
    <w:basedOn w:val="Normlny"/>
    <w:next w:val="Normlny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Nadpis3">
    <w:name w:val="heading 3"/>
    <w:basedOn w:val="Normlny"/>
    <w:next w:val="Normlny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Nadpis4">
    <w:name w:val="heading 4"/>
    <w:basedOn w:val="Normlny"/>
    <w:next w:val="Normlny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Nadpis5">
    <w:name w:val="heading 5"/>
    <w:basedOn w:val="Normlny"/>
    <w:next w:val="Normlny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Nadpis6">
    <w:name w:val="heading 6"/>
    <w:basedOn w:val="Normlny"/>
    <w:next w:val="Normlny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Nadpis7">
    <w:name w:val="heading 7"/>
    <w:link w:val="Nadpis7Char"/>
    <w:uiPriority w:val="9"/>
    <w:semiHidden/>
    <w:unhideWhenUsed/>
    <w:qFormat/>
    <w:rsid w:val="00C97E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link w:val="Nadpis8Char"/>
    <w:uiPriority w:val="9"/>
    <w:semiHidden/>
    <w:unhideWhenUsed/>
    <w:qFormat/>
    <w:rsid w:val="00C97E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link w:val="Nadpis9Char"/>
    <w:uiPriority w:val="9"/>
    <w:semiHidden/>
    <w:unhideWhenUsed/>
    <w:qFormat/>
    <w:rsid w:val="00C97E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ov">
    <w:name w:val="Title"/>
    <w:basedOn w:val="Normlny"/>
    <w:next w:val="Normlny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Nadpis1Char">
    <w:name w:val="Nadpis 1 Char"/>
    <w:basedOn w:val="Predvolenpsmoodseku"/>
    <w:uiPriority w:val="9"/>
    <w:rsid w:val="00C97E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uiPriority w:val="9"/>
    <w:semiHidden/>
    <w:rsid w:val="00C97E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uiPriority w:val="9"/>
    <w:semiHidden/>
    <w:rsid w:val="00C97E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uiPriority w:val="9"/>
    <w:semiHidden/>
    <w:rsid w:val="00C97E5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uiPriority w:val="9"/>
    <w:semiHidden/>
    <w:rsid w:val="00C97E5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uiPriority w:val="9"/>
    <w:semiHidden/>
    <w:rsid w:val="00C97E5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C97E5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C97E5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C97E53"/>
    <w:rPr>
      <w:rFonts w:eastAsiaTheme="majorEastAsia" w:cstheme="majorBidi"/>
      <w:color w:val="272727" w:themeColor="text1" w:themeTint="D8"/>
    </w:rPr>
  </w:style>
  <w:style w:type="character" w:customStyle="1" w:styleId="NzovChar">
    <w:name w:val="Názov Char"/>
    <w:basedOn w:val="Predvolenpsmoodseku"/>
    <w:uiPriority w:val="10"/>
    <w:rsid w:val="00C97E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odtitulChar">
    <w:name w:val="Podtitul Char"/>
    <w:basedOn w:val="Predvolenpsmoodseku"/>
    <w:uiPriority w:val="11"/>
    <w:rsid w:val="00C97E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link w:val="CitciaChar"/>
    <w:uiPriority w:val="29"/>
    <w:qFormat/>
    <w:rsid w:val="00C97E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C97E53"/>
    <w:rPr>
      <w:i/>
      <w:iCs/>
      <w:color w:val="404040" w:themeColor="text1" w:themeTint="BF"/>
    </w:rPr>
  </w:style>
  <w:style w:type="paragraph" w:styleId="Odsekzoznamu">
    <w:name w:val="List Paragraph"/>
    <w:uiPriority w:val="34"/>
    <w:qFormat/>
    <w:rsid w:val="00C97E53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C97E53"/>
    <w:rPr>
      <w:i/>
      <w:iCs/>
      <w:color w:val="0F4761" w:themeColor="accent1" w:themeShade="BF"/>
    </w:rPr>
  </w:style>
  <w:style w:type="paragraph" w:styleId="Zvraznencitcia">
    <w:name w:val="Intense Quote"/>
    <w:link w:val="ZvraznencitciaChar"/>
    <w:uiPriority w:val="30"/>
    <w:qFormat/>
    <w:rsid w:val="00C97E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C97E53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C97E53"/>
    <w:rPr>
      <w:b/>
      <w:bCs/>
      <w:smallCaps/>
      <w:color w:val="0F4761" w:themeColor="accent1" w:themeShade="BF"/>
      <w:spacing w:val="5"/>
    </w:rPr>
  </w:style>
  <w:style w:type="paragraph" w:styleId="Normlnywebov">
    <w:name w:val="Normal (Web)"/>
    <w:uiPriority w:val="99"/>
    <w:unhideWhenUsed/>
    <w:rsid w:val="00FE62C0"/>
    <w:rPr>
      <w:rFonts w:ascii="Times New Roman" w:hAnsi="Times New Roman" w:cs="Times New Roman"/>
      <w:sz w:val="24"/>
      <w:szCs w:val="24"/>
    </w:rPr>
  </w:style>
  <w:style w:type="character" w:styleId="Odkaznakomentr">
    <w:name w:val="annotation reference"/>
    <w:basedOn w:val="Predvolenpsmoodseku"/>
    <w:uiPriority w:val="99"/>
    <w:semiHidden/>
    <w:unhideWhenUsed/>
    <w:rsid w:val="00271C98"/>
    <w:rPr>
      <w:sz w:val="16"/>
      <w:szCs w:val="16"/>
    </w:rPr>
  </w:style>
  <w:style w:type="paragraph" w:styleId="Textkomentra">
    <w:name w:val="annotation text"/>
    <w:link w:val="TextkomentraChar"/>
    <w:uiPriority w:val="99"/>
    <w:unhideWhenUsed/>
    <w:rsid w:val="00271C98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271C98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71C9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71C98"/>
    <w:rPr>
      <w:b/>
      <w:bCs/>
      <w:sz w:val="20"/>
      <w:szCs w:val="20"/>
    </w:rPr>
  </w:style>
  <w:style w:type="paragraph" w:styleId="Podtitul">
    <w:name w:val="Subtitle"/>
    <w:basedOn w:val="Normlny"/>
    <w:next w:val="Normlny"/>
    <w:uiPriority w:val="11"/>
    <w:qFormat/>
    <w:rPr>
      <w:color w:val="595959"/>
      <w:sz w:val="28"/>
      <w:szCs w:val="28"/>
    </w:rPr>
  </w:style>
  <w:style w:type="character" w:styleId="Zstupntext">
    <w:name w:val="Placeholder Text"/>
    <w:basedOn w:val="Predvolenpsmoodseku"/>
    <w:uiPriority w:val="99"/>
    <w:semiHidden/>
    <w:rsid w:val="00AB11E0"/>
    <w:rPr>
      <w:rFonts w:ascii="Times New Roman" w:hAnsi="Times New Roman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6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uNJiKfceAK+spxavPQO0oioBkg==">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Barbora Minárová</dc:creator>
  <cp:lastModifiedBy>Veronika Bušová</cp:lastModifiedBy>
  <cp:revision>41</cp:revision>
  <cp:lastPrinted>2025-10-03T11:41:00Z</cp:lastPrinted>
  <dcterms:created xsi:type="dcterms:W3CDTF">2025-11-15T11:14:00Z</dcterms:created>
  <dcterms:modified xsi:type="dcterms:W3CDTF">2026-05-05T11:21:00Z</dcterms:modified>
</cp:coreProperties>
</file>