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A839A2" w14:textId="77777777" w:rsidR="00113AE4" w:rsidRPr="006A2BC0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sk-SK"/>
        </w:rPr>
      </w:pPr>
      <w:r w:rsidRPr="006A2BC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sk-SK"/>
        </w:rPr>
        <w:t>D</w:t>
      </w:r>
      <w:r w:rsidR="001B23B7" w:rsidRPr="006A2BC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sk-SK"/>
        </w:rPr>
        <w:t>oložka vybraných vplyvov</w:t>
      </w:r>
    </w:p>
    <w:p w14:paraId="30B7E9B3" w14:textId="77777777" w:rsidR="001B23B7" w:rsidRPr="006A2BC0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sk-SK"/>
        </w:rPr>
      </w:pPr>
    </w:p>
    <w:p w14:paraId="1A8D3672" w14:textId="77777777" w:rsidR="001B23B7" w:rsidRPr="006A2BC0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  <w:color w:val="000000" w:themeColor="text1"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A2BC0" w:rsidRPr="006A2BC0" w14:paraId="46315632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366E72A8" w14:textId="77777777" w:rsidR="001B23B7" w:rsidRPr="006A2BC0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Základné údaje</w:t>
            </w:r>
          </w:p>
        </w:tc>
      </w:tr>
      <w:tr w:rsidR="006A2BC0" w:rsidRPr="006A2BC0" w14:paraId="2A708DE4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6DC49AB9" w14:textId="77777777" w:rsidR="001B23B7" w:rsidRPr="006A2BC0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Názov materiálu</w:t>
            </w:r>
          </w:p>
        </w:tc>
        <w:bookmarkStart w:id="0" w:name="_GoBack"/>
        <w:bookmarkEnd w:id="0"/>
      </w:tr>
      <w:tr w:rsidR="00B937E2" w:rsidRPr="006A2BC0" w14:paraId="3EA896A7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0ED28E45" w14:textId="25F566F5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B937E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Návrh zákona, ktorým sa mení a dopĺňa zákon č. 106/2018 Z. z. o prevádzke vozidiel v cestnej premávke a o zmene a doplnení niektorých zákonov v znení neskorších predpisov</w:t>
            </w:r>
            <w:r w:rsidR="00B9707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</w:t>
            </w:r>
            <w:r w:rsidR="00B97076" w:rsidRPr="00B9707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a ktorým sa menia a dopĺňajú niektoré zákony</w:t>
            </w:r>
            <w:r w:rsidRPr="00B937E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.</w:t>
            </w:r>
          </w:p>
        </w:tc>
      </w:tr>
      <w:tr w:rsidR="00B937E2" w:rsidRPr="006A2BC0" w14:paraId="29279F7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64A8573D" w14:textId="77777777" w:rsidR="00B937E2" w:rsidRPr="006A2BC0" w:rsidRDefault="00B937E2" w:rsidP="00B937E2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Predkladateľ (a spolupredkladateľ)</w:t>
            </w:r>
          </w:p>
        </w:tc>
      </w:tr>
      <w:tr w:rsidR="00B937E2" w:rsidRPr="006A2BC0" w14:paraId="4A1E2A1D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CC3957B" w14:textId="77777777" w:rsidR="00B937E2" w:rsidRDefault="00B937E2" w:rsidP="00B937E2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Ministerstvo dopravy </w:t>
            </w:r>
            <w:r w:rsidRPr="0080437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Slovenskej republiky </w:t>
            </w:r>
          </w:p>
          <w:p w14:paraId="14884079" w14:textId="530D3553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</w:tr>
      <w:tr w:rsidR="00B937E2" w:rsidRPr="006A2BC0" w14:paraId="304BC02A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0242714E" w14:textId="77777777" w:rsidR="00B937E2" w:rsidRPr="006A2BC0" w:rsidRDefault="00B937E2" w:rsidP="00B937E2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color w:val="000000" w:themeColor="text1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4A017DD9" w14:textId="77777777" w:rsidR="00B937E2" w:rsidRPr="006A2BC0" w:rsidRDefault="00B937E2" w:rsidP="00B937E2">
                <w:pPr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45D6BC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B937E2" w:rsidRPr="006A2BC0" w14:paraId="08ACEDB8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6517EB3D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color w:val="000000" w:themeColor="text1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61A87726" w14:textId="77777777" w:rsidR="00B937E2" w:rsidRPr="006A2BC0" w:rsidRDefault="00B937E2" w:rsidP="00B937E2">
                <w:pPr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color w:val="000000" w:themeColor="text1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16EFCD8A" w14:textId="77777777" w:rsidR="00B937E2" w:rsidRPr="006A2BC0" w:rsidRDefault="00B937E2" w:rsidP="00B937E2">
            <w:pPr>
              <w:ind w:left="175" w:hanging="175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B937E2" w:rsidRPr="006A2BC0" w14:paraId="1D1E1327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6D28635D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color w:val="000000" w:themeColor="text1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4178D77A" w14:textId="2529F435" w:rsidR="00B937E2" w:rsidRPr="006A2BC0" w:rsidRDefault="00B937E2" w:rsidP="00B937E2">
                <w:pPr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53EF445A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Transpozícia/ implementácia práva EÚ</w:t>
            </w:r>
          </w:p>
        </w:tc>
      </w:tr>
      <w:tr w:rsidR="00B937E2" w:rsidRPr="006A2BC0" w14:paraId="63F8C70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25D18C92" w14:textId="532FBA9D" w:rsidR="00B937E2" w:rsidRDefault="00B937E2" w:rsidP="00B937E2">
            <w:pPr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  <w:t>V prípade transpozície/implementácie uveďte zoznam transponovaných/implementovaných predpisov:</w:t>
            </w:r>
          </w:p>
          <w:p w14:paraId="76317F97" w14:textId="46B1169F" w:rsidR="00B937E2" w:rsidRPr="006A2BC0" w:rsidRDefault="00B937E2" w:rsidP="00B937E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</w:tr>
      <w:tr w:rsidR="00B937E2" w:rsidRPr="006A2BC0" w14:paraId="61C4B9E5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9F94006" w14:textId="77777777" w:rsidR="00B937E2" w:rsidRPr="006A2BC0" w:rsidRDefault="00B937E2" w:rsidP="00B937E2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9FB26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</w:pPr>
          </w:p>
        </w:tc>
      </w:tr>
      <w:tr w:rsidR="00B937E2" w:rsidRPr="006A2BC0" w14:paraId="61D9A6CB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31C5EE8" w14:textId="77777777" w:rsidR="00B937E2" w:rsidRPr="006A2BC0" w:rsidRDefault="00B937E2" w:rsidP="00B937E2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Predpokladaný termín predloženia na 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1C686" w14:textId="1DC7FE39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  <w:t>Apríl</w:t>
            </w:r>
            <w:r w:rsidRPr="0080437E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  <w:t xml:space="preserve"> 202</w:t>
            </w: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  <w:t>6</w:t>
            </w:r>
          </w:p>
        </w:tc>
      </w:tr>
      <w:tr w:rsidR="00B937E2" w:rsidRPr="006A2BC0" w14:paraId="380B4930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5E0A8B7" w14:textId="77777777" w:rsidR="00B937E2" w:rsidRPr="006A2BC0" w:rsidRDefault="00B937E2" w:rsidP="00B937E2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Predpokladaný termín začiatku a ukončenia ZP**</w:t>
            </w:r>
            <w:r w:rsidRPr="006A2BC0">
              <w:rPr>
                <w:rFonts w:ascii="Calibri" w:eastAsia="Calibri" w:hAnsi="Calibri" w:cs="Times New Roman"/>
                <w:b/>
                <w:color w:val="000000" w:themeColor="text1"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565B2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</w:pPr>
          </w:p>
        </w:tc>
      </w:tr>
      <w:tr w:rsidR="00B937E2" w:rsidRPr="006A2BC0" w14:paraId="076F08FA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4038304" w14:textId="77777777" w:rsidR="00B937E2" w:rsidRPr="006A2BC0" w:rsidRDefault="00B937E2" w:rsidP="00B937E2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5FC5B" w14:textId="7A148CE1" w:rsidR="00B937E2" w:rsidRPr="006A2BC0" w:rsidRDefault="00542440" w:rsidP="00B937E2">
            <w:pPr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  <w:t>Máj</w:t>
            </w:r>
            <w:r w:rsidR="00B937E2" w:rsidRPr="006A2BC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  <w:t xml:space="preserve"> </w:t>
            </w:r>
            <w:r w:rsidR="00B937E2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  <w:t>2026</w:t>
            </w:r>
          </w:p>
        </w:tc>
      </w:tr>
      <w:tr w:rsidR="00B937E2" w:rsidRPr="006A2BC0" w14:paraId="3574C15A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9B81119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</w:tr>
      <w:tr w:rsidR="00B937E2" w:rsidRPr="006A2BC0" w14:paraId="04EFF3D8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B2A684B" w14:textId="77777777" w:rsidR="00B937E2" w:rsidRPr="006A2BC0" w:rsidRDefault="00B937E2" w:rsidP="00B937E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153947">
              <w:rPr>
                <w:rFonts w:ascii="Times New Roman" w:eastAsia="Calibri" w:hAnsi="Times New Roman" w:cs="Times New Roman"/>
                <w:b/>
                <w:color w:val="000000" w:themeColor="text1"/>
              </w:rPr>
              <w:t>Definovanie problému</w:t>
            </w:r>
          </w:p>
        </w:tc>
      </w:tr>
      <w:tr w:rsidR="00B937E2" w:rsidRPr="006A2BC0" w14:paraId="7F7886DB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6A5CD8" w14:textId="65596A6A" w:rsidR="000B575F" w:rsidRPr="000B575F" w:rsidRDefault="00542440" w:rsidP="00B937E2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244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Chýbajúca komplexná úprava pre moderné kategórie vozidiel a pokročilé systémy riadenia vytvára legislatívne bariéry, ktoré obmedzujú praktické uplatnenie inovácií v domácom prostredí. Absencia systémových pravidiel pre nové formy prevádzky zvyšuje právnu neistotu pre všetky zúčastnené strany a limituje možnosti efektívneho štátneho dohľadu nad bezpečnosťou cestnej premávky v kontexte nových technologických riešení</w:t>
            </w:r>
            <w:r w:rsidR="000B575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</w:tc>
      </w:tr>
      <w:tr w:rsidR="00B937E2" w:rsidRPr="006A2BC0" w14:paraId="54B452F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DDA8F32" w14:textId="77777777" w:rsidR="00B937E2" w:rsidRPr="00B937E2" w:rsidRDefault="00B937E2" w:rsidP="00B937E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color w:val="FF0000"/>
              </w:rPr>
            </w:pPr>
            <w:r w:rsidRPr="00542440">
              <w:rPr>
                <w:rFonts w:ascii="Times New Roman" w:eastAsia="Calibri" w:hAnsi="Times New Roman" w:cs="Times New Roman"/>
                <w:b/>
                <w:color w:val="000000" w:themeColor="text1"/>
              </w:rPr>
              <w:t>Ciele a výsledný stav</w:t>
            </w:r>
          </w:p>
        </w:tc>
      </w:tr>
      <w:tr w:rsidR="00B937E2" w:rsidRPr="006A2BC0" w14:paraId="16AA0612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D4CBEA" w14:textId="4DE73884" w:rsidR="00E15A86" w:rsidRPr="00E15A86" w:rsidRDefault="00E15A86" w:rsidP="00A167B1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5A8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Týmto návrhom zákona sa  rozširuje právny rámec pre zavádzanie a využívanie automatizovaných vozidiel.</w:t>
            </w:r>
          </w:p>
          <w:p w14:paraId="24DEE954" w14:textId="1ADD8207" w:rsidR="000B575F" w:rsidRPr="000B575F" w:rsidRDefault="00B937E2" w:rsidP="00E15A86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5A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Cieľom návrhu zákona je </w:t>
            </w:r>
            <w:r w:rsidR="00E15A86" w:rsidRPr="00E15A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umožniť</w:t>
            </w:r>
            <w:r w:rsidRPr="00E15A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bezpečné a postupné zavádzanie vozidiel s automatizovaným riadením do cestnej premávky, vytvor</w:t>
            </w:r>
            <w:r w:rsidR="00E15A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iť</w:t>
            </w:r>
            <w:r w:rsidRPr="00E15A8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právnu istotu pre štát, prevádzkovateľov, výrobcov a používateľov služieb. </w:t>
            </w:r>
          </w:p>
        </w:tc>
      </w:tr>
      <w:tr w:rsidR="00B937E2" w:rsidRPr="006A2BC0" w14:paraId="08EC1EA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3B7B01E" w14:textId="77777777" w:rsidR="00B937E2" w:rsidRPr="00542440" w:rsidRDefault="00B937E2" w:rsidP="00B937E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542440">
              <w:rPr>
                <w:rFonts w:ascii="Times New Roman" w:eastAsia="Calibri" w:hAnsi="Times New Roman" w:cs="Times New Roman"/>
                <w:b/>
                <w:color w:val="000000" w:themeColor="text1"/>
              </w:rPr>
              <w:t>Dotknuté subjekty</w:t>
            </w:r>
          </w:p>
        </w:tc>
      </w:tr>
      <w:tr w:rsidR="00B937E2" w:rsidRPr="006A2BC0" w14:paraId="2DDD3D57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7BBBB8" w14:textId="0CE52B3B" w:rsidR="000B575F" w:rsidRPr="000B575F" w:rsidRDefault="00FD632F" w:rsidP="00E15A86">
            <w:pPr>
              <w:spacing w:before="100" w:beforeAutospacing="1" w:afterAutospacing="1"/>
              <w:ind w:left="66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FD63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Dotknutými subjektmi sú v prvom rade orgány štátnej správy vykonávajúce pôsobnosť v oblasti dopravy, schvaľovania vozidiel a bezpečnosti cestnej premávky. Ďalej ide o hospodárske subjekty pôsobiace v oblasti vývoja, výroby a distribúcie vozidiel a inovatívnych technologických riešení. Návrh sa dotýka prevádzkovateľov vozidiel a poskytovateľov dopravných služieb, účastníkov cestnej premávky a širokej verejnosti ako používateľov moderných foriem mobility.</w:t>
            </w:r>
          </w:p>
        </w:tc>
      </w:tr>
      <w:tr w:rsidR="00B937E2" w:rsidRPr="006A2BC0" w14:paraId="227D368F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B86EEA0" w14:textId="77777777" w:rsidR="00B937E2" w:rsidRPr="003F1746" w:rsidRDefault="00B937E2" w:rsidP="00B937E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3F1746">
              <w:rPr>
                <w:rFonts w:ascii="Times New Roman" w:eastAsia="Calibri" w:hAnsi="Times New Roman" w:cs="Times New Roman"/>
                <w:b/>
                <w:color w:val="000000" w:themeColor="text1"/>
              </w:rPr>
              <w:t>Alternatívne riešenia</w:t>
            </w:r>
          </w:p>
        </w:tc>
      </w:tr>
      <w:tr w:rsidR="00B937E2" w:rsidRPr="006A2BC0" w14:paraId="5ADAD920" w14:textId="77777777" w:rsidTr="00B15FE2">
        <w:trPr>
          <w:trHeight w:val="879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42F37D" w14:textId="77777777" w:rsidR="00B937E2" w:rsidRDefault="00542440" w:rsidP="00B937E2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244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Nulový variant (ponechanie súčasného stavu) by prehlboval zaostávanie vnútroštátnej legislatívy za medzinárodnými trendmi a technologickou realitou. Absencia systémovej regulácie by mohla viesť k spomaleniu inovačného potenciálu krajiny a k nejasnostiam pri aplikácii existujúcich pravidiel na nové situácie v doprave. Prijatie navrhovanej úpravy je preto nevyhnutným krokom na zabezpečenie kontinuity s európskymi strategickými cieľmi v oblasti inteligentnej a bezpečnej mobility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  <w:p w14:paraId="38A2DBE6" w14:textId="2C9326C4" w:rsidR="000B575F" w:rsidRPr="003F1746" w:rsidRDefault="000B575F" w:rsidP="00B937E2">
            <w:pPr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</w:pPr>
          </w:p>
        </w:tc>
      </w:tr>
      <w:tr w:rsidR="00B937E2" w:rsidRPr="006A2BC0" w14:paraId="5F062DC7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8C880E9" w14:textId="77777777" w:rsidR="00B937E2" w:rsidRPr="003F1746" w:rsidRDefault="00B937E2" w:rsidP="00B937E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3F1746">
              <w:rPr>
                <w:rFonts w:ascii="Times New Roman" w:eastAsia="Calibri" w:hAnsi="Times New Roman" w:cs="Times New Roman"/>
                <w:b/>
                <w:color w:val="000000" w:themeColor="text1"/>
              </w:rPr>
              <w:t>Vykonávacie predpisy</w:t>
            </w:r>
          </w:p>
        </w:tc>
      </w:tr>
      <w:tr w:rsidR="00B937E2" w:rsidRPr="006A2BC0" w14:paraId="4F213320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B1721E8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117C895E" w14:textId="2140AD5F" w:rsidR="00B937E2" w:rsidRPr="006A2BC0" w:rsidRDefault="007F158D" w:rsidP="00B937E2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color w:val="000000" w:themeColor="text1"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37E2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B937E2"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71AE8495" w14:textId="62373E9D" w:rsidR="00B937E2" w:rsidRPr="006A2BC0" w:rsidRDefault="007F158D" w:rsidP="00B937E2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color w:val="000000" w:themeColor="text1"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37E2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B937E2"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B937E2" w:rsidRPr="006A2BC0" w14:paraId="570863E0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36B284" w14:textId="77777777" w:rsidR="00B937E2" w:rsidRDefault="00B937E2" w:rsidP="00B937E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  <w:p w14:paraId="41F1098E" w14:textId="2219FE1F" w:rsidR="000B575F" w:rsidRPr="006A2BC0" w:rsidRDefault="000B575F" w:rsidP="00B937E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</w:tr>
      <w:tr w:rsidR="00B937E2" w:rsidRPr="006A2BC0" w14:paraId="4604612C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7EC79AA" w14:textId="77777777" w:rsidR="00B937E2" w:rsidRPr="006A2BC0" w:rsidRDefault="00B937E2" w:rsidP="00B937E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Transpozícia/implementácia práva EÚ </w:t>
            </w:r>
          </w:p>
        </w:tc>
      </w:tr>
      <w:tr w:rsidR="00B937E2" w:rsidRPr="006A2BC0" w14:paraId="7CCC2314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27"/>
            </w:tblGrid>
            <w:tr w:rsidR="00B937E2" w:rsidRPr="006A2BC0" w14:paraId="6A2C0E02" w14:textId="77777777" w:rsidTr="006A2BC0">
              <w:trPr>
                <w:trHeight w:val="88"/>
              </w:trPr>
              <w:tc>
                <w:tcPr>
                  <w:tcW w:w="8627" w:type="dxa"/>
                </w:tcPr>
                <w:p w14:paraId="3110BCE9" w14:textId="77777777" w:rsidR="00B937E2" w:rsidRPr="006A2BC0" w:rsidRDefault="00B937E2" w:rsidP="00B937E2">
                  <w:pPr>
                    <w:pStyle w:val="Default"/>
                    <w:rPr>
                      <w:color w:val="000000" w:themeColor="text1"/>
                      <w:sz w:val="20"/>
                      <w:szCs w:val="20"/>
                    </w:rPr>
                  </w:pPr>
                  <w:r w:rsidRPr="006A2BC0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A2BC0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goldplatingu</w:t>
                  </w:r>
                  <w:proofErr w:type="spellEnd"/>
                  <w:r w:rsidRPr="006A2BC0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 xml:space="preserve"> podľa tabuľky zhody, resp. či ku </w:t>
                  </w:r>
                  <w:proofErr w:type="spellStart"/>
                  <w:r w:rsidRPr="006A2BC0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goldplatingu</w:t>
                  </w:r>
                  <w:proofErr w:type="spellEnd"/>
                  <w:r w:rsidRPr="006A2BC0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 xml:space="preserve"> dochádza pri implementácii práva EÚ. </w:t>
                  </w:r>
                </w:p>
              </w:tc>
            </w:tr>
            <w:tr w:rsidR="00B937E2" w:rsidRPr="006A2BC0" w14:paraId="1BB3E4C2" w14:textId="77777777" w:rsidTr="006A2BC0">
              <w:trPr>
                <w:trHeight w:val="291"/>
              </w:trPr>
              <w:tc>
                <w:tcPr>
                  <w:tcW w:w="8627" w:type="dxa"/>
                </w:tcPr>
                <w:p w14:paraId="3C0963D8" w14:textId="599FB7C2" w:rsidR="00B937E2" w:rsidRPr="00DA76DD" w:rsidRDefault="00B937E2" w:rsidP="00B937E2">
                  <w:pPr>
                    <w:pStyle w:val="Default"/>
                    <w:rPr>
                      <w:b/>
                      <w:iCs/>
                      <w:color w:val="000000" w:themeColor="text1"/>
                      <w:sz w:val="20"/>
                      <w:szCs w:val="20"/>
                    </w:rPr>
                  </w:pPr>
                  <w:r w:rsidRPr="006A2BC0">
                    <w:rPr>
                      <w:b/>
                      <w:iCs/>
                      <w:color w:val="000000" w:themeColor="text1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000000" w:themeColor="text1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>
                        <w:rPr>
                          <w:rFonts w:ascii="MS Gothic" w:eastAsia="MS Gothic" w:hAnsi="MS Gothic" w:hint="eastAsia"/>
                          <w:b/>
                          <w:iCs/>
                          <w:color w:val="000000" w:themeColor="text1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A2BC0">
                    <w:rPr>
                      <w:b/>
                      <w:iCs/>
                      <w:color w:val="000000" w:themeColor="text1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000000" w:themeColor="text1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>
                        <w:rPr>
                          <w:rFonts w:ascii="MS Gothic" w:eastAsia="MS Gothic" w:hAnsi="MS Gothic" w:hint="eastAsia"/>
                          <w:b/>
                          <w:iCs/>
                          <w:color w:val="000000" w:themeColor="text1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A2BC0">
                    <w:rPr>
                      <w:b/>
                      <w:iCs/>
                      <w:color w:val="000000" w:themeColor="text1"/>
                      <w:sz w:val="20"/>
                      <w:szCs w:val="20"/>
                    </w:rPr>
                    <w:t xml:space="preserve"> Nie</w:t>
                  </w:r>
                </w:p>
                <w:p w14:paraId="4F481755" w14:textId="0BD34F1C" w:rsidR="00B937E2" w:rsidRPr="0080437E" w:rsidRDefault="00B937E2" w:rsidP="00B937E2">
                  <w:pPr>
                    <w:pStyle w:val="Default"/>
                    <w:rPr>
                      <w:color w:val="000000" w:themeColor="text1"/>
                      <w:sz w:val="18"/>
                      <w:szCs w:val="18"/>
                    </w:rPr>
                  </w:pPr>
                  <w:r w:rsidRPr="006A2BC0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 xml:space="preserve">Ak áno, uveďte, ktorých vplyvov podľa bodu 9 sa goldplating týka: </w:t>
                  </w:r>
                </w:p>
              </w:tc>
            </w:tr>
          </w:tbl>
          <w:p w14:paraId="159E811E" w14:textId="77777777" w:rsidR="00B937E2" w:rsidRPr="006A2BC0" w:rsidRDefault="00B937E2" w:rsidP="00B937E2">
            <w:pPr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</w:pPr>
          </w:p>
        </w:tc>
      </w:tr>
      <w:tr w:rsidR="00B937E2" w:rsidRPr="006A2BC0" w14:paraId="76A0280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1B5CDAC" w14:textId="77777777" w:rsidR="00B937E2" w:rsidRPr="006A2BC0" w:rsidRDefault="00B937E2" w:rsidP="00B937E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Preskúmanie účelnosti</w:t>
            </w:r>
          </w:p>
        </w:tc>
      </w:tr>
      <w:tr w:rsidR="00B937E2" w:rsidRPr="006A2BC0" w14:paraId="04F2B9C9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10C8C4" w14:textId="77777777" w:rsidR="00B937E2" w:rsidRPr="006A2BC0" w:rsidRDefault="00B937E2" w:rsidP="00B937E2">
            <w:pPr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</w:pPr>
          </w:p>
        </w:tc>
      </w:tr>
      <w:tr w:rsidR="00B937E2" w:rsidRPr="006A2BC0" w14:paraId="00636CFA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E990EA3" w14:textId="77777777" w:rsidR="00B937E2" w:rsidRPr="006A2BC0" w:rsidRDefault="00B937E2" w:rsidP="00B937E2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00D38046" w14:textId="77777777" w:rsidR="00B937E2" w:rsidRPr="006A2BC0" w:rsidRDefault="00B937E2" w:rsidP="00B937E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** vyplniť iba v prípade, ak sa záverečné posúdenie vybraných vplyvov uskutočnilo v zmysle bodu 9.1. jednotnej metodiky.</w:t>
            </w:r>
          </w:p>
          <w:p w14:paraId="4CECB70D" w14:textId="77777777" w:rsidR="00B937E2" w:rsidRPr="006A2BC0" w:rsidRDefault="00B937E2" w:rsidP="00B937E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30373B5A" w14:textId="77777777" w:rsidR="00B937E2" w:rsidRPr="006A2BC0" w:rsidRDefault="00B937E2" w:rsidP="00B937E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  <w:p w14:paraId="51ECB187" w14:textId="77777777" w:rsidR="00B937E2" w:rsidRPr="006A2BC0" w:rsidRDefault="00B937E2" w:rsidP="00B937E2">
            <w:pPr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</w:p>
        </w:tc>
      </w:tr>
      <w:tr w:rsidR="00B937E2" w:rsidRPr="006A2BC0" w14:paraId="35737924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015859A3" w14:textId="77777777" w:rsidR="00B937E2" w:rsidRPr="006A2BC0" w:rsidRDefault="00B937E2" w:rsidP="00B937E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Vybrané vplyvy  materiálu</w:t>
            </w:r>
          </w:p>
        </w:tc>
      </w:tr>
      <w:tr w:rsidR="00B937E2" w:rsidRPr="006A2BC0" w14:paraId="6C1E17F3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9FB2166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223D1182" w14:textId="4FDFC40B" w:rsidR="00B937E2" w:rsidRPr="006A2BC0" w:rsidRDefault="00B937E2" w:rsidP="00B937E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1BD57EB2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686A3DAA" w14:textId="517F96EB" w:rsidR="00B937E2" w:rsidRPr="006A2BC0" w:rsidRDefault="00B937E2" w:rsidP="00B937E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4ECC9C24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A8EF4CF" w14:textId="5603F666" w:rsidR="00B937E2" w:rsidRPr="006A2BC0" w:rsidRDefault="00B937E2" w:rsidP="00B937E2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highlight w:val="yellow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795279F8" w14:textId="77777777" w:rsidR="00B937E2" w:rsidRPr="006A2BC0" w:rsidRDefault="00B937E2" w:rsidP="00B937E2">
            <w:pPr>
              <w:ind w:left="3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highlight w:val="yellow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Negatívne</w:t>
            </w:r>
          </w:p>
        </w:tc>
      </w:tr>
      <w:tr w:rsidR="00B937E2" w:rsidRPr="006A2BC0" w14:paraId="63462AF6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989C507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  z toho rozpočtovo zabezpečené vplyvy,         </w:t>
            </w:r>
          </w:p>
          <w:p w14:paraId="15589236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  v prípade identifikovaného negatívneho </w:t>
            </w:r>
          </w:p>
          <w:p w14:paraId="01EDCDFB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  vplyvu</w:t>
            </w:r>
          </w:p>
        </w:tc>
        <w:sdt>
          <w:sdtPr>
            <w:rPr>
              <w:rFonts w:ascii="Times New Roman" w:eastAsia="Times New Roman" w:hAnsi="Times New Roman" w:cs="Times New Roman"/>
              <w:color w:val="000000" w:themeColor="text1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1B03B7AE" w14:textId="541608B1" w:rsidR="00B937E2" w:rsidRPr="006A2BC0" w:rsidRDefault="00B937E2" w:rsidP="00B937E2">
                <w:pPr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8AA491B" w14:textId="77777777" w:rsidR="00B937E2" w:rsidRPr="00927C59" w:rsidRDefault="00B937E2" w:rsidP="00B937E2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927C5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color w:val="000000" w:themeColor="text1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7C378CF" w14:textId="10081D9F" w:rsidR="00B937E2" w:rsidRPr="00927C59" w:rsidRDefault="00B937E2" w:rsidP="00B937E2">
                <w:pPr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0FE7B88" w14:textId="77777777" w:rsidR="00B937E2" w:rsidRPr="00927C59" w:rsidRDefault="00B937E2" w:rsidP="00B937E2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927C5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color w:val="000000" w:themeColor="text1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DD6048C" w14:textId="77777777" w:rsidR="00B937E2" w:rsidRPr="00927C59" w:rsidRDefault="00B937E2" w:rsidP="00B937E2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927C59">
                  <w:rPr>
                    <w:rFonts w:ascii="Segoe UI Symbol" w:eastAsia="Times New Roman" w:hAnsi="Segoe UI Symbol" w:cs="Segoe UI Symbol"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3679372B" w14:textId="77777777" w:rsidR="00B937E2" w:rsidRPr="00927C59" w:rsidRDefault="00B937E2" w:rsidP="00B937E2">
            <w:pPr>
              <w:ind w:left="34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927C5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Čiastočne</w:t>
            </w:r>
          </w:p>
        </w:tc>
      </w:tr>
      <w:tr w:rsidR="00B937E2" w:rsidRPr="006A2BC0" w14:paraId="0B2CEC13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5EAFE01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731F2FA5" w14:textId="77777777" w:rsidR="00B937E2" w:rsidRPr="006A2BC0" w:rsidRDefault="00B937E2" w:rsidP="00B937E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0E73D17E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C388EB1" w14:textId="77777777" w:rsidR="00B937E2" w:rsidRPr="006A2BC0" w:rsidRDefault="00B937E2" w:rsidP="00B937E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70C6CD73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5C4BAFA" w14:textId="77777777" w:rsidR="00B937E2" w:rsidRPr="006A2BC0" w:rsidRDefault="00B937E2" w:rsidP="00B937E2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3745C896" w14:textId="77777777" w:rsidR="00B937E2" w:rsidRPr="006A2BC0" w:rsidRDefault="00B937E2" w:rsidP="00B937E2">
            <w:pPr>
              <w:ind w:left="3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Negatívne</w:t>
            </w:r>
          </w:p>
        </w:tc>
      </w:tr>
      <w:tr w:rsidR="00B937E2" w:rsidRPr="006A2BC0" w14:paraId="77FEAF03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569569D" w14:textId="77777777" w:rsidR="00B937E2" w:rsidRPr="006A2BC0" w:rsidRDefault="00B937E2" w:rsidP="00B937E2">
            <w:pPr>
              <w:ind w:left="171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z toho rozpočtovo zabezpečené vplyvy,</w:t>
            </w:r>
          </w:p>
          <w:p w14:paraId="452CAA57" w14:textId="77777777" w:rsidR="00B937E2" w:rsidRPr="006A2BC0" w:rsidRDefault="00B937E2" w:rsidP="00B937E2">
            <w:pPr>
              <w:ind w:left="171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color w:val="000000" w:themeColor="text1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D8F9542" w14:textId="77777777" w:rsidR="00B937E2" w:rsidRPr="006A2BC0" w:rsidRDefault="00B937E2" w:rsidP="00B937E2">
                <w:pPr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85DF405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color w:val="000000" w:themeColor="text1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76744FF" w14:textId="77777777" w:rsidR="00B937E2" w:rsidRPr="006A2BC0" w:rsidRDefault="00B937E2" w:rsidP="00B937E2">
                <w:pPr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FCEDB07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color w:val="000000" w:themeColor="text1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DB58711" w14:textId="77777777" w:rsidR="00B937E2" w:rsidRPr="006A2BC0" w:rsidRDefault="00B937E2" w:rsidP="00B937E2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0B63C1" w14:textId="77777777" w:rsidR="00B937E2" w:rsidRPr="006A2BC0" w:rsidRDefault="00B937E2" w:rsidP="00B937E2">
            <w:pPr>
              <w:ind w:left="34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Čiastočne</w:t>
            </w:r>
          </w:p>
        </w:tc>
      </w:tr>
      <w:tr w:rsidR="00B937E2" w:rsidRPr="006A2BC0" w14:paraId="5ABBDB6B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08D065F" w14:textId="77777777" w:rsidR="00B937E2" w:rsidRPr="006A2BC0" w:rsidRDefault="00B937E2" w:rsidP="00B937E2">
            <w:pPr>
              <w:ind w:left="171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color w:val="000000" w:themeColor="text1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D3A1CCA" w14:textId="77777777" w:rsidR="00B937E2" w:rsidRPr="006A2BC0" w:rsidRDefault="00B937E2" w:rsidP="00B937E2">
                <w:pPr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96F46A6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CF64EBB" w14:textId="77777777" w:rsidR="00B937E2" w:rsidRPr="006A2BC0" w:rsidRDefault="00B937E2" w:rsidP="00B937E2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03742A9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color w:val="000000" w:themeColor="text1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305285B" w14:textId="77777777" w:rsidR="00B937E2" w:rsidRPr="006A2BC0" w:rsidRDefault="00B937E2" w:rsidP="00B937E2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EA1888" w14:textId="77777777" w:rsidR="00B937E2" w:rsidRPr="006A2BC0" w:rsidRDefault="00B937E2" w:rsidP="00B937E2">
            <w:pPr>
              <w:ind w:left="34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Nie</w:t>
            </w:r>
          </w:p>
        </w:tc>
      </w:tr>
      <w:tr w:rsidR="00B937E2" w:rsidRPr="006A2BC0" w14:paraId="4A63B651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3DD72AE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185831C" w14:textId="77777777" w:rsidR="00B937E2" w:rsidRPr="006A2BC0" w:rsidRDefault="00B937E2" w:rsidP="00B937E2">
                <w:pPr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highlight w:val="yellow"/>
                    <w:lang w:eastAsia="sk-SK"/>
                  </w:rPr>
                </w:pPr>
                <w:r w:rsidRPr="006A2BC0">
                  <w:rPr>
                    <w:rFonts w:ascii="Segoe UI Symbol" w:eastAsia="Times New Roman" w:hAnsi="Segoe UI Symbol" w:cs="Segoe UI Symbol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A03936D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63B96AA" w14:textId="77777777" w:rsidR="00B937E2" w:rsidRPr="006A2BC0" w:rsidRDefault="00B937E2" w:rsidP="00B937E2">
                <w:pPr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Segoe UI Symbol" w:eastAsia="Times New Roman" w:hAnsi="Segoe UI Symbol" w:cs="Segoe UI Symbol"/>
                    <w:b/>
                    <w:color w:val="000000" w:themeColor="text1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70FB7F9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111987B" w14:textId="77777777" w:rsidR="00B937E2" w:rsidRPr="006A2BC0" w:rsidRDefault="00B937E2" w:rsidP="00B937E2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Segoe UI Symbol" w:eastAsia="Times New Roman" w:hAnsi="Segoe UI Symbol" w:cs="Segoe UI Symbol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139C65" w14:textId="77777777" w:rsidR="00B937E2" w:rsidRPr="006A2BC0" w:rsidRDefault="00B937E2" w:rsidP="00B937E2">
            <w:pPr>
              <w:ind w:left="34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Negatívne</w:t>
            </w:r>
          </w:p>
        </w:tc>
      </w:tr>
      <w:tr w:rsidR="00B937E2" w:rsidRPr="006A2BC0" w14:paraId="2E01A6E7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E562348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79946389" w14:textId="6D635C8E" w:rsidR="00B937E2" w:rsidRPr="006A2BC0" w:rsidRDefault="00B937E2" w:rsidP="00B937E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highlight w:val="yellow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CBB6BA4" w14:textId="77777777" w:rsidR="00B937E2" w:rsidRPr="006A2BC0" w:rsidRDefault="00B937E2" w:rsidP="00B937E2">
            <w:pPr>
              <w:ind w:right="-108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D1D4992" w14:textId="23BC94B3" w:rsidR="00B937E2" w:rsidRPr="006A2BC0" w:rsidRDefault="00B937E2" w:rsidP="00B937E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79C3B74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FA1D40A" w14:textId="4C77383B" w:rsidR="00B937E2" w:rsidRPr="006A2BC0" w:rsidRDefault="00B937E2" w:rsidP="00B937E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3E506A0F" w14:textId="77777777" w:rsidR="00B937E2" w:rsidRPr="006A2BC0" w:rsidRDefault="00B937E2" w:rsidP="00B937E2">
            <w:pPr>
              <w:ind w:left="5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Negatívne</w:t>
            </w:r>
          </w:p>
        </w:tc>
      </w:tr>
      <w:tr w:rsidR="00B937E2" w:rsidRPr="006A2BC0" w14:paraId="7A1F943B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106CC383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  z toho vplyvy na MSP</w:t>
            </w:r>
          </w:p>
          <w:p w14:paraId="37953907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color w:val="000000" w:themeColor="text1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72B9A379" w14:textId="348D8410" w:rsidR="00B937E2" w:rsidRPr="006A2BC0" w:rsidRDefault="00B937E2" w:rsidP="00B937E2">
                <w:pPr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highlight w:val="yellow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6C1424E" w14:textId="77777777" w:rsidR="00B937E2" w:rsidRPr="006A2BC0" w:rsidRDefault="00B937E2" w:rsidP="00B937E2">
            <w:pPr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color w:val="000000" w:themeColor="text1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F199329" w14:textId="4FA6F872" w:rsidR="00B937E2" w:rsidRPr="006A2BC0" w:rsidRDefault="00B937E2" w:rsidP="00B937E2">
                <w:pPr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32F6A28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color w:val="000000" w:themeColor="text1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D084756" w14:textId="1BF8A14E" w:rsidR="00B937E2" w:rsidRPr="006A2BC0" w:rsidRDefault="00975B4F" w:rsidP="00B937E2">
                <w:pPr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1A5A108" w14:textId="77777777" w:rsidR="00B937E2" w:rsidRPr="006A2BC0" w:rsidRDefault="00B937E2" w:rsidP="00B937E2">
            <w:pPr>
              <w:ind w:left="54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Negatívne</w:t>
            </w:r>
          </w:p>
        </w:tc>
      </w:tr>
      <w:tr w:rsidR="00B937E2" w:rsidRPr="006A2BC0" w14:paraId="4A636437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886A408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504F7F7A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4DA4A7B" w14:textId="301D87DC" w:rsidR="00B937E2" w:rsidRPr="006A2BC0" w:rsidRDefault="00B937E2" w:rsidP="00B937E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5681E63" w14:textId="77777777" w:rsidR="00B937E2" w:rsidRPr="006A2BC0" w:rsidRDefault="00B937E2" w:rsidP="00B937E2">
            <w:pPr>
              <w:ind w:right="-108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6627D4D" w14:textId="77777777" w:rsidR="00B937E2" w:rsidRPr="006A2BC0" w:rsidRDefault="00B937E2" w:rsidP="00B937E2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B6DDBCD" w14:textId="77777777" w:rsidR="00B937E2" w:rsidRPr="006A2BC0" w:rsidRDefault="00B937E2" w:rsidP="00B937E2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095FF5E" w14:textId="564734D8" w:rsidR="00B937E2" w:rsidRPr="006A2BC0" w:rsidRDefault="00975B4F" w:rsidP="00B937E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72A651" w14:textId="77777777" w:rsidR="00B937E2" w:rsidRPr="006A2BC0" w:rsidRDefault="00B937E2" w:rsidP="00B937E2">
            <w:pPr>
              <w:ind w:left="5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Nie</w:t>
            </w:r>
          </w:p>
        </w:tc>
      </w:tr>
      <w:tr w:rsidR="00B937E2" w:rsidRPr="006A2BC0" w14:paraId="1C1A3C63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208764F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9AF96DA" w14:textId="77777777" w:rsidR="00B937E2" w:rsidRPr="006A2BC0" w:rsidRDefault="00B937E2" w:rsidP="00B937E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3B2773" w14:textId="77777777" w:rsidR="00B937E2" w:rsidRPr="006A2BC0" w:rsidRDefault="00B937E2" w:rsidP="00B937E2">
            <w:pPr>
              <w:ind w:right="-108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865432A" w14:textId="77777777" w:rsidR="00B937E2" w:rsidRPr="006A2BC0" w:rsidRDefault="00B937E2" w:rsidP="00B937E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CE7AAC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F44FF35" w14:textId="77777777" w:rsidR="00B937E2" w:rsidRPr="006A2BC0" w:rsidRDefault="00B937E2" w:rsidP="00B937E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FF9595" w14:textId="77777777" w:rsidR="00B937E2" w:rsidRPr="006A2BC0" w:rsidRDefault="00B937E2" w:rsidP="00B937E2">
            <w:pPr>
              <w:ind w:left="5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Negatívne</w:t>
            </w:r>
          </w:p>
        </w:tc>
      </w:tr>
      <w:tr w:rsidR="00B937E2" w:rsidRPr="006A2BC0" w14:paraId="32BD60BC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58B71D7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419B10B5" w14:textId="3C8F0117" w:rsidR="00B937E2" w:rsidRPr="006A2BC0" w:rsidRDefault="00B937E2" w:rsidP="00B937E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DCD428" w14:textId="77777777" w:rsidR="00B937E2" w:rsidRPr="006A2BC0" w:rsidRDefault="00B937E2" w:rsidP="00B937E2">
            <w:pPr>
              <w:ind w:right="-108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6C3EBA8" w14:textId="0246D555" w:rsidR="00B937E2" w:rsidRPr="006A2BC0" w:rsidRDefault="00B937E2" w:rsidP="00B937E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345FE1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54EF808" w14:textId="77777777" w:rsidR="00B937E2" w:rsidRPr="006A2BC0" w:rsidRDefault="00B937E2" w:rsidP="00B937E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8E14B6" w14:textId="77777777" w:rsidR="00B937E2" w:rsidRPr="006A2BC0" w:rsidRDefault="00B937E2" w:rsidP="00B937E2">
            <w:pPr>
              <w:ind w:left="5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Negatívne</w:t>
            </w:r>
          </w:p>
        </w:tc>
      </w:tr>
      <w:tr w:rsidR="00B937E2" w:rsidRPr="006A2BC0" w14:paraId="325022BC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634E53D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  <w:p w14:paraId="564B1FF0" w14:textId="77777777" w:rsidR="00B937E2" w:rsidRPr="006A2BC0" w:rsidRDefault="00B937E2" w:rsidP="00B937E2">
            <w:pPr>
              <w:ind w:left="16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B151EAB" w14:textId="77777777" w:rsidR="00B937E2" w:rsidRPr="006A2BC0" w:rsidRDefault="00B937E2" w:rsidP="00B937E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4464FDB" w14:textId="77777777" w:rsidR="00B937E2" w:rsidRPr="006A2BC0" w:rsidRDefault="00B937E2" w:rsidP="00B937E2">
            <w:pPr>
              <w:ind w:right="-108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8722DD8" w14:textId="77777777" w:rsidR="00B937E2" w:rsidRPr="006A2BC0" w:rsidRDefault="00B937E2" w:rsidP="00B937E2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559487" w14:textId="77777777" w:rsidR="00B937E2" w:rsidRPr="006A2BC0" w:rsidRDefault="00B937E2" w:rsidP="00B937E2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17867767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12FEFD0" w14:textId="11462EB8" w:rsidR="00B937E2" w:rsidRPr="006A2BC0" w:rsidRDefault="00B937E2" w:rsidP="00B937E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0FC046" w14:textId="77777777" w:rsidR="00B937E2" w:rsidRPr="006A2BC0" w:rsidRDefault="00B937E2" w:rsidP="00B937E2">
            <w:pPr>
              <w:ind w:left="5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Nie</w:t>
            </w:r>
          </w:p>
        </w:tc>
      </w:tr>
      <w:tr w:rsidR="00B937E2" w:rsidRPr="006A2BC0" w14:paraId="278DF5E3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7514FF4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15750C53" w14:textId="096CF3E4" w:rsidR="00B937E2" w:rsidRPr="006A2BC0" w:rsidRDefault="00B937E2" w:rsidP="00B937E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6686F9" w14:textId="77777777" w:rsidR="00B937E2" w:rsidRPr="006A2BC0" w:rsidRDefault="00B937E2" w:rsidP="00B937E2">
            <w:pPr>
              <w:ind w:right="-108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654C87C" w14:textId="0AC92F0E" w:rsidR="00B937E2" w:rsidRPr="006A2BC0" w:rsidRDefault="00B937E2" w:rsidP="00B937E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9C2891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ACD359E" w14:textId="77777777" w:rsidR="00B937E2" w:rsidRPr="006A2BC0" w:rsidRDefault="00B937E2" w:rsidP="00B937E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8EBA4D" w14:textId="77777777" w:rsidR="00B937E2" w:rsidRPr="006A2BC0" w:rsidRDefault="00B937E2" w:rsidP="00B937E2">
            <w:pPr>
              <w:ind w:left="5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A2BC0" w:rsidRPr="006A2BC0" w14:paraId="5366C209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C1EDE1C" w14:textId="77777777" w:rsidR="000F2BE9" w:rsidRPr="006A2BC0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  <w:sz w:val="20"/>
                <w:szCs w:val="20"/>
              </w:rPr>
              <w:t>Vplyvy na služby verejnej správy pre občana, z</w:t>
            </w:r>
            <w:r w:rsidR="00CE6AAE" w:rsidRPr="006A2BC0">
              <w:rPr>
                <w:rFonts w:ascii="Times New Roman" w:eastAsia="Calibri" w:hAnsi="Times New Roman" w:cs="Times New Roman"/>
                <w:b/>
                <w:color w:val="000000" w:themeColor="text1"/>
                <w:sz w:val="20"/>
                <w:szCs w:val="20"/>
              </w:rPr>
              <w:t> </w:t>
            </w: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173B8714" w14:textId="77777777" w:rsidR="000F2BE9" w:rsidRPr="006A2BC0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1B9D8DD" w14:textId="77777777" w:rsidR="000F2BE9" w:rsidRPr="006A2BC0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1C184E1" w14:textId="77777777" w:rsidR="000F2BE9" w:rsidRPr="006A2BC0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8138979" w14:textId="77777777" w:rsidR="000F2BE9" w:rsidRPr="006A2BC0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08DC9B6" w14:textId="77777777" w:rsidR="000F2BE9" w:rsidRPr="006A2BC0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A803464" w14:textId="77777777" w:rsidR="000F2BE9" w:rsidRPr="006A2BC0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</w:p>
        </w:tc>
      </w:tr>
      <w:tr w:rsidR="006A2BC0" w:rsidRPr="006A2BC0" w14:paraId="7AC7623C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82EA7B7" w14:textId="77777777" w:rsidR="000F2BE9" w:rsidRPr="006A2BC0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20E4E628" w14:textId="77777777" w:rsidR="000F2BE9" w:rsidRPr="006A2BC0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085E5BBC" w14:textId="77777777" w:rsidR="000F2BE9" w:rsidRPr="006A2BC0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26F1EE8D" w14:textId="77777777" w:rsidR="000F2BE9" w:rsidRPr="006A2BC0" w:rsidRDefault="00B15FE2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2A5953FE" w14:textId="77777777" w:rsidR="000F2BE9" w:rsidRPr="006A2BC0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3FF7F6AA" w14:textId="77777777" w:rsidR="000F2BE9" w:rsidRPr="006A2BC0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26BEA4DC" w14:textId="77777777" w:rsidR="000F2BE9" w:rsidRPr="006A2BC0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Negatívne</w:t>
            </w:r>
          </w:p>
        </w:tc>
      </w:tr>
      <w:tr w:rsidR="006A2BC0" w:rsidRPr="006A2BC0" w14:paraId="73ADDAA8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E10A197" w14:textId="77777777" w:rsidR="000F2BE9" w:rsidRPr="006A2BC0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6F13F931" w14:textId="77777777" w:rsidR="000F2BE9" w:rsidRPr="006A2BC0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6C4BB6BF" w14:textId="77777777" w:rsidR="000F2BE9" w:rsidRPr="006A2BC0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2FAEB799" w14:textId="77777777" w:rsidR="000F2BE9" w:rsidRPr="006A2BC0" w:rsidRDefault="00B15FE2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5CC625F2" w14:textId="77777777" w:rsidR="000F2BE9" w:rsidRPr="006A2BC0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38AAAC0D" w14:textId="77777777" w:rsidR="000F2BE9" w:rsidRPr="006A2BC0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74139" w14:textId="77777777" w:rsidR="000F2BE9" w:rsidRPr="006A2BC0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A2BC0" w:rsidRPr="006A2BC0" w14:paraId="6339EDD4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FAA4CA6" w14:textId="77777777" w:rsidR="00A340BB" w:rsidRPr="006A2BC0" w:rsidRDefault="00A340BB" w:rsidP="00AA592B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Vplyvy na manželstvo</w:t>
            </w:r>
            <w:r w:rsidR="00DF357C"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,</w:t>
            </w: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rodičovstvo a</w:t>
            </w:r>
            <w:r w:rsidR="00CE6AAE"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 </w:t>
            </w: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34B729D" w14:textId="77777777" w:rsidR="00A340BB" w:rsidRPr="006A2BC0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078EA0C" w14:textId="77777777" w:rsidR="00A340BB" w:rsidRPr="006A2BC0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9B78F53" w14:textId="77777777" w:rsidR="00A340BB" w:rsidRPr="006A2BC0" w:rsidRDefault="00B15FE2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2022924" w14:textId="77777777" w:rsidR="00A340BB" w:rsidRPr="006A2BC0" w:rsidRDefault="00A340BB" w:rsidP="0023360B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7F0F038" w14:textId="77777777" w:rsidR="00A340BB" w:rsidRPr="006A2BC0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3C5947" w14:textId="77777777" w:rsidR="00A340BB" w:rsidRPr="006A2BC0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Negatívne</w:t>
            </w:r>
          </w:p>
        </w:tc>
      </w:tr>
    </w:tbl>
    <w:p w14:paraId="4065D394" w14:textId="77777777" w:rsidR="001B23B7" w:rsidRPr="006A2BC0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A2BC0" w:rsidRPr="006A2BC0" w14:paraId="5398A25E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D72AE62" w14:textId="77777777" w:rsidR="001B23B7" w:rsidRPr="006A2BC0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28036C">
              <w:rPr>
                <w:rFonts w:ascii="Times New Roman" w:eastAsia="Calibri" w:hAnsi="Times New Roman" w:cs="Times New Roman"/>
                <w:b/>
                <w:color w:val="000000" w:themeColor="text1"/>
              </w:rPr>
              <w:t>Poznámky</w:t>
            </w:r>
          </w:p>
        </w:tc>
      </w:tr>
      <w:tr w:rsidR="006A2BC0" w:rsidRPr="006A2BC0" w14:paraId="6649AA83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33689DBD" w14:textId="77777777" w:rsidR="0028036C" w:rsidRPr="00B043B4" w:rsidRDefault="0028036C" w:rsidP="0028036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70201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potreby uveďte doplňujúce informácie k identifikovaným vplyvom a ich analýzam. Informácie v tejto časti slúžia na zhrnutie vplyvov a nie ako náhrada za vypracovanie príslušných analýz vybraných vplyvov.</w:t>
            </w:r>
          </w:p>
          <w:p w14:paraId="678B4E59" w14:textId="20620464" w:rsidR="001B23B7" w:rsidRPr="005F205E" w:rsidRDefault="001B23B7" w:rsidP="005F205E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 w:themeColor="text1"/>
                <w:sz w:val="20"/>
                <w:szCs w:val="20"/>
                <w:lang w:eastAsia="sk-SK"/>
              </w:rPr>
            </w:pPr>
          </w:p>
        </w:tc>
      </w:tr>
      <w:tr w:rsidR="006A2BC0" w:rsidRPr="006A2BC0" w14:paraId="534A76B0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31F4FF0" w14:textId="77777777" w:rsidR="001B23B7" w:rsidRPr="006A2BC0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Kontakt na spracovateľa</w:t>
            </w:r>
          </w:p>
        </w:tc>
      </w:tr>
      <w:tr w:rsidR="006A2BC0" w:rsidRPr="006A2BC0" w14:paraId="3612C0D5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724001" w14:textId="5C586B30" w:rsidR="00B637C1" w:rsidRPr="00E14414" w:rsidRDefault="00B15FE2" w:rsidP="00B15FE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441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Ministerstvo dopravy Slovenskej republiky, Sekcia cestnej dopravy a pozemných komunikácii –  </w:t>
            </w:r>
            <w:hyperlink r:id="rId9" w:history="1">
              <w:r w:rsidR="00D6490F" w:rsidRPr="0072227C">
                <w:rPr>
                  <w:rStyle w:val="Hypertextovprepojenie"/>
                  <w:sz w:val="20"/>
                  <w:szCs w:val="20"/>
                </w:rPr>
                <w:t>miroslava.terekova@mindop.sk</w:t>
              </w:r>
            </w:hyperlink>
            <w:r w:rsidRPr="00E14414">
              <w:rPr>
                <w:rStyle w:val="Hypertextovprepojenie"/>
                <w:color w:val="000000" w:themeColor="text1"/>
                <w:sz w:val="20"/>
                <w:szCs w:val="20"/>
              </w:rPr>
              <w:t xml:space="preserve">, </w:t>
            </w:r>
            <w:r w:rsidRPr="00E1441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+421 2 594 94</w:t>
            </w:r>
            <w:r w:rsidR="00B637C1" w:rsidRPr="00E1441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="00E1441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73</w:t>
            </w:r>
            <w:r w:rsidRPr="00E1441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7</w:t>
            </w:r>
          </w:p>
          <w:p w14:paraId="6AB8293C" w14:textId="6B3295B8" w:rsidR="001B23B7" w:rsidRPr="006A2BC0" w:rsidRDefault="001B23B7" w:rsidP="00B76472">
            <w:pPr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</w:p>
        </w:tc>
      </w:tr>
      <w:tr w:rsidR="006A2BC0" w:rsidRPr="006A2BC0" w14:paraId="2BD329BC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87C83A6" w14:textId="77777777" w:rsidR="001B23B7" w:rsidRPr="006A2BC0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Zdroje</w:t>
            </w:r>
          </w:p>
        </w:tc>
      </w:tr>
      <w:tr w:rsidR="006A2BC0" w:rsidRPr="006A2BC0" w14:paraId="7E24ECF6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6C24DE" w14:textId="77777777" w:rsidR="001B23B7" w:rsidRDefault="00E14414" w:rsidP="00C24D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490F">
              <w:rPr>
                <w:rFonts w:ascii="Times New Roman" w:hAnsi="Times New Roman" w:cs="Times New Roman"/>
                <w:sz w:val="20"/>
                <w:szCs w:val="20"/>
              </w:rPr>
              <w:t>Pri spracovaní doložky vybraných vplyvov predkladateľ vy</w:t>
            </w:r>
            <w:r w:rsidR="00D6490F" w:rsidRPr="00D6490F">
              <w:rPr>
                <w:rFonts w:ascii="Times New Roman" w:hAnsi="Times New Roman" w:cs="Times New Roman"/>
                <w:sz w:val="20"/>
                <w:szCs w:val="20"/>
              </w:rPr>
              <w:t>chádzal z dostupných podkladov a konzultácií s dotknutými subjektami.</w:t>
            </w:r>
          </w:p>
          <w:p w14:paraId="2CD73C98" w14:textId="77777777" w:rsidR="000B575F" w:rsidRDefault="000B575F" w:rsidP="00C24D3D">
            <w:pPr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</w:p>
          <w:p w14:paraId="1F64EEAC" w14:textId="53598885" w:rsidR="00E15A86" w:rsidRPr="006A2BC0" w:rsidRDefault="00E15A86" w:rsidP="00C24D3D">
            <w:pPr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</w:p>
        </w:tc>
      </w:tr>
      <w:tr w:rsidR="006A2BC0" w:rsidRPr="006A2BC0" w14:paraId="74395308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9A38736" w14:textId="1984F60F" w:rsidR="001B23B7" w:rsidRPr="006A2BC0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lastRenderedPageBreak/>
              <w:t>Stanovisko Komisie na posudzov</w:t>
            </w:r>
            <w:r w:rsidR="00C33E84">
              <w:rPr>
                <w:rFonts w:ascii="Times New Roman" w:eastAsia="Calibri" w:hAnsi="Times New Roman" w:cs="Times New Roman"/>
                <w:b/>
                <w:color w:val="000000" w:themeColor="text1"/>
              </w:rPr>
              <w:t>anie vybraných vplyvov z PPK č. ......</w:t>
            </w:r>
          </w:p>
          <w:p w14:paraId="4187078C" w14:textId="77777777" w:rsidR="001B23B7" w:rsidRPr="006A2BC0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Calibri" w:hAnsi="Times New Roman" w:cs="Times New Roman"/>
                <w:color w:val="000000" w:themeColor="text1"/>
              </w:rPr>
              <w:t>(v prípade, ak sa uskutočnilo v zmysle bodu 8.1 Jednotnej metodiky)</w:t>
            </w:r>
          </w:p>
        </w:tc>
      </w:tr>
      <w:tr w:rsidR="006A2BC0" w:rsidRPr="006A2BC0" w14:paraId="7CC19803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335D8E" w14:textId="77777777" w:rsidR="001B23B7" w:rsidRPr="00FF6475" w:rsidRDefault="001B23B7" w:rsidP="007576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FF6475" w:rsidRPr="00C33E84" w14:paraId="4F3526BC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0B98EFF9" w14:textId="77777777" w:rsidR="001B23B7" w:rsidRPr="00C33E84" w:rsidRDefault="007F158D" w:rsidP="00C33E84">
                  <w:pPr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color w:val="000000" w:themeColor="text1"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65D6E" w:rsidRPr="00C33E84">
                        <w:rPr>
                          <w:rFonts w:ascii="Segoe UI Symbol" w:eastAsia="Times New Roman" w:hAnsi="Segoe UI Symbol" w:cs="Segoe UI Symbol"/>
                          <w:b/>
                          <w:color w:val="000000" w:themeColor="text1"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C33E84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C33E84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053ADFB4" w14:textId="77777777" w:rsidR="001B23B7" w:rsidRPr="00C33E84" w:rsidRDefault="007F158D" w:rsidP="00C33E84">
                  <w:pPr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color w:val="000000" w:themeColor="text1"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C33E84">
                        <w:rPr>
                          <w:rFonts w:ascii="Segoe UI Symbol" w:eastAsia="Times New Roman" w:hAnsi="Segoe UI Symbol" w:cs="Segoe UI Symbol"/>
                          <w:b/>
                          <w:color w:val="000000" w:themeColor="text1"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C33E84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C33E84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3EA4B15E" w14:textId="024FB26C" w:rsidR="001B23B7" w:rsidRPr="00C33E84" w:rsidRDefault="007F158D" w:rsidP="00C33E84">
                  <w:pPr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color w:val="000000" w:themeColor="text1"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8036C" w:rsidRPr="00C33E84">
                        <w:rPr>
                          <w:rFonts w:ascii="Segoe UI Symbol" w:eastAsia="Times New Roman" w:hAnsi="Segoe UI Symbol" w:cs="Segoe UI Symbol"/>
                          <w:b/>
                          <w:color w:val="000000" w:themeColor="text1"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C33E84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C33E84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451BCDFE" w14:textId="5ED94621" w:rsidR="001B23B7" w:rsidRPr="00C33E84" w:rsidRDefault="001B23B7" w:rsidP="00C33E84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C33E84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56BA5EFE" w14:textId="0EDABEA7" w:rsidR="00272BA1" w:rsidRPr="00FF6475" w:rsidRDefault="00272BA1" w:rsidP="007576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6DB0852" w14:textId="77777777" w:rsidR="001B23B7" w:rsidRPr="00FF6475" w:rsidRDefault="001B23B7" w:rsidP="007576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BDB07A8" w14:textId="77777777" w:rsidR="001B23B7" w:rsidRPr="00FF6475" w:rsidRDefault="001B23B7" w:rsidP="007576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2BC0" w:rsidRPr="006A2BC0" w14:paraId="3570A300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29F19F15" w14:textId="77777777" w:rsidR="001B23B7" w:rsidRPr="006A2BC0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Stanovisko Komisie na posudzovanie vybraných vplyvov zo záverečného posúdenia č. ..........</w:t>
            </w:r>
            <w:r w:rsidRPr="006A2BC0">
              <w:rPr>
                <w:rFonts w:ascii="Times New Roman" w:eastAsia="Calibri" w:hAnsi="Times New Roman" w:cs="Times New Roman"/>
                <w:color w:val="000000" w:themeColor="text1"/>
              </w:rPr>
              <w:t xml:space="preserve"> (v prípade, ak sa uskutočnilo v zmysle bodu 9.1. Jednotnej metodiky) </w:t>
            </w:r>
          </w:p>
        </w:tc>
      </w:tr>
      <w:tr w:rsidR="006A2BC0" w:rsidRPr="006A2BC0" w14:paraId="58D1E8F7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3D29FD95" w14:textId="77777777" w:rsidR="001B23B7" w:rsidRPr="006A2BC0" w:rsidRDefault="001B23B7" w:rsidP="000800FC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A2BC0" w:rsidRPr="006A2BC0" w14:paraId="035A5979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0EF21B04" w14:textId="77777777" w:rsidR="001B23B7" w:rsidRPr="006A2BC0" w:rsidRDefault="007F158D" w:rsidP="000800FC">
                  <w:pPr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color w:val="000000" w:themeColor="text1"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A2BC0">
                        <w:rPr>
                          <w:rFonts w:ascii="MS Gothic" w:eastAsia="MS Gothic" w:hAnsi="MS Gothic" w:cs="Times New Roman" w:hint="eastAsia"/>
                          <w:b/>
                          <w:color w:val="000000" w:themeColor="text1"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A2BC0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A2BC0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790332C7" w14:textId="77777777" w:rsidR="001B23B7" w:rsidRPr="006A2BC0" w:rsidRDefault="007F158D" w:rsidP="000800FC">
                  <w:pPr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color w:val="000000" w:themeColor="text1"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A2BC0">
                        <w:rPr>
                          <w:rFonts w:ascii="MS Gothic" w:eastAsia="MS Gothic" w:hAnsi="MS Gothic" w:cs="Times New Roman" w:hint="eastAsia"/>
                          <w:b/>
                          <w:color w:val="000000" w:themeColor="text1"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A2BC0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A2BC0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0AC003B1" w14:textId="77777777" w:rsidR="001B23B7" w:rsidRPr="006A2BC0" w:rsidRDefault="007F158D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color w:val="000000" w:themeColor="text1"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A2BC0">
                        <w:rPr>
                          <w:rFonts w:ascii="MS Gothic" w:eastAsia="MS Gothic" w:hAnsi="MS Gothic" w:cs="Times New Roman" w:hint="eastAsia"/>
                          <w:b/>
                          <w:color w:val="000000" w:themeColor="text1"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A2BC0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A2BC0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3C2724F7" w14:textId="77777777" w:rsidR="001B23B7" w:rsidRPr="006A2BC0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44C1DF70" w14:textId="77777777" w:rsidR="001B23B7" w:rsidRPr="006A2BC0" w:rsidRDefault="001B23B7" w:rsidP="000800FC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</w:p>
          <w:p w14:paraId="5CA59F02" w14:textId="77777777" w:rsidR="001B23B7" w:rsidRPr="006A2BC0" w:rsidRDefault="001B23B7" w:rsidP="000800FC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</w:p>
        </w:tc>
      </w:tr>
    </w:tbl>
    <w:p w14:paraId="07E33263" w14:textId="77777777" w:rsidR="00274130" w:rsidRPr="006A2BC0" w:rsidRDefault="007F158D" w:rsidP="00005CC4">
      <w:pPr>
        <w:rPr>
          <w:color w:val="000000" w:themeColor="text1"/>
        </w:rPr>
      </w:pPr>
    </w:p>
    <w:sectPr w:rsidR="00274130" w:rsidRPr="006A2BC0" w:rsidSect="001E3562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B5994D" w14:textId="77777777" w:rsidR="003967C9" w:rsidRDefault="003967C9" w:rsidP="001B23B7">
      <w:pPr>
        <w:spacing w:after="0" w:line="240" w:lineRule="auto"/>
      </w:pPr>
      <w:r>
        <w:separator/>
      </w:r>
    </w:p>
  </w:endnote>
  <w:endnote w:type="continuationSeparator" w:id="0">
    <w:p w14:paraId="4A4392DB" w14:textId="77777777" w:rsidR="003967C9" w:rsidRDefault="003967C9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39C82E9" w14:textId="42D6B09A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F158D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56571BB4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ECEF27" w14:textId="77777777" w:rsidR="003967C9" w:rsidRDefault="003967C9" w:rsidP="001B23B7">
      <w:pPr>
        <w:spacing w:after="0" w:line="240" w:lineRule="auto"/>
      </w:pPr>
      <w:r>
        <w:separator/>
      </w:r>
    </w:p>
  </w:footnote>
  <w:footnote w:type="continuationSeparator" w:id="0">
    <w:p w14:paraId="7C008C6C" w14:textId="77777777" w:rsidR="003967C9" w:rsidRDefault="003967C9" w:rsidP="001B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063B83"/>
    <w:multiLevelType w:val="hybridMultilevel"/>
    <w:tmpl w:val="F6221FD2"/>
    <w:lvl w:ilvl="0" w:tplc="4BF458B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F34E69"/>
    <w:multiLevelType w:val="hybridMultilevel"/>
    <w:tmpl w:val="2A36B6B6"/>
    <w:lvl w:ilvl="0" w:tplc="493C0B5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2B31AC"/>
    <w:multiLevelType w:val="hybridMultilevel"/>
    <w:tmpl w:val="B24ED3E8"/>
    <w:lvl w:ilvl="0" w:tplc="C92C40F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DE54EF"/>
    <w:multiLevelType w:val="hybridMultilevel"/>
    <w:tmpl w:val="2F40057E"/>
    <w:lvl w:ilvl="0" w:tplc="F8823326">
      <w:start w:val="1"/>
      <w:numFmt w:val="decimal"/>
      <w:lvlText w:val="%1."/>
      <w:lvlJc w:val="left"/>
      <w:pPr>
        <w:ind w:left="862" w:hanging="360"/>
      </w:pPr>
      <w:rPr>
        <w:color w:val="000000" w:themeColor="text1"/>
      </w:r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034B9"/>
    <w:rsid w:val="00005CC4"/>
    <w:rsid w:val="000353E7"/>
    <w:rsid w:val="00043706"/>
    <w:rsid w:val="00085DC7"/>
    <w:rsid w:val="00097069"/>
    <w:rsid w:val="000B575F"/>
    <w:rsid w:val="000D0259"/>
    <w:rsid w:val="000D348F"/>
    <w:rsid w:val="000D723C"/>
    <w:rsid w:val="000F2BE9"/>
    <w:rsid w:val="001042D4"/>
    <w:rsid w:val="00113AE4"/>
    <w:rsid w:val="00124B54"/>
    <w:rsid w:val="00125729"/>
    <w:rsid w:val="00130E61"/>
    <w:rsid w:val="0015023F"/>
    <w:rsid w:val="00153947"/>
    <w:rsid w:val="00156064"/>
    <w:rsid w:val="0017136B"/>
    <w:rsid w:val="001853E7"/>
    <w:rsid w:val="00187182"/>
    <w:rsid w:val="0018758B"/>
    <w:rsid w:val="001B23B7"/>
    <w:rsid w:val="001B2855"/>
    <w:rsid w:val="001B3E2B"/>
    <w:rsid w:val="001B7D4C"/>
    <w:rsid w:val="001C504D"/>
    <w:rsid w:val="001D4CED"/>
    <w:rsid w:val="001E3562"/>
    <w:rsid w:val="001F2A1D"/>
    <w:rsid w:val="00203EE3"/>
    <w:rsid w:val="002243BB"/>
    <w:rsid w:val="002313F5"/>
    <w:rsid w:val="0023360B"/>
    <w:rsid w:val="00243652"/>
    <w:rsid w:val="0024615A"/>
    <w:rsid w:val="00272BA1"/>
    <w:rsid w:val="0028036C"/>
    <w:rsid w:val="002D6733"/>
    <w:rsid w:val="002F6ADB"/>
    <w:rsid w:val="003145AE"/>
    <w:rsid w:val="00325E10"/>
    <w:rsid w:val="0033315C"/>
    <w:rsid w:val="00342197"/>
    <w:rsid w:val="003553ED"/>
    <w:rsid w:val="00363CF8"/>
    <w:rsid w:val="003940EB"/>
    <w:rsid w:val="003967C9"/>
    <w:rsid w:val="003A057B"/>
    <w:rsid w:val="003A381E"/>
    <w:rsid w:val="003C1554"/>
    <w:rsid w:val="003D00D0"/>
    <w:rsid w:val="003F1746"/>
    <w:rsid w:val="003F23F5"/>
    <w:rsid w:val="00411898"/>
    <w:rsid w:val="004156A8"/>
    <w:rsid w:val="004514DD"/>
    <w:rsid w:val="0045446F"/>
    <w:rsid w:val="0045594D"/>
    <w:rsid w:val="00464510"/>
    <w:rsid w:val="0047101E"/>
    <w:rsid w:val="004728A4"/>
    <w:rsid w:val="00486F42"/>
    <w:rsid w:val="00487481"/>
    <w:rsid w:val="004934EB"/>
    <w:rsid w:val="0049476D"/>
    <w:rsid w:val="004A062A"/>
    <w:rsid w:val="004A4383"/>
    <w:rsid w:val="004B2EEC"/>
    <w:rsid w:val="004C6831"/>
    <w:rsid w:val="004D512E"/>
    <w:rsid w:val="00524621"/>
    <w:rsid w:val="00542440"/>
    <w:rsid w:val="00565D6E"/>
    <w:rsid w:val="00574F92"/>
    <w:rsid w:val="00583068"/>
    <w:rsid w:val="00591EC6"/>
    <w:rsid w:val="00591ED3"/>
    <w:rsid w:val="005F205E"/>
    <w:rsid w:val="006023E1"/>
    <w:rsid w:val="00612E08"/>
    <w:rsid w:val="00616510"/>
    <w:rsid w:val="00616EF8"/>
    <w:rsid w:val="00634E2C"/>
    <w:rsid w:val="00644D0E"/>
    <w:rsid w:val="00662C00"/>
    <w:rsid w:val="006702CD"/>
    <w:rsid w:val="00684496"/>
    <w:rsid w:val="00692879"/>
    <w:rsid w:val="006A2BC0"/>
    <w:rsid w:val="006B5CB4"/>
    <w:rsid w:val="006C4F4D"/>
    <w:rsid w:val="006F678E"/>
    <w:rsid w:val="006F6B62"/>
    <w:rsid w:val="00720322"/>
    <w:rsid w:val="0074373D"/>
    <w:rsid w:val="0075197E"/>
    <w:rsid w:val="0075765E"/>
    <w:rsid w:val="00761208"/>
    <w:rsid w:val="007756BE"/>
    <w:rsid w:val="00787FDC"/>
    <w:rsid w:val="007A357D"/>
    <w:rsid w:val="007B40C1"/>
    <w:rsid w:val="007C5312"/>
    <w:rsid w:val="007D6F2C"/>
    <w:rsid w:val="007F158D"/>
    <w:rsid w:val="007F4BA6"/>
    <w:rsid w:val="007F587A"/>
    <w:rsid w:val="0080042A"/>
    <w:rsid w:val="0080437E"/>
    <w:rsid w:val="00852D28"/>
    <w:rsid w:val="00861B5A"/>
    <w:rsid w:val="00865E81"/>
    <w:rsid w:val="008710DD"/>
    <w:rsid w:val="00876891"/>
    <w:rsid w:val="008801B5"/>
    <w:rsid w:val="00881E07"/>
    <w:rsid w:val="00895BC4"/>
    <w:rsid w:val="008B222D"/>
    <w:rsid w:val="008B7E1C"/>
    <w:rsid w:val="008C79B7"/>
    <w:rsid w:val="00901748"/>
    <w:rsid w:val="00927C59"/>
    <w:rsid w:val="00927DDB"/>
    <w:rsid w:val="00930530"/>
    <w:rsid w:val="00934FFC"/>
    <w:rsid w:val="009431E3"/>
    <w:rsid w:val="009475F5"/>
    <w:rsid w:val="009717F5"/>
    <w:rsid w:val="00975B4F"/>
    <w:rsid w:val="0098472E"/>
    <w:rsid w:val="009914A0"/>
    <w:rsid w:val="009B24A1"/>
    <w:rsid w:val="009C424C"/>
    <w:rsid w:val="009E09F7"/>
    <w:rsid w:val="009F4832"/>
    <w:rsid w:val="00A14966"/>
    <w:rsid w:val="00A167B1"/>
    <w:rsid w:val="00A31633"/>
    <w:rsid w:val="00A340BB"/>
    <w:rsid w:val="00A577FD"/>
    <w:rsid w:val="00A60413"/>
    <w:rsid w:val="00A74E3A"/>
    <w:rsid w:val="00A7788F"/>
    <w:rsid w:val="00A85933"/>
    <w:rsid w:val="00AA24BE"/>
    <w:rsid w:val="00AB6E82"/>
    <w:rsid w:val="00AB71BD"/>
    <w:rsid w:val="00AC30D6"/>
    <w:rsid w:val="00AC3239"/>
    <w:rsid w:val="00AD31E5"/>
    <w:rsid w:val="00AE2CFF"/>
    <w:rsid w:val="00AF0AAD"/>
    <w:rsid w:val="00B00B6E"/>
    <w:rsid w:val="00B02F4B"/>
    <w:rsid w:val="00B15FE2"/>
    <w:rsid w:val="00B221F3"/>
    <w:rsid w:val="00B31374"/>
    <w:rsid w:val="00B547F5"/>
    <w:rsid w:val="00B637C1"/>
    <w:rsid w:val="00B7497C"/>
    <w:rsid w:val="00B76472"/>
    <w:rsid w:val="00B77269"/>
    <w:rsid w:val="00B84F87"/>
    <w:rsid w:val="00B9192A"/>
    <w:rsid w:val="00B937E2"/>
    <w:rsid w:val="00B97076"/>
    <w:rsid w:val="00BA2A37"/>
    <w:rsid w:val="00BA2BF4"/>
    <w:rsid w:val="00BA53FD"/>
    <w:rsid w:val="00BB61C9"/>
    <w:rsid w:val="00BC6A2F"/>
    <w:rsid w:val="00BE3E9E"/>
    <w:rsid w:val="00BF7DC1"/>
    <w:rsid w:val="00C05695"/>
    <w:rsid w:val="00C07D03"/>
    <w:rsid w:val="00C24D3D"/>
    <w:rsid w:val="00C32A9E"/>
    <w:rsid w:val="00C33E84"/>
    <w:rsid w:val="00C604F8"/>
    <w:rsid w:val="00C639C0"/>
    <w:rsid w:val="00C63FBA"/>
    <w:rsid w:val="00C6550A"/>
    <w:rsid w:val="00C72693"/>
    <w:rsid w:val="00C862DB"/>
    <w:rsid w:val="00C8638A"/>
    <w:rsid w:val="00C86714"/>
    <w:rsid w:val="00C94E4E"/>
    <w:rsid w:val="00CB08AE"/>
    <w:rsid w:val="00CB699E"/>
    <w:rsid w:val="00CC7076"/>
    <w:rsid w:val="00CD6E04"/>
    <w:rsid w:val="00CE138B"/>
    <w:rsid w:val="00CE6AAE"/>
    <w:rsid w:val="00CF1A25"/>
    <w:rsid w:val="00D13488"/>
    <w:rsid w:val="00D22C8D"/>
    <w:rsid w:val="00D2313B"/>
    <w:rsid w:val="00D30F51"/>
    <w:rsid w:val="00D50F1E"/>
    <w:rsid w:val="00D527A7"/>
    <w:rsid w:val="00D6490F"/>
    <w:rsid w:val="00D65C01"/>
    <w:rsid w:val="00D6722B"/>
    <w:rsid w:val="00D67CA8"/>
    <w:rsid w:val="00D972B6"/>
    <w:rsid w:val="00DA04E1"/>
    <w:rsid w:val="00DA76DD"/>
    <w:rsid w:val="00DB2686"/>
    <w:rsid w:val="00DC34A4"/>
    <w:rsid w:val="00DC6A4A"/>
    <w:rsid w:val="00DD273D"/>
    <w:rsid w:val="00DF357C"/>
    <w:rsid w:val="00E02D78"/>
    <w:rsid w:val="00E105D5"/>
    <w:rsid w:val="00E13E05"/>
    <w:rsid w:val="00E14414"/>
    <w:rsid w:val="00E15A86"/>
    <w:rsid w:val="00E25402"/>
    <w:rsid w:val="00E440B4"/>
    <w:rsid w:val="00E44587"/>
    <w:rsid w:val="00E46D6C"/>
    <w:rsid w:val="00E52FA9"/>
    <w:rsid w:val="00E54C10"/>
    <w:rsid w:val="00E61CA0"/>
    <w:rsid w:val="00E87D27"/>
    <w:rsid w:val="00EB09B3"/>
    <w:rsid w:val="00EB0A33"/>
    <w:rsid w:val="00EB4B4E"/>
    <w:rsid w:val="00ED165A"/>
    <w:rsid w:val="00ED1AC0"/>
    <w:rsid w:val="00EE4389"/>
    <w:rsid w:val="00F10EE2"/>
    <w:rsid w:val="00F405C4"/>
    <w:rsid w:val="00F50A84"/>
    <w:rsid w:val="00F556E9"/>
    <w:rsid w:val="00F813E5"/>
    <w:rsid w:val="00F87681"/>
    <w:rsid w:val="00F90459"/>
    <w:rsid w:val="00FA02DB"/>
    <w:rsid w:val="00FB11A8"/>
    <w:rsid w:val="00FB2C2E"/>
    <w:rsid w:val="00FD632F"/>
    <w:rsid w:val="00FD6C8F"/>
    <w:rsid w:val="00FE1BB1"/>
    <w:rsid w:val="00FF6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2600B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8B7E1C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B15FE2"/>
    <w:rPr>
      <w:rFonts w:ascii="Times New Roman" w:hAnsi="Times New Roman" w:cs="Times New Roman" w:hint="default"/>
      <w:color w:val="0563C1" w:themeColor="hyperlink"/>
      <w:u w:val="single"/>
    </w:rPr>
  </w:style>
  <w:style w:type="character" w:styleId="Zstupntext">
    <w:name w:val="Placeholder Text"/>
    <w:basedOn w:val="Predvolenpsmoodseku"/>
    <w:uiPriority w:val="99"/>
    <w:rsid w:val="00B15FE2"/>
    <w:rPr>
      <w:rFonts w:ascii="Times New Roman" w:hAnsi="Times New Roman" w:cs="Times New Roman" w:hint="default"/>
      <w:color w:val="808080"/>
    </w:rPr>
  </w:style>
  <w:style w:type="character" w:customStyle="1" w:styleId="awspan1">
    <w:name w:val="awspan1"/>
    <w:basedOn w:val="Predvolenpsmoodseku"/>
    <w:rsid w:val="00B15FE2"/>
    <w:rPr>
      <w:color w:val="000000"/>
      <w:sz w:val="24"/>
      <w:szCs w:val="24"/>
    </w:rPr>
  </w:style>
  <w:style w:type="paragraph" w:customStyle="1" w:styleId="xxmsonormal">
    <w:name w:val="x_xmsonormal"/>
    <w:basedOn w:val="Normlny"/>
    <w:rsid w:val="00272BA1"/>
    <w:pPr>
      <w:spacing w:after="0" w:line="240" w:lineRule="auto"/>
    </w:pPr>
    <w:rPr>
      <w:rFonts w:ascii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Odsek zoznamu1,Odsek,body,Odsek zoznamu2,Nad,Odstavec_muj,Conclusion de partie,_Odstavec se seznamem,Seznam - odrážky,Odstavec cíl se seznamem,Odstavec se seznamem5,List Paragraph (Czech Tourism),ODRAZKY PRVA UROVEN"/>
    <w:basedOn w:val="Normlny"/>
    <w:link w:val="OdsekzoznamuChar"/>
    <w:uiPriority w:val="34"/>
    <w:qFormat/>
    <w:rsid w:val="0033315C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4A062A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4A062A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4A062A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4A062A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4A062A"/>
    <w:rPr>
      <w:b/>
      <w:bCs/>
      <w:sz w:val="20"/>
      <w:szCs w:val="20"/>
    </w:rPr>
  </w:style>
  <w:style w:type="character" w:customStyle="1" w:styleId="OdsekzoznamuChar">
    <w:name w:val="Odsek zoznamu Char"/>
    <w:aliases w:val="Odsek zoznamu1 Char,Odsek Char,body Char,Odsek zoznamu2 Char,Nad Char,Odstavec_muj Char,Conclusion de partie Char,_Odstavec se seznamem Char,Seznam - odrážky Char,Odstavec cíl se seznamem Char,Odstavec se seznamem5 Char"/>
    <w:link w:val="Odsekzoznamu"/>
    <w:uiPriority w:val="1"/>
    <w:locked/>
    <w:rsid w:val="006A2B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46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1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2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8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3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6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mailto:miroslava.terekova@mindop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D18C128E-2113-4FD6-B1E1-05A4C0B10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950</Words>
  <Characters>5418</Characters>
  <DocSecurity>0</DocSecurity>
  <Lines>45</Lines>
  <Paragraphs>12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2025-01-28T08:47:00Z</cp:lastPrinted>
  <dcterms:created xsi:type="dcterms:W3CDTF">2025-07-01T10:56:00Z</dcterms:created>
  <dcterms:modified xsi:type="dcterms:W3CDTF">2026-04-29T08:43:00Z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</Properties>
</file>