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2CAEA" w14:textId="77777777" w:rsidR="001F2367" w:rsidRPr="00D23137" w:rsidRDefault="001F2367" w:rsidP="00B6202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pacing w:val="30"/>
          <w:sz w:val="24"/>
          <w:szCs w:val="24"/>
          <w:lang w:eastAsia="sk-SK"/>
        </w:rPr>
      </w:pPr>
      <w:r w:rsidRPr="00D23137">
        <w:rPr>
          <w:rFonts w:ascii="Times New Roman" w:eastAsia="Times New Roman" w:hAnsi="Times New Roman" w:cs="Times New Roman"/>
          <w:b/>
          <w:caps/>
          <w:color w:val="000000"/>
          <w:spacing w:val="30"/>
          <w:sz w:val="24"/>
          <w:szCs w:val="24"/>
          <w:lang w:eastAsia="sk-SK"/>
        </w:rPr>
        <w:t>Predkladacia správa</w:t>
      </w:r>
    </w:p>
    <w:p w14:paraId="02A9C03E" w14:textId="453E1F46" w:rsidR="00335988" w:rsidRDefault="001F2367" w:rsidP="00BD6463">
      <w:pPr>
        <w:spacing w:after="240"/>
        <w:ind w:firstLine="709"/>
        <w:jc w:val="both"/>
        <w:rPr>
          <w:rStyle w:val="Zstupntext"/>
          <w:color w:val="000000"/>
          <w:sz w:val="24"/>
          <w:szCs w:val="24"/>
        </w:rPr>
      </w:pPr>
      <w:r w:rsidRPr="00D23137">
        <w:rPr>
          <w:rStyle w:val="Zstupntext"/>
          <w:color w:val="000000"/>
          <w:sz w:val="24"/>
          <w:szCs w:val="24"/>
        </w:rPr>
        <w:t xml:space="preserve">Na základe § 70 ods. 2 zákona Národnej rady Slovenskej republiky č. 350/1996 Z. z. o rokovacom poriadku Národnej rady Slovenskej republiky v znení neskorších predpisov </w:t>
      </w:r>
      <w:r w:rsidR="00335988">
        <w:rPr>
          <w:rStyle w:val="Zstupntext"/>
          <w:color w:val="000000"/>
          <w:sz w:val="24"/>
          <w:szCs w:val="24"/>
        </w:rPr>
        <w:t>a </w:t>
      </w:r>
      <w:r w:rsidR="0004375D" w:rsidRPr="0004375D">
        <w:rPr>
          <w:rStyle w:val="Zstupntext"/>
          <w:color w:val="000000"/>
          <w:sz w:val="24"/>
          <w:szCs w:val="24"/>
        </w:rPr>
        <w:t>podľa čl. 3</w:t>
      </w:r>
      <w:r w:rsidR="0004375D">
        <w:rPr>
          <w:rStyle w:val="Zstupntext"/>
          <w:color w:val="000000"/>
          <w:sz w:val="24"/>
          <w:szCs w:val="24"/>
        </w:rPr>
        <w:t>2</w:t>
      </w:r>
      <w:r w:rsidR="0004375D" w:rsidRPr="0004375D">
        <w:rPr>
          <w:rStyle w:val="Zstupntext"/>
          <w:color w:val="000000"/>
          <w:sz w:val="24"/>
          <w:szCs w:val="24"/>
        </w:rPr>
        <w:t xml:space="preserve"> Legislatívnych pravidiel vlády Slovenskej republiky</w:t>
      </w:r>
      <w:r w:rsidR="0004375D" w:rsidRPr="00D23137">
        <w:rPr>
          <w:rStyle w:val="Zstupntext"/>
          <w:color w:val="000000"/>
          <w:sz w:val="24"/>
          <w:szCs w:val="24"/>
        </w:rPr>
        <w:t xml:space="preserve"> </w:t>
      </w:r>
      <w:r w:rsidRPr="00D23137">
        <w:rPr>
          <w:rStyle w:val="Zstupntext"/>
          <w:color w:val="000000"/>
          <w:sz w:val="24"/>
          <w:szCs w:val="24"/>
        </w:rPr>
        <w:t>Ministerstvo vnútra Slovenskej republiky predkladá návrh</w:t>
      </w:r>
      <w:r w:rsidR="00335988">
        <w:rPr>
          <w:rStyle w:val="Zstupntext"/>
          <w:color w:val="000000"/>
          <w:sz w:val="24"/>
          <w:szCs w:val="24"/>
        </w:rPr>
        <w:t xml:space="preserve"> </w:t>
      </w:r>
      <w:r w:rsidR="00335988" w:rsidRPr="00335988">
        <w:rPr>
          <w:rStyle w:val="Zstupntext"/>
          <w:color w:val="000000"/>
          <w:sz w:val="24"/>
          <w:szCs w:val="24"/>
        </w:rPr>
        <w:t xml:space="preserve">poslanca Národnej rady Slovenskej republiky </w:t>
      </w:r>
      <w:r w:rsidR="007F71CD" w:rsidRPr="007F71CD">
        <w:rPr>
          <w:rStyle w:val="Zstupntext"/>
          <w:color w:val="000000"/>
          <w:sz w:val="24"/>
          <w:szCs w:val="24"/>
        </w:rPr>
        <w:t>Tibor</w:t>
      </w:r>
      <w:r w:rsidR="007F71CD">
        <w:rPr>
          <w:rStyle w:val="Zstupntext"/>
          <w:color w:val="000000"/>
          <w:sz w:val="24"/>
          <w:szCs w:val="24"/>
        </w:rPr>
        <w:t>a</w:t>
      </w:r>
      <w:r w:rsidR="007F71CD" w:rsidRPr="007F71CD">
        <w:rPr>
          <w:rStyle w:val="Zstupntext"/>
          <w:color w:val="000000"/>
          <w:sz w:val="24"/>
          <w:szCs w:val="24"/>
        </w:rPr>
        <w:t xml:space="preserve"> Gašpar</w:t>
      </w:r>
      <w:r w:rsidR="00335988" w:rsidRPr="00335988">
        <w:rPr>
          <w:rStyle w:val="Zstupntext"/>
          <w:color w:val="000000"/>
          <w:sz w:val="24"/>
          <w:szCs w:val="24"/>
        </w:rPr>
        <w:t xml:space="preserve"> na vydanie zákona, </w:t>
      </w:r>
      <w:r w:rsidR="007F71CD" w:rsidRPr="007F71CD">
        <w:rPr>
          <w:rStyle w:val="Zstupntext"/>
          <w:color w:val="000000"/>
          <w:sz w:val="24"/>
          <w:szCs w:val="24"/>
        </w:rPr>
        <w:t>ktorým sa mení a dopĺňa zákon č. 473/2005 Z. z. o poskytovaní služieb v oblasti súkromnej bezpečnosti a o zmene a doplnení niektorých zákonov (zákon o súkromnej bezpečnosti)</w:t>
      </w:r>
      <w:r w:rsidR="00335988">
        <w:rPr>
          <w:rStyle w:val="Zstupntext"/>
          <w:color w:val="000000"/>
          <w:sz w:val="24"/>
          <w:szCs w:val="24"/>
        </w:rPr>
        <w:t xml:space="preserve"> </w:t>
      </w:r>
      <w:r w:rsidR="00335988" w:rsidRPr="00D23137">
        <w:rPr>
          <w:rStyle w:val="Zstupntext"/>
          <w:color w:val="000000"/>
          <w:sz w:val="24"/>
          <w:szCs w:val="24"/>
        </w:rPr>
        <w:t>(tlač 1</w:t>
      </w:r>
      <w:r w:rsidR="007F71CD">
        <w:rPr>
          <w:rStyle w:val="Zstupntext"/>
          <w:color w:val="000000"/>
          <w:sz w:val="24"/>
          <w:szCs w:val="24"/>
        </w:rPr>
        <w:t>3</w:t>
      </w:r>
      <w:r w:rsidR="00335988">
        <w:rPr>
          <w:rStyle w:val="Zstupntext"/>
          <w:color w:val="000000"/>
          <w:sz w:val="24"/>
          <w:szCs w:val="24"/>
        </w:rPr>
        <w:t>4</w:t>
      </w:r>
      <w:r w:rsidR="007F71CD">
        <w:rPr>
          <w:rStyle w:val="Zstupntext"/>
          <w:color w:val="000000"/>
          <w:sz w:val="24"/>
          <w:szCs w:val="24"/>
        </w:rPr>
        <w:t>6</w:t>
      </w:r>
      <w:r w:rsidR="00335988" w:rsidRPr="00D23137">
        <w:rPr>
          <w:rStyle w:val="Zstupntext"/>
          <w:color w:val="000000"/>
          <w:sz w:val="24"/>
          <w:szCs w:val="24"/>
        </w:rPr>
        <w:t>)</w:t>
      </w:r>
      <w:r w:rsidR="00335988">
        <w:rPr>
          <w:rStyle w:val="Zstupntext"/>
          <w:color w:val="000000"/>
          <w:sz w:val="24"/>
          <w:szCs w:val="24"/>
        </w:rPr>
        <w:t>.</w:t>
      </w:r>
    </w:p>
    <w:p w14:paraId="447E157F" w14:textId="2C027D6A" w:rsidR="007F71CD" w:rsidRDefault="001F2367" w:rsidP="007F71CD">
      <w:pPr>
        <w:spacing w:after="240"/>
        <w:ind w:firstLine="709"/>
        <w:jc w:val="both"/>
        <w:rPr>
          <w:rStyle w:val="Zstupntext"/>
          <w:color w:val="000000"/>
          <w:sz w:val="24"/>
          <w:szCs w:val="24"/>
        </w:rPr>
      </w:pPr>
      <w:r w:rsidRPr="00D23137">
        <w:rPr>
          <w:rStyle w:val="Zstupntext"/>
          <w:color w:val="000000"/>
          <w:sz w:val="24"/>
          <w:szCs w:val="24"/>
        </w:rPr>
        <w:t xml:space="preserve">Ministerstvo vnútra Slovenskej republiky k predloženému </w:t>
      </w:r>
      <w:r w:rsidR="00C242DE" w:rsidRPr="00D23137">
        <w:rPr>
          <w:rStyle w:val="Zstupntext"/>
          <w:color w:val="000000"/>
          <w:sz w:val="24"/>
          <w:szCs w:val="24"/>
        </w:rPr>
        <w:t>poslaneckému</w:t>
      </w:r>
      <w:r w:rsidRPr="00D23137">
        <w:rPr>
          <w:rStyle w:val="Zstupntext"/>
          <w:color w:val="000000"/>
          <w:sz w:val="24"/>
          <w:szCs w:val="24"/>
        </w:rPr>
        <w:t xml:space="preserve"> návrhu zákona uvádza:</w:t>
      </w:r>
      <w:r w:rsidR="007F71CD" w:rsidRPr="007F71CD">
        <w:t xml:space="preserve"> </w:t>
      </w:r>
    </w:p>
    <w:p w14:paraId="7EA466EB" w14:textId="77777777" w:rsidR="007F71CD" w:rsidRDefault="00737709" w:rsidP="007F71CD">
      <w:pPr>
        <w:spacing w:after="240"/>
        <w:ind w:firstLine="709"/>
        <w:jc w:val="both"/>
        <w:rPr>
          <w:rStyle w:val="Zstupntext"/>
          <w:b/>
          <w:color w:val="000000"/>
          <w:sz w:val="24"/>
          <w:szCs w:val="24"/>
        </w:rPr>
      </w:pPr>
      <w:r w:rsidRPr="00D23137">
        <w:rPr>
          <w:rStyle w:val="Zstupntext"/>
          <w:b/>
          <w:color w:val="000000"/>
          <w:sz w:val="24"/>
          <w:szCs w:val="24"/>
        </w:rPr>
        <w:t>V š e o b e c n e</w:t>
      </w:r>
    </w:p>
    <w:p w14:paraId="76922438" w14:textId="040D35EB" w:rsidR="007F71CD" w:rsidRPr="007F71CD" w:rsidRDefault="007F71CD" w:rsidP="007F71CD">
      <w:pPr>
        <w:spacing w:after="240"/>
        <w:ind w:firstLine="709"/>
        <w:jc w:val="both"/>
        <w:rPr>
          <w:rStyle w:val="Zstupntext"/>
          <w:color w:val="000000"/>
          <w:sz w:val="24"/>
          <w:szCs w:val="24"/>
        </w:rPr>
      </w:pPr>
      <w:r w:rsidRPr="007F71CD">
        <w:rPr>
          <w:rStyle w:val="Zstupntext"/>
          <w:color w:val="000000"/>
          <w:sz w:val="24"/>
          <w:szCs w:val="24"/>
        </w:rPr>
        <w:t>Podľa dôvodovej správy „predkladaný návrh zákona vychádza z aplikačnej praxe zákona č.473/2005 Z. z. o poskytovaní služieb v oblasti súkromnej bezpečnosti a o zmene a doplnení niektorých zákonov (zákon o súkromnej bezpečnosti). V § 19 odst.3 daného zákona (nižšie) sa síce uvádza, že osoba podľa tohto zákona po skončení služobného pomeru nemusí vykonávať skúšku odbornej spôsobilosti ani odbornú prípravu, ale po uplynutí tejto doby je v zmysle vyššie uvedeného zákona povinná ju absolvovať</w:t>
      </w:r>
    </w:p>
    <w:p w14:paraId="6146072B" w14:textId="5F847AF1" w:rsidR="00EA142B" w:rsidRDefault="007F71CD" w:rsidP="007F71CD">
      <w:pPr>
        <w:spacing w:after="240"/>
        <w:jc w:val="both"/>
        <w:rPr>
          <w:rStyle w:val="Zstupntext"/>
          <w:b/>
          <w:color w:val="000000"/>
          <w:sz w:val="24"/>
          <w:szCs w:val="24"/>
        </w:rPr>
      </w:pPr>
      <w:r w:rsidRPr="007F71CD">
        <w:rPr>
          <w:rStyle w:val="Zstupntext"/>
          <w:color w:val="000000"/>
          <w:sz w:val="24"/>
          <w:szCs w:val="24"/>
        </w:rPr>
        <w:t>Legislatívnou zmenou sa upravuje postup pri skončení platnosti preukazu odbornej spôsobilosti (po 10 rokoch), ak žiadateľ o vydanie nového preukazu spĺňa podmienky § 19 ods. 3 a 4 zákona č 473/2005 Z. z.“.</w:t>
      </w:r>
    </w:p>
    <w:p w14:paraId="7BCC3BB3" w14:textId="5687EA33" w:rsidR="00EA142B" w:rsidRPr="00D23137" w:rsidRDefault="00EA142B" w:rsidP="00EA142B">
      <w:pPr>
        <w:spacing w:after="240"/>
        <w:jc w:val="both"/>
        <w:rPr>
          <w:rStyle w:val="Zstupntext"/>
          <w:color w:val="000000"/>
          <w:sz w:val="24"/>
          <w:szCs w:val="24"/>
        </w:rPr>
      </w:pPr>
      <w:r w:rsidRPr="00D23137">
        <w:rPr>
          <w:rStyle w:val="Zstupntext"/>
          <w:b/>
          <w:color w:val="000000"/>
          <w:sz w:val="24"/>
          <w:szCs w:val="24"/>
        </w:rPr>
        <w:t>S t a n o v i s k o</w:t>
      </w:r>
    </w:p>
    <w:p w14:paraId="285ABEE7" w14:textId="09DA2542" w:rsidR="000A3978" w:rsidRDefault="00EA142B" w:rsidP="000A3978">
      <w:pPr>
        <w:spacing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137">
        <w:rPr>
          <w:rStyle w:val="Zstupntext"/>
          <w:rFonts w:cs="Times New Roman"/>
          <w:color w:val="000000"/>
          <w:sz w:val="24"/>
          <w:szCs w:val="24"/>
        </w:rPr>
        <w:t xml:space="preserve">Ministerstvo vnútra </w:t>
      </w:r>
      <w:r w:rsidR="000A3978" w:rsidRPr="00D23137">
        <w:rPr>
          <w:rFonts w:ascii="Times New Roman" w:hAnsi="Times New Roman" w:cs="Times New Roman"/>
          <w:sz w:val="24"/>
          <w:szCs w:val="24"/>
        </w:rPr>
        <w:t>Slovenskej republiky zaujíma k návrhu zákona nasledovné stanovisko:</w:t>
      </w:r>
    </w:p>
    <w:p w14:paraId="10D400E3" w14:textId="01AD7E96" w:rsidR="007F71CD" w:rsidRDefault="007955BC" w:rsidP="000A3978">
      <w:pPr>
        <w:spacing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 znenia návrhu a aj dôvodovej správy vyplýva, že cieľom návrhu je</w:t>
      </w:r>
      <w:r w:rsidR="00384D5F">
        <w:rPr>
          <w:rFonts w:ascii="Times New Roman" w:hAnsi="Times New Roman" w:cs="Times New Roman"/>
          <w:sz w:val="24"/>
          <w:szCs w:val="24"/>
        </w:rPr>
        <w:t xml:space="preserve"> trvalo</w:t>
      </w:r>
      <w:r>
        <w:rPr>
          <w:rFonts w:ascii="Times New Roman" w:hAnsi="Times New Roman" w:cs="Times New Roman"/>
          <w:sz w:val="24"/>
          <w:szCs w:val="24"/>
        </w:rPr>
        <w:t xml:space="preserve"> oslobodiť osoby,</w:t>
      </w:r>
      <w:r w:rsidR="00384D5F">
        <w:rPr>
          <w:rFonts w:ascii="Times New Roman" w:hAnsi="Times New Roman" w:cs="Times New Roman"/>
          <w:sz w:val="24"/>
          <w:szCs w:val="24"/>
        </w:rPr>
        <w:t xml:space="preserve"> ktoré dosiahli určité vzdelanie</w:t>
      </w:r>
      <w:r>
        <w:rPr>
          <w:rFonts w:ascii="Times New Roman" w:hAnsi="Times New Roman" w:cs="Times New Roman"/>
          <w:sz w:val="24"/>
          <w:szCs w:val="24"/>
        </w:rPr>
        <w:t>, prípadne vykonávali bezpečnostnú prax, od absolvovania odbornej prípravy a</w:t>
      </w:r>
      <w:r w:rsidR="002A3819">
        <w:rPr>
          <w:rFonts w:ascii="Times New Roman" w:hAnsi="Times New Roman" w:cs="Times New Roman"/>
          <w:sz w:val="24"/>
          <w:szCs w:val="24"/>
        </w:rPr>
        <w:t xml:space="preserve"> vykonania</w:t>
      </w:r>
      <w:r>
        <w:rPr>
          <w:rFonts w:ascii="Times New Roman" w:hAnsi="Times New Roman" w:cs="Times New Roman"/>
          <w:sz w:val="24"/>
          <w:szCs w:val="24"/>
        </w:rPr>
        <w:t xml:space="preserve"> skúšok </w:t>
      </w:r>
      <w:r w:rsidR="002A381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ypu S alebo P. </w:t>
      </w:r>
      <w:r w:rsidR="002A3819">
        <w:rPr>
          <w:rFonts w:ascii="Times New Roman" w:hAnsi="Times New Roman" w:cs="Times New Roman"/>
          <w:sz w:val="24"/>
          <w:szCs w:val="24"/>
        </w:rPr>
        <w:t xml:space="preserve">V súčasnosti </w:t>
      </w:r>
      <w:r w:rsidR="0096761F">
        <w:rPr>
          <w:rFonts w:ascii="Times New Roman" w:hAnsi="Times New Roman" w:cs="Times New Roman"/>
          <w:sz w:val="24"/>
          <w:szCs w:val="24"/>
        </w:rPr>
        <w:t xml:space="preserve">je obdobné </w:t>
      </w:r>
      <w:r w:rsidR="002A3819">
        <w:rPr>
          <w:rFonts w:ascii="Times New Roman" w:hAnsi="Times New Roman" w:cs="Times New Roman"/>
          <w:sz w:val="24"/>
          <w:szCs w:val="24"/>
        </w:rPr>
        <w:t xml:space="preserve">oslobodenie </w:t>
      </w:r>
      <w:r w:rsidR="0096761F">
        <w:rPr>
          <w:rFonts w:ascii="Times New Roman" w:hAnsi="Times New Roman" w:cs="Times New Roman"/>
          <w:sz w:val="24"/>
          <w:szCs w:val="24"/>
        </w:rPr>
        <w:t xml:space="preserve">uvedené </w:t>
      </w:r>
      <w:r w:rsidR="002A3819">
        <w:rPr>
          <w:rFonts w:ascii="Times New Roman" w:hAnsi="Times New Roman" w:cs="Times New Roman"/>
          <w:sz w:val="24"/>
          <w:szCs w:val="24"/>
        </w:rPr>
        <w:t xml:space="preserve">v § 19 ods. 3 a 4, avšak sa vzťahuje len na prvú žiadosť o vydanie preukazu, pričom po uplynutí doby platnosti preukazu (10 rokov) sa na </w:t>
      </w:r>
      <w:r w:rsidR="00384D5F">
        <w:rPr>
          <w:rFonts w:ascii="Times New Roman" w:hAnsi="Times New Roman" w:cs="Times New Roman"/>
          <w:sz w:val="24"/>
          <w:szCs w:val="24"/>
        </w:rPr>
        <w:t>žiadateľa</w:t>
      </w:r>
      <w:r w:rsidR="002A3819">
        <w:rPr>
          <w:rFonts w:ascii="Times New Roman" w:hAnsi="Times New Roman" w:cs="Times New Roman"/>
          <w:sz w:val="24"/>
          <w:szCs w:val="24"/>
        </w:rPr>
        <w:t xml:space="preserve"> oslobodenie </w:t>
      </w:r>
      <w:r w:rsidR="00384D5F">
        <w:rPr>
          <w:rFonts w:ascii="Times New Roman" w:hAnsi="Times New Roman" w:cs="Times New Roman"/>
          <w:sz w:val="24"/>
          <w:szCs w:val="24"/>
        </w:rPr>
        <w:t>ne</w:t>
      </w:r>
      <w:r w:rsidR="002A3819">
        <w:rPr>
          <w:rFonts w:ascii="Times New Roman" w:hAnsi="Times New Roman" w:cs="Times New Roman"/>
          <w:sz w:val="24"/>
          <w:szCs w:val="24"/>
        </w:rPr>
        <w:t>vzťah</w:t>
      </w:r>
      <w:r w:rsidR="00384D5F">
        <w:rPr>
          <w:rFonts w:ascii="Times New Roman" w:hAnsi="Times New Roman" w:cs="Times New Roman"/>
          <w:sz w:val="24"/>
          <w:szCs w:val="24"/>
        </w:rPr>
        <w:t>uje</w:t>
      </w:r>
      <w:r w:rsidR="002A3819">
        <w:rPr>
          <w:rFonts w:ascii="Times New Roman" w:hAnsi="Times New Roman" w:cs="Times New Roman"/>
          <w:sz w:val="24"/>
          <w:szCs w:val="24"/>
        </w:rPr>
        <w:t xml:space="preserve"> a</w:t>
      </w:r>
      <w:r w:rsidR="00384D5F">
        <w:rPr>
          <w:rFonts w:ascii="Times New Roman" w:hAnsi="Times New Roman" w:cs="Times New Roman"/>
          <w:sz w:val="24"/>
          <w:szCs w:val="24"/>
        </w:rPr>
        <w:t xml:space="preserve"> žiadateľ je </w:t>
      </w:r>
      <w:r w:rsidR="002A3819">
        <w:rPr>
          <w:rFonts w:ascii="Times New Roman" w:hAnsi="Times New Roman" w:cs="Times New Roman"/>
          <w:sz w:val="24"/>
          <w:szCs w:val="24"/>
        </w:rPr>
        <w:t>povinný absolvovať aj odbornú prípravu (ak sa na neho nebude vzťahovať výnimka podľa § 19 ods. 5) aj príslušnú skúšku</w:t>
      </w:r>
      <w:r w:rsidR="00384D5F">
        <w:rPr>
          <w:rFonts w:ascii="Times New Roman" w:hAnsi="Times New Roman" w:cs="Times New Roman"/>
          <w:sz w:val="24"/>
          <w:szCs w:val="24"/>
        </w:rPr>
        <w:t>.</w:t>
      </w:r>
      <w:r w:rsidR="004E07F4">
        <w:rPr>
          <w:rFonts w:ascii="Times New Roman" w:hAnsi="Times New Roman" w:cs="Times New Roman"/>
          <w:sz w:val="24"/>
          <w:szCs w:val="24"/>
        </w:rPr>
        <w:t xml:space="preserve"> Zároveň uvádzame, že navrhované trvalé oslobodenie sa</w:t>
      </w:r>
      <w:r w:rsidR="00FC5809">
        <w:rPr>
          <w:rFonts w:ascii="Times New Roman" w:hAnsi="Times New Roman" w:cs="Times New Roman"/>
          <w:sz w:val="24"/>
          <w:szCs w:val="24"/>
        </w:rPr>
        <w:t xml:space="preserve"> už</w:t>
      </w:r>
      <w:r w:rsidR="004E07F4">
        <w:rPr>
          <w:rFonts w:ascii="Times New Roman" w:hAnsi="Times New Roman" w:cs="Times New Roman"/>
          <w:sz w:val="24"/>
          <w:szCs w:val="24"/>
        </w:rPr>
        <w:t xml:space="preserve"> v minulosti nachádzalo </w:t>
      </w:r>
      <w:r w:rsidR="00FC5809">
        <w:rPr>
          <w:rFonts w:ascii="Times New Roman" w:hAnsi="Times New Roman" w:cs="Times New Roman"/>
          <w:sz w:val="24"/>
          <w:szCs w:val="24"/>
        </w:rPr>
        <w:t>v zákone, avšak nebolo uvedené v samostatnom odseku, ale vyplývalo zo znenia § 19 ods. 3 a 4.</w:t>
      </w:r>
    </w:p>
    <w:p w14:paraId="6534B3ED" w14:textId="7CE0117E" w:rsidR="0057034A" w:rsidRDefault="0057034A" w:rsidP="004E07F4">
      <w:pPr>
        <w:spacing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 znenia druhej vety</w:t>
      </w:r>
      <w:r w:rsidR="004E07F4">
        <w:rPr>
          <w:rFonts w:ascii="Times New Roman" w:hAnsi="Times New Roman" w:cs="Times New Roman"/>
          <w:sz w:val="24"/>
          <w:szCs w:val="24"/>
        </w:rPr>
        <w:t xml:space="preserve"> a ani z dôvodovej správy</w:t>
      </w:r>
      <w:r>
        <w:rPr>
          <w:rFonts w:ascii="Times New Roman" w:hAnsi="Times New Roman" w:cs="Times New Roman"/>
          <w:sz w:val="24"/>
          <w:szCs w:val="24"/>
        </w:rPr>
        <w:t xml:space="preserve"> nie je zrejm</w:t>
      </w:r>
      <w:r w:rsidR="004E07F4">
        <w:rPr>
          <w:rFonts w:ascii="Times New Roman" w:hAnsi="Times New Roman" w:cs="Times New Roman"/>
          <w:sz w:val="24"/>
          <w:szCs w:val="24"/>
        </w:rPr>
        <w:t>ý zámer tohto ustanovenia.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07F4">
        <w:rPr>
          <w:rFonts w:ascii="Times New Roman" w:hAnsi="Times New Roman" w:cs="Times New Roman"/>
          <w:sz w:val="24"/>
          <w:szCs w:val="24"/>
        </w:rPr>
        <w:t xml:space="preserve">Nie je totiž zrejmé, </w:t>
      </w:r>
      <w:r>
        <w:rPr>
          <w:rFonts w:ascii="Times New Roman" w:hAnsi="Times New Roman" w:cs="Times New Roman"/>
          <w:sz w:val="24"/>
          <w:szCs w:val="24"/>
        </w:rPr>
        <w:t>či lehota uvedená v zátvorke (</w:t>
      </w:r>
      <w:r w:rsidRPr="0057034A">
        <w:rPr>
          <w:rFonts w:ascii="Times New Roman" w:hAnsi="Times New Roman" w:cs="Times New Roman"/>
          <w:sz w:val="24"/>
          <w:szCs w:val="24"/>
        </w:rPr>
        <w:t>najskôr 3 mesiace pred ukončením platnosti a najneskôr  30 dní pred skončením platnosti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A69E4">
        <w:rPr>
          <w:rFonts w:ascii="Times New Roman" w:hAnsi="Times New Roman" w:cs="Times New Roman"/>
          <w:sz w:val="24"/>
          <w:szCs w:val="24"/>
        </w:rPr>
        <w:t>sa má vzťahovať na lehotu na podanie žiadosti o</w:t>
      </w:r>
      <w:r w:rsidR="004E07F4">
        <w:rPr>
          <w:rFonts w:ascii="Times New Roman" w:hAnsi="Times New Roman" w:cs="Times New Roman"/>
          <w:sz w:val="24"/>
          <w:szCs w:val="24"/>
        </w:rPr>
        <w:t> </w:t>
      </w:r>
      <w:r w:rsidR="001A69E4">
        <w:rPr>
          <w:rFonts w:ascii="Times New Roman" w:hAnsi="Times New Roman" w:cs="Times New Roman"/>
          <w:sz w:val="24"/>
          <w:szCs w:val="24"/>
        </w:rPr>
        <w:t xml:space="preserve">vydanie preukazu alebo je lehotou, počas ktorej má byť preukaz vydaný. </w:t>
      </w:r>
      <w:r w:rsidR="004E07F4">
        <w:rPr>
          <w:rFonts w:ascii="Times New Roman" w:hAnsi="Times New Roman" w:cs="Times New Roman"/>
          <w:sz w:val="24"/>
          <w:szCs w:val="24"/>
        </w:rPr>
        <w:t>Zároveň je z</w:t>
      </w:r>
      <w:r w:rsidR="001A69E4">
        <w:rPr>
          <w:rFonts w:ascii="Times New Roman" w:hAnsi="Times New Roman" w:cs="Times New Roman"/>
          <w:sz w:val="24"/>
          <w:szCs w:val="24"/>
        </w:rPr>
        <w:t xml:space="preserve">nenie časti druhej vety týkajúce sa orgánu príslušného na vydanie preukazu v rozpore </w:t>
      </w:r>
      <w:r w:rsidR="004E07F4">
        <w:rPr>
          <w:rFonts w:ascii="Times New Roman" w:hAnsi="Times New Roman" w:cs="Times New Roman"/>
          <w:sz w:val="24"/>
          <w:szCs w:val="24"/>
        </w:rPr>
        <w:t xml:space="preserve">s § 20 ods. 1, </w:t>
      </w:r>
      <w:r w:rsidR="004E07F4">
        <w:rPr>
          <w:rFonts w:ascii="Times New Roman" w:hAnsi="Times New Roman" w:cs="Times New Roman"/>
          <w:sz w:val="24"/>
          <w:szCs w:val="24"/>
        </w:rPr>
        <w:lastRenderedPageBreak/>
        <w:t xml:space="preserve">podľa ktorého je príslušným orgánom na vydanie preukazu </w:t>
      </w:r>
      <w:r w:rsidR="004E07F4" w:rsidRPr="004E07F4">
        <w:rPr>
          <w:rFonts w:ascii="Times New Roman" w:hAnsi="Times New Roman" w:cs="Times New Roman"/>
          <w:sz w:val="24"/>
          <w:szCs w:val="24"/>
        </w:rPr>
        <w:t>Ministerstvo vnútra Slovenskej republiky</w:t>
      </w:r>
      <w:r w:rsidR="004E07F4">
        <w:rPr>
          <w:rFonts w:ascii="Times New Roman" w:hAnsi="Times New Roman" w:cs="Times New Roman"/>
          <w:sz w:val="24"/>
          <w:szCs w:val="24"/>
        </w:rPr>
        <w:t>.</w:t>
      </w:r>
    </w:p>
    <w:p w14:paraId="5A6AA711" w14:textId="0BD162A2" w:rsidR="00580600" w:rsidRDefault="00580600" w:rsidP="00580600">
      <w:pPr>
        <w:spacing w:after="240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>
        <w:rPr>
          <w:rStyle w:val="Zstupntext"/>
          <w:rFonts w:cs="Times New Roman"/>
          <w:color w:val="000000"/>
          <w:sz w:val="24"/>
          <w:szCs w:val="24"/>
        </w:rPr>
        <w:t xml:space="preserve">Ministerstvo vnútra Slovenskej republiky </w:t>
      </w:r>
      <w:r w:rsidR="00844E09">
        <w:rPr>
          <w:rStyle w:val="Zstupntext"/>
          <w:rFonts w:cs="Times New Roman"/>
          <w:color w:val="000000"/>
          <w:sz w:val="24"/>
          <w:szCs w:val="24"/>
        </w:rPr>
        <w:t xml:space="preserve">nemá zásadné výhrady voči </w:t>
      </w:r>
      <w:r w:rsidR="00C3571D">
        <w:rPr>
          <w:rStyle w:val="Zstupntext"/>
          <w:rFonts w:cs="Times New Roman"/>
          <w:color w:val="000000"/>
          <w:sz w:val="24"/>
          <w:szCs w:val="24"/>
        </w:rPr>
        <w:t>predloženému</w:t>
      </w:r>
      <w:r>
        <w:rPr>
          <w:rStyle w:val="Zstupntext"/>
          <w:rFonts w:cs="Times New Roman"/>
          <w:color w:val="000000"/>
          <w:sz w:val="24"/>
          <w:szCs w:val="24"/>
        </w:rPr>
        <w:t xml:space="preserve"> poslanecké</w:t>
      </w:r>
      <w:r w:rsidR="00C3571D">
        <w:rPr>
          <w:rStyle w:val="Zstupntext"/>
          <w:rFonts w:cs="Times New Roman"/>
          <w:color w:val="000000"/>
          <w:sz w:val="24"/>
          <w:szCs w:val="24"/>
        </w:rPr>
        <w:t>mu</w:t>
      </w:r>
      <w:bookmarkStart w:id="0" w:name="_GoBack"/>
      <w:bookmarkEnd w:id="0"/>
      <w:r>
        <w:rPr>
          <w:rStyle w:val="Zstupntext"/>
          <w:rFonts w:cs="Times New Roman"/>
          <w:color w:val="000000"/>
          <w:sz w:val="24"/>
          <w:szCs w:val="24"/>
        </w:rPr>
        <w:t xml:space="preserve"> návrhu, avšak považuje za potrebné</w:t>
      </w:r>
      <w:r w:rsidR="00FC5809">
        <w:rPr>
          <w:rStyle w:val="Zstupntext"/>
          <w:rFonts w:cs="Times New Roman"/>
          <w:color w:val="000000"/>
          <w:sz w:val="24"/>
          <w:szCs w:val="24"/>
        </w:rPr>
        <w:t>, vzhľadom na vyššie uvedené dôvody,</w:t>
      </w:r>
      <w:r>
        <w:rPr>
          <w:rStyle w:val="Zstupntext"/>
          <w:rFonts w:cs="Times New Roman"/>
          <w:color w:val="000000"/>
          <w:sz w:val="24"/>
          <w:szCs w:val="24"/>
        </w:rPr>
        <w:t xml:space="preserve"> zmeniť znenie novelizačn</w:t>
      </w:r>
      <w:r w:rsidR="00FC5809">
        <w:rPr>
          <w:rStyle w:val="Zstupntext"/>
          <w:rFonts w:cs="Times New Roman"/>
          <w:color w:val="000000"/>
          <w:sz w:val="24"/>
          <w:szCs w:val="24"/>
        </w:rPr>
        <w:t>ého</w:t>
      </w:r>
      <w:r>
        <w:rPr>
          <w:rStyle w:val="Zstupntext"/>
          <w:rFonts w:cs="Times New Roman"/>
          <w:color w:val="000000"/>
          <w:sz w:val="24"/>
          <w:szCs w:val="24"/>
        </w:rPr>
        <w:t xml:space="preserve"> bod</w:t>
      </w:r>
      <w:r w:rsidR="00FC5809">
        <w:rPr>
          <w:rStyle w:val="Zstupntext"/>
          <w:rFonts w:cs="Times New Roman"/>
          <w:color w:val="000000"/>
          <w:sz w:val="24"/>
          <w:szCs w:val="24"/>
        </w:rPr>
        <w:t>u</w:t>
      </w:r>
      <w:r>
        <w:rPr>
          <w:rStyle w:val="Zstupntext"/>
          <w:rFonts w:cs="Times New Roman"/>
          <w:color w:val="000000"/>
          <w:sz w:val="24"/>
          <w:szCs w:val="24"/>
        </w:rPr>
        <w:t>, ktorým sa zabezpečí dosiahnutie uvedeného cieľa jednoznačným a prehľadným spôsobom.</w:t>
      </w:r>
    </w:p>
    <w:p w14:paraId="6DCDB980" w14:textId="6569F445" w:rsidR="00E01047" w:rsidRPr="00E01047" w:rsidRDefault="004C4574" w:rsidP="00537D45">
      <w:pPr>
        <w:spacing w:after="240"/>
        <w:ind w:firstLine="709"/>
        <w:jc w:val="both"/>
        <w:rPr>
          <w:rStyle w:val="Zstupntext"/>
          <w:color w:val="000000"/>
          <w:sz w:val="24"/>
          <w:szCs w:val="24"/>
        </w:rPr>
      </w:pPr>
      <w:r>
        <w:rPr>
          <w:rStyle w:val="Zstupntext"/>
          <w:color w:val="000000"/>
          <w:sz w:val="24"/>
          <w:szCs w:val="24"/>
        </w:rPr>
        <w:t xml:space="preserve">Ministerstvo </w:t>
      </w:r>
      <w:r w:rsidRPr="00E01047">
        <w:rPr>
          <w:rStyle w:val="Zstupntext"/>
          <w:color w:val="000000"/>
          <w:sz w:val="24"/>
          <w:szCs w:val="24"/>
        </w:rPr>
        <w:t>vnútra Slovenskej republiky</w:t>
      </w:r>
      <w:r w:rsidR="00E01047" w:rsidRPr="00E01047">
        <w:rPr>
          <w:rStyle w:val="Zstupntext"/>
          <w:color w:val="000000"/>
          <w:sz w:val="24"/>
          <w:szCs w:val="24"/>
        </w:rPr>
        <w:t xml:space="preserve"> k predloženému návrhu </w:t>
      </w:r>
      <w:r w:rsidR="00FC5809">
        <w:rPr>
          <w:rStyle w:val="Zstupntext"/>
          <w:color w:val="000000"/>
          <w:sz w:val="24"/>
          <w:szCs w:val="24"/>
        </w:rPr>
        <w:t>uplatňuje nasledovn</w:t>
      </w:r>
      <w:r w:rsidR="004D3525">
        <w:rPr>
          <w:rStyle w:val="Zstupntext"/>
          <w:color w:val="000000"/>
          <w:sz w:val="24"/>
          <w:szCs w:val="24"/>
        </w:rPr>
        <w:t>é pripomienky</w:t>
      </w:r>
      <w:r w:rsidR="00E01047" w:rsidRPr="00E01047">
        <w:rPr>
          <w:rStyle w:val="Zstupntext"/>
          <w:color w:val="000000"/>
          <w:sz w:val="24"/>
          <w:szCs w:val="24"/>
        </w:rPr>
        <w:t>:</w:t>
      </w:r>
    </w:p>
    <w:p w14:paraId="50E9A5E5" w14:textId="4FF64862" w:rsidR="00CB7BCD" w:rsidRDefault="00E01047" w:rsidP="00537D45">
      <w:pPr>
        <w:spacing w:after="240"/>
        <w:ind w:firstLine="709"/>
        <w:jc w:val="both"/>
        <w:rPr>
          <w:rStyle w:val="Zstupntext"/>
          <w:color w:val="000000"/>
          <w:sz w:val="24"/>
          <w:szCs w:val="24"/>
        </w:rPr>
      </w:pPr>
      <w:r w:rsidRPr="00E01047">
        <w:rPr>
          <w:rStyle w:val="Zstupntext"/>
          <w:color w:val="000000"/>
          <w:sz w:val="24"/>
          <w:szCs w:val="24"/>
        </w:rPr>
        <w:t>Odporúčame nasledovné znenie novelizačn</w:t>
      </w:r>
      <w:r w:rsidR="00FC5809">
        <w:rPr>
          <w:rStyle w:val="Zstupntext"/>
          <w:color w:val="000000"/>
          <w:sz w:val="24"/>
          <w:szCs w:val="24"/>
        </w:rPr>
        <w:t>ého</w:t>
      </w:r>
      <w:r w:rsidRPr="00E01047">
        <w:rPr>
          <w:rStyle w:val="Zstupntext"/>
          <w:color w:val="000000"/>
          <w:sz w:val="24"/>
          <w:szCs w:val="24"/>
        </w:rPr>
        <w:t xml:space="preserve"> bod</w:t>
      </w:r>
      <w:r w:rsidR="00FC5809">
        <w:rPr>
          <w:rStyle w:val="Zstupntext"/>
          <w:color w:val="000000"/>
          <w:sz w:val="24"/>
          <w:szCs w:val="24"/>
        </w:rPr>
        <w:t>u</w:t>
      </w:r>
      <w:r w:rsidRPr="00E01047">
        <w:rPr>
          <w:rStyle w:val="Zstupntext"/>
          <w:color w:val="000000"/>
          <w:sz w:val="24"/>
          <w:szCs w:val="24"/>
        </w:rPr>
        <w:t>:</w:t>
      </w:r>
      <w:r w:rsidR="00CB7BCD">
        <w:rPr>
          <w:rStyle w:val="Zstupntext"/>
          <w:color w:val="000000"/>
          <w:sz w:val="24"/>
          <w:szCs w:val="24"/>
        </w:rPr>
        <w:t xml:space="preserve">  </w:t>
      </w:r>
    </w:p>
    <w:p w14:paraId="0A6FBC03" w14:textId="25E7FBE1" w:rsidR="00FC5809" w:rsidRDefault="004D3525" w:rsidP="00FC5809">
      <w:pPr>
        <w:spacing w:after="240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>
        <w:rPr>
          <w:rStyle w:val="Zstupntext"/>
          <w:rFonts w:cs="Times New Roman"/>
          <w:color w:val="000000"/>
          <w:sz w:val="24"/>
          <w:szCs w:val="24"/>
        </w:rPr>
        <w:t>„</w:t>
      </w:r>
      <w:r w:rsidR="00FC5809">
        <w:rPr>
          <w:rStyle w:val="Zstupntext"/>
          <w:rFonts w:cs="Times New Roman"/>
          <w:color w:val="000000"/>
          <w:sz w:val="24"/>
          <w:szCs w:val="24"/>
        </w:rPr>
        <w:t>V § 19 ods. 3 a 4 sa vypúšťajú slová „</w:t>
      </w:r>
      <w:r w:rsidR="00FC5809" w:rsidRPr="00FC5809">
        <w:rPr>
          <w:rStyle w:val="Zstupntext"/>
          <w:rFonts w:cs="Times New Roman"/>
          <w:color w:val="000000"/>
          <w:sz w:val="24"/>
          <w:szCs w:val="24"/>
        </w:rPr>
        <w:t>§ 20a ods. 3 a</w:t>
      </w:r>
      <w:r w:rsidR="00FC5809">
        <w:rPr>
          <w:rStyle w:val="Zstupntext"/>
          <w:rFonts w:cs="Times New Roman"/>
          <w:color w:val="000000"/>
          <w:sz w:val="24"/>
          <w:szCs w:val="24"/>
        </w:rPr>
        <w:t>“</w:t>
      </w:r>
      <w:r>
        <w:rPr>
          <w:rStyle w:val="Zstupntext"/>
          <w:rFonts w:cs="Times New Roman"/>
          <w:color w:val="000000"/>
          <w:sz w:val="24"/>
          <w:szCs w:val="24"/>
        </w:rPr>
        <w:t>.“.</w:t>
      </w:r>
    </w:p>
    <w:p w14:paraId="184E41B1" w14:textId="50D074BD" w:rsidR="00F4737F" w:rsidRDefault="004D3525" w:rsidP="00537D45">
      <w:pPr>
        <w:spacing w:after="240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>
        <w:rPr>
          <w:rStyle w:val="Zstupntext"/>
          <w:rFonts w:cs="Times New Roman"/>
          <w:color w:val="000000"/>
          <w:sz w:val="24"/>
          <w:szCs w:val="24"/>
        </w:rPr>
        <w:t>Odporúčame nasledovné znenie ustanovenia o účinnosti:</w:t>
      </w:r>
    </w:p>
    <w:p w14:paraId="681B4F26" w14:textId="5B028F5F" w:rsidR="004D3525" w:rsidRDefault="004D3525" w:rsidP="00537D45">
      <w:pPr>
        <w:spacing w:after="240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>
        <w:rPr>
          <w:rStyle w:val="Zstupntext"/>
          <w:rFonts w:cs="Times New Roman"/>
          <w:color w:val="000000"/>
          <w:sz w:val="24"/>
          <w:szCs w:val="24"/>
        </w:rPr>
        <w:t>„</w:t>
      </w:r>
      <w:r w:rsidRPr="004D3525">
        <w:rPr>
          <w:rStyle w:val="Zstupntext"/>
          <w:rFonts w:cs="Times New Roman"/>
          <w:color w:val="000000"/>
          <w:sz w:val="24"/>
          <w:szCs w:val="24"/>
        </w:rPr>
        <w:t>Tento zákon nadobúda účinnosť dňom vyhlásenia</w:t>
      </w:r>
      <w:r>
        <w:rPr>
          <w:rStyle w:val="Zstupntext"/>
          <w:rFonts w:cs="Times New Roman"/>
          <w:color w:val="000000"/>
          <w:sz w:val="24"/>
          <w:szCs w:val="24"/>
        </w:rPr>
        <w:t>“.</w:t>
      </w:r>
    </w:p>
    <w:p w14:paraId="28B35D5A" w14:textId="47C0F772" w:rsidR="00EA142B" w:rsidRPr="00D23137" w:rsidRDefault="00EA142B" w:rsidP="00EA142B">
      <w:pPr>
        <w:spacing w:after="240"/>
        <w:jc w:val="center"/>
        <w:rPr>
          <w:rStyle w:val="Zstupntext"/>
          <w:b/>
          <w:color w:val="000000"/>
          <w:sz w:val="24"/>
          <w:szCs w:val="24"/>
        </w:rPr>
      </w:pPr>
      <w:r w:rsidRPr="00D23137">
        <w:rPr>
          <w:rStyle w:val="Zstupntext"/>
          <w:b/>
          <w:color w:val="000000"/>
          <w:sz w:val="24"/>
          <w:szCs w:val="24"/>
        </w:rPr>
        <w:t>Z á v e r</w:t>
      </w:r>
    </w:p>
    <w:p w14:paraId="6F5683ED" w14:textId="0CC0B0AC" w:rsidR="001D044D" w:rsidRPr="001D044D" w:rsidRDefault="00EA142B" w:rsidP="001D044D">
      <w:pPr>
        <w:spacing w:after="24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23137">
        <w:rPr>
          <w:rFonts w:ascii="Times New Roman" w:hAnsi="Times New Roman" w:cs="Times New Roman"/>
          <w:sz w:val="24"/>
          <w:szCs w:val="24"/>
        </w:rPr>
        <w:t>Ministerstvo vnútra Slovenskej republiky odporúča vláde Slovenskej republiky</w:t>
      </w:r>
      <w:r w:rsidR="00E01047">
        <w:rPr>
          <w:rFonts w:ascii="Times New Roman" w:hAnsi="Times New Roman" w:cs="Times New Roman"/>
          <w:sz w:val="24"/>
          <w:szCs w:val="24"/>
        </w:rPr>
        <w:t xml:space="preserve"> </w:t>
      </w:r>
      <w:r w:rsidR="00A32818" w:rsidRPr="00C175DE">
        <w:rPr>
          <w:rFonts w:ascii="Times New Roman" w:eastAsia="Times New Roman" w:hAnsi="Times New Roman" w:cs="Times New Roman"/>
          <w:b/>
          <w:sz w:val="24"/>
          <w:szCs w:val="24"/>
        </w:rPr>
        <w:t>vysloviť</w:t>
      </w:r>
      <w:r w:rsidR="00A32818" w:rsidRPr="00D23137">
        <w:rPr>
          <w:rFonts w:ascii="Times New Roman" w:hAnsi="Times New Roman" w:cs="Times New Roman"/>
          <w:sz w:val="24"/>
          <w:szCs w:val="24"/>
        </w:rPr>
        <w:t xml:space="preserve"> </w:t>
      </w:r>
      <w:r w:rsidR="00E01047" w:rsidRPr="00D23137">
        <w:rPr>
          <w:rFonts w:ascii="Times New Roman" w:hAnsi="Times New Roman" w:cs="Times New Roman"/>
          <w:sz w:val="24"/>
          <w:szCs w:val="24"/>
        </w:rPr>
        <w:t>s</w:t>
      </w:r>
      <w:r w:rsidR="00E01047" w:rsidRPr="00D23137">
        <w:rPr>
          <w:rStyle w:val="Zstupntext"/>
          <w:color w:val="000000"/>
          <w:sz w:val="24"/>
          <w:szCs w:val="24"/>
        </w:rPr>
        <w:t xml:space="preserve"> návrhom </w:t>
      </w:r>
      <w:r w:rsidR="00E01047" w:rsidRPr="00CB7BCD">
        <w:rPr>
          <w:rStyle w:val="Zstupntext"/>
          <w:color w:val="000000"/>
          <w:sz w:val="24"/>
          <w:szCs w:val="24"/>
        </w:rPr>
        <w:t xml:space="preserve">poslanca Národnej rady Slovenskej republiky </w:t>
      </w:r>
      <w:r w:rsidR="001D044D" w:rsidRPr="001D044D">
        <w:rPr>
          <w:rStyle w:val="Zstupntext"/>
          <w:color w:val="000000"/>
          <w:sz w:val="24"/>
          <w:szCs w:val="24"/>
        </w:rPr>
        <w:t>Tibora Gašpar na vydanie zákona, ktorým sa mení a dopĺňa zákon č. 473/2005 Z. z. o poskytovaní služieb v oblasti súkromnej bezpečnosti a o zmene a doplnení niektorých zákonov (zákon o súkromnej bezpečnosti) (tlač 1346)</w:t>
      </w:r>
      <w:r w:rsidR="00E01047">
        <w:rPr>
          <w:rStyle w:val="Zstupntext"/>
          <w:color w:val="000000"/>
          <w:sz w:val="24"/>
          <w:szCs w:val="24"/>
        </w:rPr>
        <w:t xml:space="preserve"> </w:t>
      </w:r>
      <w:r w:rsidR="00E01047" w:rsidRPr="00C175DE">
        <w:rPr>
          <w:rFonts w:ascii="Times New Roman" w:eastAsia="Times New Roman" w:hAnsi="Times New Roman" w:cs="Times New Roman"/>
          <w:b/>
          <w:sz w:val="24"/>
          <w:szCs w:val="24"/>
        </w:rPr>
        <w:t>súhlas po zapracovaní pripomien</w:t>
      </w:r>
      <w:r w:rsidR="00F4737F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E01047" w:rsidRPr="00C175DE">
        <w:rPr>
          <w:rFonts w:ascii="Times New Roman" w:eastAsia="Times New Roman" w:hAnsi="Times New Roman" w:cs="Times New Roman"/>
          <w:b/>
          <w:sz w:val="24"/>
          <w:szCs w:val="24"/>
        </w:rPr>
        <w:t>k uveden</w:t>
      </w:r>
      <w:r w:rsidR="00F4737F">
        <w:rPr>
          <w:rFonts w:ascii="Times New Roman" w:eastAsia="Times New Roman" w:hAnsi="Times New Roman" w:cs="Times New Roman"/>
          <w:b/>
          <w:sz w:val="24"/>
          <w:szCs w:val="24"/>
        </w:rPr>
        <w:t>ých</w:t>
      </w:r>
      <w:r w:rsidR="00E01047">
        <w:rPr>
          <w:rFonts w:ascii="Times New Roman" w:eastAsia="Times New Roman" w:hAnsi="Times New Roman" w:cs="Times New Roman"/>
          <w:b/>
          <w:sz w:val="24"/>
          <w:szCs w:val="24"/>
        </w:rPr>
        <w:t xml:space="preserve"> v </w:t>
      </w:r>
      <w:r w:rsidR="00E01047" w:rsidRPr="00C175DE">
        <w:rPr>
          <w:rFonts w:ascii="Times New Roman" w:eastAsia="Times New Roman" w:hAnsi="Times New Roman" w:cs="Times New Roman"/>
          <w:b/>
          <w:sz w:val="24"/>
          <w:szCs w:val="24"/>
        </w:rPr>
        <w:t>stanovisku</w:t>
      </w:r>
      <w:r w:rsidR="00E01047" w:rsidRPr="00D23137">
        <w:rPr>
          <w:rStyle w:val="Zstupntext"/>
          <w:color w:val="000000"/>
          <w:sz w:val="24"/>
          <w:szCs w:val="24"/>
        </w:rPr>
        <w:t>.</w:t>
      </w:r>
    </w:p>
    <w:sectPr w:rsidR="001D044D" w:rsidRPr="001D044D" w:rsidSect="005D7DF9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91E8F" w14:textId="77777777" w:rsidR="00A529AC" w:rsidRDefault="00A529AC">
      <w:pPr>
        <w:spacing w:after="0" w:line="240" w:lineRule="auto"/>
      </w:pPr>
      <w:r>
        <w:separator/>
      </w:r>
    </w:p>
  </w:endnote>
  <w:endnote w:type="continuationSeparator" w:id="0">
    <w:p w14:paraId="612A2A91" w14:textId="77777777" w:rsidR="00A529AC" w:rsidRDefault="00A52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018297"/>
      <w:docPartObj>
        <w:docPartGallery w:val="Page Numbers (Bottom of Page)"/>
        <w:docPartUnique/>
      </w:docPartObj>
    </w:sdtPr>
    <w:sdtEndPr/>
    <w:sdtContent>
      <w:p w14:paraId="7DD941B8" w14:textId="2348715B" w:rsidR="00B62023" w:rsidRDefault="00B6202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71D">
          <w:rPr>
            <w:noProof/>
          </w:rPr>
          <w:t>2</w:t>
        </w:r>
        <w:r>
          <w:fldChar w:fldCharType="end"/>
        </w:r>
      </w:p>
    </w:sdtContent>
  </w:sdt>
  <w:p w14:paraId="12BB34B2" w14:textId="77777777" w:rsidR="00416594" w:rsidRDefault="0041659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AA764" w14:textId="77777777" w:rsidR="00416594" w:rsidRDefault="00416594">
    <w:pPr>
      <w:pStyle w:val="Pta"/>
      <w:jc w:val="right"/>
    </w:pPr>
  </w:p>
  <w:p w14:paraId="5604624C" w14:textId="77777777" w:rsidR="00416594" w:rsidRDefault="0041659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A43F0" w14:textId="77777777" w:rsidR="00A529AC" w:rsidRDefault="00A529AC">
      <w:pPr>
        <w:spacing w:after="0" w:line="240" w:lineRule="auto"/>
      </w:pPr>
      <w:r>
        <w:separator/>
      </w:r>
    </w:p>
  </w:footnote>
  <w:footnote w:type="continuationSeparator" w:id="0">
    <w:p w14:paraId="0C7A8EA0" w14:textId="77777777" w:rsidR="00A529AC" w:rsidRDefault="00A52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06870"/>
    <w:multiLevelType w:val="hybridMultilevel"/>
    <w:tmpl w:val="5E1CAEA4"/>
    <w:lvl w:ilvl="0" w:tplc="BBCCFA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64C"/>
    <w:rsid w:val="0004375D"/>
    <w:rsid w:val="00065E14"/>
    <w:rsid w:val="000A3978"/>
    <w:rsid w:val="00101EDE"/>
    <w:rsid w:val="001154FD"/>
    <w:rsid w:val="00115A9B"/>
    <w:rsid w:val="00197F79"/>
    <w:rsid w:val="001A69E4"/>
    <w:rsid w:val="001D044D"/>
    <w:rsid w:val="001F2367"/>
    <w:rsid w:val="002305C5"/>
    <w:rsid w:val="00280F03"/>
    <w:rsid w:val="00293E08"/>
    <w:rsid w:val="002A3819"/>
    <w:rsid w:val="002C2CB0"/>
    <w:rsid w:val="002E309F"/>
    <w:rsid w:val="00335988"/>
    <w:rsid w:val="003405CB"/>
    <w:rsid w:val="0034501F"/>
    <w:rsid w:val="00365C19"/>
    <w:rsid w:val="003678D4"/>
    <w:rsid w:val="0038464C"/>
    <w:rsid w:val="00384D5F"/>
    <w:rsid w:val="00391554"/>
    <w:rsid w:val="003A16CE"/>
    <w:rsid w:val="003A1AE3"/>
    <w:rsid w:val="003C468A"/>
    <w:rsid w:val="00416594"/>
    <w:rsid w:val="00416B1E"/>
    <w:rsid w:val="00455CAD"/>
    <w:rsid w:val="00480279"/>
    <w:rsid w:val="004A6E73"/>
    <w:rsid w:val="004C4574"/>
    <w:rsid w:val="004D3525"/>
    <w:rsid w:val="004D3A31"/>
    <w:rsid w:val="004D79B6"/>
    <w:rsid w:val="004D7C67"/>
    <w:rsid w:val="004E07F4"/>
    <w:rsid w:val="00506FBE"/>
    <w:rsid w:val="00523FD9"/>
    <w:rsid w:val="005252D3"/>
    <w:rsid w:val="00537B2D"/>
    <w:rsid w:val="00537D45"/>
    <w:rsid w:val="0057034A"/>
    <w:rsid w:val="00580600"/>
    <w:rsid w:val="005A340A"/>
    <w:rsid w:val="005C634F"/>
    <w:rsid w:val="00605A5B"/>
    <w:rsid w:val="00625B59"/>
    <w:rsid w:val="0064155C"/>
    <w:rsid w:val="0065045D"/>
    <w:rsid w:val="00657556"/>
    <w:rsid w:val="006B2713"/>
    <w:rsid w:val="006B3048"/>
    <w:rsid w:val="006B7A2A"/>
    <w:rsid w:val="006C3824"/>
    <w:rsid w:val="006D1348"/>
    <w:rsid w:val="00706A1C"/>
    <w:rsid w:val="00732FAA"/>
    <w:rsid w:val="00737709"/>
    <w:rsid w:val="0074150B"/>
    <w:rsid w:val="007416FB"/>
    <w:rsid w:val="00745A37"/>
    <w:rsid w:val="00770C11"/>
    <w:rsid w:val="00775525"/>
    <w:rsid w:val="00784E88"/>
    <w:rsid w:val="00785B8A"/>
    <w:rsid w:val="007955BC"/>
    <w:rsid w:val="00796847"/>
    <w:rsid w:val="007A3EFB"/>
    <w:rsid w:val="007B3E04"/>
    <w:rsid w:val="007D1EE7"/>
    <w:rsid w:val="007F68DF"/>
    <w:rsid w:val="007F6C7E"/>
    <w:rsid w:val="007F71CD"/>
    <w:rsid w:val="00830327"/>
    <w:rsid w:val="00830620"/>
    <w:rsid w:val="00837954"/>
    <w:rsid w:val="00844E09"/>
    <w:rsid w:val="00895171"/>
    <w:rsid w:val="008C6B0C"/>
    <w:rsid w:val="008D31E2"/>
    <w:rsid w:val="00907638"/>
    <w:rsid w:val="009137CA"/>
    <w:rsid w:val="00924FCA"/>
    <w:rsid w:val="009342C5"/>
    <w:rsid w:val="00963F66"/>
    <w:rsid w:val="0096761F"/>
    <w:rsid w:val="009A564E"/>
    <w:rsid w:val="009C16C1"/>
    <w:rsid w:val="00A20847"/>
    <w:rsid w:val="00A25458"/>
    <w:rsid w:val="00A259D0"/>
    <w:rsid w:val="00A32818"/>
    <w:rsid w:val="00A336F5"/>
    <w:rsid w:val="00A43049"/>
    <w:rsid w:val="00A529AC"/>
    <w:rsid w:val="00AC6DFB"/>
    <w:rsid w:val="00AD3C82"/>
    <w:rsid w:val="00AF3293"/>
    <w:rsid w:val="00B26B97"/>
    <w:rsid w:val="00B62023"/>
    <w:rsid w:val="00B904BE"/>
    <w:rsid w:val="00BA273B"/>
    <w:rsid w:val="00BB7918"/>
    <w:rsid w:val="00BB7B41"/>
    <w:rsid w:val="00BD6463"/>
    <w:rsid w:val="00C23966"/>
    <w:rsid w:val="00C242DE"/>
    <w:rsid w:val="00C3571D"/>
    <w:rsid w:val="00C36DEB"/>
    <w:rsid w:val="00C75E0A"/>
    <w:rsid w:val="00CB665A"/>
    <w:rsid w:val="00CB7BCD"/>
    <w:rsid w:val="00CF4710"/>
    <w:rsid w:val="00D0633D"/>
    <w:rsid w:val="00D16897"/>
    <w:rsid w:val="00D23137"/>
    <w:rsid w:val="00D8723D"/>
    <w:rsid w:val="00DB0CC6"/>
    <w:rsid w:val="00DC39D6"/>
    <w:rsid w:val="00DD47B1"/>
    <w:rsid w:val="00E01047"/>
    <w:rsid w:val="00E108A7"/>
    <w:rsid w:val="00E32230"/>
    <w:rsid w:val="00E50B61"/>
    <w:rsid w:val="00E712D1"/>
    <w:rsid w:val="00E737E2"/>
    <w:rsid w:val="00E86792"/>
    <w:rsid w:val="00EA142B"/>
    <w:rsid w:val="00EC3CBB"/>
    <w:rsid w:val="00F06844"/>
    <w:rsid w:val="00F10F51"/>
    <w:rsid w:val="00F27613"/>
    <w:rsid w:val="00F40CFB"/>
    <w:rsid w:val="00F4737F"/>
    <w:rsid w:val="00F6520B"/>
    <w:rsid w:val="00F83A9B"/>
    <w:rsid w:val="00F91772"/>
    <w:rsid w:val="00FC23FB"/>
    <w:rsid w:val="00FC5809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7F51"/>
  <w15:chartTrackingRefBased/>
  <w15:docId w15:val="{4B6839BC-CAAC-4F1C-80CF-6856C8D0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F2367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1F2367"/>
    <w:rPr>
      <w:rFonts w:ascii="Times New Roman" w:hAnsi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1F2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F2367"/>
  </w:style>
  <w:style w:type="paragraph" w:styleId="Hlavika">
    <w:name w:val="header"/>
    <w:basedOn w:val="Normlny"/>
    <w:link w:val="HlavikaChar"/>
    <w:uiPriority w:val="99"/>
    <w:unhideWhenUsed/>
    <w:rsid w:val="00B6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62023"/>
  </w:style>
  <w:style w:type="paragraph" w:styleId="Normlnywebov">
    <w:name w:val="Normal (Web)"/>
    <w:basedOn w:val="Normlny"/>
    <w:uiPriority w:val="99"/>
    <w:unhideWhenUsed/>
    <w:rsid w:val="000A3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uiPriority w:val="22"/>
    <w:qFormat/>
    <w:rsid w:val="00963F66"/>
    <w:rPr>
      <w:b/>
      <w:bCs/>
    </w:rPr>
  </w:style>
  <w:style w:type="paragraph" w:styleId="Zkladntext">
    <w:name w:val="Body Text"/>
    <w:basedOn w:val="Normlny"/>
    <w:link w:val="ZkladntextChar"/>
    <w:semiHidden/>
    <w:rsid w:val="00D8723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D8723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7A3EFB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7A3EF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473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737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Predvolenpsmoodseku"/>
    <w:rsid w:val="007F7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Juraj Beník</cp:lastModifiedBy>
  <cp:revision>19</cp:revision>
  <cp:lastPrinted>2026-07-03T07:43:00Z</cp:lastPrinted>
  <dcterms:created xsi:type="dcterms:W3CDTF">2026-04-29T14:56:00Z</dcterms:created>
  <dcterms:modified xsi:type="dcterms:W3CDTF">2026-07-03T07:47:00Z</dcterms:modified>
</cp:coreProperties>
</file>