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DDD79" w14:textId="230D1935" w:rsidR="00981A67" w:rsidRPr="00BF0640" w:rsidRDefault="00383EC1" w:rsidP="0002318E">
      <w:pPr>
        <w:pStyle w:val="Heading1"/>
        <w:keepNext w:val="0"/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4</w:t>
      </w:r>
      <w:r w:rsidR="00C74251">
        <w:rPr>
          <w:rFonts w:ascii="Verdana" w:hAnsi="Verdana"/>
          <w:color w:val="000000" w:themeColor="text1"/>
          <w:sz w:val="20"/>
          <w:szCs w:val="20"/>
        </w:rPr>
        <w:t>.</w:t>
      </w:r>
    </w:p>
    <w:p w14:paraId="3B3B45FD" w14:textId="0ABAA986" w:rsidR="00CA2CC6" w:rsidRDefault="00CA2CC6" w:rsidP="0002318E">
      <w:pPr>
        <w:rPr>
          <w:color w:val="000000" w:themeColor="text1"/>
        </w:rPr>
      </w:pPr>
    </w:p>
    <w:p w14:paraId="3BC045CF" w14:textId="5830EA73" w:rsidR="000712B5" w:rsidRPr="00C97127" w:rsidRDefault="000712B5" w:rsidP="000712B5">
      <w:pPr>
        <w:jc w:val="center"/>
        <w:rPr>
          <w:rFonts w:ascii="Cambria" w:hAnsi="Cambria"/>
          <w:b/>
          <w:sz w:val="22"/>
          <w:szCs w:val="22"/>
          <w:lang w:eastAsia="sk-SK"/>
        </w:rPr>
      </w:pPr>
      <w:r w:rsidRPr="00C97127">
        <w:rPr>
          <w:rFonts w:ascii="Cambria" w:hAnsi="Cambria"/>
          <w:b/>
          <w:sz w:val="22"/>
          <w:szCs w:val="22"/>
          <w:lang w:eastAsia="sk-SK"/>
        </w:rPr>
        <w:t>Doložka vybraných vplyvov</w:t>
      </w:r>
    </w:p>
    <w:tbl>
      <w:tblPr>
        <w:tblStyle w:val="Mriekatabuky1"/>
        <w:tblW w:w="9747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284"/>
        <w:gridCol w:w="849"/>
        <w:gridCol w:w="284"/>
        <w:gridCol w:w="263"/>
        <w:gridCol w:w="1864"/>
      </w:tblGrid>
      <w:tr w:rsidR="000712B5" w:rsidRPr="00C97127" w14:paraId="53E8ADD9" w14:textId="77777777" w:rsidTr="00463ED2">
        <w:tc>
          <w:tcPr>
            <w:tcW w:w="9747" w:type="dxa"/>
            <w:gridSpan w:val="12"/>
            <w:tcBorders>
              <w:bottom w:val="single" w:sz="4" w:space="0" w:color="FFFFFF"/>
            </w:tcBorders>
            <w:shd w:val="clear" w:color="auto" w:fill="E2E2E2"/>
          </w:tcPr>
          <w:p w14:paraId="5A42E8C5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Základné údaje</w:t>
            </w:r>
          </w:p>
        </w:tc>
      </w:tr>
      <w:tr w:rsidR="000712B5" w:rsidRPr="00C97127" w14:paraId="75575820" w14:textId="77777777" w:rsidTr="00463ED2">
        <w:tc>
          <w:tcPr>
            <w:tcW w:w="9747" w:type="dxa"/>
            <w:gridSpan w:val="12"/>
            <w:tcBorders>
              <w:bottom w:val="single" w:sz="4" w:space="0" w:color="FFFFFF"/>
            </w:tcBorders>
            <w:shd w:val="clear" w:color="auto" w:fill="E2E2E2"/>
          </w:tcPr>
          <w:p w14:paraId="20624755" w14:textId="77777777" w:rsidR="000712B5" w:rsidRPr="00C97127" w:rsidRDefault="000712B5" w:rsidP="00463ED2">
            <w:pPr>
              <w:spacing w:after="200" w:line="276" w:lineRule="auto"/>
              <w:ind w:left="142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Názov materiálu</w:t>
            </w:r>
          </w:p>
        </w:tc>
      </w:tr>
      <w:tr w:rsidR="000712B5" w:rsidRPr="00C97127" w14:paraId="57A82C7D" w14:textId="77777777" w:rsidTr="00463ED2">
        <w:tc>
          <w:tcPr>
            <w:tcW w:w="9747" w:type="dxa"/>
            <w:gridSpan w:val="12"/>
            <w:tcBorders>
              <w:top w:val="single" w:sz="4" w:space="0" w:color="FFFFFF"/>
              <w:bottom w:val="single" w:sz="4" w:space="0" w:color="auto"/>
            </w:tcBorders>
          </w:tcPr>
          <w:p w14:paraId="32DCB212" w14:textId="32D95866" w:rsidR="000712B5" w:rsidRPr="00C97127" w:rsidRDefault="000712B5" w:rsidP="00463ED2">
            <w:pPr>
              <w:rPr>
                <w:rFonts w:ascii="Cambria" w:hAnsi="Cambria" w:cs="Times New Roman"/>
                <w:color w:val="000000" w:themeColor="text1"/>
                <w:sz w:val="22"/>
                <w:szCs w:val="22"/>
              </w:rPr>
            </w:pPr>
            <w:r w:rsidRPr="00C97127">
              <w:rPr>
                <w:rFonts w:ascii="Cambria" w:hAnsi="Cambria" w:cs="Times New Roman"/>
                <w:sz w:val="22"/>
                <w:szCs w:val="22"/>
              </w:rPr>
              <w:t>Opatrenie Národnej banky Slovenska z ... 202</w:t>
            </w:r>
            <w:r w:rsidR="00617B0B">
              <w:rPr>
                <w:rFonts w:ascii="Cambria" w:hAnsi="Cambria" w:cs="Times New Roman"/>
                <w:sz w:val="22"/>
                <w:szCs w:val="22"/>
              </w:rPr>
              <w:t>6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 xml:space="preserve">, ktorým sa </w:t>
            </w:r>
            <w:r>
              <w:rPr>
                <w:rFonts w:ascii="Cambria" w:hAnsi="Cambria" w:cs="Times New Roman"/>
                <w:sz w:val="22"/>
                <w:szCs w:val="22"/>
              </w:rPr>
              <w:t xml:space="preserve">mení 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>opatrenie Národnej banky Slovenska z 12. decembra 2017 č. 13/2017 o predkladaní výkazov, hlásení a iných správ bankami a pobočkami zahraničných bánk na účely vykonávania dohľadu</w:t>
            </w:r>
            <w:r>
              <w:rPr>
                <w:rFonts w:ascii="Cambria" w:hAnsi="Cambria" w:cs="Times New Roman"/>
                <w:sz w:val="22"/>
                <w:szCs w:val="22"/>
              </w:rPr>
              <w:t xml:space="preserve"> v znení neskorších predpisov</w:t>
            </w:r>
          </w:p>
        </w:tc>
      </w:tr>
      <w:tr w:rsidR="000712B5" w:rsidRPr="00C97127" w14:paraId="741D4277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9BF89FB" w14:textId="77777777" w:rsidR="000712B5" w:rsidRPr="00C97127" w:rsidRDefault="000712B5" w:rsidP="00463ED2">
            <w:pPr>
              <w:spacing w:after="200" w:line="276" w:lineRule="auto"/>
              <w:ind w:left="142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Predkladateľ (a spolupredkladateľ)</w:t>
            </w:r>
          </w:p>
        </w:tc>
      </w:tr>
      <w:tr w:rsidR="000712B5" w:rsidRPr="00C97127" w14:paraId="083AAE2F" w14:textId="77777777" w:rsidTr="00463ED2">
        <w:trPr>
          <w:trHeight w:val="347"/>
        </w:trPr>
        <w:tc>
          <w:tcPr>
            <w:tcW w:w="9747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8BB8BB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  <w:t>Národná banka Slovenska</w:t>
            </w:r>
          </w:p>
        </w:tc>
      </w:tr>
      <w:tr w:rsidR="000712B5" w:rsidRPr="00C97127" w14:paraId="1389521E" w14:textId="77777777" w:rsidTr="00463ED2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4E390928" w14:textId="77777777" w:rsidR="000712B5" w:rsidRPr="00C97127" w:rsidRDefault="000712B5" w:rsidP="00463ED2">
            <w:pPr>
              <w:spacing w:after="200" w:line="276" w:lineRule="auto"/>
              <w:ind w:left="142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Charakter predkladaného materiálu</w:t>
            </w:r>
          </w:p>
        </w:tc>
        <w:sdt>
          <w:sdtPr>
            <w:rPr>
              <w:rFonts w:ascii="Cambria" w:hAnsi="Cambria"/>
              <w:sz w:val="22"/>
              <w:szCs w:val="22"/>
              <w:lang w:eastAsia="sk-SK"/>
            </w:rPr>
            <w:id w:val="2041711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D211354" w14:textId="77777777" w:rsidR="000712B5" w:rsidRPr="00C97127" w:rsidRDefault="000712B5" w:rsidP="00463ED2">
                <w:pPr>
                  <w:jc w:val="center"/>
                  <w:rPr>
                    <w:rFonts w:ascii="Cambria" w:eastAsia="Times New Roman" w:hAnsi="Cambria" w:cs="Times New Roman"/>
                    <w:sz w:val="22"/>
                    <w:szCs w:val="22"/>
                    <w:lang w:eastAsia="sk-SK"/>
                  </w:rPr>
                </w:pPr>
                <w:r w:rsidRPr="00C97127">
                  <w:rPr>
                    <w:rFonts w:ascii="Segoe UI Symbol" w:eastAsia="MS Gothic" w:hAnsi="Segoe UI Symbol" w:cs="Segoe UI Symbol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48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EF6883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  <w:t>Materiál nelegislatívnej povahy</w:t>
            </w:r>
          </w:p>
        </w:tc>
      </w:tr>
      <w:tr w:rsidR="000712B5" w:rsidRPr="00C97127" w14:paraId="58B6D207" w14:textId="77777777" w:rsidTr="00463ED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6200B5D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</w:p>
        </w:tc>
        <w:sdt>
          <w:sdtPr>
            <w:rPr>
              <w:rFonts w:ascii="Cambria" w:hAnsi="Cambria"/>
              <w:sz w:val="22"/>
              <w:szCs w:val="22"/>
              <w:lang w:eastAsia="sk-SK"/>
            </w:rPr>
            <w:id w:val="18128292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660A6AE" w14:textId="77777777" w:rsidR="000712B5" w:rsidRPr="00C97127" w:rsidRDefault="000712B5" w:rsidP="00463ED2">
                <w:pPr>
                  <w:jc w:val="center"/>
                  <w:rPr>
                    <w:rFonts w:ascii="Cambria" w:eastAsia="Times New Roman" w:hAnsi="Cambria" w:cs="Times New Roman"/>
                    <w:sz w:val="22"/>
                    <w:szCs w:val="22"/>
                    <w:lang w:eastAsia="sk-SK"/>
                  </w:rPr>
                </w:pPr>
                <w:r w:rsidRPr="00C97127">
                  <w:rPr>
                    <w:rFonts w:ascii="Segoe UI Symbol" w:eastAsia="MS Gothic" w:hAnsi="Segoe UI Symbol" w:cs="Segoe UI Symbol"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48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4E74E62" w14:textId="77777777" w:rsidR="000712B5" w:rsidRPr="00C97127" w:rsidRDefault="000712B5" w:rsidP="00463ED2">
            <w:pPr>
              <w:ind w:left="175" w:hanging="175"/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  <w:t>Materiál legislatívnej povahy</w:t>
            </w:r>
          </w:p>
        </w:tc>
      </w:tr>
      <w:tr w:rsidR="000712B5" w:rsidRPr="00C97127" w14:paraId="3DB659A5" w14:textId="77777777" w:rsidTr="00463ED2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8A43ADE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</w:p>
        </w:tc>
        <w:sdt>
          <w:sdtPr>
            <w:rPr>
              <w:rFonts w:ascii="Cambria" w:hAnsi="Cambria"/>
              <w:sz w:val="22"/>
              <w:szCs w:val="22"/>
              <w:lang w:eastAsia="sk-SK"/>
            </w:rPr>
            <w:id w:val="-839305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F735F2B" w14:textId="77777777" w:rsidR="000712B5" w:rsidRPr="00C97127" w:rsidRDefault="000712B5" w:rsidP="00463ED2">
                <w:pPr>
                  <w:jc w:val="center"/>
                  <w:rPr>
                    <w:rFonts w:ascii="Cambria" w:eastAsia="Times New Roman" w:hAnsi="Cambria" w:cs="Times New Roman"/>
                    <w:sz w:val="22"/>
                    <w:szCs w:val="22"/>
                    <w:lang w:eastAsia="sk-SK"/>
                  </w:rPr>
                </w:pPr>
                <w:r w:rsidRPr="00C97127">
                  <w:rPr>
                    <w:rFonts w:ascii="Segoe UI Symbol" w:eastAsia="MS Gothic" w:hAnsi="Segoe UI Symbol" w:cs="Segoe UI Symbol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48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816CCAA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  <w:t>Transpozícia práva EÚ</w:t>
            </w:r>
          </w:p>
        </w:tc>
      </w:tr>
      <w:tr w:rsidR="000712B5" w:rsidRPr="00C97127" w14:paraId="0405EF0B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799D826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</w:p>
        </w:tc>
      </w:tr>
      <w:tr w:rsidR="000712B5" w:rsidRPr="00C97127" w14:paraId="4F290E36" w14:textId="77777777" w:rsidTr="00463ED2">
        <w:tc>
          <w:tcPr>
            <w:tcW w:w="648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2B0262D" w14:textId="77777777" w:rsidR="000712B5" w:rsidRPr="00C97127" w:rsidRDefault="000712B5" w:rsidP="00463ED2">
            <w:pPr>
              <w:spacing w:after="200" w:line="276" w:lineRule="auto"/>
              <w:ind w:left="142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Termín začiatku a ukončenia PPK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7A7D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</w:pPr>
          </w:p>
        </w:tc>
      </w:tr>
      <w:tr w:rsidR="000712B5" w:rsidRPr="00C97127" w14:paraId="2366A95E" w14:textId="77777777" w:rsidTr="00463ED2">
        <w:tc>
          <w:tcPr>
            <w:tcW w:w="6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1310AB" w14:textId="77777777" w:rsidR="000712B5" w:rsidRPr="00C97127" w:rsidRDefault="000712B5" w:rsidP="00463ED2">
            <w:pPr>
              <w:spacing w:after="200" w:line="276" w:lineRule="auto"/>
              <w:ind w:left="142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Predpokladaný termín predloženia na pripomienkové konanie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7544" w14:textId="79E58EE1" w:rsidR="000712B5" w:rsidRPr="00C97127" w:rsidRDefault="00670E52" w:rsidP="00463ED2">
            <w:pPr>
              <w:rPr>
                <w:rFonts w:ascii="Cambria" w:eastAsia="Times New Roman" w:hAnsi="Cambria" w:cs="Times New Roman"/>
                <w:iCs/>
                <w:sz w:val="22"/>
                <w:szCs w:val="22"/>
                <w:lang w:eastAsia="sk-SK"/>
              </w:rPr>
            </w:pPr>
            <w:r>
              <w:rPr>
                <w:rFonts w:ascii="Cambria" w:eastAsia="Times New Roman" w:hAnsi="Cambria" w:cs="Times New Roman"/>
                <w:iCs/>
                <w:sz w:val="22"/>
                <w:szCs w:val="22"/>
                <w:lang w:eastAsia="sk-SK"/>
              </w:rPr>
              <w:t>August</w:t>
            </w:r>
            <w:r w:rsidR="000712B5" w:rsidRPr="00C97127">
              <w:rPr>
                <w:rFonts w:ascii="Cambria" w:eastAsia="Times New Roman" w:hAnsi="Cambria" w:cs="Times New Roman"/>
                <w:iCs/>
                <w:sz w:val="22"/>
                <w:szCs w:val="22"/>
                <w:lang w:eastAsia="sk-SK"/>
              </w:rPr>
              <w:t xml:space="preserve"> 202</w:t>
            </w:r>
            <w:r w:rsidR="00476FBA">
              <w:rPr>
                <w:rFonts w:ascii="Cambria" w:eastAsia="Times New Roman" w:hAnsi="Cambria" w:cs="Times New Roman"/>
                <w:iCs/>
                <w:sz w:val="22"/>
                <w:szCs w:val="22"/>
                <w:lang w:eastAsia="sk-SK"/>
              </w:rPr>
              <w:t>6</w:t>
            </w:r>
          </w:p>
        </w:tc>
      </w:tr>
      <w:tr w:rsidR="000712B5" w:rsidRPr="00C97127" w14:paraId="3AAEA7E8" w14:textId="77777777" w:rsidTr="00463ED2">
        <w:trPr>
          <w:trHeight w:val="320"/>
        </w:trPr>
        <w:tc>
          <w:tcPr>
            <w:tcW w:w="6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7C31C6" w14:textId="77777777" w:rsidR="000712B5" w:rsidRPr="00C97127" w:rsidRDefault="000712B5" w:rsidP="00463ED2">
            <w:pPr>
              <w:spacing w:line="276" w:lineRule="auto"/>
              <w:ind w:left="142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 xml:space="preserve">Predpokladaný termín začiatku a ukončenia ZP**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3C5E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</w:pPr>
          </w:p>
        </w:tc>
      </w:tr>
      <w:tr w:rsidR="000712B5" w:rsidRPr="00C97127" w14:paraId="58179933" w14:textId="77777777" w:rsidTr="00463ED2">
        <w:tc>
          <w:tcPr>
            <w:tcW w:w="6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6C4D3D" w14:textId="77777777" w:rsidR="000712B5" w:rsidRPr="00C97127" w:rsidRDefault="000712B5" w:rsidP="00463ED2">
            <w:pPr>
              <w:spacing w:after="200" w:line="276" w:lineRule="auto"/>
              <w:ind w:left="142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Predpokladaný termín predloženia na rokovanie vlády SR*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14D2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</w:pPr>
          </w:p>
        </w:tc>
      </w:tr>
      <w:tr w:rsidR="000712B5" w:rsidRPr="00C97127" w14:paraId="3B15BF4D" w14:textId="77777777" w:rsidTr="00463ED2">
        <w:trPr>
          <w:trHeight w:val="73"/>
        </w:trPr>
        <w:tc>
          <w:tcPr>
            <w:tcW w:w="974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C5D1C5C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</w:p>
        </w:tc>
      </w:tr>
      <w:tr w:rsidR="000712B5" w:rsidRPr="00C97127" w14:paraId="055FA4C6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58CA8F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Definovanie problému</w:t>
            </w:r>
          </w:p>
        </w:tc>
      </w:tr>
      <w:tr w:rsidR="000712B5" w:rsidRPr="00C97127" w14:paraId="719347CC" w14:textId="77777777" w:rsidTr="00463ED2">
        <w:trPr>
          <w:trHeight w:val="718"/>
        </w:trPr>
        <w:tc>
          <w:tcPr>
            <w:tcW w:w="9747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40E4B8" w14:textId="7449A88C" w:rsidR="000712B5" w:rsidRPr="00C97127" w:rsidRDefault="000712B5" w:rsidP="00463ED2">
            <w:pPr>
              <w:ind w:firstLine="720"/>
              <w:rPr>
                <w:rFonts w:ascii="Cambria" w:hAnsi="Cambria" w:cs="Times New Roman"/>
                <w:color w:val="000000" w:themeColor="text1"/>
                <w:sz w:val="22"/>
                <w:szCs w:val="22"/>
              </w:rPr>
            </w:pP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Ide o vykonávací predpis upravujúci technické podrobnosti zberu údajov podľa 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>§ 42 ods. 2 a</w:t>
            </w:r>
            <w:r>
              <w:rPr>
                <w:rFonts w:ascii="Cambria" w:hAnsi="Cambria" w:cs="Times New Roman"/>
                <w:sz w:val="22"/>
                <w:szCs w:val="22"/>
              </w:rPr>
              <w:br/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 xml:space="preserve">§ 45 ods. </w:t>
            </w:r>
            <w:r>
              <w:rPr>
                <w:rFonts w:ascii="Cambria" w:hAnsi="Cambria" w:cs="Times New Roman"/>
                <w:sz w:val="22"/>
                <w:szCs w:val="22"/>
              </w:rPr>
              <w:t>3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 xml:space="preserve"> zákona </w:t>
            </w:r>
            <w:r w:rsidR="009356DC">
              <w:rPr>
                <w:rFonts w:ascii="Cambria" w:hAnsi="Cambria" w:cs="Times New Roman"/>
                <w:sz w:val="22"/>
                <w:szCs w:val="22"/>
              </w:rPr>
              <w:t xml:space="preserve">č. 483/2001 Z. z. 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>o</w:t>
            </w:r>
            <w:r w:rsidR="009356DC">
              <w:rPr>
                <w:rFonts w:ascii="Cambria" w:hAnsi="Cambria" w:cs="Times New Roman"/>
                <w:sz w:val="22"/>
                <w:szCs w:val="22"/>
              </w:rPr>
              <w:t> 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>bankách</w:t>
            </w:r>
            <w:r w:rsidR="009356DC">
              <w:rPr>
                <w:rFonts w:ascii="Cambria" w:hAnsi="Cambria" w:cs="Times New Roman"/>
                <w:sz w:val="22"/>
                <w:szCs w:val="22"/>
              </w:rPr>
              <w:t xml:space="preserve"> </w:t>
            </w:r>
            <w:r w:rsidR="009356DC" w:rsidRPr="009356DC">
              <w:rPr>
                <w:rFonts w:ascii="Cambria" w:hAnsi="Cambria" w:cs="Times New Roman"/>
                <w:sz w:val="22"/>
                <w:szCs w:val="22"/>
              </w:rPr>
              <w:t>a o zmene a doplnení niektorých zákonov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 xml:space="preserve"> v znení neskorších predpisov</w:t>
            </w:r>
            <w:r>
              <w:rPr>
                <w:rFonts w:ascii="Cambria" w:hAnsi="Cambria" w:cs="Times New Roman"/>
                <w:sz w:val="22"/>
                <w:szCs w:val="22"/>
              </w:rPr>
              <w:t>.</w:t>
            </w:r>
          </w:p>
        </w:tc>
      </w:tr>
      <w:tr w:rsidR="000712B5" w:rsidRPr="00C97127" w14:paraId="52E5D4F7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365EF6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Ciele a výsledný stav</w:t>
            </w:r>
          </w:p>
        </w:tc>
      </w:tr>
      <w:tr w:rsidR="000712B5" w:rsidRPr="00C97127" w14:paraId="51E8DC83" w14:textId="77777777" w:rsidTr="00463ED2">
        <w:trPr>
          <w:trHeight w:val="741"/>
        </w:trPr>
        <w:tc>
          <w:tcPr>
            <w:tcW w:w="9747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7DA27" w14:textId="48D3FB45" w:rsidR="000712B5" w:rsidRPr="001415A0" w:rsidRDefault="000712B5" w:rsidP="001415A0">
            <w:pPr>
              <w:ind w:firstLine="720"/>
              <w:rPr>
                <w:rFonts w:ascii="Cambria" w:hAnsi="Cambria" w:cs="Times New Roman"/>
                <w:sz w:val="22"/>
                <w:szCs w:val="22"/>
              </w:rPr>
            </w:pP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Cieľom vypracovania navrhovaného opatrenia je </w:t>
            </w:r>
            <w:r w:rsidR="00965857">
              <w:rPr>
                <w:rFonts w:ascii="Cambria" w:hAnsi="Cambria" w:cs="Times New Roman"/>
                <w:color w:val="000000"/>
                <w:sz w:val="22"/>
                <w:szCs w:val="22"/>
              </w:rPr>
              <w:t>vypustenie</w:t>
            </w:r>
            <w:r w:rsidR="00965857"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 </w:t>
            </w:r>
            <w:r w:rsidR="004C4F87">
              <w:rPr>
                <w:rFonts w:ascii="Cambria" w:hAnsi="Cambria" w:cs="Times New Roman"/>
                <w:color w:val="000000"/>
                <w:sz w:val="22"/>
                <w:szCs w:val="22"/>
              </w:rPr>
              <w:t>viacerých výk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azov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 predkladaných bankami a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 pobo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čkami zahraničných bánk, nakoľko 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údaje 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sa 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p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>redklada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jú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 na základe európskej legislatívy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, v zmysle príslušného nariadenia</w:t>
            </w:r>
            <w:r w:rsidR="004C4F87">
              <w:rPr>
                <w:rFonts w:ascii="Cambria" w:hAnsi="Cambria" w:cs="Times New Roman"/>
                <w:color w:val="000000"/>
                <w:sz w:val="22"/>
                <w:szCs w:val="22"/>
              </w:rPr>
              <w:t>, resp. na základe iného právneho predpisu Národnej banky Slovenska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 xml:space="preserve">. </w:t>
            </w:r>
            <w:r w:rsidR="004C4F87">
              <w:rPr>
                <w:rFonts w:ascii="Cambria" w:hAnsi="Cambria" w:cs="Times New Roman"/>
                <w:sz w:val="22"/>
                <w:szCs w:val="22"/>
              </w:rPr>
              <w:t xml:space="preserve">Zároveň kategória iných úverov zaniká v zmysle nového zákona </w:t>
            </w:r>
            <w:r w:rsidR="001415A0">
              <w:rPr>
                <w:rFonts w:ascii="Cambria" w:hAnsi="Cambria" w:cs="Times New Roman"/>
                <w:sz w:val="22"/>
                <w:szCs w:val="22"/>
              </w:rPr>
              <w:t xml:space="preserve">č. 312/2025 Z. z. </w:t>
            </w:r>
            <w:r w:rsidR="004C4F87">
              <w:rPr>
                <w:rFonts w:ascii="Cambria" w:hAnsi="Cambria" w:cs="Times New Roman"/>
                <w:sz w:val="22"/>
                <w:szCs w:val="22"/>
              </w:rPr>
              <w:t>o spotrebiteľských úveroch</w:t>
            </w:r>
            <w:r w:rsidR="001415A0">
              <w:rPr>
                <w:rFonts w:ascii="Cambria" w:hAnsi="Cambria" w:cs="Times New Roman"/>
                <w:sz w:val="22"/>
                <w:szCs w:val="22"/>
              </w:rPr>
              <w:t xml:space="preserve"> </w:t>
            </w:r>
            <w:r w:rsidR="001415A0" w:rsidRPr="001415A0">
              <w:rPr>
                <w:rFonts w:ascii="Cambria" w:hAnsi="Cambria" w:cs="Times New Roman"/>
                <w:sz w:val="22"/>
                <w:szCs w:val="22"/>
              </w:rPr>
              <w:t>a o iných úveroch a</w:t>
            </w:r>
            <w:r w:rsidR="001415A0">
              <w:rPr>
                <w:rFonts w:ascii="Cambria" w:hAnsi="Cambria" w:cs="Times New Roman"/>
                <w:sz w:val="22"/>
                <w:szCs w:val="22"/>
              </w:rPr>
              <w:t> </w:t>
            </w:r>
            <w:r w:rsidR="001415A0" w:rsidRPr="001415A0">
              <w:rPr>
                <w:rFonts w:ascii="Cambria" w:hAnsi="Cambria" w:cs="Times New Roman"/>
                <w:sz w:val="22"/>
                <w:szCs w:val="22"/>
              </w:rPr>
              <w:t>pôžičkách</w:t>
            </w:r>
            <w:r w:rsidR="001415A0">
              <w:rPr>
                <w:rFonts w:ascii="Cambria" w:hAnsi="Cambria" w:cs="Times New Roman"/>
                <w:sz w:val="22"/>
                <w:szCs w:val="22"/>
              </w:rPr>
              <w:t xml:space="preserve"> </w:t>
            </w:r>
            <w:r w:rsidR="001415A0" w:rsidRPr="001415A0">
              <w:rPr>
                <w:rFonts w:ascii="Cambria" w:hAnsi="Cambria" w:cs="Times New Roman"/>
                <w:sz w:val="22"/>
                <w:szCs w:val="22"/>
              </w:rPr>
              <w:t>pre spotrebiteľov a o zmene a doplnení niektorých zákonov</w:t>
            </w:r>
            <w:r w:rsidR="004C4F87">
              <w:rPr>
                <w:rFonts w:ascii="Cambria" w:hAnsi="Cambria" w:cs="Times New Roman"/>
                <w:sz w:val="22"/>
                <w:szCs w:val="22"/>
              </w:rPr>
              <w:t xml:space="preserve">. </w:t>
            </w:r>
            <w:r w:rsidR="00476FBA">
              <w:rPr>
                <w:rFonts w:ascii="Cambria" w:hAnsi="Cambria" w:cs="Times New Roman"/>
                <w:sz w:val="22"/>
                <w:szCs w:val="22"/>
              </w:rPr>
              <w:t xml:space="preserve">Údaje z výkazov 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>slúžia na plnenie úloh Národnej banky Slovenska v o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>blasti výkonu dohľadu nad dohliadanými subjektmi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.</w:t>
            </w:r>
          </w:p>
        </w:tc>
      </w:tr>
      <w:tr w:rsidR="000712B5" w:rsidRPr="00C97127" w14:paraId="2A01AF61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607F54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Dotknuté subjekty</w:t>
            </w:r>
          </w:p>
        </w:tc>
      </w:tr>
      <w:tr w:rsidR="000712B5" w:rsidRPr="00C97127" w14:paraId="4DA2014D" w14:textId="77777777" w:rsidTr="00463ED2">
        <w:tc>
          <w:tcPr>
            <w:tcW w:w="9747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B1EB71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</w:pPr>
            <w:r w:rsidRPr="00C97127">
              <w:rPr>
                <w:rFonts w:ascii="Cambria" w:hAnsi="Cambria" w:cs="Times New Roman"/>
                <w:sz w:val="22"/>
                <w:szCs w:val="22"/>
              </w:rPr>
              <w:t xml:space="preserve">Banky </w:t>
            </w:r>
            <w:r>
              <w:rPr>
                <w:rFonts w:ascii="Cambria" w:hAnsi="Cambria" w:cs="Times New Roman"/>
                <w:sz w:val="22"/>
                <w:szCs w:val="22"/>
              </w:rPr>
              <w:t>a pobočky zahraničných bánk</w:t>
            </w:r>
            <w:r w:rsidRPr="00C97127">
              <w:rPr>
                <w:rFonts w:ascii="Cambria" w:hAnsi="Cambria" w:cs="Times New Roman"/>
                <w:sz w:val="22"/>
                <w:szCs w:val="22"/>
              </w:rPr>
              <w:t xml:space="preserve"> so sídlom na území SR.</w:t>
            </w:r>
          </w:p>
        </w:tc>
      </w:tr>
      <w:tr w:rsidR="000712B5" w:rsidRPr="00C97127" w14:paraId="610E2D32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18CA1A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Alternatívne riešenia</w:t>
            </w:r>
          </w:p>
        </w:tc>
      </w:tr>
      <w:tr w:rsidR="000712B5" w:rsidRPr="00C97127" w14:paraId="38B258CE" w14:textId="77777777" w:rsidTr="00463ED2">
        <w:trPr>
          <w:trHeight w:val="663"/>
        </w:trPr>
        <w:tc>
          <w:tcPr>
            <w:tcW w:w="9747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E8CAA0" w14:textId="7DA88865" w:rsidR="000712B5" w:rsidRPr="00C97127" w:rsidRDefault="000712B5" w:rsidP="00463ED2">
            <w:pP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</w:pP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            N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ie sú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. V prípade absencie 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navrhovanej 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právnej úpravy (t. j. 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ponechania zberu týchto hlásení na základe národných požiadaviek naďalej</w:t>
            </w:r>
            <w:r w:rsidRPr="00C9712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) by národná </w:t>
            </w:r>
            <w:r w:rsidR="00476FBA">
              <w:rPr>
                <w:rFonts w:ascii="Cambria" w:hAnsi="Cambria" w:cs="Times New Roman"/>
                <w:color w:val="000000"/>
                <w:sz w:val="22"/>
                <w:szCs w:val="22"/>
              </w:rPr>
              <w:t>legislatíva vyžadovala informácie od subjektov duplicitne</w:t>
            </w:r>
            <w:r w:rsidR="004C4F87">
              <w:rPr>
                <w:rFonts w:ascii="Cambria" w:hAnsi="Cambria" w:cs="Times New Roman"/>
                <w:color w:val="000000"/>
                <w:sz w:val="22"/>
                <w:szCs w:val="22"/>
              </w:rPr>
              <w:t xml:space="preserve"> a v rozpore so zákonnou úpravou.</w:t>
            </w:r>
          </w:p>
        </w:tc>
      </w:tr>
      <w:tr w:rsidR="000712B5" w:rsidRPr="00C97127" w14:paraId="4FC79DF7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D05BA44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Vykonávacie predpisy</w:t>
            </w:r>
          </w:p>
        </w:tc>
      </w:tr>
      <w:tr w:rsidR="000712B5" w:rsidRPr="00C97127" w14:paraId="6F170530" w14:textId="77777777" w:rsidTr="00463ED2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03EFB6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3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A0FF0F0" w14:textId="77777777" w:rsidR="000712B5" w:rsidRPr="00C97127" w:rsidRDefault="00000000" w:rsidP="00463ED2">
            <w:pPr>
              <w:jc w:val="center"/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  <w:sdt>
              <w:sdtPr>
                <w:rPr>
                  <w:rFonts w:ascii="Cambria" w:hAnsi="Cambria"/>
                  <w:b/>
                  <w:sz w:val="22"/>
                  <w:szCs w:val="22"/>
                  <w:lang w:eastAsia="sk-SK"/>
                </w:rPr>
                <w:id w:val="681404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712B5" w:rsidRPr="00C97127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sdtContent>
            </w:sdt>
            <w:r w:rsidR="000712B5" w:rsidRPr="00C97127"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  <w:t xml:space="preserve">  Áno</w:t>
            </w:r>
          </w:p>
        </w:tc>
        <w:tc>
          <w:tcPr>
            <w:tcW w:w="2127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09AD62B" w14:textId="77777777" w:rsidR="000712B5" w:rsidRPr="00C97127" w:rsidRDefault="00000000" w:rsidP="00463ED2">
            <w:pPr>
              <w:jc w:val="center"/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  <w:sdt>
              <w:sdtPr>
                <w:rPr>
                  <w:rFonts w:ascii="Cambria" w:hAnsi="Cambria"/>
                  <w:b/>
                  <w:sz w:val="22"/>
                  <w:szCs w:val="22"/>
                  <w:lang w:eastAsia="sk-SK"/>
                </w:rPr>
                <w:id w:val="-778330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712B5" w:rsidRPr="00C97127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sdtContent>
            </w:sdt>
            <w:r w:rsidR="000712B5" w:rsidRPr="00C97127"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  <w:t xml:space="preserve">  Nie</w:t>
            </w:r>
          </w:p>
        </w:tc>
      </w:tr>
      <w:tr w:rsidR="000712B5" w:rsidRPr="00C97127" w14:paraId="604384D4" w14:textId="77777777" w:rsidTr="00463ED2">
        <w:trPr>
          <w:trHeight w:val="60"/>
        </w:trPr>
        <w:tc>
          <w:tcPr>
            <w:tcW w:w="9747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2EECE9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sz w:val="22"/>
                <w:szCs w:val="22"/>
                <w:lang w:eastAsia="sk-SK"/>
              </w:rPr>
            </w:pPr>
          </w:p>
        </w:tc>
      </w:tr>
      <w:tr w:rsidR="000712B5" w:rsidRPr="00C97127" w14:paraId="0527F7E5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4B9F38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 xml:space="preserve">Transpozícia práva EÚ </w:t>
            </w:r>
          </w:p>
        </w:tc>
      </w:tr>
      <w:tr w:rsidR="000712B5" w:rsidRPr="00C97127" w14:paraId="4334475A" w14:textId="77777777" w:rsidTr="00463ED2">
        <w:trPr>
          <w:trHeight w:val="157"/>
        </w:trPr>
        <w:tc>
          <w:tcPr>
            <w:tcW w:w="9747" w:type="dxa"/>
            <w:gridSpan w:val="12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14:paraId="695DC9C8" w14:textId="77777777" w:rsidR="000712B5" w:rsidRPr="00475ED7" w:rsidRDefault="000712B5" w:rsidP="00463ED2">
            <w:pPr>
              <w:rPr>
                <w:rFonts w:ascii="Cambria" w:eastAsia="Times New Roman" w:hAnsi="Cambria" w:cs="Times New Roman"/>
                <w:iCs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="Cambria" w:eastAsia="Times New Roman" w:hAnsi="Cambria" w:cs="Times New Roman"/>
                <w:iCs/>
                <w:color w:val="000000" w:themeColor="text1"/>
                <w:sz w:val="22"/>
                <w:szCs w:val="22"/>
                <w:lang w:eastAsia="sk-SK"/>
              </w:rPr>
              <w:t xml:space="preserve">            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0712B5" w:rsidRPr="00475ED7" w14:paraId="45A82060" w14:textId="77777777" w:rsidTr="00463ED2">
              <w:trPr>
                <w:trHeight w:val="90"/>
              </w:trPr>
              <w:tc>
                <w:tcPr>
                  <w:tcW w:w="8643" w:type="dxa"/>
                </w:tcPr>
                <w:p w14:paraId="4E12E355" w14:textId="77777777" w:rsidR="000712B5" w:rsidRPr="00475ED7" w:rsidRDefault="000712B5" w:rsidP="00463ED2">
                  <w:pPr>
                    <w:pStyle w:val="Default"/>
                    <w:rPr>
                      <w:rFonts w:asciiTheme="majorHAnsi" w:hAnsiTheme="majorHAnsi"/>
                      <w:color w:val="000000" w:themeColor="text1"/>
                      <w:sz w:val="22"/>
                      <w:szCs w:val="22"/>
                    </w:rPr>
                  </w:pPr>
                  <w:r w:rsidRPr="00475ED7">
                    <w:rPr>
                      <w:rFonts w:asciiTheme="majorHAnsi" w:hAnsiTheme="majorHAnsi"/>
                      <w:i/>
                      <w:iCs/>
                      <w:color w:val="000000" w:themeColor="text1"/>
                      <w:sz w:val="22"/>
                      <w:szCs w:val="22"/>
                    </w:rPr>
                    <w:t xml:space="preserve">Uveďte, či v predkladanom návrhu právneho predpisu dochádza ku goldplatingu podľa tabuľky zhody. </w:t>
                  </w:r>
                </w:p>
              </w:tc>
            </w:tr>
            <w:tr w:rsidR="000712B5" w:rsidRPr="00475ED7" w14:paraId="210F42AF" w14:textId="77777777" w:rsidTr="00463ED2">
              <w:trPr>
                <w:trHeight w:val="296"/>
              </w:trPr>
              <w:tc>
                <w:tcPr>
                  <w:tcW w:w="8643" w:type="dxa"/>
                </w:tcPr>
                <w:p w14:paraId="5DEEDD50" w14:textId="77777777" w:rsidR="000712B5" w:rsidRPr="00475ED7" w:rsidRDefault="000712B5" w:rsidP="00463ED2">
                  <w:pPr>
                    <w:pStyle w:val="Default"/>
                    <w:rPr>
                      <w:rFonts w:asciiTheme="majorHAnsi" w:hAnsiTheme="majorHAnsi"/>
                      <w:b/>
                      <w:iCs/>
                      <w:color w:val="000000" w:themeColor="text1"/>
                      <w:sz w:val="22"/>
                      <w:szCs w:val="22"/>
                    </w:rPr>
                  </w:pPr>
                  <w:r w:rsidRPr="00475ED7">
                    <w:rPr>
                      <w:rFonts w:asciiTheme="majorHAnsi" w:hAnsiTheme="majorHAnsi"/>
                      <w:b/>
                      <w:iCs/>
                      <w:color w:val="000000" w:themeColor="text1"/>
                      <w:sz w:val="22"/>
                      <w:szCs w:val="22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rFonts w:asciiTheme="majorHAnsi" w:hAnsiTheme="majorHAnsi"/>
                        <w:b/>
                        <w:iCs/>
                        <w:color w:val="000000" w:themeColor="text1"/>
                        <w:sz w:val="22"/>
                        <w:szCs w:val="22"/>
                      </w:rPr>
                      <w:id w:val="-11030259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475ED7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000000" w:themeColor="text1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Pr="00475ED7">
                    <w:rPr>
                      <w:rFonts w:asciiTheme="majorHAnsi" w:hAnsiTheme="majorHAnsi"/>
                      <w:b/>
                      <w:iCs/>
                      <w:color w:val="000000" w:themeColor="text1"/>
                      <w:sz w:val="22"/>
                      <w:szCs w:val="22"/>
                    </w:rPr>
                    <w:t xml:space="preserve"> Áno                  </w:t>
                  </w:r>
                  <w:sdt>
                    <w:sdtPr>
                      <w:rPr>
                        <w:rFonts w:asciiTheme="majorHAnsi" w:hAnsiTheme="majorHAnsi"/>
                        <w:b/>
                        <w:iCs/>
                        <w:color w:val="000000" w:themeColor="text1"/>
                        <w:sz w:val="22"/>
                        <w:szCs w:val="22"/>
                      </w:rPr>
                      <w:id w:val="2045791070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475ED7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000000" w:themeColor="text1"/>
                          <w:sz w:val="22"/>
                          <w:szCs w:val="22"/>
                        </w:rPr>
                        <w:t>☒</w:t>
                      </w:r>
                    </w:sdtContent>
                  </w:sdt>
                  <w:r w:rsidRPr="00475ED7">
                    <w:rPr>
                      <w:rFonts w:asciiTheme="majorHAnsi" w:hAnsiTheme="majorHAnsi"/>
                      <w:b/>
                      <w:iCs/>
                      <w:color w:val="000000" w:themeColor="text1"/>
                      <w:sz w:val="22"/>
                      <w:szCs w:val="22"/>
                    </w:rPr>
                    <w:t xml:space="preserve"> Nie</w:t>
                  </w:r>
                </w:p>
                <w:p w14:paraId="2FAD291E" w14:textId="77777777" w:rsidR="000712B5" w:rsidRPr="00475ED7" w:rsidRDefault="000712B5" w:rsidP="00463ED2">
                  <w:pPr>
                    <w:pStyle w:val="Default"/>
                    <w:rPr>
                      <w:rFonts w:asciiTheme="majorHAnsi" w:hAnsiTheme="majorHAnsi"/>
                      <w:color w:val="000000" w:themeColor="text1"/>
                      <w:sz w:val="22"/>
                      <w:szCs w:val="22"/>
                    </w:rPr>
                  </w:pPr>
                  <w:r w:rsidRPr="00475ED7">
                    <w:rPr>
                      <w:rFonts w:asciiTheme="majorHAnsi" w:hAnsiTheme="majorHAnsi"/>
                      <w:i/>
                      <w:iCs/>
                      <w:color w:val="000000" w:themeColor="text1"/>
                      <w:sz w:val="22"/>
                      <w:szCs w:val="22"/>
                    </w:rPr>
                    <w:t>Ak áno, uveďte, ktorých vplyvov podľa bodu 9 sa goldplating týka</w:t>
                  </w:r>
                  <w:r>
                    <w:rPr>
                      <w:rFonts w:asciiTheme="majorHAnsi" w:hAnsiTheme="majorHAnsi"/>
                      <w:i/>
                      <w:iCs/>
                      <w:color w:val="000000" w:themeColor="text1"/>
                      <w:sz w:val="22"/>
                      <w:szCs w:val="22"/>
                    </w:rPr>
                    <w:t>:</w:t>
                  </w:r>
                </w:p>
              </w:tc>
            </w:tr>
            <w:tr w:rsidR="000712B5" w:rsidRPr="00475ED7" w14:paraId="3A8ADC0E" w14:textId="77777777" w:rsidTr="00463ED2">
              <w:trPr>
                <w:trHeight w:val="296"/>
              </w:trPr>
              <w:tc>
                <w:tcPr>
                  <w:tcW w:w="8643" w:type="dxa"/>
                </w:tcPr>
                <w:p w14:paraId="617E04CB" w14:textId="77777777" w:rsidR="000712B5" w:rsidRPr="00475ED7" w:rsidRDefault="000712B5" w:rsidP="00463ED2">
                  <w:pPr>
                    <w:pStyle w:val="Default"/>
                    <w:rPr>
                      <w:rFonts w:asciiTheme="majorHAnsi" w:hAnsiTheme="majorHAnsi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7C28C5AC" w14:textId="77777777" w:rsidR="000712B5" w:rsidRPr="00475ED7" w:rsidRDefault="000712B5" w:rsidP="00463ED2">
            <w:pPr>
              <w:rPr>
                <w:rFonts w:ascii="Cambria" w:eastAsia="Times New Roman" w:hAnsi="Cambria" w:cs="Times New Roman"/>
                <w:iCs/>
                <w:color w:val="000000" w:themeColor="text1"/>
                <w:sz w:val="22"/>
                <w:szCs w:val="22"/>
                <w:lang w:eastAsia="sk-SK"/>
              </w:rPr>
            </w:pPr>
          </w:p>
        </w:tc>
      </w:tr>
      <w:tr w:rsidR="000712B5" w:rsidRPr="00C97127" w14:paraId="330709C5" w14:textId="77777777" w:rsidTr="00463ED2">
        <w:trPr>
          <w:trHeight w:val="60"/>
        </w:trPr>
        <w:tc>
          <w:tcPr>
            <w:tcW w:w="9747" w:type="dxa"/>
            <w:gridSpan w:val="1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228E1" w14:textId="77777777" w:rsidR="000712B5" w:rsidRPr="00475ED7" w:rsidRDefault="000712B5" w:rsidP="00463ED2">
            <w:pPr>
              <w:jc w:val="center"/>
              <w:rPr>
                <w:rFonts w:ascii="Cambria" w:eastAsia="Times New Roman" w:hAnsi="Cambria" w:cs="Times New Roman"/>
                <w:color w:val="000000" w:themeColor="text1"/>
                <w:sz w:val="22"/>
                <w:szCs w:val="22"/>
                <w:lang w:eastAsia="sk-SK"/>
              </w:rPr>
            </w:pPr>
          </w:p>
        </w:tc>
      </w:tr>
      <w:tr w:rsidR="000712B5" w:rsidRPr="00C97127" w14:paraId="39AC9F26" w14:textId="77777777" w:rsidTr="00463ED2"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00E8FBA" w14:textId="77777777" w:rsidR="000712B5" w:rsidRPr="00475ED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color w:val="000000" w:themeColor="text1"/>
                <w:sz w:val="22"/>
                <w:szCs w:val="22"/>
              </w:rPr>
            </w:pPr>
            <w:r w:rsidRPr="00475ED7">
              <w:rPr>
                <w:rFonts w:ascii="Cambria" w:eastAsia="Calibri" w:hAnsi="Cambria" w:cs="Times New Roman"/>
                <w:b/>
                <w:color w:val="000000" w:themeColor="text1"/>
                <w:sz w:val="22"/>
                <w:szCs w:val="22"/>
              </w:rPr>
              <w:t>Preskúmanie účelnosti **</w:t>
            </w:r>
          </w:p>
        </w:tc>
      </w:tr>
      <w:tr w:rsidR="000712B5" w:rsidRPr="00C97127" w14:paraId="0A5939AC" w14:textId="77777777" w:rsidTr="00463ED2">
        <w:trPr>
          <w:trHeight w:val="522"/>
        </w:trPr>
        <w:tc>
          <w:tcPr>
            <w:tcW w:w="9747" w:type="dxa"/>
            <w:gridSpan w:val="12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6240B5" w14:textId="439CDDE9" w:rsidR="000712B5" w:rsidRPr="00C97127" w:rsidRDefault="00476FBA" w:rsidP="00463ED2">
            <w:pP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</w:pPr>
            <w:r>
              <w:rPr>
                <w:rFonts w:ascii="Cambria" w:eastAsia="Times New Roman" w:hAnsi="Cambria" w:cs="Times New Roman"/>
                <w:i/>
                <w:sz w:val="22"/>
                <w:szCs w:val="22"/>
                <w:lang w:eastAsia="sk-SK"/>
              </w:rPr>
              <w:lastRenderedPageBreak/>
              <w:t>Nepreskúmava sa.</w:t>
            </w:r>
          </w:p>
        </w:tc>
      </w:tr>
      <w:tr w:rsidR="000712B5" w:rsidRPr="00E70592" w14:paraId="3416671C" w14:textId="77777777" w:rsidTr="00463ED2">
        <w:tc>
          <w:tcPr>
            <w:tcW w:w="974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C062DC4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</w:p>
        </w:tc>
      </w:tr>
      <w:tr w:rsidR="000712B5" w:rsidRPr="00E70592" w14:paraId="3EF95329" w14:textId="77777777" w:rsidTr="00463ED2">
        <w:trPr>
          <w:trHeight w:val="555"/>
        </w:trPr>
        <w:tc>
          <w:tcPr>
            <w:tcW w:w="974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A7E6BC5" w14:textId="77777777" w:rsidR="000712B5" w:rsidRPr="00E70592" w:rsidRDefault="000712B5" w:rsidP="00463ED2">
            <w:pPr>
              <w:ind w:left="142" w:hanging="142"/>
              <w:rPr>
                <w:rFonts w:asciiTheme="majorHAnsi" w:hAnsiTheme="majorHAnsi"/>
                <w:sz w:val="22"/>
                <w:szCs w:val="22"/>
                <w:lang w:eastAsia="sk-SK"/>
              </w:rPr>
            </w:pPr>
          </w:p>
        </w:tc>
      </w:tr>
      <w:tr w:rsidR="000712B5" w:rsidRPr="00E70592" w14:paraId="3461E83F" w14:textId="77777777" w:rsidTr="00463ED2">
        <w:trPr>
          <w:trHeight w:val="283"/>
        </w:trPr>
        <w:tc>
          <w:tcPr>
            <w:tcW w:w="974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DF829A0" w14:textId="77777777" w:rsidR="000712B5" w:rsidRPr="00E70592" w:rsidRDefault="000712B5" w:rsidP="00463ED2">
            <w:pPr>
              <w:pStyle w:val="ListParagraph"/>
              <w:numPr>
                <w:ilvl w:val="0"/>
                <w:numId w:val="16"/>
              </w:numPr>
              <w:ind w:left="142" w:hanging="142"/>
              <w:rPr>
                <w:rFonts w:asciiTheme="majorHAnsi" w:eastAsia="Calibri" w:hAnsiTheme="majorHAnsi"/>
                <w:b/>
                <w:szCs w:val="22"/>
              </w:rPr>
            </w:pPr>
            <w:r w:rsidRPr="00E70592">
              <w:rPr>
                <w:rFonts w:asciiTheme="majorHAnsi" w:eastAsia="Calibri" w:hAnsiTheme="majorHAnsi"/>
                <w:b/>
                <w:szCs w:val="22"/>
              </w:rPr>
              <w:t>Vybrané vplyvy materiálu</w:t>
            </w:r>
          </w:p>
        </w:tc>
      </w:tr>
      <w:tr w:rsidR="000712B5" w:rsidRPr="00E70592" w14:paraId="2D89440B" w14:textId="77777777" w:rsidTr="00463ED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177BF3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Vplyvy na rozpočet verejnej správy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430189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EFAE28F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9D25427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21012930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4F32B97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FDC2E61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804819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EBEFA5" w14:textId="77777777" w:rsidR="000712B5" w:rsidRPr="00E70592" w:rsidRDefault="000712B5" w:rsidP="00463ED2">
                <w:pPr>
                  <w:ind w:left="-107" w:right="-108"/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554D74" w14:textId="77777777" w:rsidR="000712B5" w:rsidRPr="00E70592" w:rsidRDefault="000712B5" w:rsidP="00463ED2">
            <w:pPr>
              <w:ind w:left="34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Negatívne</w:t>
            </w:r>
          </w:p>
        </w:tc>
      </w:tr>
      <w:tr w:rsidR="000712B5" w:rsidRPr="00E70592" w14:paraId="708D2905" w14:textId="77777777" w:rsidTr="00463ED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60418DD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 xml:space="preserve">    z toho rozpočtovo zabezpečené vplyvy,         </w:t>
            </w:r>
          </w:p>
          <w:p w14:paraId="663A98F8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 xml:space="preserve">    v prípade identifikovaného negatívneho </w:t>
            </w:r>
          </w:p>
          <w:p w14:paraId="710B5542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 xml:space="preserve">    vplyvu</w:t>
            </w:r>
          </w:p>
        </w:tc>
        <w:sdt>
          <w:sdtPr>
            <w:rPr>
              <w:rFonts w:asciiTheme="majorHAnsi" w:hAnsiTheme="majorHAnsi"/>
              <w:sz w:val="22"/>
              <w:szCs w:val="22"/>
              <w:lang w:eastAsia="sk-SK"/>
            </w:rPr>
            <w:id w:val="1856996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AD2A5C8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2EDD92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>Áno</w:t>
            </w:r>
          </w:p>
        </w:tc>
        <w:sdt>
          <w:sdtPr>
            <w:rPr>
              <w:rFonts w:asciiTheme="majorHAnsi" w:hAnsiTheme="majorHAnsi"/>
              <w:sz w:val="22"/>
              <w:szCs w:val="22"/>
              <w:lang w:eastAsia="sk-SK"/>
            </w:rPr>
            <w:id w:val="178283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F703CE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D59C08B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>Nie</w:t>
            </w:r>
          </w:p>
        </w:tc>
        <w:sdt>
          <w:sdtPr>
            <w:rPr>
              <w:rFonts w:asciiTheme="majorHAnsi" w:hAnsiTheme="majorHAnsi"/>
              <w:sz w:val="22"/>
              <w:szCs w:val="22"/>
              <w:lang w:eastAsia="sk-SK"/>
            </w:rPr>
            <w:id w:val="1932013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3C4BA5" w14:textId="77777777" w:rsidR="000712B5" w:rsidRPr="00E70592" w:rsidRDefault="000712B5" w:rsidP="00463ED2">
                <w:pPr>
                  <w:ind w:left="-107" w:right="-108"/>
                  <w:jc w:val="center"/>
                  <w:rPr>
                    <w:rFonts w:asciiTheme="majorHAnsi" w:eastAsia="Times New Roman" w:hAnsiTheme="majorHAnsi" w:cs="Times New Roman"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F2EC6CA" w14:textId="77777777" w:rsidR="000712B5" w:rsidRPr="00E70592" w:rsidRDefault="000712B5" w:rsidP="00463ED2">
            <w:pPr>
              <w:ind w:left="34"/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>Čiastočne</w:t>
            </w:r>
          </w:p>
        </w:tc>
      </w:tr>
      <w:tr w:rsidR="000712B5" w:rsidRPr="00E70592" w14:paraId="56D39B78" w14:textId="77777777" w:rsidTr="00463ED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26B858C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605235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1EF38E2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165F4AA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13515275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F68114B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66C6E0C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1475564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8C68952" w14:textId="77777777" w:rsidR="000712B5" w:rsidRPr="00E70592" w:rsidRDefault="000712B5" w:rsidP="00463ED2">
                <w:pPr>
                  <w:ind w:left="-107" w:right="-108"/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38EC2CA" w14:textId="77777777" w:rsidR="000712B5" w:rsidRPr="00E70592" w:rsidRDefault="000712B5" w:rsidP="00463ED2">
            <w:pPr>
              <w:ind w:left="34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Negatívne</w:t>
            </w:r>
          </w:p>
        </w:tc>
      </w:tr>
      <w:tr w:rsidR="000712B5" w:rsidRPr="00E70592" w14:paraId="24BAAC67" w14:textId="77777777" w:rsidTr="00463ED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14:paraId="0F002D81" w14:textId="77777777" w:rsidR="000712B5" w:rsidRPr="00475ED7" w:rsidRDefault="000712B5" w:rsidP="00463ED2">
            <w:pPr>
              <w:ind w:left="171"/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z toho rozpočtovo zabezpečené vplyvy,</w:t>
            </w:r>
          </w:p>
          <w:p w14:paraId="14DE585A" w14:textId="77777777" w:rsidR="000712B5" w:rsidRPr="00475ED7" w:rsidRDefault="000712B5" w:rsidP="00463ED2">
            <w:pPr>
              <w:ind w:left="171"/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v prípade identifikovaného negatívneho vplyvu</w:t>
            </w:r>
          </w:p>
          <w:p w14:paraId="30F027CC" w14:textId="77777777" w:rsidR="000712B5" w:rsidRPr="00475ED7" w:rsidRDefault="000712B5" w:rsidP="00463ED2">
            <w:pPr>
              <w:ind w:left="171"/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</w:p>
        </w:tc>
        <w:sdt>
          <w:sdtPr>
            <w:rPr>
              <w:rFonts w:asciiTheme="majorHAnsi" w:hAnsiTheme="majorHAnsi"/>
              <w:color w:val="000000" w:themeColor="text1"/>
              <w:sz w:val="22"/>
              <w:szCs w:val="22"/>
              <w:lang w:eastAsia="sk-SK"/>
            </w:rPr>
            <w:id w:val="-121618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833924E" w14:textId="3842E078" w:rsidR="000712B5" w:rsidRPr="00475ED7" w:rsidRDefault="00FF0FC0" w:rsidP="00463ED2">
                <w:pPr>
                  <w:jc w:val="center"/>
                  <w:rPr>
                    <w:rFonts w:asciiTheme="majorHAnsi" w:eastAsia="Times New Roman" w:hAnsiTheme="majorHAnsi" w:cs="Times New Roman"/>
                    <w:color w:val="000000" w:themeColor="text1"/>
                    <w:sz w:val="22"/>
                    <w:szCs w:val="22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D8081F8" w14:textId="77777777" w:rsidR="000712B5" w:rsidRPr="00475ED7" w:rsidRDefault="000712B5" w:rsidP="00463ED2">
            <w:pPr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Áno</w:t>
            </w:r>
          </w:p>
        </w:tc>
        <w:sdt>
          <w:sdtPr>
            <w:rPr>
              <w:rFonts w:asciiTheme="majorHAnsi" w:hAnsiTheme="majorHAnsi"/>
              <w:color w:val="000000" w:themeColor="text1"/>
              <w:sz w:val="22"/>
              <w:szCs w:val="22"/>
              <w:lang w:eastAsia="sk-SK"/>
            </w:rPr>
            <w:id w:val="741607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06D373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EA99C6" w14:textId="77777777" w:rsidR="000712B5" w:rsidRPr="00475ED7" w:rsidRDefault="000712B5" w:rsidP="00463ED2">
            <w:pPr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Nie</w:t>
            </w:r>
          </w:p>
        </w:tc>
        <w:sdt>
          <w:sdtPr>
            <w:rPr>
              <w:rFonts w:asciiTheme="majorHAnsi" w:hAnsiTheme="majorHAnsi"/>
              <w:color w:val="000000" w:themeColor="text1"/>
              <w:sz w:val="22"/>
              <w:szCs w:val="22"/>
              <w:lang w:eastAsia="sk-SK"/>
            </w:rPr>
            <w:id w:val="-147051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1A2736" w14:textId="77777777" w:rsidR="000712B5" w:rsidRPr="00475ED7" w:rsidRDefault="000712B5" w:rsidP="00463ED2">
                <w:pPr>
                  <w:ind w:left="-107" w:right="-108"/>
                  <w:jc w:val="center"/>
                  <w:rPr>
                    <w:rFonts w:asciiTheme="majorHAnsi" w:eastAsia="Times New Roman" w:hAnsiTheme="majorHAnsi" w:cs="Times New Roman"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B5EF3C6" w14:textId="77777777" w:rsidR="000712B5" w:rsidRPr="00475ED7" w:rsidRDefault="000712B5" w:rsidP="00463ED2">
            <w:pPr>
              <w:ind w:left="34"/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Čiastočne</w:t>
            </w:r>
          </w:p>
        </w:tc>
      </w:tr>
      <w:tr w:rsidR="000712B5" w:rsidRPr="00E70592" w14:paraId="16514BDD" w14:textId="77777777" w:rsidTr="00463ED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14:paraId="2874AB1C" w14:textId="77777777" w:rsidR="000712B5" w:rsidRPr="00475ED7" w:rsidRDefault="000712B5" w:rsidP="00463ED2">
            <w:pPr>
              <w:ind w:left="171"/>
              <w:rPr>
                <w:rFonts w:asciiTheme="majorHAnsi" w:hAnsiTheme="majorHAnsi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color w:val="000000" w:themeColor="text1"/>
              <w:sz w:val="20"/>
              <w:szCs w:val="20"/>
              <w:lang w:eastAsia="sk-SK"/>
            </w:rPr>
            <w:id w:val="-664862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ED513C9" w14:textId="77777777" w:rsidR="000712B5" w:rsidRPr="00475ED7" w:rsidRDefault="000712B5" w:rsidP="00463ED2">
                <w:pPr>
                  <w:jc w:val="center"/>
                  <w:rPr>
                    <w:rFonts w:asciiTheme="majorHAnsi" w:hAnsiTheme="majorHAnsi"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F64CBDA" w14:textId="77777777" w:rsidR="000712B5" w:rsidRPr="00475ED7" w:rsidRDefault="000712B5" w:rsidP="00463ED2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ED4F21" w14:textId="77777777" w:rsidR="000712B5" w:rsidRPr="00475ED7" w:rsidRDefault="000712B5" w:rsidP="00463ED2">
            <w:pPr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eastAsia="sk-SK"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014BE1" w14:textId="77777777" w:rsidR="000712B5" w:rsidRPr="00475ED7" w:rsidRDefault="000712B5" w:rsidP="00463ED2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eastAsia="sk-SK"/>
              </w:rPr>
            </w:pPr>
          </w:p>
        </w:tc>
        <w:sdt>
          <w:sdtPr>
            <w:rPr>
              <w:color w:val="000000" w:themeColor="text1"/>
              <w:sz w:val="20"/>
              <w:szCs w:val="20"/>
              <w:lang w:eastAsia="sk-SK"/>
            </w:rPr>
            <w:id w:val="1046334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3C8B4A1" w14:textId="335B05CF" w:rsidR="000712B5" w:rsidRPr="00475ED7" w:rsidRDefault="00FF0FC0" w:rsidP="00463ED2">
                <w:pPr>
                  <w:ind w:left="-107" w:right="-108"/>
                  <w:jc w:val="center"/>
                  <w:rPr>
                    <w:rFonts w:asciiTheme="majorHAnsi" w:hAnsiTheme="majorHAnsi"/>
                    <w:color w:val="000000" w:themeColor="text1"/>
                    <w:sz w:val="22"/>
                    <w:szCs w:val="22"/>
                    <w:lang w:eastAsia="sk-SK"/>
                  </w:rPr>
                </w:pPr>
                <w:r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5C65FAD" w14:textId="77777777" w:rsidR="000712B5" w:rsidRPr="00475ED7" w:rsidRDefault="000712B5" w:rsidP="00463ED2">
            <w:pPr>
              <w:ind w:left="34"/>
              <w:rPr>
                <w:rFonts w:asciiTheme="majorHAnsi" w:hAnsiTheme="majorHAnsi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0712B5" w:rsidRPr="00E70592" w14:paraId="3E0CA440" w14:textId="77777777" w:rsidTr="00463ED2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7D812DC" w14:textId="77777777" w:rsidR="000712B5" w:rsidRPr="00475ED7" w:rsidRDefault="000712B5" w:rsidP="00463ED2">
            <w:pPr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  <w:t>Vplyvy na podnikateľské prostredie</w:t>
            </w: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12218710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75856E4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0A41EC" w14:textId="77777777" w:rsidR="000712B5" w:rsidRPr="00475ED7" w:rsidRDefault="000712B5" w:rsidP="00463ED2">
            <w:pPr>
              <w:ind w:right="-108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-16541349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B8FAD16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1F0013B" w14:textId="77777777" w:rsidR="000712B5" w:rsidRPr="00475ED7" w:rsidRDefault="000712B5" w:rsidP="00463ED2">
            <w:pPr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518206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6BFEE9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1F1F9D" w14:textId="77777777" w:rsidR="000712B5" w:rsidRPr="00475ED7" w:rsidRDefault="000712B5" w:rsidP="00463ED2">
            <w:pPr>
              <w:ind w:left="54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  <w:t>Negatívne</w:t>
            </w:r>
          </w:p>
        </w:tc>
      </w:tr>
      <w:tr w:rsidR="000712B5" w:rsidRPr="00E70592" w14:paraId="04CEA7A2" w14:textId="77777777" w:rsidTr="00463ED2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605F967" w14:textId="77777777" w:rsidR="000712B5" w:rsidRPr="00475ED7" w:rsidRDefault="000712B5" w:rsidP="00463ED2">
            <w:pPr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 xml:space="preserve">    z toho vplyvy na MSP</w:t>
            </w:r>
          </w:p>
          <w:p w14:paraId="2E3DA934" w14:textId="77777777" w:rsidR="000712B5" w:rsidRPr="00475ED7" w:rsidRDefault="000712B5" w:rsidP="00463ED2">
            <w:pPr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</w:pPr>
          </w:p>
        </w:tc>
        <w:sdt>
          <w:sdtPr>
            <w:rPr>
              <w:rFonts w:asciiTheme="majorHAnsi" w:hAnsiTheme="majorHAnsi"/>
              <w:color w:val="000000" w:themeColor="text1"/>
              <w:sz w:val="22"/>
              <w:szCs w:val="22"/>
              <w:lang w:eastAsia="sk-SK"/>
            </w:rPr>
            <w:id w:val="-1204933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E90FFFE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B96D6A" w14:textId="77777777" w:rsidR="000712B5" w:rsidRPr="00475ED7" w:rsidRDefault="000712B5" w:rsidP="00463ED2">
            <w:pPr>
              <w:ind w:right="-108"/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color w:val="000000" w:themeColor="text1"/>
              <w:sz w:val="22"/>
              <w:szCs w:val="22"/>
              <w:lang w:eastAsia="sk-SK"/>
            </w:rPr>
            <w:id w:val="-515459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3A779E9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AFCC9F9" w14:textId="77777777" w:rsidR="000712B5" w:rsidRPr="00475ED7" w:rsidRDefault="000712B5" w:rsidP="00463ED2">
            <w:pPr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color w:val="000000" w:themeColor="text1"/>
              <w:sz w:val="22"/>
              <w:szCs w:val="22"/>
              <w:lang w:eastAsia="sk-SK"/>
            </w:rPr>
            <w:id w:val="832411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DCFF45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F39BB2E" w14:textId="77777777" w:rsidR="000712B5" w:rsidRPr="00475ED7" w:rsidRDefault="000712B5" w:rsidP="00463ED2">
            <w:pPr>
              <w:ind w:left="54"/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Negatívne</w:t>
            </w:r>
          </w:p>
        </w:tc>
      </w:tr>
      <w:tr w:rsidR="000712B5" w:rsidRPr="00E70592" w14:paraId="3ACEF812" w14:textId="77777777" w:rsidTr="00463ED2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01B61D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sz w:val="22"/>
                <w:szCs w:val="22"/>
                <w:lang w:eastAsia="sk-SK"/>
              </w:rPr>
              <w:t xml:space="preserve">    Mechanizmus znižovania byrokracie a nákladov sa uplatňuje:</w:t>
            </w: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-113988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7B43C37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770757" w14:textId="77777777" w:rsidR="000712B5" w:rsidRPr="00475ED7" w:rsidRDefault="000712B5" w:rsidP="00463ED2">
            <w:pPr>
              <w:ind w:right="-108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6143A9" w14:textId="77777777" w:rsidR="000712B5" w:rsidRPr="00475ED7" w:rsidRDefault="000712B5" w:rsidP="00463ED2">
            <w:pPr>
              <w:jc w:val="center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6D86EF" w14:textId="77777777" w:rsidR="000712B5" w:rsidRPr="00475ED7" w:rsidRDefault="000712B5" w:rsidP="00463ED2">
            <w:pPr>
              <w:jc w:val="center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1581244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DE3ED1" w14:textId="77777777" w:rsidR="000712B5" w:rsidRPr="00475ED7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475ED7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86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C900C" w14:textId="77777777" w:rsidR="000712B5" w:rsidRPr="00475ED7" w:rsidRDefault="000712B5" w:rsidP="00463ED2">
            <w:pPr>
              <w:ind w:left="54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475ED7">
              <w:rPr>
                <w:rFonts w:asciiTheme="majorHAnsi" w:eastAsia="Times New Roman" w:hAnsiTheme="majorHAnsi" w:cs="Times New Roman"/>
                <w:color w:val="000000" w:themeColor="text1"/>
                <w:sz w:val="22"/>
                <w:szCs w:val="22"/>
                <w:lang w:eastAsia="sk-SK"/>
              </w:rPr>
              <w:t>Nie</w:t>
            </w:r>
          </w:p>
        </w:tc>
      </w:tr>
      <w:tr w:rsidR="000712B5" w:rsidRPr="00E70592" w14:paraId="2FBC1372" w14:textId="77777777" w:rsidTr="00463ED2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0FB0F8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Sociálne vplyvy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1206070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204D92F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0CB7AA" w14:textId="77777777" w:rsidR="000712B5" w:rsidRPr="00E70592" w:rsidRDefault="000712B5" w:rsidP="00463ED2">
            <w:pPr>
              <w:ind w:right="-108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880594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EEDB8F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9DEE2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501196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3984717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BFFAB" w14:textId="77777777" w:rsidR="000712B5" w:rsidRPr="00E70592" w:rsidRDefault="000712B5" w:rsidP="00463ED2">
            <w:pPr>
              <w:ind w:left="54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Negatívne</w:t>
            </w:r>
          </w:p>
        </w:tc>
      </w:tr>
      <w:tr w:rsidR="000712B5" w:rsidRPr="00E70592" w14:paraId="713E4A8D" w14:textId="77777777" w:rsidTr="00463ED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D42CB76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Vplyvy na životné prostredie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67481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6845FE8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6032A6" w14:textId="77777777" w:rsidR="000712B5" w:rsidRPr="00E70592" w:rsidRDefault="000712B5" w:rsidP="00463ED2">
            <w:pPr>
              <w:ind w:right="-108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12906294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8415AC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03BA0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52107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13C68A7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87AE80" w14:textId="77777777" w:rsidR="000712B5" w:rsidRPr="00E70592" w:rsidRDefault="000712B5" w:rsidP="00463ED2">
            <w:pPr>
              <w:ind w:left="54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Negatívne</w:t>
            </w:r>
          </w:p>
        </w:tc>
      </w:tr>
      <w:tr w:rsidR="000712B5" w:rsidRPr="00E70592" w14:paraId="2B1258EE" w14:textId="77777777" w:rsidTr="00463ED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DBEEC58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Vplyvy na informatizáciu spoločnosti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732274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07DE62E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43014" w14:textId="77777777" w:rsidR="000712B5" w:rsidRPr="00E70592" w:rsidRDefault="000712B5" w:rsidP="00463ED2">
            <w:pPr>
              <w:ind w:right="-108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18650834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AE54009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D69220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098259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DB0D560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6B88B" w14:textId="77777777" w:rsidR="000712B5" w:rsidRPr="00E70592" w:rsidRDefault="000712B5" w:rsidP="00463ED2">
            <w:pPr>
              <w:ind w:left="54"/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sz w:val="22"/>
                <w:szCs w:val="22"/>
                <w:lang w:eastAsia="sk-SK"/>
              </w:rPr>
              <w:t>Negatívne</w:t>
            </w:r>
          </w:p>
        </w:tc>
      </w:tr>
    </w:tbl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864"/>
      </w:tblGrid>
      <w:tr w:rsidR="000712B5" w:rsidRPr="00E70592" w14:paraId="606E19EE" w14:textId="77777777" w:rsidTr="00463ED2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9EA7148" w14:textId="77777777" w:rsidR="000712B5" w:rsidRPr="00E70592" w:rsidRDefault="000712B5" w:rsidP="00463ED2">
            <w:pPr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Calibri" w:hAnsiTheme="majorHAnsi"/>
                <w:b/>
                <w:sz w:val="22"/>
                <w:szCs w:val="22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208DAA8" w14:textId="77777777" w:rsidR="000712B5" w:rsidRPr="00E70592" w:rsidRDefault="000712B5" w:rsidP="00463ED2">
            <w:pPr>
              <w:jc w:val="center"/>
              <w:rPr>
                <w:rFonts w:asciiTheme="majorHAnsi" w:eastAsia="MS Mincho" w:hAnsiTheme="majorHAnsi"/>
                <w:b/>
                <w:sz w:val="22"/>
                <w:szCs w:val="22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B9307B" w14:textId="77777777" w:rsidR="000712B5" w:rsidRPr="00E70592" w:rsidRDefault="000712B5" w:rsidP="00463ED2">
            <w:pPr>
              <w:ind w:right="-108"/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85A32C" w14:textId="77777777" w:rsidR="000712B5" w:rsidRPr="00E70592" w:rsidRDefault="000712B5" w:rsidP="00463ED2">
            <w:pPr>
              <w:jc w:val="center"/>
              <w:rPr>
                <w:rFonts w:asciiTheme="majorHAnsi" w:eastAsia="MS Mincho" w:hAnsiTheme="majorHAnsi"/>
                <w:b/>
                <w:sz w:val="22"/>
                <w:szCs w:val="22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D18337" w14:textId="77777777" w:rsidR="000712B5" w:rsidRPr="00E70592" w:rsidRDefault="000712B5" w:rsidP="00463ED2">
            <w:pPr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A3793E" w14:textId="77777777" w:rsidR="000712B5" w:rsidRPr="00E70592" w:rsidRDefault="000712B5" w:rsidP="00463ED2">
            <w:pPr>
              <w:jc w:val="center"/>
              <w:rPr>
                <w:rFonts w:asciiTheme="majorHAnsi" w:eastAsia="MS Mincho" w:hAnsiTheme="majorHAnsi"/>
                <w:b/>
                <w:sz w:val="22"/>
                <w:szCs w:val="22"/>
                <w:lang w:eastAsia="sk-SK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26F3C6D" w14:textId="77777777" w:rsidR="000712B5" w:rsidRPr="00E70592" w:rsidRDefault="000712B5" w:rsidP="00463ED2">
            <w:pPr>
              <w:ind w:left="54"/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</w:p>
        </w:tc>
      </w:tr>
      <w:tr w:rsidR="000712B5" w:rsidRPr="00E70592" w14:paraId="14FDBD95" w14:textId="77777777" w:rsidTr="00463ED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AE5B4B8" w14:textId="77777777" w:rsidR="000712B5" w:rsidRPr="00E70592" w:rsidRDefault="000712B5" w:rsidP="00463ED2">
            <w:pPr>
              <w:ind w:left="196" w:hanging="196"/>
              <w:rPr>
                <w:rFonts w:asciiTheme="majorHAnsi" w:eastAsia="Calibri" w:hAnsiTheme="majorHAnsi"/>
                <w:b/>
                <w:sz w:val="22"/>
                <w:szCs w:val="22"/>
              </w:rPr>
            </w:pPr>
            <w:r w:rsidRPr="00E70592">
              <w:rPr>
                <w:rFonts w:asciiTheme="majorHAnsi" w:eastAsia="Calibri" w:hAnsiTheme="majorHAnsi"/>
                <w:b/>
                <w:sz w:val="22"/>
                <w:szCs w:val="22"/>
              </w:rPr>
              <w:t xml:space="preserve">    vplyvy služieb verejnej správy na občana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154833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953014F" w14:textId="77777777" w:rsidR="000712B5" w:rsidRPr="00E70592" w:rsidRDefault="000712B5" w:rsidP="00463ED2">
                <w:pPr>
                  <w:jc w:val="center"/>
                  <w:rPr>
                    <w:rFonts w:asciiTheme="majorHAnsi" w:hAnsiTheme="majorHAnsi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0662750" w14:textId="77777777" w:rsidR="000712B5" w:rsidRPr="00E70592" w:rsidRDefault="000712B5" w:rsidP="00463ED2">
            <w:pPr>
              <w:ind w:right="-108"/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hAnsiTheme="majorHAnsi"/>
                <w:b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8980565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9FF0C51" w14:textId="77777777" w:rsidR="000712B5" w:rsidRPr="00E70592" w:rsidRDefault="000712B5" w:rsidP="00463ED2">
                <w:pPr>
                  <w:jc w:val="center"/>
                  <w:rPr>
                    <w:rFonts w:asciiTheme="majorHAnsi" w:hAnsiTheme="majorHAnsi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8885A9D" w14:textId="77777777" w:rsidR="000712B5" w:rsidRPr="00E70592" w:rsidRDefault="000712B5" w:rsidP="00463ED2">
            <w:pPr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hAnsiTheme="majorHAnsi"/>
                <w:b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1682703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209150D" w14:textId="77777777" w:rsidR="000712B5" w:rsidRPr="00E70592" w:rsidRDefault="000712B5" w:rsidP="00463ED2">
                <w:pPr>
                  <w:jc w:val="center"/>
                  <w:rPr>
                    <w:rFonts w:asciiTheme="majorHAnsi" w:hAnsiTheme="majorHAnsi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3179494C" w14:textId="77777777" w:rsidR="000712B5" w:rsidRPr="00E70592" w:rsidRDefault="000712B5" w:rsidP="00463ED2">
            <w:pPr>
              <w:ind w:left="54"/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hAnsiTheme="majorHAnsi"/>
                <w:b/>
                <w:sz w:val="22"/>
                <w:szCs w:val="22"/>
                <w:lang w:eastAsia="sk-SK"/>
              </w:rPr>
              <w:t>Negatívne</w:t>
            </w:r>
          </w:p>
        </w:tc>
      </w:tr>
      <w:tr w:rsidR="000712B5" w:rsidRPr="00E70592" w14:paraId="02B29FF5" w14:textId="77777777" w:rsidTr="00463ED2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5EC6DB" w14:textId="77777777" w:rsidR="000712B5" w:rsidRPr="00E70592" w:rsidRDefault="000712B5" w:rsidP="00463ED2">
            <w:pPr>
              <w:ind w:left="168" w:hanging="168"/>
              <w:rPr>
                <w:rFonts w:asciiTheme="majorHAnsi" w:eastAsia="Calibri" w:hAnsiTheme="majorHAnsi"/>
                <w:b/>
                <w:sz w:val="22"/>
                <w:szCs w:val="22"/>
              </w:rPr>
            </w:pPr>
            <w:r w:rsidRPr="00E70592">
              <w:rPr>
                <w:rFonts w:asciiTheme="majorHAnsi" w:eastAsia="Calibri" w:hAnsiTheme="majorHAnsi"/>
                <w:b/>
                <w:sz w:val="22"/>
                <w:szCs w:val="22"/>
              </w:rPr>
              <w:t xml:space="preserve">    vplyvy na procesy služieb vo verejnej správe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24156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FFFB591" w14:textId="77777777" w:rsidR="000712B5" w:rsidRPr="00E70592" w:rsidRDefault="000712B5" w:rsidP="00463ED2">
                <w:pPr>
                  <w:jc w:val="center"/>
                  <w:rPr>
                    <w:rFonts w:asciiTheme="majorHAnsi" w:hAnsiTheme="majorHAnsi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FE57F1A" w14:textId="77777777" w:rsidR="000712B5" w:rsidRPr="00E70592" w:rsidRDefault="000712B5" w:rsidP="00463ED2">
            <w:pPr>
              <w:ind w:right="-108"/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hAnsiTheme="majorHAnsi"/>
                <w:b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-10536132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249D2FF" w14:textId="77777777" w:rsidR="000712B5" w:rsidRPr="00E70592" w:rsidRDefault="000712B5" w:rsidP="00463ED2">
                <w:pPr>
                  <w:jc w:val="center"/>
                  <w:rPr>
                    <w:rFonts w:asciiTheme="majorHAnsi" w:hAnsiTheme="majorHAnsi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5307694" w14:textId="77777777" w:rsidR="000712B5" w:rsidRPr="00E70592" w:rsidRDefault="000712B5" w:rsidP="00463ED2">
            <w:pPr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hAnsiTheme="majorHAnsi"/>
                <w:b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sz w:val="22"/>
              <w:szCs w:val="22"/>
              <w:lang w:eastAsia="sk-SK"/>
            </w:rPr>
            <w:id w:val="1250697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F41BBA4" w14:textId="77777777" w:rsidR="000712B5" w:rsidRPr="00E70592" w:rsidRDefault="000712B5" w:rsidP="00463ED2">
                <w:pPr>
                  <w:jc w:val="center"/>
                  <w:rPr>
                    <w:rFonts w:asciiTheme="majorHAnsi" w:hAnsiTheme="majorHAnsi"/>
                    <w:b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7C88568" w14:textId="77777777" w:rsidR="000712B5" w:rsidRPr="00E70592" w:rsidRDefault="000712B5" w:rsidP="00463ED2">
            <w:pPr>
              <w:ind w:left="54"/>
              <w:rPr>
                <w:rFonts w:asciiTheme="majorHAnsi" w:hAnsiTheme="majorHAnsi"/>
                <w:b/>
                <w:sz w:val="22"/>
                <w:szCs w:val="22"/>
                <w:lang w:eastAsia="sk-SK"/>
              </w:rPr>
            </w:pPr>
            <w:r w:rsidRPr="00E70592">
              <w:rPr>
                <w:rFonts w:asciiTheme="majorHAnsi" w:hAnsiTheme="majorHAnsi"/>
                <w:b/>
                <w:sz w:val="22"/>
                <w:szCs w:val="22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747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864"/>
      </w:tblGrid>
      <w:tr w:rsidR="000712B5" w:rsidRPr="00E70592" w14:paraId="064EC438" w14:textId="77777777" w:rsidTr="00463ED2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AF1DD3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</w:rPr>
              <w:t>Vplyvy na manželstvo, rodičovstvo a rodinu</w:t>
            </w: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-962112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E17D462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3BB54E" w14:textId="77777777" w:rsidR="000712B5" w:rsidRPr="00E70592" w:rsidRDefault="000712B5" w:rsidP="00463ED2">
            <w:pPr>
              <w:ind w:right="-108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  <w:t>Pozitívne</w:t>
            </w: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-11128963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4A734FF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A8F54C" w14:textId="77777777" w:rsidR="000712B5" w:rsidRPr="00E70592" w:rsidRDefault="000712B5" w:rsidP="00463ED2">
            <w:pPr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  <w:t>Žiadne</w:t>
            </w:r>
          </w:p>
        </w:tc>
        <w:sdt>
          <w:sdtPr>
            <w:rPr>
              <w:rFonts w:asciiTheme="majorHAnsi" w:hAnsiTheme="majorHAnsi"/>
              <w:b/>
              <w:color w:val="000000" w:themeColor="text1"/>
              <w:sz w:val="22"/>
              <w:szCs w:val="22"/>
              <w:lang w:eastAsia="sk-SK"/>
            </w:rPr>
            <w:id w:val="-1707403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D75C92" w14:textId="77777777" w:rsidR="000712B5" w:rsidRPr="00E70592" w:rsidRDefault="000712B5" w:rsidP="00463ED2">
                <w:pPr>
                  <w:jc w:val="center"/>
                  <w:rPr>
                    <w:rFonts w:asciiTheme="majorHAnsi" w:eastAsia="Times New Roman" w:hAnsiTheme="majorHAnsi" w:cs="Times New Roman"/>
                    <w:b/>
                    <w:color w:val="000000" w:themeColor="text1"/>
                    <w:sz w:val="22"/>
                    <w:szCs w:val="22"/>
                    <w:lang w:eastAsia="sk-SK"/>
                  </w:rPr>
                </w:pPr>
                <w:r w:rsidRPr="00E70592">
                  <w:rPr>
                    <w:rFonts w:ascii="Segoe UI Symbol" w:eastAsia="MS Gothic" w:hAnsi="Segoe UI Symbol" w:cs="Segoe UI Symbol"/>
                    <w:b/>
                    <w:color w:val="000000" w:themeColor="text1"/>
                    <w:sz w:val="22"/>
                    <w:szCs w:val="22"/>
                    <w:lang w:eastAsia="sk-SK"/>
                  </w:rPr>
                  <w:t>☐</w:t>
                </w:r>
              </w:p>
            </w:tc>
          </w:sdtContent>
        </w:sdt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71F76" w14:textId="77777777" w:rsidR="000712B5" w:rsidRPr="00E70592" w:rsidRDefault="000712B5" w:rsidP="00463ED2">
            <w:pPr>
              <w:ind w:left="54"/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</w:pPr>
            <w:r w:rsidRPr="00E70592">
              <w:rPr>
                <w:rFonts w:asciiTheme="majorHAnsi" w:eastAsia="Times New Roman" w:hAnsiTheme="majorHAnsi" w:cs="Times New Roman"/>
                <w:b/>
                <w:color w:val="000000" w:themeColor="text1"/>
                <w:sz w:val="22"/>
                <w:szCs w:val="22"/>
                <w:lang w:eastAsia="sk-SK"/>
              </w:rPr>
              <w:t>Negatívne</w:t>
            </w:r>
          </w:p>
        </w:tc>
      </w:tr>
    </w:tbl>
    <w:p w14:paraId="16CA3D5C" w14:textId="77777777" w:rsidR="000712B5" w:rsidRPr="00E70592" w:rsidRDefault="000712B5" w:rsidP="000712B5">
      <w:pPr>
        <w:ind w:right="141"/>
        <w:rPr>
          <w:rFonts w:asciiTheme="majorHAnsi" w:hAnsiTheme="majorHAnsi"/>
          <w:b/>
          <w:sz w:val="22"/>
          <w:szCs w:val="22"/>
          <w:lang w:eastAsia="sk-SK"/>
        </w:rPr>
      </w:pPr>
    </w:p>
    <w:tbl>
      <w:tblPr>
        <w:tblStyle w:val="Mriekatabuky1"/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0712B5" w:rsidRPr="00E70592" w14:paraId="1D3C49DC" w14:textId="77777777" w:rsidTr="00463ED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7A0C1EB" w14:textId="77777777" w:rsidR="000712B5" w:rsidRPr="00E70592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Theme="majorHAnsi" w:eastAsia="Calibri" w:hAnsiTheme="majorHAnsi" w:cs="Times New Roman"/>
                <w:b/>
                <w:sz w:val="22"/>
                <w:szCs w:val="22"/>
              </w:rPr>
            </w:pPr>
            <w:r w:rsidRPr="00E70592">
              <w:rPr>
                <w:rFonts w:asciiTheme="majorHAnsi" w:eastAsia="Calibri" w:hAnsiTheme="majorHAnsi" w:cs="Times New Roman"/>
                <w:b/>
                <w:sz w:val="22"/>
                <w:szCs w:val="22"/>
              </w:rPr>
              <w:t>Poznámky</w:t>
            </w:r>
          </w:p>
        </w:tc>
      </w:tr>
      <w:tr w:rsidR="000712B5" w:rsidRPr="00E70592" w14:paraId="508E9FC9" w14:textId="77777777" w:rsidTr="00463ED2">
        <w:trPr>
          <w:trHeight w:val="882"/>
        </w:trPr>
        <w:tc>
          <w:tcPr>
            <w:tcW w:w="9747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2CEA4F92" w14:textId="77777777" w:rsidR="000712B5" w:rsidRPr="00E70592" w:rsidRDefault="000712B5" w:rsidP="00463ED2">
            <w:pPr>
              <w:rPr>
                <w:rFonts w:asciiTheme="majorHAnsi" w:eastAsia="Calibri" w:hAnsiTheme="majorHAnsi" w:cs="Times New Roman"/>
                <w:b/>
                <w:sz w:val="22"/>
                <w:szCs w:val="22"/>
              </w:rPr>
            </w:pPr>
          </w:p>
          <w:p w14:paraId="79875E61" w14:textId="075B5C03" w:rsidR="00902FC9" w:rsidRDefault="00902FC9" w:rsidP="00F04E86">
            <w:pPr>
              <w:ind w:firstLine="426"/>
              <w:rPr>
                <w:rFonts w:asciiTheme="majorHAnsi" w:eastAsia="Calibri" w:hAnsiTheme="majorHAnsi"/>
                <w:bCs/>
                <w:sz w:val="22"/>
                <w:szCs w:val="22"/>
              </w:rPr>
            </w:pPr>
            <w:r w:rsidRPr="00902FC9">
              <w:rPr>
                <w:rFonts w:asciiTheme="majorHAnsi" w:eastAsia="Calibri" w:hAnsiTheme="majorHAnsi"/>
                <w:b/>
                <w:sz w:val="22"/>
                <w:szCs w:val="22"/>
              </w:rPr>
              <w:t xml:space="preserve">         </w:t>
            </w:r>
            <w:r w:rsidR="00320591" w:rsidRPr="00995E23">
              <w:rPr>
                <w:rFonts w:asciiTheme="majorHAnsi" w:eastAsia="Calibri" w:hAnsiTheme="majorHAnsi"/>
                <w:sz w:val="22"/>
                <w:szCs w:val="22"/>
              </w:rPr>
              <w:t>Vzhľadom na to, že požadovaná analýza vplyvov na podnikateľské prostredie bola vykonaná pri ustanovení príslušného splnomocňovacieho ustanovenia do zákon</w:t>
            </w:r>
            <w:r w:rsidR="00320591">
              <w:rPr>
                <w:rFonts w:asciiTheme="majorHAnsi" w:eastAsia="Calibri" w:hAnsiTheme="majorHAnsi"/>
                <w:sz w:val="22"/>
                <w:szCs w:val="22"/>
              </w:rPr>
              <w:t>a</w:t>
            </w:r>
            <w:r w:rsidR="00320591" w:rsidRPr="00995E23">
              <w:rPr>
                <w:rFonts w:asciiTheme="majorHAnsi" w:eastAsia="Calibri" w:hAnsiTheme="majorHAnsi"/>
                <w:sz w:val="22"/>
                <w:szCs w:val="22"/>
              </w:rPr>
              <w:t xml:space="preserve"> </w:t>
            </w:r>
            <w:r w:rsidR="001415A0">
              <w:rPr>
                <w:rFonts w:asciiTheme="majorHAnsi" w:eastAsia="Calibri" w:hAnsiTheme="majorHAnsi"/>
                <w:sz w:val="22"/>
                <w:szCs w:val="22"/>
              </w:rPr>
              <w:t xml:space="preserve">č. 483/2001 Z. z. </w:t>
            </w:r>
            <w:r w:rsidR="00320591" w:rsidRPr="00995E23">
              <w:rPr>
                <w:rFonts w:asciiTheme="majorHAnsi" w:eastAsia="Calibri" w:hAnsiTheme="majorHAnsi"/>
                <w:sz w:val="22"/>
                <w:szCs w:val="22"/>
              </w:rPr>
              <w:t xml:space="preserve">o bankách </w:t>
            </w:r>
            <w:r w:rsidR="00B95EAD" w:rsidRPr="009356DC">
              <w:rPr>
                <w:rFonts w:ascii="Cambria" w:hAnsi="Cambria" w:cs="Times New Roman"/>
                <w:sz w:val="22"/>
                <w:szCs w:val="22"/>
              </w:rPr>
              <w:t>a o zmene a doplnení niektorých zákonov</w:t>
            </w:r>
            <w:r w:rsidR="00B95EAD" w:rsidRPr="00C97127">
              <w:rPr>
                <w:rFonts w:ascii="Cambria" w:hAnsi="Cambria" w:cs="Times New Roman"/>
                <w:sz w:val="22"/>
                <w:szCs w:val="22"/>
              </w:rPr>
              <w:t xml:space="preserve"> </w:t>
            </w:r>
            <w:r w:rsidR="00B95EAD">
              <w:rPr>
                <w:rFonts w:ascii="Cambria" w:hAnsi="Cambria" w:cs="Times New Roman"/>
                <w:sz w:val="22"/>
                <w:szCs w:val="22"/>
              </w:rPr>
              <w:t xml:space="preserve">v znení neskorších predpisov </w:t>
            </w:r>
            <w:r w:rsidR="00320591" w:rsidRPr="00995E23">
              <w:rPr>
                <w:rFonts w:asciiTheme="majorHAnsi" w:eastAsia="Calibri" w:hAnsiTheme="majorHAnsi"/>
                <w:sz w:val="22"/>
                <w:szCs w:val="22"/>
              </w:rPr>
              <w:t>(§ 42 a § 45)</w:t>
            </w:r>
            <w:r w:rsidR="00320591">
              <w:rPr>
                <w:rFonts w:asciiTheme="majorHAnsi" w:eastAsia="Calibri" w:hAnsiTheme="majorHAnsi"/>
                <w:sz w:val="22"/>
                <w:szCs w:val="22"/>
              </w:rPr>
              <w:t>, pričom o</w:t>
            </w:r>
            <w:r w:rsidR="00320591" w:rsidRPr="00995E23">
              <w:rPr>
                <w:rFonts w:asciiTheme="majorHAnsi" w:eastAsia="Calibri" w:hAnsiTheme="majorHAnsi"/>
                <w:sz w:val="22"/>
                <w:szCs w:val="22"/>
              </w:rPr>
              <w:t>patrením sa priebežne zabezpečuje napĺňanie tejto zákonnej povinnosti</w:t>
            </w:r>
            <w:r w:rsidR="00320591">
              <w:rPr>
                <w:rFonts w:asciiTheme="majorHAnsi" w:eastAsia="Calibri" w:hAnsiTheme="majorHAnsi"/>
                <w:sz w:val="22"/>
                <w:szCs w:val="22"/>
              </w:rPr>
              <w:t xml:space="preserve">  a taktiež aj v</w:t>
            </w:r>
            <w:r w:rsidRPr="00902FC9">
              <w:rPr>
                <w:rFonts w:asciiTheme="majorHAnsi" w:eastAsia="Calibri" w:hAnsiTheme="majorHAnsi"/>
                <w:bCs/>
                <w:sz w:val="22"/>
                <w:szCs w:val="22"/>
              </w:rPr>
              <w:t xml:space="preserve">zhľadom na </w:t>
            </w:r>
            <w:r w:rsidR="00F04E86">
              <w:rPr>
                <w:rFonts w:asciiTheme="majorHAnsi" w:eastAsia="Calibri" w:hAnsiTheme="majorHAnsi"/>
                <w:bCs/>
                <w:sz w:val="22"/>
                <w:szCs w:val="22"/>
              </w:rPr>
              <w:t>to</w:t>
            </w:r>
            <w:r w:rsidRPr="00902FC9">
              <w:rPr>
                <w:rFonts w:asciiTheme="majorHAnsi" w:eastAsia="Calibri" w:hAnsiTheme="majorHAnsi"/>
                <w:bCs/>
                <w:sz w:val="22"/>
                <w:szCs w:val="22"/>
              </w:rPr>
              <w:t xml:space="preserve">, že </w:t>
            </w:r>
            <w:r w:rsidR="00320591">
              <w:rPr>
                <w:rFonts w:asciiTheme="majorHAnsi" w:eastAsia="Calibri" w:hAnsiTheme="majorHAnsi"/>
                <w:bCs/>
                <w:sz w:val="22"/>
                <w:szCs w:val="22"/>
              </w:rPr>
              <w:t>po prijatí opatrenia bude</w:t>
            </w:r>
            <w:r w:rsidRPr="00902FC9">
              <w:rPr>
                <w:rFonts w:ascii="Cambria" w:hAnsi="Cambria"/>
                <w:sz w:val="22"/>
                <w:szCs w:val="22"/>
              </w:rPr>
              <w:t xml:space="preserve"> </w:t>
            </w:r>
            <w:r w:rsidR="00320591">
              <w:rPr>
                <w:rFonts w:ascii="Cambria" w:hAnsi="Cambria"/>
                <w:sz w:val="22"/>
                <w:szCs w:val="22"/>
              </w:rPr>
              <w:t xml:space="preserve">identický </w:t>
            </w:r>
            <w:r w:rsidRPr="00902FC9">
              <w:rPr>
                <w:rFonts w:ascii="Cambria" w:hAnsi="Cambria"/>
                <w:sz w:val="22"/>
                <w:szCs w:val="22"/>
              </w:rPr>
              <w:t xml:space="preserve">zber dát </w:t>
            </w:r>
            <w:r w:rsidR="00320591">
              <w:rPr>
                <w:rFonts w:ascii="Cambria" w:hAnsi="Cambria"/>
                <w:sz w:val="22"/>
                <w:szCs w:val="22"/>
              </w:rPr>
              <w:t>zabezpečovaný na základe</w:t>
            </w:r>
            <w:r w:rsidRPr="00902FC9">
              <w:rPr>
                <w:rFonts w:ascii="Cambria" w:hAnsi="Cambria"/>
                <w:sz w:val="22"/>
                <w:szCs w:val="22"/>
              </w:rPr>
              <w:t xml:space="preserve"> </w:t>
            </w:r>
            <w:r w:rsidR="00F31C2F">
              <w:rPr>
                <w:rFonts w:ascii="Cambria" w:hAnsi="Cambria"/>
                <w:sz w:val="22"/>
                <w:szCs w:val="22"/>
              </w:rPr>
              <w:t>v</w:t>
            </w:r>
            <w:r w:rsidRPr="00902FC9">
              <w:rPr>
                <w:rFonts w:ascii="Cambria" w:hAnsi="Cambria"/>
                <w:sz w:val="22"/>
                <w:szCs w:val="22"/>
              </w:rPr>
              <w:t>ykonávac</w:t>
            </w:r>
            <w:r w:rsidR="00320591">
              <w:rPr>
                <w:rFonts w:ascii="Cambria" w:hAnsi="Cambria"/>
                <w:sz w:val="22"/>
                <w:szCs w:val="22"/>
              </w:rPr>
              <w:t>ieho</w:t>
            </w:r>
            <w:r w:rsidRPr="00902FC9">
              <w:rPr>
                <w:rFonts w:ascii="Cambria" w:hAnsi="Cambria"/>
                <w:sz w:val="22"/>
                <w:szCs w:val="22"/>
              </w:rPr>
              <w:t xml:space="preserve"> nariaden</w:t>
            </w:r>
            <w:r w:rsidR="00320591">
              <w:rPr>
                <w:rFonts w:ascii="Cambria" w:hAnsi="Cambria"/>
                <w:sz w:val="22"/>
                <w:szCs w:val="22"/>
              </w:rPr>
              <w:t>ia</w:t>
            </w:r>
            <w:r w:rsidRPr="00902FC9">
              <w:rPr>
                <w:rFonts w:ascii="Cambria" w:hAnsi="Cambria"/>
                <w:sz w:val="22"/>
                <w:szCs w:val="22"/>
              </w:rPr>
              <w:t xml:space="preserve"> Komisie (EÚ)  2021/451 zo 17. decembra 2020, ktorým sa stanovujú vykonávacie technické predpisy na uplatňovanie nariadenia Európskeho parlamentu a Rady (EÚ) č. 575/2013, pokiaľ ide o vykazovanie inštitúciami na účely dohľadu, a ktorým sa zrušuje vykonávacie nariadenie (EÚ) č. 680/2014</w:t>
            </w:r>
            <w:r w:rsidR="00F31C2F">
              <w:rPr>
                <w:rFonts w:ascii="Cambria" w:hAnsi="Cambria"/>
                <w:sz w:val="22"/>
                <w:szCs w:val="22"/>
              </w:rPr>
              <w:t xml:space="preserve"> </w:t>
            </w:r>
            <w:r w:rsidR="00F31C2F" w:rsidRPr="00F31C2F">
              <w:rPr>
                <w:rFonts w:ascii="Cambria" w:hAnsi="Cambria"/>
                <w:sz w:val="22"/>
                <w:szCs w:val="22"/>
              </w:rPr>
              <w:t>(Ú. v. EÚ L 97, 19.3.2021) v platnom znení</w:t>
            </w:r>
            <w:r w:rsidRPr="00902FC9">
              <w:rPr>
                <w:rFonts w:ascii="Cambria" w:hAnsi="Cambria"/>
                <w:sz w:val="22"/>
                <w:szCs w:val="22"/>
              </w:rPr>
              <w:t xml:space="preserve">, </w:t>
            </w:r>
            <w:r w:rsidRPr="00902FC9">
              <w:rPr>
                <w:rFonts w:asciiTheme="majorHAnsi" w:eastAsia="Calibri" w:hAnsiTheme="majorHAnsi"/>
                <w:bCs/>
                <w:sz w:val="22"/>
                <w:szCs w:val="22"/>
              </w:rPr>
              <w:t xml:space="preserve">máme za to, že pripravovanou novelou opatrenia nedochádza </w:t>
            </w:r>
            <w:r w:rsidRPr="00902FC9">
              <w:rPr>
                <w:rFonts w:asciiTheme="majorHAnsi" w:eastAsia="Calibri" w:hAnsiTheme="majorHAnsi"/>
                <w:bCs/>
                <w:sz w:val="22"/>
                <w:szCs w:val="22"/>
              </w:rPr>
              <w:lastRenderedPageBreak/>
              <w:t>k žiadnemu z vplyvov.</w:t>
            </w:r>
          </w:p>
          <w:p w14:paraId="6AEA4DCD" w14:textId="47C211ED" w:rsidR="00995E23" w:rsidRDefault="00995E23" w:rsidP="00F04E86">
            <w:pPr>
              <w:ind w:firstLine="426"/>
              <w:rPr>
                <w:rFonts w:asciiTheme="majorHAnsi" w:eastAsia="Calibri" w:hAnsiTheme="majorHAnsi"/>
                <w:sz w:val="22"/>
                <w:szCs w:val="22"/>
              </w:rPr>
            </w:pPr>
            <w:r w:rsidRPr="00995E23">
              <w:rPr>
                <w:rFonts w:asciiTheme="majorHAnsi" w:eastAsia="Calibri" w:hAnsiTheme="majorHAnsi"/>
                <w:sz w:val="22"/>
                <w:szCs w:val="22"/>
              </w:rPr>
              <w:t xml:space="preserve">      </w:t>
            </w:r>
          </w:p>
          <w:p w14:paraId="78DE4F70" w14:textId="77777777" w:rsidR="000712B5" w:rsidRDefault="000712B5" w:rsidP="00463ED2">
            <w:pPr>
              <w:rPr>
                <w:rFonts w:asciiTheme="majorHAnsi" w:eastAsia="Calibri" w:hAnsiTheme="majorHAnsi" w:cs="Times New Roman"/>
                <w:b/>
                <w:sz w:val="22"/>
                <w:szCs w:val="22"/>
              </w:rPr>
            </w:pPr>
          </w:p>
          <w:p w14:paraId="44BAE276" w14:textId="77777777" w:rsidR="00064895" w:rsidRPr="00E70592" w:rsidRDefault="00064895" w:rsidP="00463ED2">
            <w:pPr>
              <w:rPr>
                <w:rFonts w:asciiTheme="majorHAnsi" w:eastAsia="Calibri" w:hAnsiTheme="majorHAnsi" w:cs="Times New Roman"/>
                <w:b/>
                <w:sz w:val="22"/>
                <w:szCs w:val="22"/>
              </w:rPr>
            </w:pPr>
          </w:p>
        </w:tc>
      </w:tr>
      <w:tr w:rsidR="000712B5" w:rsidRPr="00E70592" w14:paraId="0542CC41" w14:textId="77777777" w:rsidTr="00463ED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94B079" w14:textId="77777777" w:rsidR="000712B5" w:rsidRPr="00E70592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Theme="majorHAnsi" w:eastAsia="Calibri" w:hAnsiTheme="majorHAnsi" w:cs="Times New Roman"/>
                <w:b/>
                <w:sz w:val="22"/>
                <w:szCs w:val="22"/>
              </w:rPr>
            </w:pPr>
            <w:r w:rsidRPr="00E70592">
              <w:rPr>
                <w:rFonts w:asciiTheme="majorHAnsi" w:eastAsia="Calibri" w:hAnsiTheme="majorHAnsi" w:cs="Times New Roman"/>
                <w:b/>
                <w:sz w:val="22"/>
                <w:szCs w:val="22"/>
              </w:rPr>
              <w:lastRenderedPageBreak/>
              <w:t>Kontakt na spracovateľa</w:t>
            </w:r>
          </w:p>
        </w:tc>
      </w:tr>
      <w:tr w:rsidR="000712B5" w:rsidRPr="00E70592" w14:paraId="6EDD2813" w14:textId="77777777" w:rsidTr="00463ED2">
        <w:trPr>
          <w:trHeight w:val="822"/>
        </w:trPr>
        <w:tc>
          <w:tcPr>
            <w:tcW w:w="9747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3EA7A" w14:textId="759BFAED" w:rsidR="00902FC9" w:rsidRDefault="000712B5" w:rsidP="00463ED2">
            <w:pPr>
              <w:rPr>
                <w:rStyle w:val="Hyperlink"/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70592">
              <w:rPr>
                <w:rFonts w:asciiTheme="majorHAnsi" w:hAnsiTheme="majorHAnsi" w:cs="Times New Roman"/>
                <w:color w:val="000000" w:themeColor="text1"/>
                <w:sz w:val="22"/>
                <w:szCs w:val="22"/>
              </w:rPr>
              <w:t xml:space="preserve">Ing. Martin Mačuga, </w:t>
            </w:r>
            <w:r w:rsidRPr="00E70592">
              <w:rPr>
                <w:rFonts w:asciiTheme="majorHAnsi" w:eastAsiaTheme="minorEastAsia" w:hAnsiTheme="majorHAnsi" w:cs="Times New Roman"/>
                <w:noProof/>
                <w:color w:val="000000" w:themeColor="text1"/>
                <w:sz w:val="22"/>
                <w:szCs w:val="22"/>
                <w:lang w:eastAsia="sk-SK"/>
              </w:rPr>
              <w:t>expert subjektov finančného trhu jednotného mechanizmu dohľadu,</w:t>
            </w:r>
            <w:r w:rsidRPr="00E70592">
              <w:rPr>
                <w:rFonts w:asciiTheme="majorHAnsi" w:hAnsiTheme="majorHAnsi" w:cs="Times New Roman"/>
                <w:color w:val="000000" w:themeColor="text1"/>
                <w:sz w:val="22"/>
                <w:szCs w:val="22"/>
              </w:rPr>
              <w:t xml:space="preserve"> </w:t>
            </w:r>
            <w:r w:rsidRPr="00E70592">
              <w:rPr>
                <w:rFonts w:asciiTheme="majorHAnsi" w:hAnsiTheme="majorHAnsi" w:cs="Times New Roman"/>
                <w:color w:val="000000" w:themeColor="text1"/>
                <w:sz w:val="22"/>
                <w:szCs w:val="22"/>
              </w:rPr>
              <w:br/>
              <w:t xml:space="preserve">tel. 02/5787 2887, e-mail: </w:t>
            </w:r>
            <w:hyperlink r:id="rId10" w:history="1">
              <w:r w:rsidRPr="00E70592">
                <w:rPr>
                  <w:rStyle w:val="Hyperlink"/>
                  <w:rFonts w:asciiTheme="majorHAnsi" w:hAnsiTheme="majorHAnsi"/>
                  <w:color w:val="000000" w:themeColor="text1"/>
                  <w:sz w:val="22"/>
                  <w:szCs w:val="22"/>
                </w:rPr>
                <w:t>oznamopk@nbs.sk</w:t>
              </w:r>
            </w:hyperlink>
          </w:p>
          <w:p w14:paraId="70123D8F" w14:textId="77777777" w:rsidR="00476FBA" w:rsidRDefault="00476FBA" w:rsidP="00463ED2">
            <w:pPr>
              <w:rPr>
                <w:rStyle w:val="Hyperlink"/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  <w:p w14:paraId="6EA2993A" w14:textId="51CDD769" w:rsidR="000712B5" w:rsidRPr="00E70592" w:rsidRDefault="000712B5" w:rsidP="00463ED2">
            <w:pPr>
              <w:rPr>
                <w:rFonts w:asciiTheme="majorHAnsi" w:hAnsiTheme="majorHAnsi" w:cs="Times New Roman"/>
                <w:color w:val="000000" w:themeColor="text1"/>
                <w:sz w:val="22"/>
                <w:szCs w:val="22"/>
              </w:rPr>
            </w:pPr>
          </w:p>
        </w:tc>
      </w:tr>
      <w:tr w:rsidR="000712B5" w:rsidRPr="00C97127" w14:paraId="71D3B5F8" w14:textId="77777777" w:rsidTr="00463ED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5575139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26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Zdroje</w:t>
            </w:r>
          </w:p>
        </w:tc>
      </w:tr>
      <w:tr w:rsidR="000712B5" w:rsidRPr="00C97127" w14:paraId="6A3E8400" w14:textId="77777777" w:rsidTr="00463ED2">
        <w:trPr>
          <w:trHeight w:val="1688"/>
        </w:trPr>
        <w:tc>
          <w:tcPr>
            <w:tcW w:w="9747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3E9A7" w14:textId="77777777" w:rsidR="000712B5" w:rsidRPr="00476FBA" w:rsidRDefault="00476FBA" w:rsidP="00463ED2">
            <w:pPr>
              <w:pStyle w:val="NormalWeb"/>
              <w:spacing w:before="0" w:beforeAutospacing="0" w:after="0" w:afterAutospacing="0"/>
              <w:jc w:val="both"/>
              <w:rPr>
                <w:rFonts w:ascii="Cambria" w:eastAsia="Times New Roman" w:hAnsi="Cambria" w:cs="Times New Roman"/>
                <w:bCs/>
                <w:i/>
                <w:iCs/>
                <w:sz w:val="22"/>
                <w:szCs w:val="22"/>
              </w:rPr>
            </w:pPr>
            <w:r w:rsidRPr="00476FBA">
              <w:rPr>
                <w:rFonts w:ascii="Cambria" w:eastAsia="Times New Roman" w:hAnsi="Cambria" w:cs="Times New Roman"/>
                <w:bCs/>
                <w:i/>
                <w:iCs/>
                <w:sz w:val="22"/>
                <w:szCs w:val="22"/>
              </w:rPr>
              <w:t>Zákon o bankách.</w:t>
            </w:r>
          </w:p>
          <w:p w14:paraId="17F733A9" w14:textId="77777777" w:rsidR="00476FBA" w:rsidRDefault="00476FBA" w:rsidP="00463ED2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i/>
                <w:iCs/>
                <w:sz w:val="22"/>
                <w:szCs w:val="22"/>
              </w:rPr>
            </w:pPr>
            <w:r w:rsidRPr="00476FBA">
              <w:rPr>
                <w:rFonts w:ascii="Cambria" w:hAnsi="Cambria"/>
                <w:i/>
                <w:iCs/>
                <w:sz w:val="22"/>
                <w:szCs w:val="22"/>
              </w:rPr>
              <w:t xml:space="preserve">Opatrenie Národnej banky Slovenska z 12. decembra 2017 č. 13/2017 o predkladaní výkazov, hlásení a iných správ bankami a </w:t>
            </w:r>
            <w:r w:rsidRPr="00476FBA">
              <w:rPr>
                <w:rFonts w:asciiTheme="majorHAnsi" w:hAnsiTheme="majorHAnsi"/>
                <w:i/>
                <w:iCs/>
                <w:sz w:val="22"/>
                <w:szCs w:val="22"/>
              </w:rPr>
              <w:t>pobočkami zahraničných bánk na účely vykonávania dohľadu v znení neskorších predpisov.</w:t>
            </w:r>
          </w:p>
          <w:p w14:paraId="5A31466F" w14:textId="1E9B1097" w:rsidR="00476FBA" w:rsidRPr="00476FBA" w:rsidRDefault="00FE592E" w:rsidP="00463ED2">
            <w:pPr>
              <w:pStyle w:val="NormalWeb"/>
              <w:spacing w:before="0" w:beforeAutospacing="0" w:after="0" w:afterAutospacing="0"/>
              <w:jc w:val="both"/>
              <w:rPr>
                <w:rFonts w:asciiTheme="majorHAnsi" w:hAnsiTheme="majorHAnsi"/>
                <w:i/>
                <w:iCs/>
                <w:sz w:val="22"/>
                <w:szCs w:val="22"/>
              </w:rPr>
            </w:pPr>
            <w:r>
              <w:rPr>
                <w:rFonts w:asciiTheme="majorHAnsi" w:hAnsiTheme="majorHAnsi"/>
                <w:i/>
                <w:iCs/>
                <w:sz w:val="22"/>
                <w:szCs w:val="22"/>
              </w:rPr>
              <w:t>V</w:t>
            </w:r>
            <w:r w:rsidRPr="00567000">
              <w:rPr>
                <w:rFonts w:asciiTheme="majorHAnsi" w:hAnsiTheme="majorHAnsi"/>
                <w:i/>
                <w:iCs/>
                <w:sz w:val="22"/>
                <w:szCs w:val="22"/>
              </w:rPr>
              <w:t>ykonávacie</w:t>
            </w:r>
            <w:r>
              <w:rPr>
                <w:rFonts w:asciiTheme="majorHAnsi" w:hAnsiTheme="majorHAnsi"/>
                <w:i/>
                <w:iCs/>
                <w:sz w:val="22"/>
                <w:szCs w:val="22"/>
              </w:rPr>
              <w:t xml:space="preserve"> </w:t>
            </w:r>
            <w:r w:rsidRPr="00567000">
              <w:rPr>
                <w:rFonts w:asciiTheme="majorHAnsi" w:hAnsiTheme="majorHAnsi"/>
                <w:i/>
                <w:iCs/>
                <w:sz w:val="22"/>
                <w:szCs w:val="22"/>
              </w:rPr>
              <w:t>nariadeni</w:t>
            </w:r>
            <w:r>
              <w:rPr>
                <w:rFonts w:asciiTheme="majorHAnsi" w:hAnsiTheme="majorHAnsi"/>
                <w:i/>
                <w:iCs/>
                <w:sz w:val="22"/>
                <w:szCs w:val="22"/>
              </w:rPr>
              <w:t xml:space="preserve">e </w:t>
            </w:r>
            <w:r w:rsidRPr="00567000">
              <w:rPr>
                <w:rFonts w:asciiTheme="majorHAnsi" w:hAnsiTheme="majorHAnsi"/>
                <w:i/>
                <w:iCs/>
                <w:sz w:val="22"/>
                <w:szCs w:val="22"/>
              </w:rPr>
              <w:t>(EÚ) 2021/451 v platnom znení</w:t>
            </w:r>
            <w:r w:rsidR="002857A9">
              <w:rPr>
                <w:rFonts w:asciiTheme="majorHAnsi" w:hAnsiTheme="majorHAnsi"/>
                <w:i/>
                <w:iCs/>
                <w:sz w:val="22"/>
                <w:szCs w:val="22"/>
              </w:rPr>
              <w:t>.</w:t>
            </w:r>
          </w:p>
          <w:p w14:paraId="70EDB4D0" w14:textId="0E1A648A" w:rsidR="00476FBA" w:rsidRPr="00476FBA" w:rsidRDefault="00476FBA" w:rsidP="00463ED2">
            <w:pPr>
              <w:pStyle w:val="NormalWeb"/>
              <w:spacing w:before="0" w:beforeAutospacing="0" w:after="0" w:afterAutospacing="0"/>
              <w:jc w:val="both"/>
              <w:rPr>
                <w:rFonts w:ascii="Cambria" w:eastAsia="Times New Roman" w:hAnsi="Cambria" w:cs="Times New Roman"/>
                <w:bCs/>
                <w:i/>
                <w:iCs/>
                <w:sz w:val="22"/>
                <w:szCs w:val="22"/>
              </w:rPr>
            </w:pPr>
          </w:p>
        </w:tc>
      </w:tr>
      <w:tr w:rsidR="000712B5" w:rsidRPr="00C97127" w14:paraId="4F02CE86" w14:textId="77777777" w:rsidTr="00463ED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5AD853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47" w:hanging="425"/>
              <w:contextualSpacing/>
              <w:jc w:val="left"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Stanovisko Komisie na posudzovanie vybraných vplyvov z PPK č. ..........</w:t>
            </w:r>
            <w:r w:rsidRPr="00C97127">
              <w:rPr>
                <w:rFonts w:ascii="Cambria" w:eastAsia="Calibri" w:hAnsi="Cambria" w:cs="Times New Roman"/>
                <w:sz w:val="22"/>
                <w:szCs w:val="22"/>
              </w:rPr>
              <w:t xml:space="preserve"> </w:t>
            </w:r>
          </w:p>
          <w:p w14:paraId="6729F0AB" w14:textId="77777777" w:rsidR="000712B5" w:rsidRPr="00C97127" w:rsidRDefault="000712B5" w:rsidP="00463ED2">
            <w:pPr>
              <w:ind w:left="502"/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Calibri" w:hAnsi="Cambria" w:cs="Times New Roman"/>
                <w:sz w:val="22"/>
                <w:szCs w:val="22"/>
              </w:rPr>
              <w:t>(v prípade, ak sa uskutočnilo v zmysle bodu 8.1 Jednotnej metodiky)</w:t>
            </w:r>
          </w:p>
        </w:tc>
      </w:tr>
      <w:tr w:rsidR="000712B5" w:rsidRPr="00C97127" w14:paraId="1E7CAB23" w14:textId="77777777" w:rsidTr="00463ED2">
        <w:trPr>
          <w:trHeight w:val="2086"/>
        </w:trPr>
        <w:tc>
          <w:tcPr>
            <w:tcW w:w="9747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0712B5" w:rsidRPr="00C97127" w14:paraId="203D969B" w14:textId="77777777" w:rsidTr="00463ED2">
              <w:trPr>
                <w:trHeight w:val="396"/>
              </w:trPr>
              <w:tc>
                <w:tcPr>
                  <w:tcW w:w="2552" w:type="dxa"/>
                </w:tcPr>
                <w:p w14:paraId="39B9D4EE" w14:textId="77777777" w:rsidR="000712B5" w:rsidRPr="00C97127" w:rsidRDefault="00000000" w:rsidP="00463ED2">
                  <w:pPr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</w:pPr>
                  <w:sdt>
                    <w:sdtPr>
                      <w:rPr>
                        <w:rFonts w:ascii="Cambria" w:hAnsi="Cambria"/>
                        <w:b/>
                        <w:sz w:val="22"/>
                        <w:szCs w:val="22"/>
                        <w:lang w:eastAsia="sk-SK"/>
                      </w:rPr>
                      <w:id w:val="4481243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712B5" w:rsidRPr="00C97127">
                        <w:rPr>
                          <w:rFonts w:ascii="Segoe UI Symbol" w:eastAsia="MS Gothic" w:hAnsi="Segoe UI Symbol" w:cs="Segoe UI Symbol"/>
                          <w:b/>
                          <w:sz w:val="22"/>
                          <w:szCs w:val="22"/>
                          <w:lang w:eastAsia="sk-SK"/>
                        </w:rPr>
                        <w:t>☐</w:t>
                      </w:r>
                    </w:sdtContent>
                  </w:sdt>
                  <w:r w:rsidR="000712B5" w:rsidRPr="00C97127"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292A77AB" w14:textId="77777777" w:rsidR="000712B5" w:rsidRPr="00C97127" w:rsidRDefault="00000000" w:rsidP="00463ED2">
                  <w:pPr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</w:pPr>
                  <w:sdt>
                    <w:sdtPr>
                      <w:rPr>
                        <w:rFonts w:ascii="Cambria" w:hAnsi="Cambria"/>
                        <w:b/>
                        <w:sz w:val="22"/>
                        <w:szCs w:val="22"/>
                        <w:lang w:eastAsia="sk-SK"/>
                      </w:rPr>
                      <w:id w:val="-204450485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712B5" w:rsidRPr="00C97127">
                        <w:rPr>
                          <w:rFonts w:ascii="Segoe UI Symbol" w:eastAsia="MS Gothic" w:hAnsi="Segoe UI Symbol" w:cs="Segoe UI Symbol"/>
                          <w:b/>
                          <w:sz w:val="22"/>
                          <w:szCs w:val="22"/>
                          <w:lang w:eastAsia="sk-SK"/>
                        </w:rPr>
                        <w:t>☐</w:t>
                      </w:r>
                    </w:sdtContent>
                  </w:sdt>
                  <w:r w:rsidR="000712B5" w:rsidRPr="00C97127"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5D3DA05A" w14:textId="77777777" w:rsidR="000712B5" w:rsidRPr="00C97127" w:rsidRDefault="00000000" w:rsidP="00463ED2">
                  <w:pPr>
                    <w:ind w:right="459"/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</w:pPr>
                  <w:sdt>
                    <w:sdtPr>
                      <w:rPr>
                        <w:rFonts w:ascii="Cambria" w:hAnsi="Cambria"/>
                        <w:b/>
                        <w:sz w:val="22"/>
                        <w:szCs w:val="22"/>
                        <w:lang w:eastAsia="sk-SK"/>
                      </w:rPr>
                      <w:id w:val="-190729772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712B5" w:rsidRPr="00C97127">
                        <w:rPr>
                          <w:rFonts w:ascii="Segoe UI Symbol" w:eastAsia="MS Gothic" w:hAnsi="Segoe UI Symbol" w:cs="Segoe UI Symbol"/>
                          <w:b/>
                          <w:sz w:val="22"/>
                          <w:szCs w:val="22"/>
                          <w:lang w:eastAsia="sk-SK"/>
                        </w:rPr>
                        <w:t>☐</w:t>
                      </w:r>
                    </w:sdtContent>
                  </w:sdt>
                  <w:r w:rsidR="000712B5" w:rsidRPr="00C97127"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75C78016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  <w:t>Uveďte pripomienky zo stanoviska Komisie z časti II. spolu s Vaším vyhodnotením:</w:t>
            </w:r>
          </w:p>
          <w:p w14:paraId="0189CCA6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bCs/>
                <w:i/>
                <w:iCs/>
                <w:sz w:val="22"/>
                <w:szCs w:val="22"/>
                <w:lang w:eastAsia="sk-SK"/>
              </w:rPr>
              <w:t xml:space="preserve">            Neuskutočnilo sa</w:t>
            </w:r>
          </w:p>
        </w:tc>
      </w:tr>
      <w:tr w:rsidR="000712B5" w:rsidRPr="00C97127" w14:paraId="2CAB9F30" w14:textId="77777777" w:rsidTr="00463ED2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747" w:type="dxa"/>
            <w:tcBorders>
              <w:top w:val="single" w:sz="4" w:space="0" w:color="auto"/>
            </w:tcBorders>
            <w:shd w:val="clear" w:color="auto" w:fill="E2E2E2"/>
          </w:tcPr>
          <w:p w14:paraId="2FBE2559" w14:textId="77777777" w:rsidR="000712B5" w:rsidRPr="00C97127" w:rsidRDefault="000712B5" w:rsidP="00463ED2">
            <w:pPr>
              <w:widowControl/>
              <w:numPr>
                <w:ilvl w:val="0"/>
                <w:numId w:val="16"/>
              </w:numPr>
              <w:ind w:left="450" w:hanging="425"/>
              <w:contextualSpacing/>
              <w:rPr>
                <w:rFonts w:ascii="Cambria" w:eastAsia="Calibri" w:hAnsi="Cambria" w:cs="Times New Roman"/>
                <w:b/>
                <w:sz w:val="22"/>
                <w:szCs w:val="22"/>
              </w:rPr>
            </w:pPr>
            <w:r w:rsidRPr="00C97127">
              <w:rPr>
                <w:rFonts w:ascii="Cambria" w:eastAsia="Calibri" w:hAnsi="Cambria" w:cs="Times New Roman"/>
                <w:b/>
                <w:sz w:val="22"/>
                <w:szCs w:val="22"/>
              </w:rPr>
              <w:t>Stanovisko Komisie na posudzovanie vybraných vplyvov zo záverečného posúdenia č. ..........</w:t>
            </w:r>
            <w:r w:rsidRPr="00C97127">
              <w:rPr>
                <w:rFonts w:ascii="Cambria" w:eastAsia="Calibri" w:hAnsi="Cambria" w:cs="Times New Roman"/>
                <w:sz w:val="22"/>
                <w:szCs w:val="22"/>
              </w:rPr>
              <w:t xml:space="preserve"> (v prípade, ak sa uskutočnilo v zmysle bodu 9.1. Jednotnej metodiky) </w:t>
            </w:r>
          </w:p>
        </w:tc>
      </w:tr>
      <w:tr w:rsidR="000712B5" w:rsidRPr="00C97127" w14:paraId="46CBDCA4" w14:textId="77777777" w:rsidTr="00463ED2">
        <w:tblPrEx>
          <w:tblBorders>
            <w:insideH w:val="single" w:sz="4" w:space="0" w:color="FFFFFF"/>
            <w:insideV w:val="single" w:sz="4" w:space="0" w:color="FFFFFF"/>
          </w:tblBorders>
        </w:tblPrEx>
        <w:trPr>
          <w:trHeight w:val="1250"/>
        </w:trPr>
        <w:tc>
          <w:tcPr>
            <w:tcW w:w="9747" w:type="dxa"/>
            <w:shd w:val="clear" w:color="auto" w:fill="FFFFFF"/>
          </w:tcPr>
          <w:p w14:paraId="4F06BA15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0712B5" w:rsidRPr="00C97127" w14:paraId="3311C2AA" w14:textId="77777777" w:rsidTr="00463ED2">
              <w:trPr>
                <w:trHeight w:val="396"/>
              </w:trPr>
              <w:tc>
                <w:tcPr>
                  <w:tcW w:w="2552" w:type="dxa"/>
                </w:tcPr>
                <w:p w14:paraId="501D9E51" w14:textId="77777777" w:rsidR="000712B5" w:rsidRPr="00C97127" w:rsidRDefault="00000000" w:rsidP="00463ED2">
                  <w:pPr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</w:pPr>
                  <w:sdt>
                    <w:sdtPr>
                      <w:rPr>
                        <w:rFonts w:ascii="Cambria" w:hAnsi="Cambria"/>
                        <w:b/>
                        <w:sz w:val="22"/>
                        <w:szCs w:val="22"/>
                        <w:lang w:eastAsia="sk-SK"/>
                      </w:rPr>
                      <w:id w:val="-12070909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712B5" w:rsidRPr="00C97127">
                        <w:rPr>
                          <w:rFonts w:ascii="Segoe UI Symbol" w:eastAsia="MS Gothic" w:hAnsi="Segoe UI Symbol" w:cs="Segoe UI Symbol"/>
                          <w:b/>
                          <w:sz w:val="22"/>
                          <w:szCs w:val="22"/>
                          <w:lang w:eastAsia="sk-SK"/>
                        </w:rPr>
                        <w:t>☐</w:t>
                      </w:r>
                    </w:sdtContent>
                  </w:sdt>
                  <w:r w:rsidR="000712B5" w:rsidRPr="00C97127"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1B4F7420" w14:textId="77777777" w:rsidR="000712B5" w:rsidRPr="00C97127" w:rsidRDefault="00000000" w:rsidP="00463ED2">
                  <w:pPr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</w:pPr>
                  <w:sdt>
                    <w:sdtPr>
                      <w:rPr>
                        <w:rFonts w:ascii="Cambria" w:hAnsi="Cambria"/>
                        <w:b/>
                        <w:sz w:val="22"/>
                        <w:szCs w:val="22"/>
                        <w:lang w:eastAsia="sk-SK"/>
                      </w:rPr>
                      <w:id w:val="189323329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712B5" w:rsidRPr="00C97127">
                        <w:rPr>
                          <w:rFonts w:ascii="Segoe UI Symbol" w:eastAsia="MS Gothic" w:hAnsi="Segoe UI Symbol" w:cs="Segoe UI Symbol"/>
                          <w:b/>
                          <w:sz w:val="22"/>
                          <w:szCs w:val="22"/>
                          <w:lang w:eastAsia="sk-SK"/>
                        </w:rPr>
                        <w:t>☐</w:t>
                      </w:r>
                    </w:sdtContent>
                  </w:sdt>
                  <w:r w:rsidR="000712B5" w:rsidRPr="00C97127"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5226BC47" w14:textId="77777777" w:rsidR="000712B5" w:rsidRPr="00C97127" w:rsidRDefault="00000000" w:rsidP="00463ED2">
                  <w:pPr>
                    <w:ind w:right="459"/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</w:pPr>
                  <w:sdt>
                    <w:sdtPr>
                      <w:rPr>
                        <w:rFonts w:ascii="Cambria" w:hAnsi="Cambria"/>
                        <w:b/>
                        <w:sz w:val="22"/>
                        <w:szCs w:val="22"/>
                        <w:lang w:eastAsia="sk-SK"/>
                      </w:rPr>
                      <w:id w:val="-55153313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712B5" w:rsidRPr="00C97127">
                        <w:rPr>
                          <w:rFonts w:ascii="Segoe UI Symbol" w:eastAsia="MS Gothic" w:hAnsi="Segoe UI Symbol" w:cs="Segoe UI Symbol"/>
                          <w:b/>
                          <w:sz w:val="22"/>
                          <w:szCs w:val="22"/>
                          <w:lang w:eastAsia="sk-SK"/>
                        </w:rPr>
                        <w:t>☐</w:t>
                      </w:r>
                    </w:sdtContent>
                  </w:sdt>
                  <w:r w:rsidR="000712B5" w:rsidRPr="00C97127">
                    <w:rPr>
                      <w:rFonts w:ascii="Cambria" w:eastAsia="Times New Roman" w:hAnsi="Cambria" w:cs="Times New Roman"/>
                      <w:b/>
                      <w:sz w:val="22"/>
                      <w:szCs w:val="22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B65C98D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  <w:t>Uveďte pripomienky zo stanoviska Komisie z časti II. spolu s Vaším vyhodnotením:</w:t>
            </w:r>
          </w:p>
          <w:p w14:paraId="1AF1FF3D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bCs/>
                <w:i/>
                <w:iCs/>
                <w:sz w:val="22"/>
                <w:szCs w:val="22"/>
                <w:lang w:eastAsia="sk-SK"/>
              </w:rPr>
            </w:pPr>
            <w:r w:rsidRPr="00C97127">
              <w:rPr>
                <w:rFonts w:ascii="Cambria" w:eastAsia="Times New Roman" w:hAnsi="Cambria" w:cs="Times New Roman"/>
                <w:bCs/>
                <w:i/>
                <w:iCs/>
                <w:sz w:val="22"/>
                <w:szCs w:val="22"/>
                <w:lang w:eastAsia="sk-SK"/>
              </w:rPr>
              <w:t xml:space="preserve">            Neuskutočnilo sa</w:t>
            </w:r>
          </w:p>
          <w:p w14:paraId="50D998E8" w14:textId="77777777" w:rsidR="000712B5" w:rsidRPr="00C97127" w:rsidRDefault="000712B5" w:rsidP="00463ED2">
            <w:pPr>
              <w:rPr>
                <w:rFonts w:ascii="Cambria" w:eastAsia="Times New Roman" w:hAnsi="Cambria" w:cs="Times New Roman"/>
                <w:b/>
                <w:sz w:val="22"/>
                <w:szCs w:val="22"/>
                <w:lang w:eastAsia="sk-SK"/>
              </w:rPr>
            </w:pPr>
          </w:p>
        </w:tc>
      </w:tr>
    </w:tbl>
    <w:p w14:paraId="79DC6EC8" w14:textId="77777777" w:rsidR="000712B5" w:rsidRPr="00E949DE" w:rsidRDefault="000712B5" w:rsidP="000712B5">
      <w:pPr>
        <w:widowControl/>
        <w:rPr>
          <w:bCs/>
          <w:color w:val="000000"/>
        </w:rPr>
      </w:pPr>
    </w:p>
    <w:p w14:paraId="1892F322" w14:textId="77777777" w:rsidR="000712B5" w:rsidRPr="00475ED7" w:rsidRDefault="000712B5" w:rsidP="000712B5">
      <w:pPr>
        <w:ind w:left="142" w:hanging="142"/>
        <w:rPr>
          <w:rFonts w:asciiTheme="majorHAnsi" w:hAnsiTheme="majorHAnsi"/>
          <w:color w:val="000000" w:themeColor="text1"/>
          <w:sz w:val="22"/>
          <w:szCs w:val="22"/>
          <w:lang w:eastAsia="sk-SK"/>
        </w:rPr>
      </w:pPr>
      <w:r w:rsidRPr="00E70592">
        <w:rPr>
          <w:rFonts w:asciiTheme="majorHAnsi" w:hAnsiTheme="majorHAnsi"/>
          <w:sz w:val="22"/>
          <w:szCs w:val="22"/>
          <w:lang w:eastAsia="sk-SK"/>
        </w:rPr>
        <w:t xml:space="preserve">* </w:t>
      </w:r>
      <w:r w:rsidRPr="00475ED7">
        <w:rPr>
          <w:rFonts w:asciiTheme="majorHAnsi" w:hAnsiTheme="majorHAnsi"/>
          <w:color w:val="000000" w:themeColor="text1"/>
          <w:sz w:val="22"/>
          <w:szCs w:val="22"/>
          <w:lang w:eastAsia="sk-SK"/>
        </w:rPr>
        <w:t>vyplniť iba v prípade, ak materiál nie je zahrnutý do Plánu práce vlády Slovenskej republiky alebo Plánu legislatívnych úloh vlády Slovenskej republiky.</w:t>
      </w:r>
    </w:p>
    <w:p w14:paraId="58861839" w14:textId="77777777" w:rsidR="000712B5" w:rsidRPr="00475ED7" w:rsidRDefault="000712B5" w:rsidP="000712B5">
      <w:pPr>
        <w:rPr>
          <w:rFonts w:asciiTheme="majorHAnsi" w:hAnsiTheme="majorHAnsi"/>
          <w:color w:val="000000" w:themeColor="text1"/>
          <w:sz w:val="22"/>
          <w:szCs w:val="22"/>
          <w:lang w:eastAsia="sk-SK"/>
        </w:rPr>
      </w:pPr>
      <w:r w:rsidRPr="00475ED7">
        <w:rPr>
          <w:rFonts w:asciiTheme="majorHAnsi" w:hAnsiTheme="majorHAnsi"/>
          <w:color w:val="000000" w:themeColor="text1"/>
          <w:sz w:val="22"/>
          <w:szCs w:val="22"/>
          <w:lang w:eastAsia="sk-SK"/>
        </w:rPr>
        <w:t>** vyplniť iba v prípade, ak sa záverečné posúdenie vybraných vplyvov uskutočnilo v zmysle bodu 9.1. jednotnej metodiky.</w:t>
      </w:r>
    </w:p>
    <w:p w14:paraId="2B5C1761" w14:textId="77777777" w:rsidR="000712B5" w:rsidRPr="00475ED7" w:rsidRDefault="000712B5" w:rsidP="000712B5">
      <w:pPr>
        <w:rPr>
          <w:rFonts w:asciiTheme="majorHAnsi" w:hAnsiTheme="majorHAnsi"/>
          <w:color w:val="000000" w:themeColor="text1"/>
          <w:sz w:val="22"/>
          <w:szCs w:val="22"/>
          <w:lang w:eastAsia="sk-SK"/>
        </w:rPr>
      </w:pPr>
      <w:r w:rsidRPr="00475ED7">
        <w:rPr>
          <w:rFonts w:asciiTheme="majorHAnsi" w:hAnsiTheme="majorHAnsi"/>
          <w:color w:val="000000" w:themeColor="text1"/>
          <w:sz w:val="22"/>
          <w:szCs w:val="22"/>
          <w:lang w:eastAsia="sk-SK"/>
        </w:rPr>
        <w:t>*** posudzovanie sa týka len zmien v I. a II. pilieri univerzálneho systému dôchodkového zabezpečenia s identifikovaným dopadom od 0,1 % HDP (vrátane) na dlhodobom horizonte.</w:t>
      </w:r>
    </w:p>
    <w:p w14:paraId="06F9A175" w14:textId="77777777" w:rsidR="000712B5" w:rsidRPr="00475ED7" w:rsidRDefault="000712B5" w:rsidP="000712B5">
      <w:pPr>
        <w:rPr>
          <w:rFonts w:asciiTheme="majorHAnsi" w:hAnsiTheme="majorHAnsi"/>
          <w:color w:val="000000" w:themeColor="text1"/>
          <w:sz w:val="22"/>
          <w:szCs w:val="22"/>
          <w:lang w:eastAsia="sk-SK"/>
        </w:rPr>
      </w:pPr>
    </w:p>
    <w:sectPr w:rsidR="000712B5" w:rsidRPr="00475ED7" w:rsidSect="001E3A07">
      <w:footerReference w:type="default" r:id="rId11"/>
      <w:pgSz w:w="12240" w:h="15840"/>
      <w:pgMar w:top="851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C15F8" w14:textId="77777777" w:rsidR="00FF2F30" w:rsidRDefault="00FF2F30">
      <w:r>
        <w:separator/>
      </w:r>
    </w:p>
  </w:endnote>
  <w:endnote w:type="continuationSeparator" w:id="0">
    <w:p w14:paraId="4638BE33" w14:textId="77777777" w:rsidR="00FF2F30" w:rsidRDefault="00FF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85AB" w14:textId="77777777" w:rsidR="001F23D5" w:rsidRDefault="001F23D5" w:rsidP="00A43D09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0F17">
      <w:rPr>
        <w:rStyle w:val="PageNumber"/>
        <w:noProof/>
      </w:rPr>
      <w:t>1</w:t>
    </w:r>
    <w:r>
      <w:rPr>
        <w:rStyle w:val="PageNumber"/>
      </w:rPr>
      <w:fldChar w:fldCharType="end"/>
    </w:r>
  </w:p>
  <w:p w14:paraId="21E4E51D" w14:textId="77777777" w:rsidR="001F23D5" w:rsidRDefault="001F23D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23648" w14:textId="77777777" w:rsidR="00FF2F30" w:rsidRDefault="00FF2F30">
      <w:r>
        <w:separator/>
      </w:r>
    </w:p>
  </w:footnote>
  <w:footnote w:type="continuationSeparator" w:id="0">
    <w:p w14:paraId="28FE301E" w14:textId="77777777" w:rsidR="00FF2F30" w:rsidRDefault="00FF2F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44A4"/>
    <w:multiLevelType w:val="hybridMultilevel"/>
    <w:tmpl w:val="E3C45A7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06767"/>
    <w:multiLevelType w:val="hybridMultilevel"/>
    <w:tmpl w:val="A4CA898A"/>
    <w:lvl w:ilvl="0" w:tplc="00DC77A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D175C17"/>
    <w:multiLevelType w:val="hybridMultilevel"/>
    <w:tmpl w:val="A1E44E90"/>
    <w:lvl w:ilvl="0" w:tplc="C5A262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F281981"/>
    <w:multiLevelType w:val="hybridMultilevel"/>
    <w:tmpl w:val="26841500"/>
    <w:lvl w:ilvl="0" w:tplc="ACB66A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15825C80"/>
    <w:multiLevelType w:val="hybridMultilevel"/>
    <w:tmpl w:val="377CEC1E"/>
    <w:lvl w:ilvl="0" w:tplc="041B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4096E"/>
    <w:multiLevelType w:val="hybridMultilevel"/>
    <w:tmpl w:val="034E01F8"/>
    <w:lvl w:ilvl="0" w:tplc="CFAEFD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A4BAF64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4"/>
      </w:rPr>
    </w:lvl>
    <w:lvl w:ilvl="2" w:tplc="EA66FF3E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7374419"/>
    <w:multiLevelType w:val="hybridMultilevel"/>
    <w:tmpl w:val="EA3CA3A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2CA636D"/>
    <w:multiLevelType w:val="hybridMultilevel"/>
    <w:tmpl w:val="E8EAEDCC"/>
    <w:lvl w:ilvl="0" w:tplc="1A685B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9C6408F"/>
    <w:multiLevelType w:val="hybridMultilevel"/>
    <w:tmpl w:val="CAA008C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097A9A"/>
    <w:multiLevelType w:val="hybridMultilevel"/>
    <w:tmpl w:val="B868DEFA"/>
    <w:lvl w:ilvl="0" w:tplc="077EA60C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E9F0A35"/>
    <w:multiLevelType w:val="hybridMultilevel"/>
    <w:tmpl w:val="A8CC3BA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5E63C9F"/>
    <w:multiLevelType w:val="hybridMultilevel"/>
    <w:tmpl w:val="9466873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4AA73FD7"/>
    <w:multiLevelType w:val="hybridMultilevel"/>
    <w:tmpl w:val="AB1248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4E5C5A2B"/>
    <w:multiLevelType w:val="hybridMultilevel"/>
    <w:tmpl w:val="576AFC66"/>
    <w:lvl w:ilvl="0" w:tplc="4F7E17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59EF7E67"/>
    <w:multiLevelType w:val="hybridMultilevel"/>
    <w:tmpl w:val="419C7968"/>
    <w:lvl w:ilvl="0" w:tplc="FFFFFFFF">
      <w:start w:val="1"/>
      <w:numFmt w:val="decimal"/>
      <w:lvlText w:val="%1."/>
      <w:lvlJc w:val="left"/>
      <w:pPr>
        <w:ind w:left="862" w:hanging="360"/>
      </w:p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718E13F8"/>
    <w:multiLevelType w:val="hybridMultilevel"/>
    <w:tmpl w:val="EB5A999E"/>
    <w:lvl w:ilvl="0" w:tplc="66C4F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118987901">
    <w:abstractNumId w:val="3"/>
  </w:num>
  <w:num w:numId="2" w16cid:durableId="78331095">
    <w:abstractNumId w:val="15"/>
  </w:num>
  <w:num w:numId="3" w16cid:durableId="1553997268">
    <w:abstractNumId w:val="11"/>
  </w:num>
  <w:num w:numId="4" w16cid:durableId="717706474">
    <w:abstractNumId w:val="6"/>
  </w:num>
  <w:num w:numId="5" w16cid:durableId="1189372424">
    <w:abstractNumId w:val="12"/>
  </w:num>
  <w:num w:numId="6" w16cid:durableId="1852179557">
    <w:abstractNumId w:val="8"/>
  </w:num>
  <w:num w:numId="7" w16cid:durableId="1211306894">
    <w:abstractNumId w:val="5"/>
  </w:num>
  <w:num w:numId="8" w16cid:durableId="1267227586">
    <w:abstractNumId w:val="13"/>
  </w:num>
  <w:num w:numId="9" w16cid:durableId="1379433241">
    <w:abstractNumId w:val="10"/>
  </w:num>
  <w:num w:numId="10" w16cid:durableId="877594453">
    <w:abstractNumId w:val="9"/>
  </w:num>
  <w:num w:numId="11" w16cid:durableId="747773262">
    <w:abstractNumId w:val="1"/>
  </w:num>
  <w:num w:numId="12" w16cid:durableId="1593778275">
    <w:abstractNumId w:val="7"/>
  </w:num>
  <w:num w:numId="13" w16cid:durableId="796025181">
    <w:abstractNumId w:val="2"/>
  </w:num>
  <w:num w:numId="14" w16cid:durableId="1855413685">
    <w:abstractNumId w:val="0"/>
  </w:num>
  <w:num w:numId="15" w16cid:durableId="2099861964">
    <w:abstractNumId w:val="4"/>
  </w:num>
  <w:num w:numId="16" w16cid:durableId="2090343993">
    <w:abstractNumId w:val="16"/>
  </w:num>
  <w:num w:numId="17" w16cid:durableId="11247365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D5"/>
    <w:rsid w:val="00007DF1"/>
    <w:rsid w:val="000110AF"/>
    <w:rsid w:val="0001204F"/>
    <w:rsid w:val="0001420C"/>
    <w:rsid w:val="000155B0"/>
    <w:rsid w:val="0002318E"/>
    <w:rsid w:val="00025DB2"/>
    <w:rsid w:val="00030BF9"/>
    <w:rsid w:val="00031AB7"/>
    <w:rsid w:val="0003278F"/>
    <w:rsid w:val="000327E0"/>
    <w:rsid w:val="000334F8"/>
    <w:rsid w:val="000413D8"/>
    <w:rsid w:val="00041739"/>
    <w:rsid w:val="00046C7F"/>
    <w:rsid w:val="0004750E"/>
    <w:rsid w:val="000514A2"/>
    <w:rsid w:val="00054064"/>
    <w:rsid w:val="00057784"/>
    <w:rsid w:val="00061345"/>
    <w:rsid w:val="00062A82"/>
    <w:rsid w:val="00063060"/>
    <w:rsid w:val="00064895"/>
    <w:rsid w:val="0006505D"/>
    <w:rsid w:val="000712B5"/>
    <w:rsid w:val="000731F9"/>
    <w:rsid w:val="00073436"/>
    <w:rsid w:val="0008344F"/>
    <w:rsid w:val="0009089D"/>
    <w:rsid w:val="00090BA9"/>
    <w:rsid w:val="00094CF3"/>
    <w:rsid w:val="000A1854"/>
    <w:rsid w:val="000A1BE9"/>
    <w:rsid w:val="000A22C4"/>
    <w:rsid w:val="000A56E0"/>
    <w:rsid w:val="000B27EA"/>
    <w:rsid w:val="000B395D"/>
    <w:rsid w:val="000C351D"/>
    <w:rsid w:val="000C7097"/>
    <w:rsid w:val="000D6199"/>
    <w:rsid w:val="000E13A9"/>
    <w:rsid w:val="000E6098"/>
    <w:rsid w:val="000F1789"/>
    <w:rsid w:val="000F1FE5"/>
    <w:rsid w:val="000F4416"/>
    <w:rsid w:val="00100D0C"/>
    <w:rsid w:val="00101537"/>
    <w:rsid w:val="00102664"/>
    <w:rsid w:val="00103D48"/>
    <w:rsid w:val="00103E17"/>
    <w:rsid w:val="00105C3B"/>
    <w:rsid w:val="00111A4F"/>
    <w:rsid w:val="001146A5"/>
    <w:rsid w:val="00115CB7"/>
    <w:rsid w:val="001216C3"/>
    <w:rsid w:val="001228B0"/>
    <w:rsid w:val="001402A0"/>
    <w:rsid w:val="001415A0"/>
    <w:rsid w:val="00141C02"/>
    <w:rsid w:val="00153BDD"/>
    <w:rsid w:val="001543F0"/>
    <w:rsid w:val="00157871"/>
    <w:rsid w:val="001614EF"/>
    <w:rsid w:val="00164E76"/>
    <w:rsid w:val="00165591"/>
    <w:rsid w:val="00170C8A"/>
    <w:rsid w:val="00171817"/>
    <w:rsid w:val="001771C4"/>
    <w:rsid w:val="001844EE"/>
    <w:rsid w:val="0018483A"/>
    <w:rsid w:val="00185270"/>
    <w:rsid w:val="001871FF"/>
    <w:rsid w:val="00187967"/>
    <w:rsid w:val="001943C8"/>
    <w:rsid w:val="00195AC1"/>
    <w:rsid w:val="001A14F2"/>
    <w:rsid w:val="001A5436"/>
    <w:rsid w:val="001A671D"/>
    <w:rsid w:val="001B0805"/>
    <w:rsid w:val="001B0BFB"/>
    <w:rsid w:val="001B5149"/>
    <w:rsid w:val="001B626C"/>
    <w:rsid w:val="001B6F5F"/>
    <w:rsid w:val="001B7E10"/>
    <w:rsid w:val="001C0D00"/>
    <w:rsid w:val="001C1266"/>
    <w:rsid w:val="001C147F"/>
    <w:rsid w:val="001C4A88"/>
    <w:rsid w:val="001D09D6"/>
    <w:rsid w:val="001D1DA1"/>
    <w:rsid w:val="001D39F5"/>
    <w:rsid w:val="001D4B09"/>
    <w:rsid w:val="001D73C7"/>
    <w:rsid w:val="001E3A07"/>
    <w:rsid w:val="001F05EF"/>
    <w:rsid w:val="001F1FC7"/>
    <w:rsid w:val="001F23D5"/>
    <w:rsid w:val="001F30BB"/>
    <w:rsid w:val="00204F04"/>
    <w:rsid w:val="00205198"/>
    <w:rsid w:val="002120D9"/>
    <w:rsid w:val="002138F5"/>
    <w:rsid w:val="00215558"/>
    <w:rsid w:val="00221510"/>
    <w:rsid w:val="00225581"/>
    <w:rsid w:val="00230790"/>
    <w:rsid w:val="002329D5"/>
    <w:rsid w:val="002428D6"/>
    <w:rsid w:val="00253A05"/>
    <w:rsid w:val="002632F6"/>
    <w:rsid w:val="00265046"/>
    <w:rsid w:val="002651E5"/>
    <w:rsid w:val="00265500"/>
    <w:rsid w:val="00265784"/>
    <w:rsid w:val="002664A6"/>
    <w:rsid w:val="002703B3"/>
    <w:rsid w:val="002715EA"/>
    <w:rsid w:val="00276CDF"/>
    <w:rsid w:val="002857A9"/>
    <w:rsid w:val="00287123"/>
    <w:rsid w:val="00290090"/>
    <w:rsid w:val="002920DC"/>
    <w:rsid w:val="00292781"/>
    <w:rsid w:val="00293257"/>
    <w:rsid w:val="00293EB6"/>
    <w:rsid w:val="00294BFE"/>
    <w:rsid w:val="00297433"/>
    <w:rsid w:val="002A04BA"/>
    <w:rsid w:val="002A5891"/>
    <w:rsid w:val="002C3F70"/>
    <w:rsid w:val="002D0810"/>
    <w:rsid w:val="002D25E8"/>
    <w:rsid w:val="002D2D3D"/>
    <w:rsid w:val="002E15FB"/>
    <w:rsid w:val="002E434C"/>
    <w:rsid w:val="002E78FE"/>
    <w:rsid w:val="002F3BBB"/>
    <w:rsid w:val="002F4980"/>
    <w:rsid w:val="003008B0"/>
    <w:rsid w:val="00303F34"/>
    <w:rsid w:val="00304D82"/>
    <w:rsid w:val="00305219"/>
    <w:rsid w:val="00306B6B"/>
    <w:rsid w:val="00306CB4"/>
    <w:rsid w:val="0031690B"/>
    <w:rsid w:val="00320591"/>
    <w:rsid w:val="0032759A"/>
    <w:rsid w:val="003333CF"/>
    <w:rsid w:val="00352E42"/>
    <w:rsid w:val="00355D6C"/>
    <w:rsid w:val="0036203D"/>
    <w:rsid w:val="00362513"/>
    <w:rsid w:val="00362C3D"/>
    <w:rsid w:val="0036352F"/>
    <w:rsid w:val="0036459D"/>
    <w:rsid w:val="00364DF6"/>
    <w:rsid w:val="00377DC5"/>
    <w:rsid w:val="00381BD2"/>
    <w:rsid w:val="00383EC1"/>
    <w:rsid w:val="003851AB"/>
    <w:rsid w:val="00386521"/>
    <w:rsid w:val="00386B4B"/>
    <w:rsid w:val="00391E8D"/>
    <w:rsid w:val="00392EAB"/>
    <w:rsid w:val="003965A9"/>
    <w:rsid w:val="003A16C3"/>
    <w:rsid w:val="003A4419"/>
    <w:rsid w:val="003A4FF5"/>
    <w:rsid w:val="003B373A"/>
    <w:rsid w:val="003C55EA"/>
    <w:rsid w:val="003C7490"/>
    <w:rsid w:val="003D24A6"/>
    <w:rsid w:val="003D5431"/>
    <w:rsid w:val="003D5FC6"/>
    <w:rsid w:val="003D6854"/>
    <w:rsid w:val="003E15CB"/>
    <w:rsid w:val="003E24BD"/>
    <w:rsid w:val="003E4C8D"/>
    <w:rsid w:val="003F077F"/>
    <w:rsid w:val="003F415C"/>
    <w:rsid w:val="003F5EB0"/>
    <w:rsid w:val="00400A74"/>
    <w:rsid w:val="004206F4"/>
    <w:rsid w:val="0042398E"/>
    <w:rsid w:val="004337CE"/>
    <w:rsid w:val="00442263"/>
    <w:rsid w:val="00447B32"/>
    <w:rsid w:val="00453C11"/>
    <w:rsid w:val="004552DE"/>
    <w:rsid w:val="00455F27"/>
    <w:rsid w:val="00456202"/>
    <w:rsid w:val="00462AA5"/>
    <w:rsid w:val="00464EBA"/>
    <w:rsid w:val="00475ED7"/>
    <w:rsid w:val="00476FBA"/>
    <w:rsid w:val="004822FF"/>
    <w:rsid w:val="00491B5D"/>
    <w:rsid w:val="00491FE4"/>
    <w:rsid w:val="00492708"/>
    <w:rsid w:val="0049613D"/>
    <w:rsid w:val="00496B71"/>
    <w:rsid w:val="0049712C"/>
    <w:rsid w:val="004A1D33"/>
    <w:rsid w:val="004A4521"/>
    <w:rsid w:val="004A5F3F"/>
    <w:rsid w:val="004B2E59"/>
    <w:rsid w:val="004B3292"/>
    <w:rsid w:val="004B32D5"/>
    <w:rsid w:val="004B34FD"/>
    <w:rsid w:val="004B478B"/>
    <w:rsid w:val="004B4844"/>
    <w:rsid w:val="004B6A46"/>
    <w:rsid w:val="004B7FB5"/>
    <w:rsid w:val="004C0F85"/>
    <w:rsid w:val="004C127E"/>
    <w:rsid w:val="004C4F87"/>
    <w:rsid w:val="004C5554"/>
    <w:rsid w:val="004C586A"/>
    <w:rsid w:val="004D1BEE"/>
    <w:rsid w:val="004D2008"/>
    <w:rsid w:val="004D7BE3"/>
    <w:rsid w:val="004D7E0F"/>
    <w:rsid w:val="004E038B"/>
    <w:rsid w:val="004E0F1E"/>
    <w:rsid w:val="004E26EC"/>
    <w:rsid w:val="004E7E50"/>
    <w:rsid w:val="004F56AC"/>
    <w:rsid w:val="00500D4F"/>
    <w:rsid w:val="005037F5"/>
    <w:rsid w:val="00504FF2"/>
    <w:rsid w:val="00505D75"/>
    <w:rsid w:val="0050677A"/>
    <w:rsid w:val="00511F58"/>
    <w:rsid w:val="00514E87"/>
    <w:rsid w:val="00520083"/>
    <w:rsid w:val="00522BCA"/>
    <w:rsid w:val="00524515"/>
    <w:rsid w:val="0054657F"/>
    <w:rsid w:val="005519B6"/>
    <w:rsid w:val="00563FF8"/>
    <w:rsid w:val="005662F6"/>
    <w:rsid w:val="00570F17"/>
    <w:rsid w:val="00571110"/>
    <w:rsid w:val="00593D57"/>
    <w:rsid w:val="0059417C"/>
    <w:rsid w:val="005A534A"/>
    <w:rsid w:val="005B2F8D"/>
    <w:rsid w:val="005C4CE5"/>
    <w:rsid w:val="005C5832"/>
    <w:rsid w:val="005C61DB"/>
    <w:rsid w:val="005C6799"/>
    <w:rsid w:val="005C7415"/>
    <w:rsid w:val="005C79EC"/>
    <w:rsid w:val="005D6431"/>
    <w:rsid w:val="005D7CE0"/>
    <w:rsid w:val="005D7D76"/>
    <w:rsid w:val="005E3C08"/>
    <w:rsid w:val="005E441F"/>
    <w:rsid w:val="005E6A90"/>
    <w:rsid w:val="005F33DF"/>
    <w:rsid w:val="005F3AE1"/>
    <w:rsid w:val="005F70E4"/>
    <w:rsid w:val="005F773F"/>
    <w:rsid w:val="006005BA"/>
    <w:rsid w:val="006163F6"/>
    <w:rsid w:val="00617B0B"/>
    <w:rsid w:val="00620609"/>
    <w:rsid w:val="00621077"/>
    <w:rsid w:val="00621A98"/>
    <w:rsid w:val="006252ED"/>
    <w:rsid w:val="00625FF2"/>
    <w:rsid w:val="00634149"/>
    <w:rsid w:val="006374F7"/>
    <w:rsid w:val="00640CEB"/>
    <w:rsid w:val="00642A64"/>
    <w:rsid w:val="00644342"/>
    <w:rsid w:val="006462AA"/>
    <w:rsid w:val="00651896"/>
    <w:rsid w:val="00651BA4"/>
    <w:rsid w:val="00655675"/>
    <w:rsid w:val="00656245"/>
    <w:rsid w:val="00661F67"/>
    <w:rsid w:val="00662DC6"/>
    <w:rsid w:val="00670E52"/>
    <w:rsid w:val="006739A9"/>
    <w:rsid w:val="00673A71"/>
    <w:rsid w:val="0067459F"/>
    <w:rsid w:val="00675AA3"/>
    <w:rsid w:val="0067608A"/>
    <w:rsid w:val="006773D4"/>
    <w:rsid w:val="00683305"/>
    <w:rsid w:val="00687FC7"/>
    <w:rsid w:val="0069254E"/>
    <w:rsid w:val="006A1E70"/>
    <w:rsid w:val="006A1FB3"/>
    <w:rsid w:val="006A4BC0"/>
    <w:rsid w:val="006B2A1D"/>
    <w:rsid w:val="006C02EA"/>
    <w:rsid w:val="006C290E"/>
    <w:rsid w:val="006C3D06"/>
    <w:rsid w:val="006C58B0"/>
    <w:rsid w:val="006C623B"/>
    <w:rsid w:val="006D2E79"/>
    <w:rsid w:val="006D5844"/>
    <w:rsid w:val="006E22CD"/>
    <w:rsid w:val="006E515B"/>
    <w:rsid w:val="006E6B73"/>
    <w:rsid w:val="006F4068"/>
    <w:rsid w:val="00703CBE"/>
    <w:rsid w:val="007050AA"/>
    <w:rsid w:val="00705FD3"/>
    <w:rsid w:val="00707B19"/>
    <w:rsid w:val="00710CCE"/>
    <w:rsid w:val="00711F16"/>
    <w:rsid w:val="00711FD2"/>
    <w:rsid w:val="00715B44"/>
    <w:rsid w:val="0072063E"/>
    <w:rsid w:val="00721F6A"/>
    <w:rsid w:val="007230C8"/>
    <w:rsid w:val="00723147"/>
    <w:rsid w:val="00734CDA"/>
    <w:rsid w:val="0074005F"/>
    <w:rsid w:val="007408C5"/>
    <w:rsid w:val="00742710"/>
    <w:rsid w:val="00744B45"/>
    <w:rsid w:val="00745CA5"/>
    <w:rsid w:val="00747345"/>
    <w:rsid w:val="00747479"/>
    <w:rsid w:val="007475F3"/>
    <w:rsid w:val="007652E3"/>
    <w:rsid w:val="007702DB"/>
    <w:rsid w:val="00773DD6"/>
    <w:rsid w:val="00775727"/>
    <w:rsid w:val="00777CBD"/>
    <w:rsid w:val="00781BFA"/>
    <w:rsid w:val="00784114"/>
    <w:rsid w:val="00784CB7"/>
    <w:rsid w:val="007854D6"/>
    <w:rsid w:val="00797F78"/>
    <w:rsid w:val="007A0FA9"/>
    <w:rsid w:val="007A26A7"/>
    <w:rsid w:val="007A2C08"/>
    <w:rsid w:val="007A522A"/>
    <w:rsid w:val="007A6C09"/>
    <w:rsid w:val="007B12F0"/>
    <w:rsid w:val="007B2FA7"/>
    <w:rsid w:val="007B3CF3"/>
    <w:rsid w:val="007B4205"/>
    <w:rsid w:val="007C0D11"/>
    <w:rsid w:val="007C2815"/>
    <w:rsid w:val="007C2FC3"/>
    <w:rsid w:val="007C6671"/>
    <w:rsid w:val="007D2872"/>
    <w:rsid w:val="007D6020"/>
    <w:rsid w:val="007E1B3D"/>
    <w:rsid w:val="007E443B"/>
    <w:rsid w:val="007F06C4"/>
    <w:rsid w:val="007F5D82"/>
    <w:rsid w:val="0080481F"/>
    <w:rsid w:val="00807369"/>
    <w:rsid w:val="008114F2"/>
    <w:rsid w:val="00811CC8"/>
    <w:rsid w:val="00823F61"/>
    <w:rsid w:val="0082618E"/>
    <w:rsid w:val="00827057"/>
    <w:rsid w:val="00827DD9"/>
    <w:rsid w:val="00840161"/>
    <w:rsid w:val="00841562"/>
    <w:rsid w:val="008471A3"/>
    <w:rsid w:val="00852CB7"/>
    <w:rsid w:val="00861715"/>
    <w:rsid w:val="00864247"/>
    <w:rsid w:val="00865186"/>
    <w:rsid w:val="008659B1"/>
    <w:rsid w:val="00873A2F"/>
    <w:rsid w:val="0087425F"/>
    <w:rsid w:val="00874290"/>
    <w:rsid w:val="00874A20"/>
    <w:rsid w:val="00874D33"/>
    <w:rsid w:val="008757BE"/>
    <w:rsid w:val="008827EE"/>
    <w:rsid w:val="00885BE2"/>
    <w:rsid w:val="00887D43"/>
    <w:rsid w:val="008A0197"/>
    <w:rsid w:val="008A02F0"/>
    <w:rsid w:val="008A094B"/>
    <w:rsid w:val="008A15EF"/>
    <w:rsid w:val="008A1A4F"/>
    <w:rsid w:val="008A4CA2"/>
    <w:rsid w:val="008A6D31"/>
    <w:rsid w:val="008B0E2F"/>
    <w:rsid w:val="008B1193"/>
    <w:rsid w:val="008B4C4F"/>
    <w:rsid w:val="008B4C7D"/>
    <w:rsid w:val="008B60D0"/>
    <w:rsid w:val="008C0359"/>
    <w:rsid w:val="008C36A3"/>
    <w:rsid w:val="008D07B1"/>
    <w:rsid w:val="008D4616"/>
    <w:rsid w:val="008D4B2C"/>
    <w:rsid w:val="008D6086"/>
    <w:rsid w:val="008D7167"/>
    <w:rsid w:val="008E043F"/>
    <w:rsid w:val="008E0503"/>
    <w:rsid w:val="008E179F"/>
    <w:rsid w:val="008E381A"/>
    <w:rsid w:val="008E7372"/>
    <w:rsid w:val="008E7CF7"/>
    <w:rsid w:val="00900FF3"/>
    <w:rsid w:val="00902FC9"/>
    <w:rsid w:val="0090344E"/>
    <w:rsid w:val="0091180C"/>
    <w:rsid w:val="0091194F"/>
    <w:rsid w:val="00913E58"/>
    <w:rsid w:val="0091624C"/>
    <w:rsid w:val="00917982"/>
    <w:rsid w:val="00917AB8"/>
    <w:rsid w:val="0092065A"/>
    <w:rsid w:val="009235CF"/>
    <w:rsid w:val="009246F4"/>
    <w:rsid w:val="00924B95"/>
    <w:rsid w:val="0092503F"/>
    <w:rsid w:val="009356DC"/>
    <w:rsid w:val="00935A5A"/>
    <w:rsid w:val="0094172A"/>
    <w:rsid w:val="009429E9"/>
    <w:rsid w:val="00942E9B"/>
    <w:rsid w:val="00960816"/>
    <w:rsid w:val="0096084B"/>
    <w:rsid w:val="009618F1"/>
    <w:rsid w:val="0096323C"/>
    <w:rsid w:val="00964F0A"/>
    <w:rsid w:val="00965857"/>
    <w:rsid w:val="0096740E"/>
    <w:rsid w:val="0098102F"/>
    <w:rsid w:val="00981A67"/>
    <w:rsid w:val="00983FB4"/>
    <w:rsid w:val="00986488"/>
    <w:rsid w:val="00986C95"/>
    <w:rsid w:val="00986CE5"/>
    <w:rsid w:val="009900DA"/>
    <w:rsid w:val="0099558D"/>
    <w:rsid w:val="00995E23"/>
    <w:rsid w:val="009A7BB1"/>
    <w:rsid w:val="009B26D3"/>
    <w:rsid w:val="009B3515"/>
    <w:rsid w:val="009B729B"/>
    <w:rsid w:val="009B75FF"/>
    <w:rsid w:val="009C2719"/>
    <w:rsid w:val="009C49B8"/>
    <w:rsid w:val="009C5973"/>
    <w:rsid w:val="009C61C0"/>
    <w:rsid w:val="009C670B"/>
    <w:rsid w:val="009C76DF"/>
    <w:rsid w:val="009D0185"/>
    <w:rsid w:val="009D177E"/>
    <w:rsid w:val="009E0F44"/>
    <w:rsid w:val="009E184B"/>
    <w:rsid w:val="009E1C08"/>
    <w:rsid w:val="009E290E"/>
    <w:rsid w:val="009E2F05"/>
    <w:rsid w:val="009E36BD"/>
    <w:rsid w:val="009F0923"/>
    <w:rsid w:val="009F3961"/>
    <w:rsid w:val="009F498B"/>
    <w:rsid w:val="009F5C7C"/>
    <w:rsid w:val="009F6463"/>
    <w:rsid w:val="00A00BCE"/>
    <w:rsid w:val="00A01A5E"/>
    <w:rsid w:val="00A14C34"/>
    <w:rsid w:val="00A163F2"/>
    <w:rsid w:val="00A17281"/>
    <w:rsid w:val="00A202B0"/>
    <w:rsid w:val="00A214C2"/>
    <w:rsid w:val="00A253B3"/>
    <w:rsid w:val="00A27DF0"/>
    <w:rsid w:val="00A368AD"/>
    <w:rsid w:val="00A379DF"/>
    <w:rsid w:val="00A40F8F"/>
    <w:rsid w:val="00A41FA0"/>
    <w:rsid w:val="00A43D09"/>
    <w:rsid w:val="00A446E1"/>
    <w:rsid w:val="00A44E8B"/>
    <w:rsid w:val="00A46B73"/>
    <w:rsid w:val="00A5061C"/>
    <w:rsid w:val="00A511AB"/>
    <w:rsid w:val="00A526D0"/>
    <w:rsid w:val="00A55BAC"/>
    <w:rsid w:val="00A576C1"/>
    <w:rsid w:val="00A65E11"/>
    <w:rsid w:val="00A66B55"/>
    <w:rsid w:val="00A74DD1"/>
    <w:rsid w:val="00A75551"/>
    <w:rsid w:val="00A80C16"/>
    <w:rsid w:val="00A80EA1"/>
    <w:rsid w:val="00A81615"/>
    <w:rsid w:val="00A82C84"/>
    <w:rsid w:val="00A8588E"/>
    <w:rsid w:val="00A85BFC"/>
    <w:rsid w:val="00A85F55"/>
    <w:rsid w:val="00A87174"/>
    <w:rsid w:val="00A90BFE"/>
    <w:rsid w:val="00A92C4F"/>
    <w:rsid w:val="00A92F04"/>
    <w:rsid w:val="00A9630D"/>
    <w:rsid w:val="00A96E6E"/>
    <w:rsid w:val="00A972C9"/>
    <w:rsid w:val="00AA0849"/>
    <w:rsid w:val="00AA6218"/>
    <w:rsid w:val="00AA7956"/>
    <w:rsid w:val="00AB06C8"/>
    <w:rsid w:val="00AB5272"/>
    <w:rsid w:val="00AC00F6"/>
    <w:rsid w:val="00AC3696"/>
    <w:rsid w:val="00AC37FA"/>
    <w:rsid w:val="00AD0730"/>
    <w:rsid w:val="00AD2D38"/>
    <w:rsid w:val="00AD2F5D"/>
    <w:rsid w:val="00AD4536"/>
    <w:rsid w:val="00AD4C74"/>
    <w:rsid w:val="00AD4CD7"/>
    <w:rsid w:val="00AD513C"/>
    <w:rsid w:val="00AE130B"/>
    <w:rsid w:val="00AE170A"/>
    <w:rsid w:val="00AF102A"/>
    <w:rsid w:val="00AF1785"/>
    <w:rsid w:val="00AF1E08"/>
    <w:rsid w:val="00AF3DAA"/>
    <w:rsid w:val="00AF3F85"/>
    <w:rsid w:val="00B014EE"/>
    <w:rsid w:val="00B06B0C"/>
    <w:rsid w:val="00B1036D"/>
    <w:rsid w:val="00B131FF"/>
    <w:rsid w:val="00B13604"/>
    <w:rsid w:val="00B1519D"/>
    <w:rsid w:val="00B20133"/>
    <w:rsid w:val="00B210C0"/>
    <w:rsid w:val="00B21940"/>
    <w:rsid w:val="00B21D85"/>
    <w:rsid w:val="00B22E3F"/>
    <w:rsid w:val="00B257B2"/>
    <w:rsid w:val="00B3091B"/>
    <w:rsid w:val="00B340B7"/>
    <w:rsid w:val="00B37ED4"/>
    <w:rsid w:val="00B43271"/>
    <w:rsid w:val="00B45F60"/>
    <w:rsid w:val="00B479EE"/>
    <w:rsid w:val="00B60BF9"/>
    <w:rsid w:val="00B62836"/>
    <w:rsid w:val="00B64ED1"/>
    <w:rsid w:val="00B72C08"/>
    <w:rsid w:val="00B72ECF"/>
    <w:rsid w:val="00B749DB"/>
    <w:rsid w:val="00B83A15"/>
    <w:rsid w:val="00B84389"/>
    <w:rsid w:val="00B91777"/>
    <w:rsid w:val="00B91AA4"/>
    <w:rsid w:val="00B95EAD"/>
    <w:rsid w:val="00BA20AD"/>
    <w:rsid w:val="00BA2644"/>
    <w:rsid w:val="00BA7169"/>
    <w:rsid w:val="00BB329C"/>
    <w:rsid w:val="00BB52BD"/>
    <w:rsid w:val="00BB5909"/>
    <w:rsid w:val="00BB6CE1"/>
    <w:rsid w:val="00BC533E"/>
    <w:rsid w:val="00BD18DA"/>
    <w:rsid w:val="00BD53E1"/>
    <w:rsid w:val="00BD7F6F"/>
    <w:rsid w:val="00BE199A"/>
    <w:rsid w:val="00BE2179"/>
    <w:rsid w:val="00BE4CD6"/>
    <w:rsid w:val="00BE7479"/>
    <w:rsid w:val="00BF0640"/>
    <w:rsid w:val="00BF5886"/>
    <w:rsid w:val="00BF6C17"/>
    <w:rsid w:val="00C0015B"/>
    <w:rsid w:val="00C00459"/>
    <w:rsid w:val="00C02A8E"/>
    <w:rsid w:val="00C13AF7"/>
    <w:rsid w:val="00C1669B"/>
    <w:rsid w:val="00C17719"/>
    <w:rsid w:val="00C20FF0"/>
    <w:rsid w:val="00C213F2"/>
    <w:rsid w:val="00C234BE"/>
    <w:rsid w:val="00C23A7B"/>
    <w:rsid w:val="00C23D99"/>
    <w:rsid w:val="00C24D24"/>
    <w:rsid w:val="00C26F8D"/>
    <w:rsid w:val="00C35903"/>
    <w:rsid w:val="00C41E56"/>
    <w:rsid w:val="00C430FC"/>
    <w:rsid w:val="00C44B9C"/>
    <w:rsid w:val="00C477C2"/>
    <w:rsid w:val="00C531A5"/>
    <w:rsid w:val="00C53299"/>
    <w:rsid w:val="00C5659D"/>
    <w:rsid w:val="00C62433"/>
    <w:rsid w:val="00C630C5"/>
    <w:rsid w:val="00C63330"/>
    <w:rsid w:val="00C67919"/>
    <w:rsid w:val="00C70B03"/>
    <w:rsid w:val="00C739F6"/>
    <w:rsid w:val="00C74251"/>
    <w:rsid w:val="00C7512A"/>
    <w:rsid w:val="00C757C7"/>
    <w:rsid w:val="00C81E2E"/>
    <w:rsid w:val="00C82C2E"/>
    <w:rsid w:val="00C8311A"/>
    <w:rsid w:val="00C83C3B"/>
    <w:rsid w:val="00C83EC5"/>
    <w:rsid w:val="00C8633D"/>
    <w:rsid w:val="00C8796E"/>
    <w:rsid w:val="00C925CA"/>
    <w:rsid w:val="00C96D91"/>
    <w:rsid w:val="00C97127"/>
    <w:rsid w:val="00CA2CC6"/>
    <w:rsid w:val="00CA350D"/>
    <w:rsid w:val="00CB16CA"/>
    <w:rsid w:val="00CB1E1A"/>
    <w:rsid w:val="00CB3E28"/>
    <w:rsid w:val="00CB459D"/>
    <w:rsid w:val="00CB59EB"/>
    <w:rsid w:val="00CB5C6B"/>
    <w:rsid w:val="00CC1CEF"/>
    <w:rsid w:val="00CC3D25"/>
    <w:rsid w:val="00CC7ABE"/>
    <w:rsid w:val="00CD4F28"/>
    <w:rsid w:val="00CD540A"/>
    <w:rsid w:val="00CE11EE"/>
    <w:rsid w:val="00CE39EB"/>
    <w:rsid w:val="00CE3FF6"/>
    <w:rsid w:val="00CE57A9"/>
    <w:rsid w:val="00CF292A"/>
    <w:rsid w:val="00CF41AC"/>
    <w:rsid w:val="00CF48A2"/>
    <w:rsid w:val="00CF50A6"/>
    <w:rsid w:val="00D0160A"/>
    <w:rsid w:val="00D03E7B"/>
    <w:rsid w:val="00D077A5"/>
    <w:rsid w:val="00D13D42"/>
    <w:rsid w:val="00D16DE8"/>
    <w:rsid w:val="00D17619"/>
    <w:rsid w:val="00D27BEC"/>
    <w:rsid w:val="00D30516"/>
    <w:rsid w:val="00D31021"/>
    <w:rsid w:val="00D35AAE"/>
    <w:rsid w:val="00D407D0"/>
    <w:rsid w:val="00D4086A"/>
    <w:rsid w:val="00D40908"/>
    <w:rsid w:val="00D40E76"/>
    <w:rsid w:val="00D41DA1"/>
    <w:rsid w:val="00D4376E"/>
    <w:rsid w:val="00D4576D"/>
    <w:rsid w:val="00D47354"/>
    <w:rsid w:val="00D55B6D"/>
    <w:rsid w:val="00D579A0"/>
    <w:rsid w:val="00D57BE4"/>
    <w:rsid w:val="00D609BC"/>
    <w:rsid w:val="00D6174B"/>
    <w:rsid w:val="00D65D6B"/>
    <w:rsid w:val="00D72BA3"/>
    <w:rsid w:val="00D7646C"/>
    <w:rsid w:val="00D76D7A"/>
    <w:rsid w:val="00D80452"/>
    <w:rsid w:val="00D83CD8"/>
    <w:rsid w:val="00D85455"/>
    <w:rsid w:val="00D87F0C"/>
    <w:rsid w:val="00D958C6"/>
    <w:rsid w:val="00DA0E36"/>
    <w:rsid w:val="00DA3E5F"/>
    <w:rsid w:val="00DB277C"/>
    <w:rsid w:val="00DB43A0"/>
    <w:rsid w:val="00DB464D"/>
    <w:rsid w:val="00DB5EE4"/>
    <w:rsid w:val="00DB68FE"/>
    <w:rsid w:val="00DB6B2F"/>
    <w:rsid w:val="00DC0988"/>
    <w:rsid w:val="00DC0C42"/>
    <w:rsid w:val="00DC1D11"/>
    <w:rsid w:val="00DC4145"/>
    <w:rsid w:val="00DC5D6B"/>
    <w:rsid w:val="00DD0EDA"/>
    <w:rsid w:val="00DD2CA5"/>
    <w:rsid w:val="00DD47DA"/>
    <w:rsid w:val="00DD6796"/>
    <w:rsid w:val="00DE7979"/>
    <w:rsid w:val="00DF0066"/>
    <w:rsid w:val="00E0712E"/>
    <w:rsid w:val="00E0786E"/>
    <w:rsid w:val="00E07F90"/>
    <w:rsid w:val="00E11F0A"/>
    <w:rsid w:val="00E1521B"/>
    <w:rsid w:val="00E152C7"/>
    <w:rsid w:val="00E15A7C"/>
    <w:rsid w:val="00E30E2F"/>
    <w:rsid w:val="00E31669"/>
    <w:rsid w:val="00E33F84"/>
    <w:rsid w:val="00E35FEA"/>
    <w:rsid w:val="00E36028"/>
    <w:rsid w:val="00E36DDE"/>
    <w:rsid w:val="00E4050A"/>
    <w:rsid w:val="00E41846"/>
    <w:rsid w:val="00E430F2"/>
    <w:rsid w:val="00E43C9C"/>
    <w:rsid w:val="00E44A8A"/>
    <w:rsid w:val="00E460B9"/>
    <w:rsid w:val="00E53655"/>
    <w:rsid w:val="00E5504D"/>
    <w:rsid w:val="00E6465C"/>
    <w:rsid w:val="00E70592"/>
    <w:rsid w:val="00E713EB"/>
    <w:rsid w:val="00E80679"/>
    <w:rsid w:val="00E83ADA"/>
    <w:rsid w:val="00E87BBE"/>
    <w:rsid w:val="00E9003D"/>
    <w:rsid w:val="00E902E5"/>
    <w:rsid w:val="00E949DE"/>
    <w:rsid w:val="00EA3F16"/>
    <w:rsid w:val="00EB1EBF"/>
    <w:rsid w:val="00EB5259"/>
    <w:rsid w:val="00EC324E"/>
    <w:rsid w:val="00EC326D"/>
    <w:rsid w:val="00EC4C30"/>
    <w:rsid w:val="00EC533E"/>
    <w:rsid w:val="00EC5D79"/>
    <w:rsid w:val="00EC6115"/>
    <w:rsid w:val="00EC7CC9"/>
    <w:rsid w:val="00ED0CB8"/>
    <w:rsid w:val="00ED42E2"/>
    <w:rsid w:val="00ED4EE6"/>
    <w:rsid w:val="00ED503F"/>
    <w:rsid w:val="00EE0900"/>
    <w:rsid w:val="00EE2E74"/>
    <w:rsid w:val="00EE39B0"/>
    <w:rsid w:val="00EF2D36"/>
    <w:rsid w:val="00EF42E4"/>
    <w:rsid w:val="00EF7863"/>
    <w:rsid w:val="00F02870"/>
    <w:rsid w:val="00F04E86"/>
    <w:rsid w:val="00F10548"/>
    <w:rsid w:val="00F11478"/>
    <w:rsid w:val="00F12DCC"/>
    <w:rsid w:val="00F13185"/>
    <w:rsid w:val="00F1673E"/>
    <w:rsid w:val="00F16C72"/>
    <w:rsid w:val="00F1748E"/>
    <w:rsid w:val="00F22EA3"/>
    <w:rsid w:val="00F25C72"/>
    <w:rsid w:val="00F25CFD"/>
    <w:rsid w:val="00F27F6F"/>
    <w:rsid w:val="00F3072A"/>
    <w:rsid w:val="00F316C3"/>
    <w:rsid w:val="00F31C2F"/>
    <w:rsid w:val="00F32313"/>
    <w:rsid w:val="00F40355"/>
    <w:rsid w:val="00F4084A"/>
    <w:rsid w:val="00F45E8E"/>
    <w:rsid w:val="00F468FE"/>
    <w:rsid w:val="00F46A65"/>
    <w:rsid w:val="00F50399"/>
    <w:rsid w:val="00F52B9B"/>
    <w:rsid w:val="00F53984"/>
    <w:rsid w:val="00F554E7"/>
    <w:rsid w:val="00F5590D"/>
    <w:rsid w:val="00F56033"/>
    <w:rsid w:val="00F57657"/>
    <w:rsid w:val="00F578EC"/>
    <w:rsid w:val="00F61792"/>
    <w:rsid w:val="00F65EE9"/>
    <w:rsid w:val="00F67B8B"/>
    <w:rsid w:val="00F702D6"/>
    <w:rsid w:val="00F74CFE"/>
    <w:rsid w:val="00F7668C"/>
    <w:rsid w:val="00F8094E"/>
    <w:rsid w:val="00F83B3A"/>
    <w:rsid w:val="00F84995"/>
    <w:rsid w:val="00F90D79"/>
    <w:rsid w:val="00F94CFE"/>
    <w:rsid w:val="00FA0F00"/>
    <w:rsid w:val="00FB655A"/>
    <w:rsid w:val="00FC17B7"/>
    <w:rsid w:val="00FC1946"/>
    <w:rsid w:val="00FC22FA"/>
    <w:rsid w:val="00FC27BE"/>
    <w:rsid w:val="00FD02E4"/>
    <w:rsid w:val="00FD1D47"/>
    <w:rsid w:val="00FD6920"/>
    <w:rsid w:val="00FE028C"/>
    <w:rsid w:val="00FE3FEE"/>
    <w:rsid w:val="00FE592E"/>
    <w:rsid w:val="00FF0159"/>
    <w:rsid w:val="00FF0A3B"/>
    <w:rsid w:val="00FF0FC0"/>
    <w:rsid w:val="00FF2F30"/>
    <w:rsid w:val="00FF4638"/>
    <w:rsid w:val="00FF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CC9763"/>
  <w14:defaultImageDpi w14:val="0"/>
  <w15:docId w15:val="{D23967DC-2E33-4FA4-8E5D-20979ED43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pacing w:after="0" w:line="240" w:lineRule="auto"/>
      <w:jc w:val="both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outlineLvl w:val="2"/>
    </w:pPr>
    <w:rPr>
      <w:b/>
      <w:bCs/>
      <w:color w:val="FF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en-US"/>
    </w:rPr>
  </w:style>
  <w:style w:type="paragraph" w:styleId="BodyText">
    <w:name w:val="Body Text"/>
    <w:basedOn w:val="Normal"/>
    <w:link w:val="BodyTextChar"/>
    <w:uiPriority w:val="99"/>
    <w:pPr>
      <w:widowControl/>
      <w:jc w:val="left"/>
    </w:pPr>
    <w:rPr>
      <w:b/>
      <w:bCs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BodyText2">
    <w:name w:val="Body Text 2"/>
    <w:basedOn w:val="Normal"/>
    <w:link w:val="BodyText2Char"/>
    <w:uiPriority w:val="99"/>
    <w:pPr>
      <w:widowControl/>
      <w:overflowPunct w:val="0"/>
      <w:autoSpaceDE w:val="0"/>
      <w:autoSpaceDN w:val="0"/>
      <w:adjustRightInd w:val="0"/>
      <w:textAlignment w:val="baseline"/>
    </w:pPr>
    <w:rPr>
      <w:color w:val="FF000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val="x-none" w:eastAsia="en-US"/>
    </w:rPr>
  </w:style>
  <w:style w:type="paragraph" w:styleId="BodyText3">
    <w:name w:val="Body Text 3"/>
    <w:basedOn w:val="Normal"/>
    <w:link w:val="BodyText3Char"/>
    <w:uiPriority w:val="99"/>
    <w:pPr>
      <w:widowControl/>
      <w:overflowPunct w:val="0"/>
      <w:autoSpaceDE w:val="0"/>
      <w:autoSpaceDN w:val="0"/>
      <w:adjustRightInd w:val="0"/>
      <w:textAlignment w:val="baseline"/>
    </w:p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val="x-none"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x-none" w:eastAsia="en-US"/>
    </w:rPr>
  </w:style>
  <w:style w:type="character" w:styleId="PageNumber">
    <w:name w:val="page number"/>
    <w:basedOn w:val="DefaultParagraphFont"/>
    <w:uiPriority w:val="99"/>
    <w:rPr>
      <w:rFonts w:ascii="Times New Roman" w:hAnsi="Times New Roman" w:cs="Times New Roman"/>
    </w:rPr>
  </w:style>
  <w:style w:type="paragraph" w:styleId="FootnoteText">
    <w:name w:val="footnote text"/>
    <w:basedOn w:val="Normal"/>
    <w:link w:val="FootnoteTextChar"/>
    <w:uiPriority w:val="99"/>
    <w:rsid w:val="0091180C"/>
    <w:pPr>
      <w:widowControl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x-none" w:eastAsia="en-US"/>
    </w:rPr>
  </w:style>
  <w:style w:type="paragraph" w:customStyle="1" w:styleId="Default">
    <w:name w:val="Default"/>
    <w:rsid w:val="0072063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83305"/>
    <w:pPr>
      <w:widowControl/>
      <w:spacing w:after="120"/>
      <w:ind w:left="283"/>
      <w:jc w:val="left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  <w:lang w:val="x-none" w:eastAsia="en-US"/>
    </w:rPr>
  </w:style>
  <w:style w:type="table" w:styleId="TableGrid">
    <w:name w:val="Table Grid"/>
    <w:basedOn w:val="TableNormal"/>
    <w:uiPriority w:val="59"/>
    <w:rsid w:val="00A368AD"/>
    <w:pPr>
      <w:widowControl w:val="0"/>
      <w:spacing w:after="0" w:line="240" w:lineRule="auto"/>
      <w:jc w:val="both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laceholderText1">
    <w:name w:val="Placeholder Text1"/>
    <w:basedOn w:val="DefaultParagraphFont"/>
    <w:semiHidden/>
    <w:rsid w:val="00E11F0A"/>
    <w:rPr>
      <w:rFonts w:cs="Times New Roman"/>
      <w:color w:val="808080"/>
    </w:rPr>
  </w:style>
  <w:style w:type="paragraph" w:styleId="NormalWeb">
    <w:name w:val="Normal (Web)"/>
    <w:basedOn w:val="Normal"/>
    <w:uiPriority w:val="99"/>
    <w:rsid w:val="00A44E8B"/>
    <w:pPr>
      <w:widowControl/>
      <w:spacing w:before="100" w:beforeAutospacing="1" w:after="100" w:afterAutospacing="1"/>
      <w:jc w:val="left"/>
    </w:pPr>
    <w:rPr>
      <w:lang w:eastAsia="sk-SK"/>
    </w:rPr>
  </w:style>
  <w:style w:type="character" w:styleId="Hyperlink">
    <w:name w:val="Hyperlink"/>
    <w:basedOn w:val="DefaultParagraphFont"/>
    <w:uiPriority w:val="99"/>
    <w:unhideWhenUsed/>
    <w:rsid w:val="00C96D91"/>
    <w:rPr>
      <w:color w:val="0000FF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620609"/>
    <w:pPr>
      <w:widowControl/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="Calibri" w:hAnsi="Minion Pro" w:cs="Minion Pro"/>
      <w:color w:val="000000"/>
      <w:lang w:val="en-US"/>
    </w:rPr>
  </w:style>
  <w:style w:type="table" w:customStyle="1" w:styleId="Mriekatabuky1">
    <w:name w:val="Mriežka tabuľky1"/>
    <w:basedOn w:val="TableNormal"/>
    <w:next w:val="TableGrid"/>
    <w:uiPriority w:val="59"/>
    <w:rsid w:val="00FF5E3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level4">
    <w:name w:val="Title level 4"/>
    <w:next w:val="Normal"/>
    <w:qFormat/>
    <w:rsid w:val="00A163F2"/>
    <w:pPr>
      <w:spacing w:before="240" w:after="240" w:line="240" w:lineRule="auto"/>
    </w:pPr>
    <w:rPr>
      <w:rFonts w:asciiTheme="minorHAnsi" w:eastAsiaTheme="minorEastAsia" w:hAnsiTheme="minorHAnsi" w:cstheme="minorBidi"/>
      <w:color w:val="EEECE1" w:themeColor="background2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163F2"/>
    <w:pPr>
      <w:widowControl/>
      <w:spacing w:after="120" w:line="276" w:lineRule="auto"/>
      <w:ind w:left="720"/>
      <w:contextualSpacing/>
      <w:jc w:val="left"/>
    </w:pPr>
    <w:rPr>
      <w:rFonts w:ascii="Cambria" w:eastAsiaTheme="minorHAnsi" w:hAnsi="Cambria" w:cstheme="minorBidi"/>
      <w:sz w:val="22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24D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D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4D24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D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D24"/>
    <w:rPr>
      <w:b/>
      <w:bCs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C6799"/>
    <w:rPr>
      <w:color w:val="605E5C"/>
      <w:shd w:val="clear" w:color="auto" w:fill="E1DFDD"/>
    </w:rPr>
  </w:style>
  <w:style w:type="character" w:styleId="FootnoteReference">
    <w:name w:val="footnote reference"/>
    <w:basedOn w:val="DefaultParagraphFont"/>
    <w:uiPriority w:val="99"/>
    <w:semiHidden/>
    <w:unhideWhenUsed/>
    <w:rsid w:val="00902FC9"/>
    <w:rPr>
      <w:vertAlign w:val="superscript"/>
    </w:rPr>
  </w:style>
  <w:style w:type="paragraph" w:styleId="Revision">
    <w:name w:val="Revision"/>
    <w:hidden/>
    <w:uiPriority w:val="99"/>
    <w:semiHidden/>
    <w:rsid w:val="00F31C2F"/>
    <w:pPr>
      <w:spacing w:after="0" w:line="240" w:lineRule="auto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54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oznamopk@nbs.s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10124CF-C918-46BA-81A3-562819D560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A34E33-AE09-4D87-9835-D78EAEFCE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0421B5-AE1C-4E90-9E7E-065AB4AFB13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</vt:lpstr>
    </vt:vector>
  </TitlesOfParts>
  <Company>nbs</Company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creator>Miloš Vacula</dc:creator>
  <cp:lastModifiedBy>Mačuga Martin</cp:lastModifiedBy>
  <cp:revision>12</cp:revision>
  <cp:lastPrinted>2022-12-28T14:31:00Z</cp:lastPrinted>
  <dcterms:created xsi:type="dcterms:W3CDTF">2026-06-26T06:48:00Z</dcterms:created>
  <dcterms:modified xsi:type="dcterms:W3CDTF">2026-07-30T14:12:00Z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