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FE848" w14:textId="77777777" w:rsidR="00356781" w:rsidRDefault="00356781" w:rsidP="00356781">
      <w:pPr>
        <w:spacing w:after="0"/>
        <w:jc w:val="center"/>
        <w:rPr>
          <w:rFonts w:ascii="Times New Roman" w:hAnsi="Times New Roman"/>
          <w:b/>
          <w:caps/>
          <w:spacing w:val="30"/>
          <w:sz w:val="24"/>
          <w:szCs w:val="24"/>
        </w:rPr>
      </w:pPr>
      <w:r>
        <w:rPr>
          <w:rFonts w:ascii="Times New Roman" w:hAnsi="Times New Roman"/>
          <w:b/>
          <w:caps/>
          <w:spacing w:val="30"/>
          <w:sz w:val="24"/>
          <w:szCs w:val="24"/>
        </w:rPr>
        <w:t>Dôvodová správa</w:t>
      </w:r>
    </w:p>
    <w:p w14:paraId="43EED0B9" w14:textId="77777777" w:rsidR="00356781" w:rsidRDefault="00356781" w:rsidP="0035678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CA1662" w14:textId="77777777" w:rsidR="00356781" w:rsidRDefault="00356781" w:rsidP="00356781">
      <w:pPr>
        <w:pStyle w:val="Odsekzoznamu1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Všeobecná časť </w:t>
      </w:r>
    </w:p>
    <w:p w14:paraId="5B44C048" w14:textId="77777777" w:rsidR="002E1CA5" w:rsidRDefault="002E1CA5" w:rsidP="00021056">
      <w:pPr>
        <w:pStyle w:val="Normlnywebov"/>
        <w:spacing w:before="0" w:beforeAutospacing="0" w:after="0" w:afterAutospacing="0"/>
        <w:jc w:val="both"/>
      </w:pPr>
    </w:p>
    <w:p w14:paraId="5D4A6F4F" w14:textId="1C93C518" w:rsidR="003F6355" w:rsidRDefault="003F6355" w:rsidP="00021056">
      <w:pPr>
        <w:pStyle w:val="Normlnywebov"/>
        <w:spacing w:before="0" w:beforeAutospacing="0" w:after="0" w:afterAutospacing="0"/>
        <w:jc w:val="both"/>
      </w:pPr>
      <w:r>
        <w:t xml:space="preserve">Úrad pre reguláciu sieťových odvetví </w:t>
      </w:r>
      <w:r w:rsidR="008166FC" w:rsidRPr="00C64287">
        <w:t xml:space="preserve">do medzirezortného pripomienkového konania </w:t>
      </w:r>
      <w:r>
        <w:t xml:space="preserve">predkladá návrh vyhlášky Úradu pre reguláciu sieťových odvetví, ktorou sa mení a dopĺňa vyhláška </w:t>
      </w:r>
      <w:r w:rsidR="008166FC">
        <w:br/>
      </w:r>
      <w:r>
        <w:t>Úradu pre reguláciu sieťových odvetví č. 2</w:t>
      </w:r>
      <w:r w:rsidR="00674210">
        <w:t>36</w:t>
      </w:r>
      <w:r>
        <w:t>/201</w:t>
      </w:r>
      <w:r w:rsidR="00674210">
        <w:t>6</w:t>
      </w:r>
      <w:r>
        <w:t xml:space="preserve"> Z. z., ktorou sa ustanovujú štandardy kvality </w:t>
      </w:r>
      <w:r w:rsidR="00674210">
        <w:t xml:space="preserve">prenosu elektriny, distribúcie elektriny a dodávky elektriny </w:t>
      </w:r>
      <w:r w:rsidR="007648B6">
        <w:t xml:space="preserve">v zmení vyhlášky č. 317/2024 Z. z. </w:t>
      </w:r>
      <w:r>
        <w:t>(ďalej len „návrh vyhlášky“).</w:t>
      </w:r>
    </w:p>
    <w:p w14:paraId="463D21C9" w14:textId="77777777" w:rsidR="00021056" w:rsidRDefault="00021056" w:rsidP="00021056">
      <w:pPr>
        <w:pStyle w:val="Normlnywebov"/>
        <w:spacing w:before="0" w:beforeAutospacing="0" w:after="0" w:afterAutospacing="0"/>
        <w:jc w:val="both"/>
      </w:pPr>
    </w:p>
    <w:p w14:paraId="0B9D1BF8" w14:textId="61B85690" w:rsidR="003F6355" w:rsidRDefault="003F6355" w:rsidP="00021056">
      <w:pPr>
        <w:pStyle w:val="Normlnywebov"/>
        <w:spacing w:before="0" w:beforeAutospacing="0" w:after="0" w:afterAutospacing="0"/>
        <w:jc w:val="both"/>
      </w:pPr>
      <w:r w:rsidRPr="007164DE">
        <w:t xml:space="preserve">Návrh vyhlášky bol vypracovaný ako iniciatívny materiál v súlade so splnomocňovacími ustanoveniami podľa § 40 ods. </w:t>
      </w:r>
      <w:r>
        <w:t>2 p</w:t>
      </w:r>
      <w:r w:rsidRPr="007164DE">
        <w:t xml:space="preserve">ísm. </w:t>
      </w:r>
      <w:r w:rsidRPr="00C9125A">
        <w:t>b)</w:t>
      </w:r>
      <w:r w:rsidR="002917AF" w:rsidRPr="00C9125A">
        <w:t xml:space="preserve"> </w:t>
      </w:r>
      <w:r w:rsidR="0019747C" w:rsidRPr="00C9125A">
        <w:t>a g)</w:t>
      </w:r>
      <w:r w:rsidRPr="007164DE">
        <w:t xml:space="preserve"> zákona č. 250/2012 Z. z. o regulácii v sieťových odvetviach</w:t>
      </w:r>
      <w:r w:rsidR="0019747C">
        <w:t>.</w:t>
      </w:r>
      <w:r>
        <w:t xml:space="preserve"> </w:t>
      </w:r>
    </w:p>
    <w:p w14:paraId="3EEAA222" w14:textId="77777777" w:rsidR="00021056" w:rsidRDefault="00021056" w:rsidP="00021056">
      <w:pPr>
        <w:pStyle w:val="Normlnywebov"/>
        <w:spacing w:before="0" w:beforeAutospacing="0" w:after="0" w:afterAutospacing="0"/>
        <w:jc w:val="both"/>
      </w:pPr>
    </w:p>
    <w:p w14:paraId="2546ACA5" w14:textId="6A0FA98B" w:rsidR="003F6355" w:rsidRDefault="003F6355" w:rsidP="007648B6">
      <w:pPr>
        <w:pStyle w:val="Normlnywebov"/>
        <w:spacing w:before="0" w:beforeAutospacing="0" w:after="0" w:afterAutospacing="0"/>
        <w:jc w:val="both"/>
      </w:pPr>
      <w:r>
        <w:t xml:space="preserve">Cieľom návrhu vyhlášky je </w:t>
      </w:r>
      <w:r w:rsidR="007648B6" w:rsidRPr="007648B6">
        <w:t>najmä spresnenie subjektov</w:t>
      </w:r>
      <w:r w:rsidR="00911D21">
        <w:t>, ktoré uhrádzajú</w:t>
      </w:r>
      <w:r w:rsidR="007648B6" w:rsidRPr="007648B6">
        <w:t xml:space="preserve"> kompenzačnú platbu</w:t>
      </w:r>
      <w:r w:rsidR="00B6065E" w:rsidRPr="00B6065E">
        <w:t xml:space="preserve"> za porušenie štandardu kvality a spresnenie definícií jednotlivých štandardov kvality</w:t>
      </w:r>
      <w:r w:rsidR="007648B6" w:rsidRPr="007648B6">
        <w:t xml:space="preserve">. </w:t>
      </w:r>
      <w:r>
        <w:t>Upravuj</w:t>
      </w:r>
      <w:r w:rsidR="002917AF">
        <w:t xml:space="preserve">ú </w:t>
      </w:r>
      <w:r>
        <w:t>sa spôsoby a</w:t>
      </w:r>
      <w:r w:rsidR="007648B6">
        <w:t> </w:t>
      </w:r>
      <w:r>
        <w:t>podmienky vyplatenia</w:t>
      </w:r>
      <w:r w:rsidR="002917AF">
        <w:t xml:space="preserve"> kompenzačných platieb</w:t>
      </w:r>
      <w:r>
        <w:t>. Ďalej sa</w:t>
      </w:r>
      <w:r w:rsidR="002917AF">
        <w:t> </w:t>
      </w:r>
      <w:r>
        <w:t>upravuje sledovanie, evidovanie, vyhodnocovanie štandardov kvality. Návrh vyhlášky taktiež zoh</w:t>
      </w:r>
      <w:r w:rsidRPr="00323D30">
        <w:t>ľad</w:t>
      </w:r>
      <w:r>
        <w:t>ňuje</w:t>
      </w:r>
      <w:r w:rsidRPr="00323D30">
        <w:t xml:space="preserve"> </w:t>
      </w:r>
      <w:r>
        <w:t xml:space="preserve">skúsenosti, ktoré vyplynuli z uplatňovania štandardov kvality v praxi. </w:t>
      </w:r>
    </w:p>
    <w:p w14:paraId="15B1E3FF" w14:textId="77777777" w:rsidR="00021056" w:rsidRDefault="00021056" w:rsidP="00021056">
      <w:pPr>
        <w:pStyle w:val="Normlnywebov"/>
        <w:spacing w:before="0" w:beforeAutospacing="0" w:after="0" w:afterAutospacing="0"/>
        <w:jc w:val="both"/>
      </w:pPr>
    </w:p>
    <w:p w14:paraId="6BC69222" w14:textId="52684E0D" w:rsidR="0098062D" w:rsidRDefault="0098062D" w:rsidP="00021056">
      <w:pPr>
        <w:pStyle w:val="Normlnywebov"/>
        <w:spacing w:before="0" w:beforeAutospacing="0" w:after="0" w:afterAutospacing="0"/>
        <w:jc w:val="both"/>
      </w:pPr>
      <w:r>
        <w:t>Návrh vyhlášky je v súlade s Ústavou Slovenskej republiky, ústavnými zákonmi, nálezmi Ústavného súdu Slovenskej republiky, medzinárodnými zmluvami a medzinárodnými dokumentmi, ktorými je Slovenská republiky viazaná, zákonmi a právom Európskej únie.</w:t>
      </w:r>
    </w:p>
    <w:p w14:paraId="36DF42A9" w14:textId="77777777" w:rsidR="00021056" w:rsidRDefault="00021056" w:rsidP="00021056">
      <w:pPr>
        <w:pStyle w:val="Normlnywebov"/>
        <w:spacing w:before="0" w:beforeAutospacing="0" w:after="0" w:afterAutospacing="0"/>
        <w:jc w:val="both"/>
      </w:pPr>
    </w:p>
    <w:p w14:paraId="43935A64" w14:textId="3EE1D027" w:rsidR="0065138B" w:rsidRDefault="005A1ED3" w:rsidP="00021056">
      <w:pPr>
        <w:pStyle w:val="Normlnywebov"/>
        <w:spacing w:before="0" w:beforeAutospacing="0" w:after="0" w:afterAutospacing="0"/>
        <w:jc w:val="both"/>
      </w:pPr>
      <w:r>
        <w:t xml:space="preserve">Návrh vyhlášky </w:t>
      </w:r>
      <w:r w:rsidRPr="008C0D9B">
        <w:t>nemá</w:t>
      </w:r>
      <w:r>
        <w:t xml:space="preserve"> vplyvy na rozpočet verejnej správy, </w:t>
      </w:r>
      <w:r w:rsidR="00834B18" w:rsidRPr="00834B18">
        <w:t>vplyvy na limit verejných výdavkov</w:t>
      </w:r>
      <w:r w:rsidR="00834B18">
        <w:t>,</w:t>
      </w:r>
      <w:r w:rsidR="00834B18" w:rsidRPr="00834B18">
        <w:t xml:space="preserve"> </w:t>
      </w:r>
      <w:r>
        <w:t>vplyvy na životné prostredie, vplyvy na informatizáciu</w:t>
      </w:r>
      <w:r w:rsidR="005E608B">
        <w:t xml:space="preserve"> spoločnosti</w:t>
      </w:r>
      <w:r>
        <w:t xml:space="preserve">, vplyv na služby verejnej správy pre občana, </w:t>
      </w:r>
      <w:r w:rsidR="00835EAA">
        <w:t xml:space="preserve">sociálne vplyvy, </w:t>
      </w:r>
      <w:r>
        <w:t>ani nemá vplyvy na manželstvo, rodičovstvo a rodinu.</w:t>
      </w:r>
      <w:r w:rsidRPr="00163CCF">
        <w:t xml:space="preserve"> </w:t>
      </w:r>
      <w:r>
        <w:t>Návrh vyhlášky má</w:t>
      </w:r>
      <w:r w:rsidRPr="00163CCF">
        <w:t xml:space="preserve"> </w:t>
      </w:r>
      <w:r w:rsidR="00C36F14">
        <w:t xml:space="preserve">pozitívne a </w:t>
      </w:r>
      <w:r w:rsidRPr="00163CCF">
        <w:t>negatívn</w:t>
      </w:r>
      <w:r w:rsidR="001C09CD">
        <w:t>e</w:t>
      </w:r>
      <w:r w:rsidRPr="00163CCF">
        <w:t xml:space="preserve"> vplyv</w:t>
      </w:r>
      <w:r w:rsidR="001C09CD">
        <w:t>y</w:t>
      </w:r>
      <w:r w:rsidRPr="00163CCF">
        <w:t xml:space="preserve"> na podnikateľské prostredie</w:t>
      </w:r>
      <w:r w:rsidR="00AF505F">
        <w:t>.</w:t>
      </w:r>
    </w:p>
    <w:p w14:paraId="2410E4BC" w14:textId="02C30BFC" w:rsidR="005B0740" w:rsidRDefault="005B0740" w:rsidP="00021056">
      <w:pPr>
        <w:pStyle w:val="Normlnywebov"/>
        <w:spacing w:before="0" w:beforeAutospacing="0" w:after="0" w:afterAutospacing="0"/>
        <w:jc w:val="both"/>
      </w:pPr>
    </w:p>
    <w:p w14:paraId="730FFDEE" w14:textId="53075E60" w:rsidR="005B0740" w:rsidRPr="001F5ED2" w:rsidRDefault="005B0740" w:rsidP="00021056">
      <w:pPr>
        <w:pStyle w:val="Normlnywebov"/>
        <w:spacing w:before="0" w:beforeAutospacing="0" w:after="0" w:afterAutospacing="0"/>
        <w:jc w:val="both"/>
      </w:pPr>
      <w:r w:rsidRPr="005B0740">
        <w:t xml:space="preserve">Predkladaný materiál nie je predmetom </w:t>
      </w:r>
      <w:proofErr w:type="spellStart"/>
      <w:r w:rsidRPr="005B0740">
        <w:t>vnútrokomunitárneho</w:t>
      </w:r>
      <w:proofErr w:type="spellEnd"/>
      <w:r w:rsidRPr="005B0740">
        <w:t xml:space="preserve"> pripomienkového konania.</w:t>
      </w:r>
    </w:p>
    <w:sectPr w:rsidR="005B0740" w:rsidRPr="001F5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35E6C"/>
    <w:multiLevelType w:val="hybridMultilevel"/>
    <w:tmpl w:val="AFCEF4E0"/>
    <w:lvl w:ilvl="0" w:tplc="041B0015">
      <w:start w:val="1"/>
      <w:numFmt w:val="upperLetter"/>
      <w:lvlText w:val="%1.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6325173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781"/>
    <w:rsid w:val="00021056"/>
    <w:rsid w:val="000400AA"/>
    <w:rsid w:val="00057C6E"/>
    <w:rsid w:val="00080E54"/>
    <w:rsid w:val="0008572F"/>
    <w:rsid w:val="000B7CD2"/>
    <w:rsid w:val="000C124F"/>
    <w:rsid w:val="000C6505"/>
    <w:rsid w:val="000F6684"/>
    <w:rsid w:val="00100AC3"/>
    <w:rsid w:val="001709C5"/>
    <w:rsid w:val="0019747C"/>
    <w:rsid w:val="001C09CD"/>
    <w:rsid w:val="001F392E"/>
    <w:rsid w:val="001F5ED2"/>
    <w:rsid w:val="002068FE"/>
    <w:rsid w:val="002605ED"/>
    <w:rsid w:val="00282851"/>
    <w:rsid w:val="002917AF"/>
    <w:rsid w:val="002B6661"/>
    <w:rsid w:val="002B7A92"/>
    <w:rsid w:val="002E1CA5"/>
    <w:rsid w:val="00356781"/>
    <w:rsid w:val="00385844"/>
    <w:rsid w:val="003B5C27"/>
    <w:rsid w:val="003E4537"/>
    <w:rsid w:val="003F6355"/>
    <w:rsid w:val="004235F1"/>
    <w:rsid w:val="00454032"/>
    <w:rsid w:val="004B1592"/>
    <w:rsid w:val="004C0234"/>
    <w:rsid w:val="005350F4"/>
    <w:rsid w:val="00556B16"/>
    <w:rsid w:val="00597CD5"/>
    <w:rsid w:val="005A0588"/>
    <w:rsid w:val="005A1ED3"/>
    <w:rsid w:val="005B0740"/>
    <w:rsid w:val="005C140E"/>
    <w:rsid w:val="005E608B"/>
    <w:rsid w:val="005F50FE"/>
    <w:rsid w:val="00632F50"/>
    <w:rsid w:val="0065138B"/>
    <w:rsid w:val="00674210"/>
    <w:rsid w:val="006A3399"/>
    <w:rsid w:val="00700CDA"/>
    <w:rsid w:val="0070358A"/>
    <w:rsid w:val="007648B6"/>
    <w:rsid w:val="00766F60"/>
    <w:rsid w:val="00774E8F"/>
    <w:rsid w:val="007A3A04"/>
    <w:rsid w:val="007B568F"/>
    <w:rsid w:val="007C05F3"/>
    <w:rsid w:val="007C5B63"/>
    <w:rsid w:val="007F3C55"/>
    <w:rsid w:val="008166FC"/>
    <w:rsid w:val="00827DF1"/>
    <w:rsid w:val="00834B18"/>
    <w:rsid w:val="00835EAA"/>
    <w:rsid w:val="00867EEE"/>
    <w:rsid w:val="0089304E"/>
    <w:rsid w:val="008E17B4"/>
    <w:rsid w:val="00911D21"/>
    <w:rsid w:val="009349DE"/>
    <w:rsid w:val="00957C3B"/>
    <w:rsid w:val="0098062D"/>
    <w:rsid w:val="009B1CB3"/>
    <w:rsid w:val="00A50ED1"/>
    <w:rsid w:val="00A62C1A"/>
    <w:rsid w:val="00AD4967"/>
    <w:rsid w:val="00AE096E"/>
    <w:rsid w:val="00AF505F"/>
    <w:rsid w:val="00B23DE2"/>
    <w:rsid w:val="00B6065E"/>
    <w:rsid w:val="00C12666"/>
    <w:rsid w:val="00C36F14"/>
    <w:rsid w:val="00C5667E"/>
    <w:rsid w:val="00C9125A"/>
    <w:rsid w:val="00D05891"/>
    <w:rsid w:val="00D33146"/>
    <w:rsid w:val="00D51E42"/>
    <w:rsid w:val="00D6371C"/>
    <w:rsid w:val="00DE5DDD"/>
    <w:rsid w:val="00E16471"/>
    <w:rsid w:val="00F50D14"/>
    <w:rsid w:val="00F65B75"/>
    <w:rsid w:val="00FF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BA508"/>
  <w15:chartTrackingRefBased/>
  <w15:docId w15:val="{2C8B1B38-E5BD-434A-AAA6-6C415E163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5678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aliases w:val="webb"/>
    <w:basedOn w:val="Normlny"/>
    <w:uiPriority w:val="99"/>
    <w:unhideWhenUsed/>
    <w:rsid w:val="00356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customStyle="1" w:styleId="Odsekzoznamu1">
    <w:name w:val="Odsek zoznamu1"/>
    <w:basedOn w:val="Normlny"/>
    <w:uiPriority w:val="99"/>
    <w:rsid w:val="00356781"/>
    <w:pPr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356781"/>
    <w:rPr>
      <w:rFonts w:ascii="Times New Roman" w:hAnsi="Times New Roman" w:cs="Times New Roman" w:hint="default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80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8062D"/>
    <w:rPr>
      <w:rFonts w:ascii="Segoe UI" w:eastAsia="Times New Roman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2605E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605E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2605ED"/>
    <w:rPr>
      <w:rFonts w:ascii="Calibri" w:eastAsia="Times New Roman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605E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605ED"/>
    <w:rPr>
      <w:rFonts w:ascii="Calibri" w:eastAsia="Times New Roman" w:hAnsi="Calibri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2605ED"/>
    <w:pPr>
      <w:spacing w:after="0" w:line="240" w:lineRule="auto"/>
    </w:pPr>
    <w:rPr>
      <w:rFonts w:ascii="Calibri" w:eastAsia="Times New Roman" w:hAnsi="Calibri" w:cs="Times New Roman"/>
    </w:rPr>
  </w:style>
  <w:style w:type="character" w:styleId="Hypertextovprepojenie">
    <w:name w:val="Hyperlink"/>
    <w:basedOn w:val="Predvolenpsmoodseku"/>
    <w:uiPriority w:val="99"/>
    <w:unhideWhenUsed/>
    <w:rsid w:val="00B23D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4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Dovodova_sprava_vseobecna_cast"/>
    <f:field ref="objsubject" par="" edit="true" text=""/>
    <f:field ref="objcreatedby" par="" text="Jančík, Erik, Mgr."/>
    <f:field ref="objcreatedat" par="" text="30.9.2022 16:01:59"/>
    <f:field ref="objchangedby" par="" text="Administrator, System"/>
    <f:field ref="objmodifiedat" par="" text="30.9.2022 16:01:5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Lepieš</dc:creator>
  <cp:keywords/>
  <dc:description/>
  <cp:lastModifiedBy>Marián Čiliak </cp:lastModifiedBy>
  <cp:revision>8</cp:revision>
  <dcterms:created xsi:type="dcterms:W3CDTF">2026-08-21T13:14:00Z</dcterms:created>
  <dcterms:modified xsi:type="dcterms:W3CDTF">2026-10-19T09:12:00Z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&lt;p&gt;Verejnosť bola o príprave návrhu vyhlášky informovaná prostredníctvom predbežnej informácie č. PI/2022/134 zverejnenej v informačnom systéme verejnej správy Slov-Lex od 3.6.2022 s termínom ukončenia pripomienkového konania dňa 16.6.2022.&lt;/p&gt;&lt;p&gt;Zo stran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Energetika a priemysel_x000d_
Finančné právo_x000d_
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Erik Jančík</vt:lpwstr>
  </property>
  <property fmtid="{D5CDD505-2E9C-101B-9397-08002B2CF9AE}" pid="12" name="FSC#SKEDITIONSLOVLEX@103.510:zodppredkladatel">
    <vt:lpwstr>Ing. Andrej Juris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ustanovuje cenová regulácia vybraných regulovaných činností v elektroenergetike a niektoré podmienky vykonávania vybraných regulovaných činností v elektroenergetike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Úrad pre reguláciu sieťových odvetví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Vyhláška Úradu pre reguláciu sieťových odvetví, ktorou sa ustanovuje cenová regulácia vybraných regulovaných činností v elektroenergetike a niektoré podmienky vykonávania vybraných regulovaných činností v elektroenergetike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29838/2022/BA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LP/2022/566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Tretia časť, Hlava XXI (Energetika), čl. 194 ods. 1 Zmluvy o fungovaní Európskej únie</vt:lpwstr>
  </property>
  <property fmtid="{D5CDD505-2E9C-101B-9397-08002B2CF9AE}" pid="47" name="FSC#SKEDITIONSLOVLEX@103.510:AttrStrListDocPropSekundarneLegPravoPO">
    <vt:lpwstr>Smernica Európskeho parlamentu a Rady (EÚ) 2019/944 z 5. júna 2019 o spoločných pravidlách pre vnútorný trh s elektrinou a o zmene smernice 2012/27/EÚ (Ú. v. EÚ, L 158, 14.6.2019). Gestor: Ministerstvo hospodárstva Slovenskej republiky Smernica Európskeho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nie je obsiahnutý v judikatúre Súdneho dvora Európskej únie</vt:lpwstr>
  </property>
  <property fmtid="{D5CDD505-2E9C-101B-9397-08002B2CF9AE}" pid="52" name="FSC#SKEDITIONSLOVLEX@103.510:AttrStrListDocPropLehotaPrebratieSmernice">
    <vt:lpwstr>smernica 2019/944 do 31. decembra 2020, smernica 2012/27/EÚ do 5. júna 2014, smernica 2009/28/ES do 25. decembra 2009, smernica 2009/72/ES do 3. marca 2011, smernica 2018/2001 do 30. júna 2021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informácia o začatí konania v rámci „EÚ Pilot“ alebo o začatí postupu Európskej komisie, alebo o konaní Súdneho dvora Európskej únie proti Slovenskej republike podľa čl. 258 a 260 Zmluvy o fungovaní Európskej únie v jej platnom znení, spolu s uvedením kon</vt:lpwstr>
  </property>
  <property fmtid="{D5CDD505-2E9C-101B-9397-08002B2CF9AE}" pid="55" name="FSC#SKEDITIONSLOVLEX@103.510:AttrStrListDocPropInfoUzPreberanePP">
    <vt:lpwstr>Zákonom č. 309/2009 Z. z. o podpore obnoviteľných zdrojov energie a vysoko účinnej kombinovanej výroby a o zmene a doplnení niektorých zákonov v znení neskorších predpisov boli prebraté smernica 2009/28/ES, smernica 2012/27/EÚ a smernica 2019/944. Zákonom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Predseda úradu pre reguláciu sieťových odvetví</vt:lpwstr>
  </property>
  <property fmtid="{D5CDD505-2E9C-101B-9397-08002B2CF9AE}" pid="142" name="FSC#SKEDITIONSLOVLEX@103.510:funkciaZodpPredAkuzativ">
    <vt:lpwstr>Predsedu úradu pre reguláciu sieťových odvetví</vt:lpwstr>
  </property>
  <property fmtid="{D5CDD505-2E9C-101B-9397-08002B2CF9AE}" pid="143" name="FSC#SKEDITIONSLOVLEX@103.510:funkciaZodpPredDativ">
    <vt:lpwstr>Predsedovi úradu pre reguláciu sieťových odvetví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Andrej Juris_x000d_
Predseda úradu pre reguláciu sieťových odvetví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justify;"&gt;Úrad pre reguláciu sieťových odvetví predkladá do medzirezortného pripomienkového konania návrh vyhlášky Úradu pre reguláciu sieťových odvetví, ktorou sa ustanovuje cenová regulácia vybraných činností v elektroenergetike a </vt:lpwstr>
  </property>
  <property fmtid="{D5CDD505-2E9C-101B-9397-08002B2CF9AE}" pid="150" name="FSC#SKEDITIONSLOVLEX@103.510:vytvorenedna">
    <vt:lpwstr>30. 9. 2022</vt:lpwstr>
  </property>
  <property fmtid="{D5CDD505-2E9C-101B-9397-08002B2CF9AE}" pid="151" name="FSC#COOSYSTEM@1.1:Container">
    <vt:lpwstr>COO.2145.1000.3.5207465</vt:lpwstr>
  </property>
  <property fmtid="{D5CDD505-2E9C-101B-9397-08002B2CF9AE}" pid="152" name="FSC#FSCFOLIO@1.1001:docpropproject">
    <vt:lpwstr/>
  </property>
</Properties>
</file>