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B82E0" w14:textId="77777777" w:rsidR="00A955C6" w:rsidRPr="00F93159" w:rsidRDefault="00A955C6" w:rsidP="00A955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3159">
        <w:rPr>
          <w:rFonts w:ascii="Times New Roman" w:hAnsi="Times New Roman" w:cs="Times New Roman"/>
          <w:b/>
          <w:sz w:val="24"/>
          <w:szCs w:val="24"/>
        </w:rPr>
        <w:t>NÁRODNÁ RADA SLOVENSKEJ REPUBLIKY</w:t>
      </w:r>
    </w:p>
    <w:p w14:paraId="6AD8A0B7" w14:textId="77777777" w:rsidR="00A955C6" w:rsidRPr="00F93159" w:rsidRDefault="00A955C6" w:rsidP="00A955C6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93159">
        <w:rPr>
          <w:rFonts w:ascii="Times New Roman" w:hAnsi="Times New Roman" w:cs="Times New Roman"/>
          <w:bCs/>
          <w:sz w:val="24"/>
          <w:szCs w:val="24"/>
        </w:rPr>
        <w:t>IX. volebné obdobie</w:t>
      </w:r>
    </w:p>
    <w:p w14:paraId="139A886A" w14:textId="77777777" w:rsidR="00A955C6" w:rsidRPr="00F93159" w:rsidRDefault="00A955C6" w:rsidP="00A955C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A700EC5" w14:textId="77777777" w:rsidR="00A955C6" w:rsidRPr="00F93159" w:rsidRDefault="00A955C6" w:rsidP="00A955C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7F36140" w14:textId="77777777" w:rsidR="00A955C6" w:rsidRPr="00F93159" w:rsidRDefault="00A955C6" w:rsidP="00A955C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93159">
        <w:rPr>
          <w:rFonts w:ascii="Times New Roman" w:hAnsi="Times New Roman" w:cs="Times New Roman"/>
          <w:bCs/>
          <w:sz w:val="24"/>
          <w:szCs w:val="24"/>
        </w:rPr>
        <w:t>(Návrh)</w:t>
      </w:r>
    </w:p>
    <w:p w14:paraId="3EE6AB3E" w14:textId="77777777" w:rsidR="00A955C6" w:rsidRPr="00F93159" w:rsidRDefault="00A955C6" w:rsidP="00A955C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2443EF1" w14:textId="77777777" w:rsidR="00A955C6" w:rsidRPr="00F93159" w:rsidRDefault="00A955C6" w:rsidP="00A955C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31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ZÁKON</w:t>
      </w:r>
    </w:p>
    <w:p w14:paraId="7F2F8015" w14:textId="77777777" w:rsidR="00A955C6" w:rsidRPr="00F93159" w:rsidRDefault="00A955C6" w:rsidP="00A955C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C51B258" w14:textId="77777777" w:rsidR="00A955C6" w:rsidRPr="00F93159" w:rsidRDefault="00A955C6" w:rsidP="00A955C6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3159">
        <w:rPr>
          <w:rFonts w:ascii="Times New Roman" w:hAnsi="Times New Roman" w:cs="Times New Roman"/>
          <w:color w:val="000000" w:themeColor="text1"/>
          <w:sz w:val="24"/>
          <w:szCs w:val="24"/>
        </w:rPr>
        <w:t>z .............. 2026,</w:t>
      </w:r>
    </w:p>
    <w:p w14:paraId="4533B89A" w14:textId="77777777" w:rsidR="00A955C6" w:rsidRPr="00F93159" w:rsidRDefault="00A955C6" w:rsidP="00A955C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88A47AB" w14:textId="77777777" w:rsidR="00BA5B95" w:rsidRDefault="00A955C6" w:rsidP="00F17BA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31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ktorým sa dopĺňa zákon č. 35/2019 Z. z. o finančnej správe a o zmene a doplnení niektorých zákonov v znení neskorších predpisov</w:t>
      </w:r>
      <w:r w:rsidR="00F17B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17BAD" w:rsidRPr="00092466">
        <w:rPr>
          <w:rFonts w:ascii="Times New Roman" w:hAnsi="Times New Roman" w:cs="Times New Roman"/>
          <w:b/>
          <w:sz w:val="24"/>
          <w:szCs w:val="24"/>
        </w:rPr>
        <w:t xml:space="preserve">a ktorým sa dopĺňa zákon č. 563/2009 Z. z. </w:t>
      </w:r>
      <w:r w:rsidR="00F17BAD" w:rsidRPr="00092466">
        <w:rPr>
          <w:rFonts w:ascii="Times New Roman" w:hAnsi="Times New Roman" w:cs="Times New Roman"/>
          <w:b/>
          <w:bCs/>
          <w:sz w:val="24"/>
          <w:szCs w:val="24"/>
        </w:rPr>
        <w:t xml:space="preserve">o správe daní (daňový poriadok) a o zmene a doplnení niektorých zákonov </w:t>
      </w:r>
    </w:p>
    <w:p w14:paraId="698205E9" w14:textId="3571C473" w:rsidR="00F17BAD" w:rsidRPr="00092466" w:rsidRDefault="00F17BAD" w:rsidP="00F17BA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2466">
        <w:rPr>
          <w:rFonts w:ascii="Times New Roman" w:hAnsi="Times New Roman" w:cs="Times New Roman"/>
          <w:b/>
          <w:bCs/>
          <w:sz w:val="24"/>
          <w:szCs w:val="24"/>
        </w:rPr>
        <w:t xml:space="preserve">v znení neskorších predpisov </w:t>
      </w:r>
    </w:p>
    <w:p w14:paraId="6C3DD598" w14:textId="3C29A837" w:rsidR="00A955C6" w:rsidRPr="00092466" w:rsidRDefault="00A955C6" w:rsidP="00A955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380668" w14:textId="77777777" w:rsidR="00A955C6" w:rsidRPr="00F93159" w:rsidRDefault="00A955C6" w:rsidP="00A955C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5A83B2" w14:textId="77777777" w:rsidR="00A955C6" w:rsidRPr="00F93159" w:rsidRDefault="00A955C6" w:rsidP="00A955C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3159">
        <w:rPr>
          <w:rFonts w:ascii="Times New Roman" w:hAnsi="Times New Roman" w:cs="Times New Roman"/>
          <w:color w:val="000000" w:themeColor="text1"/>
          <w:sz w:val="24"/>
          <w:szCs w:val="24"/>
        </w:rPr>
        <w:t>Národná rada Slovenskej republiky sa uzniesla na tomto zákone:</w:t>
      </w:r>
    </w:p>
    <w:p w14:paraId="7344A85A" w14:textId="77777777" w:rsidR="00A955C6" w:rsidRPr="00F93159" w:rsidRDefault="00A955C6" w:rsidP="00A331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5F54A4" w14:textId="2C23C4E1" w:rsidR="00A331D0" w:rsidRPr="00F93159" w:rsidRDefault="00A331D0" w:rsidP="00A331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3159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603EF23D" w14:textId="77777777" w:rsidR="00A331D0" w:rsidRPr="00F93159" w:rsidRDefault="00A331D0" w:rsidP="00A331D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8EF4500" w14:textId="1DA450A4" w:rsidR="00A331D0" w:rsidRPr="00F93159" w:rsidRDefault="00A331D0" w:rsidP="00BA5B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sz w:val="24"/>
          <w:szCs w:val="24"/>
        </w:rPr>
        <w:t xml:space="preserve">Zákon č. 35/2019 Z. z. o finančnej správe a o zmene a doplnení niektorých zákonov v znení zákona č. 319/2019 Z. z., zákona č. 126/2020 Z. z., zákona č. 76/2021 Z. z., zákona č. 186/2021 Z. z., zákona č. 431/2021 Z. z., zákona č. 123/2022 Z. z., zákona č. 125/2022 Z. z., zákona č. 232/2022 Z. z., zákona č. 350/2022 Z. z., </w:t>
      </w:r>
      <w:r w:rsidRPr="00F93159">
        <w:rPr>
          <w:rFonts w:ascii="Times New Roman" w:hAnsi="Times New Roman" w:cs="Times New Roman"/>
          <w:sz w:val="24"/>
          <w:szCs w:val="24"/>
          <w:shd w:val="clear" w:color="auto" w:fill="FFFFFF"/>
        </w:rPr>
        <w:t>nálezu Ústavného súdu Slovenskej republiky č. 509/2022 Z. z.</w:t>
      </w:r>
      <w:r w:rsidRPr="00F93159">
        <w:rPr>
          <w:rFonts w:ascii="Times New Roman" w:hAnsi="Times New Roman" w:cs="Times New Roman"/>
          <w:sz w:val="24"/>
          <w:szCs w:val="24"/>
        </w:rPr>
        <w:t>, zákona č. 238/2024 Z. z., zákona č. 299/2024 Z. z., zákona č. 324/2024 Z. z., zákona č. 387/2024 Z. z., zákona č. 150/2025 Z. z., zákona č. 154/2025 Z. z., zákona č. 292/2025 Z. z. a zákona č. 123/2026 Z. z. sa</w:t>
      </w:r>
      <w:r w:rsidR="00092466">
        <w:rPr>
          <w:rFonts w:ascii="Times New Roman" w:hAnsi="Times New Roman" w:cs="Times New Roman"/>
          <w:sz w:val="24"/>
          <w:szCs w:val="24"/>
        </w:rPr>
        <w:t xml:space="preserve"> </w:t>
      </w:r>
      <w:r w:rsidRPr="00F93159">
        <w:rPr>
          <w:rFonts w:ascii="Times New Roman" w:hAnsi="Times New Roman" w:cs="Times New Roman"/>
          <w:sz w:val="24"/>
          <w:szCs w:val="24"/>
        </w:rPr>
        <w:t>dopĺňa takto:</w:t>
      </w:r>
    </w:p>
    <w:p w14:paraId="6ABE775F" w14:textId="27F656D3" w:rsidR="00A955C6" w:rsidRPr="00F93159" w:rsidRDefault="00A955C6" w:rsidP="002E7E84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6D91ED" w14:textId="2026B870" w:rsidR="00A955C6" w:rsidRPr="00F93159" w:rsidRDefault="00A955C6" w:rsidP="007E25A5">
      <w:pPr>
        <w:pStyle w:val="Odsekzoznamu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sz w:val="24"/>
          <w:szCs w:val="24"/>
        </w:rPr>
        <w:t xml:space="preserve">Za § 316 sa vkladá § 316a, ktorý </w:t>
      </w:r>
      <w:r w:rsidR="00F17BAD" w:rsidRPr="00092466">
        <w:rPr>
          <w:rFonts w:ascii="Times New Roman" w:hAnsi="Times New Roman" w:cs="Times New Roman"/>
          <w:sz w:val="24"/>
          <w:szCs w:val="24"/>
        </w:rPr>
        <w:t>vrátane nadpisu</w:t>
      </w:r>
      <w:r w:rsidR="00F17BAD" w:rsidRPr="000924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93159">
        <w:rPr>
          <w:rFonts w:ascii="Times New Roman" w:hAnsi="Times New Roman" w:cs="Times New Roman"/>
          <w:sz w:val="24"/>
          <w:szCs w:val="24"/>
        </w:rPr>
        <w:t>znie:</w:t>
      </w:r>
    </w:p>
    <w:p w14:paraId="153B0E48" w14:textId="77777777" w:rsidR="00A955C6" w:rsidRPr="00F93159" w:rsidRDefault="00A955C6" w:rsidP="00A955C6">
      <w:pPr>
        <w:pStyle w:val="Odsekzoznamu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12C04192" w14:textId="78C47220" w:rsidR="002E7E84" w:rsidRPr="00F93159" w:rsidRDefault="00A955C6" w:rsidP="002E7E84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3159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2E7E84" w:rsidRPr="00F93159">
        <w:rPr>
          <w:rFonts w:ascii="Times New Roman" w:hAnsi="Times New Roman" w:cs="Times New Roman"/>
          <w:b/>
          <w:bCs/>
          <w:sz w:val="24"/>
          <w:szCs w:val="24"/>
        </w:rPr>
        <w:t>§ 316</w:t>
      </w:r>
      <w:r w:rsidRPr="00F93159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74A033D6" w14:textId="77777777" w:rsidR="002E7E84" w:rsidRPr="00F93159" w:rsidRDefault="002E7E84" w:rsidP="002E7E84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3159">
        <w:rPr>
          <w:rFonts w:ascii="Times New Roman" w:hAnsi="Times New Roman" w:cs="Times New Roman"/>
          <w:b/>
          <w:bCs/>
          <w:sz w:val="24"/>
          <w:szCs w:val="24"/>
        </w:rPr>
        <w:t>Študentská prax a absolventská prax</w:t>
      </w:r>
    </w:p>
    <w:p w14:paraId="40F1829E" w14:textId="77777777" w:rsidR="002E7E84" w:rsidRPr="00F93159" w:rsidRDefault="002E7E84" w:rsidP="002E7E84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2CB434" w14:textId="665F27B7" w:rsidR="002E7E84" w:rsidRPr="00F93159" w:rsidRDefault="002E7E84" w:rsidP="002E7E84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sz w:val="24"/>
          <w:szCs w:val="24"/>
        </w:rPr>
        <w:t xml:space="preserve">(1) Finančné riaditeľstvo môže na účel </w:t>
      </w:r>
      <w:r w:rsidRPr="00F32252">
        <w:rPr>
          <w:rFonts w:ascii="Times New Roman" w:hAnsi="Times New Roman" w:cs="Times New Roman"/>
          <w:sz w:val="24"/>
          <w:szCs w:val="24"/>
        </w:rPr>
        <w:t>vykonávania odbornej praxe,</w:t>
      </w:r>
      <w:r w:rsidRPr="00F93159">
        <w:rPr>
          <w:rFonts w:ascii="Times New Roman" w:hAnsi="Times New Roman" w:cs="Times New Roman"/>
          <w:sz w:val="24"/>
          <w:szCs w:val="24"/>
        </w:rPr>
        <w:t xml:space="preserve"> stáže alebo iných foriem praktického vyučovania na orgánoch finančnej správy (ďalej len „študentská prax“) uzatvárať so strednými odbornými školami a s vysokými školami zmluvy o poskytovaní praktického vyučovania podľa osobitného predpisu.</w:t>
      </w:r>
      <w:r w:rsidRPr="00F93159">
        <w:rPr>
          <w:rFonts w:ascii="Times New Roman" w:hAnsi="Times New Roman" w:cs="Times New Roman"/>
          <w:sz w:val="24"/>
          <w:szCs w:val="24"/>
          <w:vertAlign w:val="superscript"/>
        </w:rPr>
        <w:t>194</w:t>
      </w:r>
      <w:r w:rsidR="00F93159" w:rsidRPr="00F93159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r w:rsidRPr="00F93159">
        <w:rPr>
          <w:rFonts w:ascii="Times New Roman" w:hAnsi="Times New Roman" w:cs="Times New Roman"/>
          <w:sz w:val="24"/>
          <w:szCs w:val="24"/>
        </w:rPr>
        <w:t>)</w:t>
      </w:r>
    </w:p>
    <w:p w14:paraId="2A09E956" w14:textId="77777777" w:rsidR="002E7E84" w:rsidRPr="00F93159" w:rsidRDefault="002E7E84" w:rsidP="002E7E84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594955CB" w14:textId="30849B96" w:rsidR="002E7E84" w:rsidRPr="00F93159" w:rsidRDefault="002E7E84" w:rsidP="002E7E84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sz w:val="24"/>
          <w:szCs w:val="24"/>
        </w:rPr>
        <w:t>(2) Finančné riaditeľstvo môže na účel vykonávania absolventskej praxe na orgánoch finančnej správy uzatvárať dohody o vykonávaní absolventskej praxe podľa osobitného predpisu.</w:t>
      </w:r>
      <w:r w:rsidRPr="00F93159">
        <w:rPr>
          <w:rFonts w:ascii="Times New Roman" w:hAnsi="Times New Roman" w:cs="Times New Roman"/>
          <w:sz w:val="24"/>
          <w:szCs w:val="24"/>
          <w:vertAlign w:val="superscript"/>
        </w:rPr>
        <w:t>194</w:t>
      </w:r>
      <w:r w:rsidR="00F93159" w:rsidRPr="00F93159"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 w:rsidRPr="00F93159">
        <w:rPr>
          <w:rFonts w:ascii="Times New Roman" w:hAnsi="Times New Roman" w:cs="Times New Roman"/>
          <w:sz w:val="24"/>
          <w:szCs w:val="24"/>
        </w:rPr>
        <w:t>)</w:t>
      </w:r>
    </w:p>
    <w:p w14:paraId="6D6D2682" w14:textId="77777777" w:rsidR="002E7E84" w:rsidRPr="00F93159" w:rsidRDefault="002E7E84" w:rsidP="002E7E84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0F6B3A4C" w14:textId="577802A7" w:rsidR="002E7E84" w:rsidRPr="00F93159" w:rsidRDefault="002E7E84" w:rsidP="002E7E84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sz w:val="24"/>
          <w:szCs w:val="24"/>
        </w:rPr>
        <w:t xml:space="preserve">(3) Študentskú prax môže na orgánoch finančnej správy vykonávať len osoba, ktorá je žiakom strednej odbornej školy alebo študentom podľa </w:t>
      </w:r>
      <w:r w:rsidRPr="00092466">
        <w:rPr>
          <w:rFonts w:ascii="Times New Roman" w:hAnsi="Times New Roman" w:cs="Times New Roman"/>
          <w:sz w:val="24"/>
          <w:szCs w:val="24"/>
        </w:rPr>
        <w:t>osobitn</w:t>
      </w:r>
      <w:r w:rsidR="00BC1E75" w:rsidRPr="00092466">
        <w:rPr>
          <w:rFonts w:ascii="Times New Roman" w:hAnsi="Times New Roman" w:cs="Times New Roman"/>
          <w:sz w:val="24"/>
          <w:szCs w:val="24"/>
        </w:rPr>
        <w:t xml:space="preserve">ých </w:t>
      </w:r>
      <w:r w:rsidRPr="00092466">
        <w:rPr>
          <w:rFonts w:ascii="Times New Roman" w:hAnsi="Times New Roman" w:cs="Times New Roman"/>
          <w:sz w:val="24"/>
          <w:szCs w:val="24"/>
        </w:rPr>
        <w:t>predpis</w:t>
      </w:r>
      <w:r w:rsidR="00BC1E75" w:rsidRPr="00092466">
        <w:rPr>
          <w:rFonts w:ascii="Times New Roman" w:hAnsi="Times New Roman" w:cs="Times New Roman"/>
          <w:sz w:val="24"/>
          <w:szCs w:val="24"/>
        </w:rPr>
        <w:t>ov</w:t>
      </w:r>
      <w:r w:rsidRPr="00F93159">
        <w:rPr>
          <w:rFonts w:ascii="Times New Roman" w:hAnsi="Times New Roman" w:cs="Times New Roman"/>
          <w:sz w:val="24"/>
          <w:szCs w:val="24"/>
        </w:rPr>
        <w:t>.</w:t>
      </w:r>
      <w:r w:rsidRPr="00F93159">
        <w:rPr>
          <w:rFonts w:ascii="Times New Roman" w:hAnsi="Times New Roman" w:cs="Times New Roman"/>
          <w:sz w:val="24"/>
          <w:szCs w:val="24"/>
          <w:vertAlign w:val="superscript"/>
        </w:rPr>
        <w:t>194</w:t>
      </w:r>
      <w:r w:rsidR="00F93159" w:rsidRPr="00F93159">
        <w:rPr>
          <w:rFonts w:ascii="Times New Roman" w:hAnsi="Times New Roman" w:cs="Times New Roman"/>
          <w:sz w:val="24"/>
          <w:szCs w:val="24"/>
          <w:vertAlign w:val="superscript"/>
        </w:rPr>
        <w:t>c</w:t>
      </w:r>
      <w:r w:rsidRPr="00F93159">
        <w:rPr>
          <w:rFonts w:ascii="Times New Roman" w:hAnsi="Times New Roman" w:cs="Times New Roman"/>
          <w:sz w:val="24"/>
          <w:szCs w:val="24"/>
        </w:rPr>
        <w:t>) Absolventskú prax môže na orgánoch finančnej správy vykonávať len osoba,</w:t>
      </w:r>
      <w:r w:rsidR="00F17BAD">
        <w:rPr>
          <w:rFonts w:ascii="Times New Roman" w:hAnsi="Times New Roman" w:cs="Times New Roman"/>
          <w:sz w:val="24"/>
          <w:szCs w:val="24"/>
        </w:rPr>
        <w:t xml:space="preserve"> </w:t>
      </w:r>
      <w:r w:rsidR="00F17BAD" w:rsidRPr="00092466">
        <w:rPr>
          <w:rFonts w:ascii="Times New Roman" w:hAnsi="Times New Roman" w:cs="Times New Roman"/>
          <w:sz w:val="24"/>
          <w:szCs w:val="24"/>
        </w:rPr>
        <w:t>ktorá je uchádzačom o zamestnanie</w:t>
      </w:r>
      <w:r w:rsidR="00F17BAD" w:rsidRPr="000924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93159">
        <w:rPr>
          <w:rFonts w:ascii="Times New Roman" w:hAnsi="Times New Roman" w:cs="Times New Roman"/>
          <w:sz w:val="24"/>
          <w:szCs w:val="24"/>
        </w:rPr>
        <w:t>podľa osobitného predpisu.</w:t>
      </w:r>
      <w:r w:rsidRPr="00F93159">
        <w:rPr>
          <w:rFonts w:ascii="Times New Roman" w:hAnsi="Times New Roman" w:cs="Times New Roman"/>
          <w:sz w:val="24"/>
          <w:szCs w:val="24"/>
          <w:vertAlign w:val="superscript"/>
        </w:rPr>
        <w:t>194</w:t>
      </w:r>
      <w:r w:rsidR="00F93159" w:rsidRPr="00F93159">
        <w:rPr>
          <w:rFonts w:ascii="Times New Roman" w:hAnsi="Times New Roman" w:cs="Times New Roman"/>
          <w:sz w:val="24"/>
          <w:szCs w:val="24"/>
          <w:vertAlign w:val="superscript"/>
        </w:rPr>
        <w:t>d</w:t>
      </w:r>
      <w:r w:rsidRPr="00F93159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1FA82CD5" w14:textId="77777777" w:rsidR="002E7E84" w:rsidRPr="00F93159" w:rsidRDefault="002E7E84" w:rsidP="002E7E84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11CCBC33" w14:textId="77777777" w:rsidR="002E7E84" w:rsidRPr="00F93159" w:rsidRDefault="002E7E84" w:rsidP="002E7E84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sz w:val="24"/>
          <w:szCs w:val="24"/>
        </w:rPr>
        <w:t>(4) Vykonávanie študentskej praxe a absolventskej praxe podľa odseku 2 nesmie ohroziť alebo brániť plneniu úloh finančnej správy.</w:t>
      </w:r>
    </w:p>
    <w:p w14:paraId="41E25288" w14:textId="77777777" w:rsidR="00092466" w:rsidRDefault="00092466" w:rsidP="002E7E84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  <w:sectPr w:rsidR="00092466">
          <w:footerReference w:type="even" r:id="rId7"/>
          <w:footerReference w:type="firs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6893B1A" w14:textId="77777777" w:rsidR="00092466" w:rsidRPr="00F93159" w:rsidRDefault="00092466" w:rsidP="002E7E84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5E98E32B" w14:textId="23240136" w:rsidR="002E7E84" w:rsidRPr="00F93159" w:rsidRDefault="002E7E84" w:rsidP="002E7E84">
      <w:pPr>
        <w:pStyle w:val="Bezriadkovania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3159">
        <w:rPr>
          <w:rFonts w:ascii="Times New Roman" w:hAnsi="Times New Roman" w:cs="Times New Roman"/>
          <w:sz w:val="24"/>
          <w:szCs w:val="24"/>
        </w:rPr>
        <w:t xml:space="preserve">(5) Osoba vykonávajúca študentskú prax </w:t>
      </w:r>
      <w:r w:rsidR="00394FE6" w:rsidRPr="00FC5AE7">
        <w:rPr>
          <w:rFonts w:ascii="Times New Roman" w:hAnsi="Times New Roman" w:cs="Times New Roman"/>
          <w:sz w:val="24"/>
          <w:szCs w:val="24"/>
        </w:rPr>
        <w:t>podľa odseku 1</w:t>
      </w:r>
      <w:r w:rsidR="00394FE6">
        <w:rPr>
          <w:rFonts w:ascii="Times New Roman" w:hAnsi="Times New Roman" w:cs="Times New Roman"/>
          <w:sz w:val="24"/>
          <w:szCs w:val="24"/>
        </w:rPr>
        <w:t xml:space="preserve"> </w:t>
      </w:r>
      <w:r w:rsidRPr="00F93159">
        <w:rPr>
          <w:rFonts w:ascii="Times New Roman" w:hAnsi="Times New Roman" w:cs="Times New Roman"/>
          <w:sz w:val="24"/>
          <w:szCs w:val="24"/>
        </w:rPr>
        <w:t xml:space="preserve">a osoba vykonávajúca absolventskú prax podľa odseku 2 je povinná </w:t>
      </w:r>
      <w:r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zachovávať mlčanlivosť o skutočnostiach, s ktorými sa oboznámila pri vykonávaní praxe a ktoré si v záujme právnických osôb a fyzických osôb vyžadujú, aby zostali utajené </w:t>
      </w:r>
      <w:r w:rsidRPr="00F322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pred nepovolanou osobou;</w:t>
      </w:r>
      <w:r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táto povinnosť trvá aj po skončení vykonávania študentskej praxe alebo absolventskej praxe. </w:t>
      </w:r>
    </w:p>
    <w:p w14:paraId="2A4FC443" w14:textId="77777777" w:rsidR="002E7E84" w:rsidRPr="00F93159" w:rsidRDefault="002E7E84" w:rsidP="002E7E84">
      <w:pPr>
        <w:pStyle w:val="Bezriadkovania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128F76F" w14:textId="1A541DE0" w:rsidR="002E7E84" w:rsidRPr="00F93159" w:rsidRDefault="002E7E84" w:rsidP="002E7E84">
      <w:pPr>
        <w:pStyle w:val="Bezriadkovania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(6) Na povinnosť mlčanlivosti podľa odseku 5 sa primerane </w:t>
      </w:r>
      <w:r w:rsidRPr="000924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použij</w:t>
      </w:r>
      <w:r w:rsidR="00BC1E75" w:rsidRPr="000924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ú</w:t>
      </w:r>
      <w:r w:rsidRPr="000924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ustanoveni</w:t>
      </w:r>
      <w:r w:rsidR="00BC1E75" w:rsidRPr="000924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§ 32 ods. 2</w:t>
      </w:r>
      <w:r w:rsidR="007E2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3</w:t>
      </w:r>
      <w:r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BA946E6" w14:textId="77777777" w:rsidR="002E7E84" w:rsidRPr="00F93159" w:rsidRDefault="002E7E84" w:rsidP="002E7E84">
      <w:pPr>
        <w:pStyle w:val="Bezriadkovania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811BCC6" w14:textId="44031EDE" w:rsidR="002E7E84" w:rsidRPr="00F93159" w:rsidRDefault="002E7E84" w:rsidP="002E7E8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(7) Podrobnosti o vykonávaní študentskej praxe a absolventskej praxe podľa </w:t>
      </w:r>
      <w:r w:rsidRPr="00FC5A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odsek</w:t>
      </w:r>
      <w:r w:rsidR="00394FE6" w:rsidRPr="00FC5A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ov</w:t>
      </w:r>
      <w:r w:rsidRPr="00FC5A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94FE6" w:rsidRPr="00FC5A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a </w:t>
      </w:r>
      <w:r w:rsidRPr="00FC5A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ustanoví </w:t>
      </w:r>
      <w:r w:rsidRPr="001F26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vnútorný predpis</w:t>
      </w:r>
      <w:r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ktorý vydá prezident.“.</w:t>
      </w:r>
    </w:p>
    <w:p w14:paraId="7B83BBE3" w14:textId="77777777" w:rsidR="002E7E84" w:rsidRPr="00F93159" w:rsidRDefault="002E7E84" w:rsidP="002E7E8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7CBEA01" w14:textId="3D3026B8" w:rsidR="002E7E84" w:rsidRPr="00092466" w:rsidRDefault="002E7E84" w:rsidP="002E7E8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Poznámky pod čiarou k odkazom 194a až </w:t>
      </w:r>
      <w:r w:rsidR="007E25A5"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194</w:t>
      </w:r>
      <w:r w:rsidR="007E2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 </w:t>
      </w:r>
      <w:r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znejú:</w:t>
      </w:r>
      <w:r w:rsidR="00E659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14:paraId="19FB80FC" w14:textId="64E663EA" w:rsidR="002E7E84" w:rsidRPr="00F93159" w:rsidRDefault="002E7E84" w:rsidP="00F93159">
      <w:pPr>
        <w:pStyle w:val="Bezriadkovania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Pr="00F93159">
        <w:rPr>
          <w:rStyle w:val="cf01"/>
          <w:rFonts w:ascii="Times New Roman" w:hAnsi="Times New Roman" w:cs="Times New Roman"/>
          <w:sz w:val="24"/>
          <w:szCs w:val="24"/>
          <w:vertAlign w:val="superscript"/>
        </w:rPr>
        <w:t>194</w:t>
      </w:r>
      <w:r w:rsidR="00F93159" w:rsidRPr="00F93159">
        <w:rPr>
          <w:rStyle w:val="cf01"/>
          <w:rFonts w:ascii="Times New Roman" w:hAnsi="Times New Roman" w:cs="Times New Roman"/>
          <w:sz w:val="24"/>
          <w:szCs w:val="24"/>
          <w:vertAlign w:val="superscript"/>
        </w:rPr>
        <w:t>a</w:t>
      </w:r>
      <w:r w:rsidRPr="00F93159">
        <w:rPr>
          <w:rStyle w:val="cf01"/>
          <w:rFonts w:ascii="Times New Roman" w:hAnsi="Times New Roman" w:cs="Times New Roman"/>
          <w:sz w:val="24"/>
          <w:szCs w:val="24"/>
        </w:rPr>
        <w:t>) Zákon č. 61/2015 Z. z. o odbornom vzdelávaní a príprave a o zmene a doplnení niektorých zákonov v znení neskorších predpisov.</w:t>
      </w:r>
    </w:p>
    <w:p w14:paraId="608FFF90" w14:textId="4A7D0942" w:rsidR="002E7E84" w:rsidRPr="00F93159" w:rsidRDefault="002E7E84" w:rsidP="002E7E84">
      <w:pPr>
        <w:spacing w:after="0" w:line="240" w:lineRule="auto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F93159">
        <w:rPr>
          <w:rStyle w:val="cf01"/>
          <w:rFonts w:ascii="Times New Roman" w:hAnsi="Times New Roman" w:cs="Times New Roman"/>
          <w:sz w:val="24"/>
          <w:szCs w:val="24"/>
        </w:rPr>
        <w:t>Zákon č. 300/2025 Z. z. o vysokých školách a o zmene a doplnení niektorých zákonov (vysokoškolský zákon)</w:t>
      </w:r>
      <w:r w:rsidR="00E659AD">
        <w:rPr>
          <w:rStyle w:val="cf01"/>
          <w:rFonts w:ascii="Times New Roman" w:hAnsi="Times New Roman" w:cs="Times New Roman"/>
          <w:sz w:val="24"/>
          <w:szCs w:val="24"/>
        </w:rPr>
        <w:t xml:space="preserve"> </w:t>
      </w:r>
      <w:r w:rsidR="00E659AD" w:rsidRPr="00092466">
        <w:rPr>
          <w:rStyle w:val="cf01"/>
          <w:rFonts w:ascii="Times New Roman" w:hAnsi="Times New Roman" w:cs="Times New Roman"/>
          <w:sz w:val="24"/>
          <w:szCs w:val="24"/>
        </w:rPr>
        <w:t>v znení zákona č. 121/2026 Z. z.</w:t>
      </w:r>
    </w:p>
    <w:p w14:paraId="0F4C241D" w14:textId="4AB2B54C" w:rsidR="002E7E84" w:rsidRPr="00F93159" w:rsidRDefault="002E7E84" w:rsidP="002E7E84">
      <w:pPr>
        <w:spacing w:after="0" w:line="240" w:lineRule="auto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F93159">
        <w:rPr>
          <w:rStyle w:val="cf01"/>
          <w:rFonts w:ascii="Times New Roman" w:hAnsi="Times New Roman" w:cs="Times New Roman"/>
          <w:sz w:val="24"/>
          <w:szCs w:val="24"/>
          <w:vertAlign w:val="superscript"/>
        </w:rPr>
        <w:t>194</w:t>
      </w:r>
      <w:r w:rsidR="00F93159" w:rsidRPr="00F93159">
        <w:rPr>
          <w:rStyle w:val="cf01"/>
          <w:rFonts w:ascii="Times New Roman" w:hAnsi="Times New Roman" w:cs="Times New Roman"/>
          <w:sz w:val="24"/>
          <w:szCs w:val="24"/>
          <w:vertAlign w:val="superscript"/>
        </w:rPr>
        <w:t>b</w:t>
      </w:r>
      <w:r w:rsidRPr="00F93159">
        <w:rPr>
          <w:rStyle w:val="cf01"/>
          <w:rFonts w:ascii="Times New Roman" w:hAnsi="Times New Roman" w:cs="Times New Roman"/>
          <w:sz w:val="24"/>
          <w:szCs w:val="24"/>
        </w:rPr>
        <w:t>)</w:t>
      </w:r>
      <w:r w:rsidRPr="00F93159">
        <w:rPr>
          <w:rFonts w:ascii="Times New Roman" w:hAnsi="Times New Roman" w:cs="Times New Roman"/>
          <w:sz w:val="24"/>
          <w:szCs w:val="24"/>
        </w:rPr>
        <w:t xml:space="preserve"> Zákon č. </w:t>
      </w:r>
      <w:r w:rsidRPr="00F93159">
        <w:rPr>
          <w:rStyle w:val="cf01"/>
          <w:rFonts w:ascii="Times New Roman" w:hAnsi="Times New Roman" w:cs="Times New Roman"/>
          <w:sz w:val="24"/>
          <w:szCs w:val="24"/>
        </w:rPr>
        <w:t>5/2004 Z. z. o službách zamestnanosti a o zmene a doplnení niektorých zákonov v znení neskorších predpisov.</w:t>
      </w:r>
    </w:p>
    <w:p w14:paraId="7712161E" w14:textId="2EC2BE3E" w:rsidR="002E7E84" w:rsidRPr="00F93159" w:rsidRDefault="002E7E84" w:rsidP="002E7E84">
      <w:pPr>
        <w:spacing w:after="0" w:line="240" w:lineRule="auto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F93159">
        <w:rPr>
          <w:rStyle w:val="cf01"/>
          <w:rFonts w:ascii="Times New Roman" w:hAnsi="Times New Roman" w:cs="Times New Roman"/>
          <w:sz w:val="24"/>
          <w:szCs w:val="24"/>
          <w:vertAlign w:val="superscript"/>
        </w:rPr>
        <w:t>194</w:t>
      </w:r>
      <w:r w:rsidR="00F93159" w:rsidRPr="00F93159">
        <w:rPr>
          <w:rStyle w:val="cf01"/>
          <w:rFonts w:ascii="Times New Roman" w:hAnsi="Times New Roman" w:cs="Times New Roman"/>
          <w:sz w:val="24"/>
          <w:szCs w:val="24"/>
          <w:vertAlign w:val="superscript"/>
        </w:rPr>
        <w:t>c</w:t>
      </w:r>
      <w:r w:rsidRPr="00F93159">
        <w:rPr>
          <w:rStyle w:val="cf01"/>
          <w:rFonts w:ascii="Times New Roman" w:hAnsi="Times New Roman" w:cs="Times New Roman"/>
          <w:sz w:val="24"/>
          <w:szCs w:val="24"/>
        </w:rPr>
        <w:t>) § 1 písm. a) zákona č. 61/2015 Z. z. v znení neskorších predpisov.</w:t>
      </w:r>
    </w:p>
    <w:p w14:paraId="0BE775D6" w14:textId="77777777" w:rsidR="002E7E84" w:rsidRPr="00F93159" w:rsidRDefault="002E7E84" w:rsidP="002E7E84">
      <w:pPr>
        <w:spacing w:after="0" w:line="240" w:lineRule="auto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F93159">
        <w:rPr>
          <w:rStyle w:val="cf01"/>
          <w:rFonts w:ascii="Times New Roman" w:hAnsi="Times New Roman" w:cs="Times New Roman"/>
          <w:sz w:val="24"/>
          <w:szCs w:val="24"/>
        </w:rPr>
        <w:t>§ 2 písm. n) zákona č. 300/2025 Z. z.</w:t>
      </w:r>
    </w:p>
    <w:p w14:paraId="49A04CD0" w14:textId="0AEC912A" w:rsidR="002E7E84" w:rsidRPr="00092466" w:rsidRDefault="002E7E84" w:rsidP="002E7E84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  <w:shd w:val="clear" w:color="auto" w:fill="FFFFFF"/>
        </w:rPr>
      </w:pPr>
      <w:r w:rsidRPr="00F93159">
        <w:rPr>
          <w:rStyle w:val="cf01"/>
          <w:rFonts w:ascii="Times New Roman" w:hAnsi="Times New Roman" w:cs="Times New Roman"/>
          <w:sz w:val="24"/>
          <w:szCs w:val="24"/>
          <w:vertAlign w:val="superscript"/>
        </w:rPr>
        <w:t>194</w:t>
      </w:r>
      <w:r w:rsidR="00F93159" w:rsidRPr="00F93159">
        <w:rPr>
          <w:rStyle w:val="cf01"/>
          <w:rFonts w:ascii="Times New Roman" w:hAnsi="Times New Roman" w:cs="Times New Roman"/>
          <w:sz w:val="24"/>
          <w:szCs w:val="24"/>
          <w:vertAlign w:val="superscript"/>
        </w:rPr>
        <w:t>d</w:t>
      </w:r>
      <w:r w:rsidRPr="00F93159">
        <w:rPr>
          <w:rStyle w:val="cf01"/>
          <w:rFonts w:ascii="Times New Roman" w:hAnsi="Times New Roman" w:cs="Times New Roman"/>
          <w:sz w:val="24"/>
          <w:szCs w:val="24"/>
        </w:rPr>
        <w:t xml:space="preserve">) </w:t>
      </w:r>
      <w:r w:rsidR="00394FE6" w:rsidRPr="00A87F33">
        <w:rPr>
          <w:rStyle w:val="cf01"/>
          <w:rFonts w:ascii="Times New Roman" w:hAnsi="Times New Roman" w:cs="Times New Roman"/>
          <w:sz w:val="24"/>
          <w:szCs w:val="24"/>
        </w:rPr>
        <w:t>§ 6 ods. 1</w:t>
      </w:r>
      <w:r w:rsidR="00394FE6">
        <w:rPr>
          <w:rStyle w:val="cf01"/>
          <w:rFonts w:ascii="Times New Roman" w:hAnsi="Times New Roman" w:cs="Times New Roman"/>
          <w:sz w:val="24"/>
          <w:szCs w:val="24"/>
        </w:rPr>
        <w:t xml:space="preserve"> </w:t>
      </w:r>
      <w:r w:rsidRPr="00F93159">
        <w:rPr>
          <w:rStyle w:val="cf01"/>
          <w:rFonts w:ascii="Times New Roman" w:hAnsi="Times New Roman" w:cs="Times New Roman"/>
          <w:sz w:val="24"/>
          <w:szCs w:val="24"/>
        </w:rPr>
        <w:t xml:space="preserve">zákona č. 5/2004 Z. z. v znení </w:t>
      </w:r>
      <w:r w:rsidR="00E659AD" w:rsidRPr="00092466">
        <w:rPr>
          <w:rStyle w:val="cf01"/>
          <w:rFonts w:ascii="Times New Roman" w:hAnsi="Times New Roman" w:cs="Times New Roman"/>
          <w:sz w:val="24"/>
          <w:szCs w:val="24"/>
        </w:rPr>
        <w:t>zákona č. 311/2014 Z. z.“.</w:t>
      </w:r>
      <w:r w:rsidR="00E659AD" w:rsidRPr="00092466">
        <w:rPr>
          <w:rStyle w:val="cf01"/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952C63F" w14:textId="77777777" w:rsidR="00F93159" w:rsidRPr="00092466" w:rsidRDefault="00F93159">
      <w:pPr>
        <w:rPr>
          <w:rFonts w:ascii="Times New Roman" w:hAnsi="Times New Roman" w:cs="Times New Roman"/>
          <w:strike/>
        </w:rPr>
      </w:pPr>
    </w:p>
    <w:p w14:paraId="6DAD12BC" w14:textId="77777777" w:rsidR="002E7E84" w:rsidRPr="00F93159" w:rsidRDefault="002E7E84" w:rsidP="002E7E84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3159">
        <w:rPr>
          <w:rFonts w:ascii="Times New Roman" w:hAnsi="Times New Roman" w:cs="Times New Roman"/>
          <w:b/>
          <w:sz w:val="24"/>
          <w:szCs w:val="24"/>
        </w:rPr>
        <w:t>Čl. II</w:t>
      </w:r>
    </w:p>
    <w:p w14:paraId="23B4A5A4" w14:textId="77777777" w:rsidR="002E7E84" w:rsidRPr="00F93159" w:rsidRDefault="002E7E84" w:rsidP="002E7E84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435B6B" w14:textId="5C4646C8" w:rsidR="002E7E84" w:rsidRPr="00F93159" w:rsidRDefault="002E7E84" w:rsidP="002E7E84">
      <w:pPr>
        <w:pStyle w:val="Bezriadkovani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sz w:val="24"/>
          <w:szCs w:val="24"/>
        </w:rPr>
        <w:t>Zákon č. 563/2009 Z. z. o správe daní (daňový poriadok) a o zmene a doplnení niektorých zákonov v znení zákona č. 331/2011 Z. z., zákona č. 332/2011 Z. z., zákona č. 384/2011 Z. z., zákona č. 546/2011 Z. z., zákona č. 69/2012 Z. z., zákona č. 91/2012 Z. z., zákona č. 235/2012 Z. z., zákona č. 246/2012 Z. z., zákona č. 440/2012 Z. z., zákona č. 218/2013 Z. z., zákona č. 435/2013 Z. z., zákona č. 213/2014 Z. z., zákona č. 218/2014 Z. z., zákona č. 333/2014 Z. z., zákona č. 361/2014 Z. z., zákona č. 130/2015 Z. z., zákona č. 176/2015 Z. z., zákona č. 252/2015 Z. z., zákona č. 269/2015 Z. z., zákona č. 393/2015 Z. z., zákona č. 447/2015 Z. z., zákona č. 125/2016 Z. z., zákona č. 298/2016 Z. z., zákona č. 339/2016 Z. z., zákona č. 267/2017 Z. z., zákona č. 344/2017 Z. z., zákona č. 177/2018 Z. z., zákona č. 213/2018 Z. z., zákona č. 368/2018 Z. z., zákona č. 35/2019 Z. z., zákona č. 221/2019 Z. z., zákona č. 369/2019 Z. z., zákona č. 390/2019 Z. z., zákona č. 46/2020 Z. z., zákona č. 198/2020 Z. z., zákona č. 296/2020 Z. z., zákona č. 312/2020 Z. z., zákona č. 416/2020 Z. z., zákona č. 421/2020 Z. z., zákona č. 45/2021 Z. z., zákona č. 395/2021 Z. z., zákona č. 408/2021 Z. z., zákona č. 39/2022 Z. z., zákona č. 250/2022 Z. z., zákona č. 325/2022 Z. z., zákona č. 395/2022 Z. z., zákona č. 433/2022 Z. z., zákona č. 496/2022 Z. z., zákona č. 519/2022 Z. z., zákona č. 59/2023 Z. z., zákona č. 507/2023 Z. z., zákona č. 508/2023 Z. z., zákona č. 87/2024 Z. z., zákona č. 102/2024 Z. z., zákona č. 251/2024 Z. z., zákona č. 279/2024 Z. z., zákona č. 153/2025 Z. z., zákona č. 384/2025 Z. z.</w:t>
      </w:r>
      <w:r w:rsidR="00F32252">
        <w:rPr>
          <w:rFonts w:ascii="Times New Roman" w:hAnsi="Times New Roman" w:cs="Times New Roman"/>
          <w:sz w:val="24"/>
          <w:szCs w:val="24"/>
        </w:rPr>
        <w:t xml:space="preserve">, </w:t>
      </w:r>
      <w:r w:rsidRPr="00F93159">
        <w:rPr>
          <w:rFonts w:ascii="Times New Roman" w:hAnsi="Times New Roman" w:cs="Times New Roman"/>
          <w:sz w:val="24"/>
          <w:szCs w:val="24"/>
        </w:rPr>
        <w:t xml:space="preserve"> zákona č. 385/2025 Z. z. </w:t>
      </w:r>
      <w:r w:rsidR="00F32252">
        <w:rPr>
          <w:rFonts w:ascii="Times New Roman" w:hAnsi="Times New Roman" w:cs="Times New Roman"/>
          <w:sz w:val="24"/>
          <w:szCs w:val="24"/>
        </w:rPr>
        <w:t xml:space="preserve">a zákona č. 131/2026 Z. z. </w:t>
      </w:r>
      <w:r w:rsidRPr="00F93159">
        <w:rPr>
          <w:rFonts w:ascii="Times New Roman" w:hAnsi="Times New Roman" w:cs="Times New Roman"/>
          <w:sz w:val="24"/>
          <w:szCs w:val="24"/>
        </w:rPr>
        <w:t>sa dopĺňa takto:</w:t>
      </w:r>
    </w:p>
    <w:p w14:paraId="071705B8" w14:textId="77777777" w:rsidR="002E7E84" w:rsidRDefault="002E7E84" w:rsidP="002E7E84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28E5F87F" w14:textId="77777777" w:rsidR="00FA6B90" w:rsidRDefault="00FA6B90" w:rsidP="002E7E84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0E68F8A6" w14:textId="77777777" w:rsidR="00BA5B95" w:rsidRDefault="002E7E84" w:rsidP="007E25A5">
      <w:pPr>
        <w:pStyle w:val="Bezriadkovani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sz w:val="24"/>
          <w:szCs w:val="24"/>
        </w:rPr>
        <w:t xml:space="preserve">V § 11 </w:t>
      </w:r>
      <w:r w:rsidR="00BA5B95">
        <w:rPr>
          <w:rFonts w:ascii="Times New Roman" w:hAnsi="Times New Roman" w:cs="Times New Roman"/>
          <w:sz w:val="24"/>
          <w:szCs w:val="24"/>
        </w:rPr>
        <w:t xml:space="preserve">sa </w:t>
      </w:r>
      <w:r w:rsidRPr="00F93159">
        <w:rPr>
          <w:rFonts w:ascii="Times New Roman" w:hAnsi="Times New Roman" w:cs="Times New Roman"/>
          <w:sz w:val="24"/>
          <w:szCs w:val="24"/>
        </w:rPr>
        <w:t>ods</w:t>
      </w:r>
      <w:r w:rsidR="00BA5B95">
        <w:rPr>
          <w:rFonts w:ascii="Times New Roman" w:hAnsi="Times New Roman" w:cs="Times New Roman"/>
          <w:sz w:val="24"/>
          <w:szCs w:val="24"/>
        </w:rPr>
        <w:t>ek</w:t>
      </w:r>
      <w:r w:rsidRPr="00F93159">
        <w:rPr>
          <w:rFonts w:ascii="Times New Roman" w:hAnsi="Times New Roman" w:cs="Times New Roman"/>
          <w:sz w:val="24"/>
          <w:szCs w:val="24"/>
        </w:rPr>
        <w:t xml:space="preserve"> 5 </w:t>
      </w:r>
      <w:r w:rsidR="00BA5B95">
        <w:rPr>
          <w:rFonts w:ascii="Times New Roman" w:hAnsi="Times New Roman" w:cs="Times New Roman"/>
          <w:sz w:val="24"/>
          <w:szCs w:val="24"/>
        </w:rPr>
        <w:t>dopĺňa</w:t>
      </w:r>
      <w:r w:rsidR="00394FE6" w:rsidRPr="00196E66">
        <w:rPr>
          <w:rFonts w:ascii="Times New Roman" w:hAnsi="Times New Roman" w:cs="Times New Roman"/>
          <w:sz w:val="24"/>
          <w:szCs w:val="24"/>
        </w:rPr>
        <w:t xml:space="preserve"> písmeno</w:t>
      </w:r>
      <w:r w:rsidR="00BA5B95" w:rsidRPr="00196E66">
        <w:rPr>
          <w:rFonts w:ascii="Times New Roman" w:hAnsi="Times New Roman" w:cs="Times New Roman"/>
          <w:sz w:val="24"/>
          <w:szCs w:val="24"/>
        </w:rPr>
        <w:t>m</w:t>
      </w:r>
      <w:r w:rsidR="00394FE6" w:rsidRPr="00196E66">
        <w:rPr>
          <w:rFonts w:ascii="Times New Roman" w:hAnsi="Times New Roman" w:cs="Times New Roman"/>
          <w:sz w:val="24"/>
          <w:szCs w:val="24"/>
        </w:rPr>
        <w:t xml:space="preserve"> f), ktoré znie:</w:t>
      </w:r>
      <w:r w:rsidRPr="00F931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432243" w14:textId="07DBF0F1" w:rsidR="002E7E84" w:rsidRPr="00092466" w:rsidRDefault="002E7E84" w:rsidP="00BA5B95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 w:rsidRPr="00196E66">
        <w:rPr>
          <w:rFonts w:ascii="Times New Roman" w:hAnsi="Times New Roman" w:cs="Times New Roman"/>
          <w:sz w:val="24"/>
          <w:szCs w:val="24"/>
        </w:rPr>
        <w:t>„</w:t>
      </w:r>
      <w:r w:rsidR="00BA5B95" w:rsidRPr="00196E66">
        <w:rPr>
          <w:rFonts w:ascii="Times New Roman" w:hAnsi="Times New Roman" w:cs="Times New Roman"/>
          <w:sz w:val="24"/>
          <w:szCs w:val="24"/>
        </w:rPr>
        <w:t xml:space="preserve">f) </w:t>
      </w:r>
      <w:r w:rsidR="00905284" w:rsidRPr="00196E66">
        <w:rPr>
          <w:rFonts w:ascii="Times New Roman" w:hAnsi="Times New Roman" w:cs="Times New Roman"/>
          <w:sz w:val="24"/>
          <w:szCs w:val="24"/>
        </w:rPr>
        <w:t>o</w:t>
      </w:r>
      <w:r w:rsidRPr="00196E66">
        <w:rPr>
          <w:rFonts w:ascii="Times New Roman" w:hAnsi="Times New Roman" w:cs="Times New Roman"/>
          <w:sz w:val="24"/>
          <w:szCs w:val="24"/>
        </w:rPr>
        <w:t>známenie</w:t>
      </w:r>
      <w:r w:rsidRPr="00F93159">
        <w:rPr>
          <w:rFonts w:ascii="Times New Roman" w:hAnsi="Times New Roman" w:cs="Times New Roman"/>
          <w:sz w:val="24"/>
          <w:szCs w:val="24"/>
        </w:rPr>
        <w:t xml:space="preserve"> alebo sprístupnenie daňového tajomstva osobe vykonávajúcej </w:t>
      </w:r>
      <w:r w:rsidR="00FA6B90" w:rsidRPr="007B37EE">
        <w:rPr>
          <w:rFonts w:ascii="Times New Roman" w:hAnsi="Times New Roman" w:cs="Times New Roman"/>
          <w:sz w:val="24"/>
          <w:szCs w:val="24"/>
        </w:rPr>
        <w:t xml:space="preserve">odbornú prax, </w:t>
      </w:r>
      <w:r w:rsidRPr="00F93159">
        <w:rPr>
          <w:rFonts w:ascii="Times New Roman" w:hAnsi="Times New Roman" w:cs="Times New Roman"/>
          <w:sz w:val="24"/>
          <w:szCs w:val="24"/>
        </w:rPr>
        <w:t xml:space="preserve">stáž, inú formu praktického vyučovania alebo absolventskú prax podľa </w:t>
      </w:r>
      <w:r w:rsidRPr="00092466">
        <w:rPr>
          <w:rFonts w:ascii="Times New Roman" w:hAnsi="Times New Roman" w:cs="Times New Roman"/>
          <w:sz w:val="24"/>
          <w:szCs w:val="24"/>
        </w:rPr>
        <w:t>osobitn</w:t>
      </w:r>
      <w:r w:rsidR="00BC1E75" w:rsidRPr="00092466">
        <w:rPr>
          <w:rFonts w:ascii="Times New Roman" w:hAnsi="Times New Roman" w:cs="Times New Roman"/>
          <w:sz w:val="24"/>
          <w:szCs w:val="24"/>
        </w:rPr>
        <w:t>ých</w:t>
      </w:r>
      <w:r w:rsidRPr="00092466">
        <w:rPr>
          <w:rFonts w:ascii="Times New Roman" w:hAnsi="Times New Roman" w:cs="Times New Roman"/>
          <w:sz w:val="24"/>
          <w:szCs w:val="24"/>
        </w:rPr>
        <w:t xml:space="preserve"> predpis</w:t>
      </w:r>
      <w:r w:rsidR="00BC1E75" w:rsidRPr="00092466">
        <w:rPr>
          <w:rFonts w:ascii="Times New Roman" w:hAnsi="Times New Roman" w:cs="Times New Roman"/>
          <w:sz w:val="24"/>
          <w:szCs w:val="24"/>
        </w:rPr>
        <w:t>ov</w:t>
      </w:r>
      <w:r w:rsidRPr="00F93159">
        <w:rPr>
          <w:rFonts w:ascii="Times New Roman" w:hAnsi="Times New Roman" w:cs="Times New Roman"/>
          <w:sz w:val="24"/>
          <w:szCs w:val="24"/>
          <w:vertAlign w:val="superscript"/>
        </w:rPr>
        <w:t>10a</w:t>
      </w:r>
      <w:r w:rsidRPr="00F93159">
        <w:rPr>
          <w:rFonts w:ascii="Times New Roman" w:hAnsi="Times New Roman" w:cs="Times New Roman"/>
          <w:sz w:val="24"/>
          <w:szCs w:val="24"/>
        </w:rPr>
        <w:t>)  na orgánoch finančnej správy podľa osobitného predpisu</w:t>
      </w:r>
      <w:r w:rsidR="00BA5B95">
        <w:rPr>
          <w:rFonts w:ascii="Times New Roman" w:hAnsi="Times New Roman" w:cs="Times New Roman"/>
          <w:sz w:val="24"/>
          <w:szCs w:val="24"/>
        </w:rPr>
        <w:t>.</w:t>
      </w:r>
      <w:r w:rsidRPr="00F93159">
        <w:rPr>
          <w:rFonts w:ascii="Times New Roman" w:hAnsi="Times New Roman" w:cs="Times New Roman"/>
          <w:sz w:val="24"/>
          <w:szCs w:val="24"/>
          <w:vertAlign w:val="superscript"/>
        </w:rPr>
        <w:t>10b</w:t>
      </w:r>
      <w:r w:rsidRPr="00F93159">
        <w:rPr>
          <w:rFonts w:ascii="Times New Roman" w:hAnsi="Times New Roman" w:cs="Times New Roman"/>
          <w:sz w:val="24"/>
          <w:szCs w:val="24"/>
        </w:rPr>
        <w:t>)“.</w:t>
      </w:r>
    </w:p>
    <w:p w14:paraId="3F862394" w14:textId="77777777" w:rsidR="002E7E84" w:rsidRPr="00F93159" w:rsidRDefault="002E7E84" w:rsidP="002E7E84">
      <w:pPr>
        <w:pStyle w:val="Bezriadkovani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80FCA4C" w14:textId="42BD0DA8" w:rsidR="002E7E84" w:rsidRPr="00092466" w:rsidRDefault="002E7E84" w:rsidP="002E7E84">
      <w:pPr>
        <w:pStyle w:val="Bezriadkovani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sz w:val="24"/>
          <w:szCs w:val="24"/>
        </w:rPr>
        <w:t>Poznámky pod čiarou k odkazom 10a a 10b znejú:</w:t>
      </w:r>
      <w:r w:rsidR="009F6C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FBA448" w14:textId="77777777" w:rsidR="00092466" w:rsidRPr="00F93159" w:rsidRDefault="002E7E84" w:rsidP="00092466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sz w:val="24"/>
          <w:szCs w:val="24"/>
        </w:rPr>
        <w:t>„</w:t>
      </w:r>
      <w:r w:rsidRPr="00F93159">
        <w:rPr>
          <w:rFonts w:ascii="Times New Roman" w:hAnsi="Times New Roman" w:cs="Times New Roman"/>
          <w:sz w:val="24"/>
          <w:szCs w:val="24"/>
          <w:vertAlign w:val="superscript"/>
        </w:rPr>
        <w:t>10a</w:t>
      </w:r>
      <w:r w:rsidRPr="00F93159">
        <w:rPr>
          <w:rFonts w:ascii="Times New Roman" w:hAnsi="Times New Roman" w:cs="Times New Roman"/>
          <w:sz w:val="24"/>
          <w:szCs w:val="24"/>
        </w:rPr>
        <w:t>)</w:t>
      </w:r>
      <w:r w:rsidRPr="00F9315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092466" w:rsidRPr="00F93159">
        <w:rPr>
          <w:rStyle w:val="cf01"/>
          <w:rFonts w:ascii="Times New Roman" w:hAnsi="Times New Roman" w:cs="Times New Roman"/>
          <w:sz w:val="24"/>
          <w:szCs w:val="24"/>
        </w:rPr>
        <w:t>Zákon č. 5/2004 Z. z. o službách zamestnanosti a o zmene a doplnení niektorých zákonov v znení neskorších predpisov.</w:t>
      </w:r>
    </w:p>
    <w:p w14:paraId="30D07DCF" w14:textId="79DA31FF" w:rsidR="002E7E84" w:rsidRPr="00F93159" w:rsidRDefault="002E7E84" w:rsidP="002E7E84">
      <w:pPr>
        <w:pStyle w:val="Bezriadkovania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F93159">
        <w:rPr>
          <w:rStyle w:val="cf01"/>
          <w:rFonts w:ascii="Times New Roman" w:hAnsi="Times New Roman" w:cs="Times New Roman"/>
          <w:sz w:val="24"/>
          <w:szCs w:val="24"/>
        </w:rPr>
        <w:t>Zákon č. 61/2015 Z. z. o odbornom vzdelávaní a príprave a o zmene a doplnení niektorých zákonov v znení neskorších predpisov.</w:t>
      </w:r>
    </w:p>
    <w:p w14:paraId="0CB8ACDD" w14:textId="77777777" w:rsidR="009F6C75" w:rsidRPr="00F93159" w:rsidRDefault="002E7E84" w:rsidP="009F6C75">
      <w:pPr>
        <w:spacing w:after="0" w:line="240" w:lineRule="auto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F93159">
        <w:rPr>
          <w:rStyle w:val="cf01"/>
          <w:rFonts w:ascii="Times New Roman" w:hAnsi="Times New Roman" w:cs="Times New Roman"/>
          <w:sz w:val="24"/>
          <w:szCs w:val="24"/>
        </w:rPr>
        <w:t>Zákon č. 300/2025 Z. z. o vysokých školách a o zmene a doplnení niektorých zákonov (vysokoškolský zákon)</w:t>
      </w:r>
      <w:r w:rsidR="009F6C75">
        <w:rPr>
          <w:rStyle w:val="cf01"/>
          <w:rFonts w:ascii="Times New Roman" w:hAnsi="Times New Roman" w:cs="Times New Roman"/>
          <w:sz w:val="24"/>
          <w:szCs w:val="24"/>
        </w:rPr>
        <w:t xml:space="preserve"> </w:t>
      </w:r>
      <w:r w:rsidR="009F6C75" w:rsidRPr="00092466">
        <w:rPr>
          <w:rStyle w:val="cf01"/>
          <w:rFonts w:ascii="Times New Roman" w:hAnsi="Times New Roman" w:cs="Times New Roman"/>
          <w:sz w:val="24"/>
          <w:szCs w:val="24"/>
        </w:rPr>
        <w:t>v znení zákona č. 121/2026 Z. z.</w:t>
      </w:r>
    </w:p>
    <w:p w14:paraId="4DC285CE" w14:textId="48E85EB3" w:rsidR="002E7E84" w:rsidRPr="00F93159" w:rsidRDefault="002E7E84" w:rsidP="002E7E84">
      <w:pPr>
        <w:pStyle w:val="Bezriadkovania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F93159">
        <w:rPr>
          <w:rFonts w:ascii="Times New Roman" w:hAnsi="Times New Roman" w:cs="Times New Roman"/>
          <w:sz w:val="24"/>
          <w:szCs w:val="24"/>
          <w:vertAlign w:val="superscript"/>
        </w:rPr>
        <w:t>10b</w:t>
      </w:r>
      <w:r w:rsidRPr="00F93159">
        <w:rPr>
          <w:rFonts w:ascii="Times New Roman" w:hAnsi="Times New Roman" w:cs="Times New Roman"/>
          <w:sz w:val="24"/>
          <w:szCs w:val="24"/>
        </w:rPr>
        <w:t>)</w:t>
      </w:r>
      <w:r w:rsidRPr="00F9315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F93159">
        <w:rPr>
          <w:rStyle w:val="cf01"/>
          <w:rFonts w:ascii="Times New Roman" w:hAnsi="Times New Roman" w:cs="Times New Roman"/>
          <w:sz w:val="24"/>
          <w:szCs w:val="24"/>
        </w:rPr>
        <w:t>§ 316</w:t>
      </w:r>
      <w:r w:rsidR="00F93159" w:rsidRPr="00F93159">
        <w:rPr>
          <w:rStyle w:val="cf01"/>
          <w:rFonts w:ascii="Times New Roman" w:hAnsi="Times New Roman" w:cs="Times New Roman"/>
          <w:sz w:val="24"/>
          <w:szCs w:val="24"/>
        </w:rPr>
        <w:t>a</w:t>
      </w:r>
      <w:r w:rsidRPr="00F93159">
        <w:rPr>
          <w:rStyle w:val="cf01"/>
          <w:rFonts w:ascii="Times New Roman" w:hAnsi="Times New Roman" w:cs="Times New Roman"/>
          <w:sz w:val="24"/>
          <w:szCs w:val="24"/>
        </w:rPr>
        <w:t xml:space="preserve"> zákona č. 35/2019 Z. z. v znení zákona č. .../2026 Z. z.“.</w:t>
      </w:r>
    </w:p>
    <w:p w14:paraId="1585CD53" w14:textId="0F729AEF" w:rsidR="00F93159" w:rsidRDefault="00F93159" w:rsidP="002E7E84">
      <w:pPr>
        <w:pStyle w:val="Bezriadkovania"/>
        <w:jc w:val="both"/>
        <w:rPr>
          <w:rStyle w:val="cf01"/>
          <w:rFonts w:ascii="Times New Roman" w:hAnsi="Times New Roman" w:cs="Times New Roman"/>
          <w:sz w:val="24"/>
          <w:szCs w:val="24"/>
        </w:rPr>
      </w:pPr>
    </w:p>
    <w:p w14:paraId="0E87FDE8" w14:textId="77777777" w:rsidR="009F3F9A" w:rsidRPr="00F93159" w:rsidRDefault="009F3F9A" w:rsidP="002E7E84">
      <w:pPr>
        <w:pStyle w:val="Bezriadkovania"/>
        <w:jc w:val="both"/>
        <w:rPr>
          <w:rStyle w:val="cf01"/>
          <w:rFonts w:ascii="Times New Roman" w:hAnsi="Times New Roman" w:cs="Times New Roman"/>
          <w:sz w:val="24"/>
          <w:szCs w:val="24"/>
        </w:rPr>
      </w:pPr>
    </w:p>
    <w:p w14:paraId="3AAE86A3" w14:textId="5440365A" w:rsidR="00F93159" w:rsidRDefault="00F93159" w:rsidP="00F93159">
      <w:pPr>
        <w:pStyle w:val="Bezriadkovania"/>
        <w:jc w:val="center"/>
        <w:rPr>
          <w:rStyle w:val="cf01"/>
          <w:rFonts w:ascii="Times New Roman" w:hAnsi="Times New Roman" w:cs="Times New Roman"/>
          <w:b/>
          <w:bCs/>
          <w:sz w:val="24"/>
          <w:szCs w:val="24"/>
        </w:rPr>
      </w:pPr>
      <w:r w:rsidRPr="00F93159">
        <w:rPr>
          <w:rStyle w:val="cf01"/>
          <w:rFonts w:ascii="Times New Roman" w:hAnsi="Times New Roman" w:cs="Times New Roman"/>
          <w:b/>
          <w:bCs/>
          <w:sz w:val="24"/>
          <w:szCs w:val="24"/>
        </w:rPr>
        <w:t>Čl. III</w:t>
      </w:r>
    </w:p>
    <w:p w14:paraId="3E71EE04" w14:textId="33C4E8B2" w:rsidR="00F93159" w:rsidRDefault="00F93159" w:rsidP="00F93159">
      <w:pPr>
        <w:pStyle w:val="Bezriadkovania"/>
        <w:jc w:val="center"/>
        <w:rPr>
          <w:rStyle w:val="cf01"/>
          <w:rFonts w:ascii="Times New Roman" w:hAnsi="Times New Roman" w:cs="Times New Roman"/>
          <w:b/>
          <w:bCs/>
          <w:sz w:val="24"/>
          <w:szCs w:val="24"/>
        </w:rPr>
      </w:pPr>
    </w:p>
    <w:p w14:paraId="241FB4F4" w14:textId="213EB30A" w:rsidR="00F93159" w:rsidRPr="00F93159" w:rsidRDefault="00F93159" w:rsidP="00F93159">
      <w:pPr>
        <w:pStyle w:val="Bezriadkovania"/>
        <w:jc w:val="center"/>
        <w:rPr>
          <w:rStyle w:val="cf01"/>
          <w:rFonts w:ascii="Times New Roman" w:hAnsi="Times New Roman" w:cs="Times New Roman"/>
          <w:sz w:val="24"/>
          <w:szCs w:val="24"/>
        </w:rPr>
      </w:pPr>
      <w:r>
        <w:rPr>
          <w:rStyle w:val="cf01"/>
          <w:rFonts w:ascii="Times New Roman" w:hAnsi="Times New Roman" w:cs="Times New Roman"/>
          <w:sz w:val="24"/>
          <w:szCs w:val="24"/>
        </w:rPr>
        <w:t>Tento zákon nadobúda účinnosť 1. januára 2027.</w:t>
      </w:r>
    </w:p>
    <w:p w14:paraId="4CE00338" w14:textId="77777777" w:rsidR="00F93159" w:rsidRPr="00F93159" w:rsidRDefault="00F93159">
      <w:pPr>
        <w:rPr>
          <w:rFonts w:ascii="Times New Roman" w:hAnsi="Times New Roman" w:cs="Times New Roman"/>
        </w:rPr>
      </w:pPr>
    </w:p>
    <w:sectPr w:rsidR="00F93159" w:rsidRPr="00F9315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1E0AF" w14:textId="77777777" w:rsidR="00666ACD" w:rsidRDefault="00666ACD" w:rsidP="00D53125">
      <w:pPr>
        <w:spacing w:after="0" w:line="240" w:lineRule="auto"/>
      </w:pPr>
      <w:r>
        <w:separator/>
      </w:r>
    </w:p>
  </w:endnote>
  <w:endnote w:type="continuationSeparator" w:id="0">
    <w:p w14:paraId="60D06397" w14:textId="77777777" w:rsidR="00666ACD" w:rsidRDefault="00666ACD" w:rsidP="00D53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D325F" w14:textId="26D22997" w:rsidR="00D53125" w:rsidRDefault="00D53125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7925294" wp14:editId="2238029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5756BE" w14:textId="0AA79330" w:rsidR="00D53125" w:rsidRPr="00D53125" w:rsidRDefault="00D53125" w:rsidP="00D5312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5312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925294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2D5756BE" w14:textId="0AA79330" w:rsidR="00D53125" w:rsidRPr="00D53125" w:rsidRDefault="00D53125" w:rsidP="00D5312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5312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9E170" w14:textId="2B452BBD" w:rsidR="00D53125" w:rsidRDefault="00D53125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7ABBC84" wp14:editId="5826B94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658C8C" w14:textId="14CDB067" w:rsidR="00D53125" w:rsidRPr="00D53125" w:rsidRDefault="00D53125" w:rsidP="00D5312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5312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ABBC84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2A658C8C" w14:textId="14CDB067" w:rsidR="00D53125" w:rsidRPr="00D53125" w:rsidRDefault="00D53125" w:rsidP="00D5312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5312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0850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E02D240" w14:textId="326C4FBD" w:rsidR="00092466" w:rsidRDefault="00092466">
        <w:pPr>
          <w:pStyle w:val="Pta"/>
          <w:jc w:val="center"/>
        </w:pPr>
        <w:r w:rsidRPr="0009246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246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9246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92466">
          <w:rPr>
            <w:rFonts w:ascii="Times New Roman" w:hAnsi="Times New Roman" w:cs="Times New Roman"/>
            <w:sz w:val="24"/>
            <w:szCs w:val="24"/>
          </w:rPr>
          <w:t>2</w:t>
        </w:r>
        <w:r w:rsidRPr="0009246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4A1D8C8" w14:textId="77777777" w:rsidR="00092466" w:rsidRDefault="000924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43B6B" w14:textId="77777777" w:rsidR="00666ACD" w:rsidRDefault="00666ACD" w:rsidP="00D53125">
      <w:pPr>
        <w:spacing w:after="0" w:line="240" w:lineRule="auto"/>
      </w:pPr>
      <w:r>
        <w:separator/>
      </w:r>
    </w:p>
  </w:footnote>
  <w:footnote w:type="continuationSeparator" w:id="0">
    <w:p w14:paraId="704B52E6" w14:textId="77777777" w:rsidR="00666ACD" w:rsidRDefault="00666ACD" w:rsidP="00D53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CE3CE" w14:textId="77777777" w:rsidR="00092466" w:rsidRDefault="0009246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97B56"/>
    <w:multiLevelType w:val="hybridMultilevel"/>
    <w:tmpl w:val="5100C60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6E04F3"/>
    <w:multiLevelType w:val="hybridMultilevel"/>
    <w:tmpl w:val="0E14564E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82735720">
    <w:abstractNumId w:val="0"/>
  </w:num>
  <w:num w:numId="2" w16cid:durableId="2033410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E84"/>
    <w:rsid w:val="000161CF"/>
    <w:rsid w:val="00027BA2"/>
    <w:rsid w:val="00092466"/>
    <w:rsid w:val="00196E66"/>
    <w:rsid w:val="001A34BC"/>
    <w:rsid w:val="001F26E8"/>
    <w:rsid w:val="00224E40"/>
    <w:rsid w:val="00244D54"/>
    <w:rsid w:val="00245253"/>
    <w:rsid w:val="002D5EC0"/>
    <w:rsid w:val="002E7208"/>
    <w:rsid w:val="002E7E84"/>
    <w:rsid w:val="003144E6"/>
    <w:rsid w:val="00394FE6"/>
    <w:rsid w:val="003C0ACC"/>
    <w:rsid w:val="003F1077"/>
    <w:rsid w:val="00511E9D"/>
    <w:rsid w:val="005528EB"/>
    <w:rsid w:val="00553DBE"/>
    <w:rsid w:val="005D4565"/>
    <w:rsid w:val="00666ACD"/>
    <w:rsid w:val="0072514B"/>
    <w:rsid w:val="00796C8D"/>
    <w:rsid w:val="007B37EE"/>
    <w:rsid w:val="007E25A5"/>
    <w:rsid w:val="008A22ED"/>
    <w:rsid w:val="00905284"/>
    <w:rsid w:val="009631B3"/>
    <w:rsid w:val="009D5A75"/>
    <w:rsid w:val="009F3F9A"/>
    <w:rsid w:val="009F6C75"/>
    <w:rsid w:val="00A331D0"/>
    <w:rsid w:val="00A55841"/>
    <w:rsid w:val="00A87F33"/>
    <w:rsid w:val="00A955C6"/>
    <w:rsid w:val="00BA5B95"/>
    <w:rsid w:val="00BC1E75"/>
    <w:rsid w:val="00C46386"/>
    <w:rsid w:val="00C7126F"/>
    <w:rsid w:val="00CB491E"/>
    <w:rsid w:val="00D53125"/>
    <w:rsid w:val="00D57D5A"/>
    <w:rsid w:val="00E25AD4"/>
    <w:rsid w:val="00E6158E"/>
    <w:rsid w:val="00E659AD"/>
    <w:rsid w:val="00F17BAD"/>
    <w:rsid w:val="00F32252"/>
    <w:rsid w:val="00F75212"/>
    <w:rsid w:val="00F93159"/>
    <w:rsid w:val="00FA6B90"/>
    <w:rsid w:val="00FB2090"/>
    <w:rsid w:val="00FC0E35"/>
    <w:rsid w:val="00FC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A0479"/>
  <w15:chartTrackingRefBased/>
  <w15:docId w15:val="{DFFEC689-B5C3-4DD4-BC05-3DB97077F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E7E8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Odsek zoznamu1,ODRAZKY PRVA UROVEN,Nad,Odstavec_muj,Conclusion de partie,_Odstavec se seznamem,Seznam - odrážky,Odstavec cíl se seznamem,Odstavec se seznamem5,List Paragraph (Czech Tourism),Odsek zákon"/>
    <w:basedOn w:val="Normlny"/>
    <w:link w:val="OdsekzoznamuChar"/>
    <w:uiPriority w:val="34"/>
    <w:qFormat/>
    <w:rsid w:val="002E7E84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Odsek zoznamu1 Char,ODRAZKY PRVA UROVEN Char,Nad Char,Odstavec_muj Char,Conclusion de partie Char,_Odstavec se seznamem Char,Seznam - odrážky Char,Odstavec cíl se seznamem Char,Odsek zákon Char"/>
    <w:basedOn w:val="Predvolenpsmoodseku"/>
    <w:link w:val="Odsekzoznamu"/>
    <w:uiPriority w:val="34"/>
    <w:qFormat/>
    <w:locked/>
    <w:rsid w:val="002E7E84"/>
  </w:style>
  <w:style w:type="paragraph" w:styleId="Bezriadkovania">
    <w:name w:val="No Spacing"/>
    <w:uiPriority w:val="1"/>
    <w:qFormat/>
    <w:rsid w:val="002E7E84"/>
    <w:pPr>
      <w:spacing w:after="0" w:line="240" w:lineRule="auto"/>
    </w:pPr>
  </w:style>
  <w:style w:type="character" w:customStyle="1" w:styleId="cf01">
    <w:name w:val="cf01"/>
    <w:basedOn w:val="Predvolenpsmoodseku"/>
    <w:rsid w:val="002E7E84"/>
    <w:rPr>
      <w:rFonts w:ascii="Segoe UI" w:hAnsi="Segoe UI" w:cs="Segoe UI" w:hint="default"/>
      <w:sz w:val="18"/>
      <w:szCs w:val="18"/>
    </w:rPr>
  </w:style>
  <w:style w:type="paragraph" w:styleId="Pta">
    <w:name w:val="footer"/>
    <w:basedOn w:val="Normlny"/>
    <w:link w:val="PtaChar"/>
    <w:uiPriority w:val="99"/>
    <w:unhideWhenUsed/>
    <w:rsid w:val="00D531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53125"/>
  </w:style>
  <w:style w:type="paragraph" w:styleId="Hlavika">
    <w:name w:val="header"/>
    <w:basedOn w:val="Normlny"/>
    <w:link w:val="HlavikaChar"/>
    <w:uiPriority w:val="99"/>
    <w:unhideWhenUsed/>
    <w:rsid w:val="00F93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3159"/>
  </w:style>
  <w:style w:type="character" w:styleId="Odkaznakomentr">
    <w:name w:val="annotation reference"/>
    <w:basedOn w:val="Predvolenpsmoodseku"/>
    <w:uiPriority w:val="99"/>
    <w:semiHidden/>
    <w:unhideWhenUsed/>
    <w:rsid w:val="00796C8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96C8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96C8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96C8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96C8D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7E25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51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882</Words>
  <Characters>5031</Characters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2026-08-24T08:40:00Z</cp:lastPrinted>
  <dcterms:created xsi:type="dcterms:W3CDTF">2026-08-24T09:00:00Z</dcterms:created>
  <dcterms:modified xsi:type="dcterms:W3CDTF">2026-08-24T11:01:00Z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2026-08-14T11:22:38Z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30586936-677c-4eed-8fba-f2c2f5df5ea2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6d7f34db-b1cb-4eec-aabe-7c9191ef5baa_Enabled">
    <vt:lpwstr>true</vt:lpwstr>
  </property>
  <property fmtid="{D5CDD505-2E9C-101B-9397-08002B2CF9AE}" pid="13" name="MSIP_Label_6d7f34db-b1cb-4eec-aabe-7c9191ef5baa_SetDate">
    <vt:lpwstr>2026-08-21T17:41:55Z</vt:lpwstr>
  </property>
  <property fmtid="{D5CDD505-2E9C-101B-9397-08002B2CF9AE}" pid="14" name="MSIP_Label_6d7f34db-b1cb-4eec-aabe-7c9191ef5baa_Method">
    <vt:lpwstr>Standard</vt:lpwstr>
  </property>
  <property fmtid="{D5CDD505-2E9C-101B-9397-08002B2CF9AE}" pid="15" name="MSIP_Label_6d7f34db-b1cb-4eec-aabe-7c9191ef5baa_Name">
    <vt:lpwstr>Internal</vt:lpwstr>
  </property>
  <property fmtid="{D5CDD505-2E9C-101B-9397-08002B2CF9AE}" pid="16" name="MSIP_Label_6d7f34db-b1cb-4eec-aabe-7c9191ef5baa_SiteId">
    <vt:lpwstr>aba65056-1108-4bd4-aadb-f5d03050ee1a</vt:lpwstr>
  </property>
  <property fmtid="{D5CDD505-2E9C-101B-9397-08002B2CF9AE}" pid="17" name="MSIP_Label_6d7f34db-b1cb-4eec-aabe-7c9191ef5baa_ActionId">
    <vt:lpwstr>9dd66992-88ac-4d1d-9edd-154071c3b40c</vt:lpwstr>
  </property>
  <property fmtid="{D5CDD505-2E9C-101B-9397-08002B2CF9AE}" pid="18" name="MSIP_Label_6d7f34db-b1cb-4eec-aabe-7c9191ef5baa_ContentBits">
    <vt:lpwstr>0</vt:lpwstr>
  </property>
  <property fmtid="{D5CDD505-2E9C-101B-9397-08002B2CF9AE}" pid="19" name="MSIP_Label_6d7f34db-b1cb-4eec-aabe-7c9191ef5baa_Tag">
    <vt:lpwstr>10, 3, 0, 1</vt:lpwstr>
  </property>
</Properties>
</file>