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59364" w14:textId="77777777" w:rsidR="00137235" w:rsidRPr="00E428AE" w:rsidRDefault="00053458" w:rsidP="005E3E02">
      <w:pPr>
        <w:widowControl w:val="0"/>
        <w:adjustRightInd w:val="0"/>
        <w:spacing w:before="0" w:beforeAutospacing="0" w:after="0" w:afterAutospacing="0"/>
        <w:jc w:val="center"/>
        <w:rPr>
          <w:rFonts w:ascii="Times New Roman" w:hAnsi="Times New Roman"/>
          <w:b/>
          <w:caps/>
          <w:spacing w:val="30"/>
        </w:rPr>
      </w:pPr>
      <w:r w:rsidRPr="00E428AE">
        <w:rPr>
          <w:rFonts w:ascii="Times New Roman" w:hAnsi="Times New Roman"/>
          <w:b/>
          <w:caps/>
          <w:spacing w:val="30"/>
        </w:rPr>
        <w:t>Doložka zlučiteľnosti</w:t>
      </w:r>
    </w:p>
    <w:p w14:paraId="4FE415FB" w14:textId="77777777" w:rsidR="00137235" w:rsidRPr="00E428AE" w:rsidRDefault="00914DB2" w:rsidP="005E3E02">
      <w:pPr>
        <w:widowControl w:val="0"/>
        <w:adjustRightInd w:val="0"/>
        <w:spacing w:before="0" w:beforeAutospacing="0" w:after="0" w:afterAutospacing="0"/>
        <w:jc w:val="center"/>
        <w:rPr>
          <w:rFonts w:ascii="Times New Roman" w:hAnsi="Times New Roman"/>
          <w:b/>
        </w:rPr>
      </w:pPr>
      <w:r w:rsidRPr="00E428AE">
        <w:rPr>
          <w:rFonts w:ascii="Times New Roman" w:hAnsi="Times New Roman"/>
          <w:b/>
        </w:rPr>
        <w:t xml:space="preserve">návrhu </w:t>
      </w:r>
      <w:r w:rsidR="00594D0A" w:rsidRPr="00E428AE">
        <w:rPr>
          <w:rFonts w:ascii="Times New Roman" w:hAnsi="Times New Roman"/>
          <w:b/>
        </w:rPr>
        <w:t>právneho predpisu s právom Európskej únie</w:t>
      </w:r>
      <w:r w:rsidR="00053458" w:rsidRPr="00E428AE">
        <w:rPr>
          <w:rFonts w:ascii="Times New Roman" w:hAnsi="Times New Roman"/>
          <w:b/>
        </w:rPr>
        <w:t> </w:t>
      </w:r>
    </w:p>
    <w:p w14:paraId="7C2C0FED" w14:textId="77777777" w:rsidR="00137235" w:rsidRPr="00E428AE" w:rsidRDefault="00137235" w:rsidP="005E3E02">
      <w:pPr>
        <w:widowControl w:val="0"/>
        <w:adjustRightInd w:val="0"/>
        <w:spacing w:before="0" w:beforeAutospacing="0" w:after="0" w:afterAutospacing="0"/>
        <w:rPr>
          <w:rFonts w:ascii="Times New Roman" w:hAnsi="Times New Roman"/>
        </w:rPr>
      </w:pPr>
    </w:p>
    <w:p w14:paraId="416BFDD2" w14:textId="77777777" w:rsidR="00137235" w:rsidRPr="00E428AE" w:rsidRDefault="00053458" w:rsidP="005E3E02">
      <w:pPr>
        <w:widowControl w:val="0"/>
        <w:adjustRightInd w:val="0"/>
        <w:spacing w:before="0" w:beforeAutospacing="0" w:after="0" w:afterAutospacing="0"/>
        <w:ind w:left="360" w:hanging="360"/>
        <w:jc w:val="both"/>
        <w:rPr>
          <w:rFonts w:ascii="Times New Roman" w:hAnsi="Times New Roman"/>
          <w:b/>
        </w:rPr>
      </w:pPr>
      <w:r w:rsidRPr="00E428AE">
        <w:rPr>
          <w:rFonts w:ascii="Times New Roman" w:hAnsi="Times New Roman"/>
          <w:b/>
        </w:rPr>
        <w:t>1.</w:t>
      </w:r>
      <w:r w:rsidRPr="00E428AE">
        <w:rPr>
          <w:rFonts w:ascii="Times New Roman" w:hAnsi="Times New Roman"/>
          <w:b/>
        </w:rPr>
        <w:tab/>
      </w:r>
      <w:r w:rsidR="009B3100" w:rsidRPr="00E428AE">
        <w:rPr>
          <w:rFonts w:ascii="Times New Roman" w:hAnsi="Times New Roman"/>
          <w:b/>
        </w:rPr>
        <w:t>Navrhovateľ zákona</w:t>
      </w:r>
      <w:r w:rsidRPr="00E428AE">
        <w:rPr>
          <w:rFonts w:ascii="Times New Roman" w:hAnsi="Times New Roman"/>
          <w:b/>
        </w:rPr>
        <w:t>:</w:t>
      </w:r>
      <w:r w:rsidRPr="00E428AE">
        <w:rPr>
          <w:rFonts w:ascii="Times New Roman" w:hAnsi="Times New Roman"/>
        </w:rPr>
        <w:t xml:space="preserve"> </w:t>
      </w:r>
      <w:r w:rsidR="00A82494" w:rsidRPr="00E428AE">
        <w:rPr>
          <w:rFonts w:ascii="Times New Roman" w:hAnsi="Times New Roman"/>
        </w:rPr>
        <w:fldChar w:fldCharType="begin"/>
      </w:r>
      <w:r w:rsidR="00A82494" w:rsidRPr="00E428AE">
        <w:rPr>
          <w:rFonts w:ascii="Times New Roman" w:hAnsi="Times New Roman"/>
        </w:rPr>
        <w:instrText xml:space="preserve"> DOCPROPERTY  FSC#SKEDITIONSLOVLEX@103.510:zodpinstitucia  \* MERGEFORMAT </w:instrText>
      </w:r>
      <w:r w:rsidR="00A82494" w:rsidRPr="00E428AE">
        <w:rPr>
          <w:rFonts w:ascii="Times New Roman" w:hAnsi="Times New Roman"/>
        </w:rPr>
        <w:fldChar w:fldCharType="separate"/>
      </w:r>
      <w:r w:rsidR="00A82494" w:rsidRPr="00E428AE">
        <w:rPr>
          <w:rFonts w:ascii="Times New Roman" w:hAnsi="Times New Roman"/>
        </w:rPr>
        <w:t>Ministerstvo životného prostredia Slovenskej republiky</w:t>
      </w:r>
      <w:r w:rsidR="00A82494" w:rsidRPr="00E428AE">
        <w:rPr>
          <w:rFonts w:ascii="Times New Roman" w:hAnsi="Times New Roman"/>
        </w:rPr>
        <w:fldChar w:fldCharType="end"/>
      </w:r>
    </w:p>
    <w:p w14:paraId="66F52B8A" w14:textId="77777777" w:rsidR="00137235" w:rsidRPr="00E428AE" w:rsidRDefault="00137235" w:rsidP="005E3E02">
      <w:pPr>
        <w:widowControl w:val="0"/>
        <w:tabs>
          <w:tab w:val="left" w:pos="360"/>
        </w:tabs>
        <w:adjustRightInd w:val="0"/>
        <w:spacing w:before="0" w:beforeAutospacing="0" w:after="0" w:afterAutospacing="0"/>
        <w:jc w:val="both"/>
        <w:rPr>
          <w:rFonts w:ascii="Times New Roman" w:hAnsi="Times New Roman"/>
        </w:rPr>
      </w:pPr>
    </w:p>
    <w:p w14:paraId="66944D8F" w14:textId="78C23FFC" w:rsidR="00137235" w:rsidRPr="00E428AE" w:rsidRDefault="00053458" w:rsidP="005E3E02">
      <w:pPr>
        <w:widowControl w:val="0"/>
        <w:adjustRightInd w:val="0"/>
        <w:spacing w:before="0" w:beforeAutospacing="0" w:after="0" w:afterAutospacing="0"/>
        <w:ind w:left="360" w:hanging="360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  <w:b/>
        </w:rPr>
        <w:t>2.</w:t>
      </w:r>
      <w:r w:rsidRPr="00E428AE">
        <w:rPr>
          <w:rFonts w:ascii="Times New Roman" w:hAnsi="Times New Roman"/>
          <w:b/>
        </w:rPr>
        <w:tab/>
        <w:t>Názov návrhu</w:t>
      </w:r>
      <w:r w:rsidR="0052694F" w:rsidRPr="00E428AE">
        <w:rPr>
          <w:rFonts w:ascii="Times New Roman" w:hAnsi="Times New Roman"/>
          <w:b/>
        </w:rPr>
        <w:t xml:space="preserve"> </w:t>
      </w:r>
      <w:r w:rsidR="00416CFD" w:rsidRPr="00E428AE">
        <w:rPr>
          <w:rFonts w:ascii="Times New Roman" w:hAnsi="Times New Roman"/>
          <w:b/>
        </w:rPr>
        <w:t>právneho predpisu</w:t>
      </w:r>
      <w:r w:rsidRPr="00E428AE">
        <w:rPr>
          <w:rFonts w:ascii="Times New Roman" w:hAnsi="Times New Roman"/>
          <w:b/>
        </w:rPr>
        <w:t>:</w:t>
      </w:r>
      <w:r w:rsidRPr="00E428AE">
        <w:rPr>
          <w:rFonts w:ascii="Times New Roman" w:hAnsi="Times New Roman"/>
        </w:rPr>
        <w:t xml:space="preserve"> </w:t>
      </w:r>
      <w:r w:rsidR="00416CFD" w:rsidRPr="00E428AE">
        <w:rPr>
          <w:rFonts w:ascii="Times New Roman" w:hAnsi="Times New Roman"/>
        </w:rPr>
        <w:t>Vyhláška Ministerstva životného prostredia Slovenskej republiky, ktorou sa mení vyhláška Ministerstva životného prostredia Slovenskej republiky č. 26/2021 Z. z., ktorou sa mení a dopĺňa vyhláška Ministerstva životného prostredia Slovenskej republiky č. 382/2018 Z. z. o skládkovaní odpadov a uskladnení odpadovej ortuti</w:t>
      </w:r>
    </w:p>
    <w:p w14:paraId="62704D86" w14:textId="77777777" w:rsidR="00137235" w:rsidRPr="00E428AE" w:rsidRDefault="00137235" w:rsidP="005E3E02">
      <w:pPr>
        <w:widowControl w:val="0"/>
        <w:adjustRightInd w:val="0"/>
        <w:spacing w:before="0" w:beforeAutospacing="0" w:after="0" w:afterAutospacing="0"/>
        <w:jc w:val="both"/>
        <w:rPr>
          <w:rFonts w:ascii="Times New Roman" w:hAnsi="Times New Roman"/>
        </w:rPr>
      </w:pPr>
    </w:p>
    <w:p w14:paraId="095B0113" w14:textId="77777777" w:rsidR="00137235" w:rsidRPr="00E428AE" w:rsidRDefault="00053458" w:rsidP="005E3E02">
      <w:pPr>
        <w:widowControl w:val="0"/>
        <w:adjustRightInd w:val="0"/>
        <w:spacing w:before="0" w:beforeAutospacing="0" w:after="0" w:afterAutospacing="0"/>
        <w:ind w:left="360" w:hanging="360"/>
        <w:jc w:val="both"/>
        <w:rPr>
          <w:rFonts w:ascii="Times New Roman" w:hAnsi="Times New Roman"/>
          <w:b/>
        </w:rPr>
      </w:pPr>
      <w:r w:rsidRPr="00E428AE">
        <w:rPr>
          <w:rFonts w:ascii="Times New Roman" w:hAnsi="Times New Roman"/>
          <w:b/>
        </w:rPr>
        <w:t>3.</w:t>
      </w:r>
      <w:r w:rsidRPr="00E428AE">
        <w:rPr>
          <w:rFonts w:ascii="Times New Roman" w:hAnsi="Times New Roman"/>
          <w:b/>
        </w:rPr>
        <w:tab/>
      </w:r>
      <w:r w:rsidR="009B3100" w:rsidRPr="00E428AE">
        <w:rPr>
          <w:rFonts w:ascii="Times New Roman" w:hAnsi="Times New Roman"/>
          <w:b/>
        </w:rPr>
        <w:t>Predmet návrhu zákona je upravený v práve Európskej únie</w:t>
      </w:r>
      <w:r w:rsidRPr="00E428AE">
        <w:rPr>
          <w:rFonts w:ascii="Times New Roman" w:hAnsi="Times New Roman"/>
          <w:b/>
        </w:rPr>
        <w:t>:</w:t>
      </w:r>
    </w:p>
    <w:p w14:paraId="0344DEE4" w14:textId="77777777" w:rsidR="00147CF7" w:rsidRPr="00E428AE" w:rsidRDefault="00147CF7" w:rsidP="005E3E02">
      <w:pPr>
        <w:widowControl w:val="0"/>
        <w:adjustRightInd w:val="0"/>
        <w:spacing w:before="0" w:beforeAutospacing="0" w:after="0" w:afterAutospacing="0"/>
        <w:ind w:left="360" w:hanging="360"/>
        <w:jc w:val="both"/>
        <w:rPr>
          <w:rFonts w:ascii="Times New Roman" w:hAnsi="Times New Roman"/>
          <w:b/>
        </w:rPr>
      </w:pPr>
    </w:p>
    <w:p w14:paraId="7D197E57" w14:textId="59899796" w:rsidR="009C3FAC" w:rsidRPr="00E428AE" w:rsidRDefault="00053458" w:rsidP="00E428AE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>a)</w:t>
      </w:r>
      <w:r w:rsidRPr="00E428AE">
        <w:rPr>
          <w:rFonts w:ascii="Times New Roman" w:hAnsi="Times New Roman"/>
        </w:rPr>
        <w:tab/>
      </w:r>
      <w:r w:rsidR="00914DB2" w:rsidRPr="00E428AE">
        <w:rPr>
          <w:rFonts w:ascii="Times New Roman" w:hAnsi="Times New Roman"/>
        </w:rPr>
        <w:t>v primárnom práve</w:t>
      </w:r>
    </w:p>
    <w:p w14:paraId="5610CD1A" w14:textId="5D36112E" w:rsidR="009C3FAC" w:rsidRPr="00E428AE" w:rsidRDefault="00053458" w:rsidP="009C3FAC">
      <w:pPr>
        <w:widowControl w:val="0"/>
        <w:adjustRightInd w:val="0"/>
        <w:spacing w:before="0" w:beforeAutospacing="0" w:after="0" w:afterAutospacing="0"/>
        <w:rPr>
          <w:rFonts w:ascii="Times New Roman" w:hAnsi="Times New Roman"/>
        </w:rPr>
      </w:pPr>
      <w:r w:rsidRPr="00E428AE">
        <w:rPr>
          <w:rFonts w:ascii="Times New Roman" w:hAnsi="Times New Roman"/>
        </w:rPr>
        <w:t xml:space="preserve">      </w:t>
      </w:r>
      <w:r w:rsidR="00E428AE" w:rsidRPr="00E428AE">
        <w:rPr>
          <w:rFonts w:ascii="Times New Roman" w:hAnsi="Times New Roman"/>
        </w:rPr>
        <w:tab/>
      </w:r>
      <w:r w:rsidRPr="00E428AE">
        <w:rPr>
          <w:rFonts w:ascii="Times New Roman" w:hAnsi="Times New Roman"/>
        </w:rPr>
        <w:t>Čl. 114 a čl. 191 až 193 Zmluvy o fungovaní Európskej únie</w:t>
      </w:r>
    </w:p>
    <w:p w14:paraId="5D993297" w14:textId="77777777" w:rsidR="009C3FAC" w:rsidRPr="00E428AE" w:rsidRDefault="009C3FAC" w:rsidP="00E428AE">
      <w:pPr>
        <w:widowControl w:val="0"/>
        <w:adjustRightInd w:val="0"/>
        <w:spacing w:before="0" w:beforeAutospacing="0" w:after="0" w:afterAutospacing="0"/>
        <w:jc w:val="both"/>
        <w:rPr>
          <w:rFonts w:ascii="Times New Roman" w:hAnsi="Times New Roman"/>
        </w:rPr>
      </w:pPr>
    </w:p>
    <w:p w14:paraId="55CCCFB2" w14:textId="4165107B" w:rsidR="00A471F4" w:rsidRPr="00E428AE" w:rsidRDefault="00914DB2" w:rsidP="00E428AE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>b) v sekundárnom práve</w:t>
      </w:r>
      <w:r w:rsidR="000674A5" w:rsidRPr="00E428AE">
        <w:rPr>
          <w:rFonts w:ascii="Times New Roman" w:hAnsi="Times New Roman"/>
        </w:rPr>
        <w:t xml:space="preserve"> </w:t>
      </w:r>
    </w:p>
    <w:p w14:paraId="57565089" w14:textId="0ED66CF2" w:rsidR="00F96B5D" w:rsidRPr="00E428AE" w:rsidRDefault="00416CFD" w:rsidP="00F96B5D">
      <w:pPr>
        <w:pStyle w:val="Odsekzoznamu"/>
        <w:spacing w:before="0" w:beforeAutospacing="0" w:after="0" w:afterAutospacing="0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>Smernica Rady 1999/31/ES z 26. apríla 1999 o skládkach odpadov v platnom znení Gestor: Ministerstvo životného prostredia Slovenskej republiky</w:t>
      </w:r>
    </w:p>
    <w:p w14:paraId="531E3CD4" w14:textId="77777777" w:rsidR="00416CFD" w:rsidRPr="00E428AE" w:rsidRDefault="00416CFD" w:rsidP="00F96B5D">
      <w:pPr>
        <w:pStyle w:val="Odsekzoznamu"/>
        <w:spacing w:before="0" w:beforeAutospacing="0" w:after="0" w:afterAutospacing="0"/>
        <w:jc w:val="both"/>
        <w:rPr>
          <w:rFonts w:ascii="Times New Roman" w:hAnsi="Times New Roman"/>
        </w:rPr>
      </w:pPr>
    </w:p>
    <w:p w14:paraId="6F84DFD3" w14:textId="0E896F94" w:rsidR="00F96B5D" w:rsidRPr="00E428AE" w:rsidRDefault="006330C1" w:rsidP="00E428AE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>c</w:t>
      </w:r>
      <w:r w:rsidR="00053458" w:rsidRPr="00E428AE">
        <w:rPr>
          <w:rFonts w:ascii="Times New Roman" w:hAnsi="Times New Roman"/>
        </w:rPr>
        <w:t>)</w:t>
      </w:r>
      <w:r w:rsidR="00053458" w:rsidRPr="00E428AE">
        <w:rPr>
          <w:rFonts w:ascii="Times New Roman" w:hAnsi="Times New Roman"/>
        </w:rPr>
        <w:tab/>
        <w:t>v judikatúre Súdneho dvora Európskej ún</w:t>
      </w:r>
      <w:r w:rsidRPr="00E428AE">
        <w:rPr>
          <w:rFonts w:ascii="Times New Roman" w:hAnsi="Times New Roman"/>
        </w:rPr>
        <w:t>ie</w:t>
      </w:r>
    </w:p>
    <w:p w14:paraId="0E5650B8" w14:textId="204A57C3" w:rsidR="00F96B5D" w:rsidRPr="00E428AE" w:rsidRDefault="00F96B5D" w:rsidP="00E428AE">
      <w:pPr>
        <w:pStyle w:val="Odsekzoznamu"/>
        <w:widowControl w:val="0"/>
        <w:adjustRightInd w:val="0"/>
        <w:spacing w:before="0" w:beforeAutospacing="0" w:after="0" w:afterAutospacing="0"/>
        <w:ind w:left="709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 xml:space="preserve">nie je upravený </w:t>
      </w:r>
    </w:p>
    <w:p w14:paraId="1A9BC713" w14:textId="77777777" w:rsidR="00147CF7" w:rsidRPr="00E428AE" w:rsidRDefault="00147CF7" w:rsidP="00147CF7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</w:p>
    <w:p w14:paraId="5CE544FD" w14:textId="77777777" w:rsidR="00137235" w:rsidRPr="00E428AE" w:rsidRDefault="00053458" w:rsidP="00636D71">
      <w:pPr>
        <w:widowControl w:val="0"/>
        <w:adjustRightInd w:val="0"/>
        <w:spacing w:before="0" w:beforeAutospacing="0" w:after="0" w:afterAutospacing="0"/>
        <w:ind w:left="360" w:hanging="360"/>
        <w:jc w:val="both"/>
        <w:rPr>
          <w:rFonts w:ascii="Times New Roman" w:hAnsi="Times New Roman"/>
          <w:b/>
        </w:rPr>
      </w:pPr>
      <w:r w:rsidRPr="00E428AE">
        <w:rPr>
          <w:rFonts w:ascii="Times New Roman" w:hAnsi="Times New Roman"/>
          <w:b/>
        </w:rPr>
        <w:t>4.</w:t>
      </w:r>
      <w:r w:rsidRPr="00E428AE">
        <w:rPr>
          <w:rFonts w:ascii="Times New Roman" w:hAnsi="Times New Roman"/>
          <w:b/>
        </w:rPr>
        <w:tab/>
        <w:t xml:space="preserve">Záväzky Slovenskej republiky vo vzťahu k Európskej únii: </w:t>
      </w:r>
    </w:p>
    <w:p w14:paraId="6294798C" w14:textId="7A0E08A7" w:rsidR="00243167" w:rsidRPr="00E428AE" w:rsidRDefault="00137235" w:rsidP="00636D71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>a)</w:t>
      </w:r>
      <w:r w:rsidRPr="00E428AE">
        <w:rPr>
          <w:rFonts w:ascii="Times New Roman" w:hAnsi="Times New Roman"/>
        </w:rPr>
        <w:tab/>
        <w:t xml:space="preserve">lehota na prebratie </w:t>
      </w:r>
      <w:r w:rsidR="00A35293" w:rsidRPr="00E428AE">
        <w:rPr>
          <w:rFonts w:ascii="Times New Roman" w:hAnsi="Times New Roman"/>
        </w:rPr>
        <w:t xml:space="preserve">príslušného právneho aktu Európskej únie, príp. aj osobitná lehota účinnosti jeho ustanovení </w:t>
      </w:r>
    </w:p>
    <w:p w14:paraId="076ED89F" w14:textId="39B70061" w:rsidR="00416CFD" w:rsidRPr="00E428AE" w:rsidRDefault="00416CFD" w:rsidP="00636D71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</w:p>
    <w:p w14:paraId="3C965B36" w14:textId="222FA474" w:rsidR="00416CFD" w:rsidRPr="00E428AE" w:rsidRDefault="00416CFD" w:rsidP="00416CFD">
      <w:pPr>
        <w:widowControl w:val="0"/>
        <w:adjustRightInd w:val="0"/>
        <w:spacing w:before="0" w:beforeAutospacing="0" w:after="0" w:afterAutospacing="0"/>
        <w:ind w:left="1134" w:hanging="349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 xml:space="preserve">- </w:t>
      </w:r>
      <w:bookmarkStart w:id="0" w:name="_GoBack"/>
      <w:r w:rsidR="00E428AE">
        <w:rPr>
          <w:rFonts w:ascii="Times New Roman" w:hAnsi="Times New Roman"/>
        </w:rPr>
        <w:t xml:space="preserve"> </w:t>
      </w:r>
      <w:bookmarkEnd w:id="0"/>
    </w:p>
    <w:p w14:paraId="12258732" w14:textId="1FE794E4" w:rsidR="00416CFD" w:rsidRPr="00E428AE" w:rsidRDefault="00416CFD" w:rsidP="00636D71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</w:p>
    <w:tbl>
      <w:tblPr>
        <w:tblW w:w="15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</w:tblGrid>
      <w:tr w:rsidR="00147CF7" w:rsidRPr="00E428AE" w14:paraId="4ECF632C" w14:textId="77777777" w:rsidTr="00147CF7">
        <w:trPr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309174B" w14:textId="77777777" w:rsidR="00147CF7" w:rsidRPr="00E428AE" w:rsidRDefault="00147CF7" w:rsidP="00636D71">
            <w:pPr>
              <w:widowControl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</w:p>
        </w:tc>
      </w:tr>
    </w:tbl>
    <w:p w14:paraId="051C8167" w14:textId="2002F957" w:rsidR="00137235" w:rsidRPr="00E428AE" w:rsidRDefault="00053458" w:rsidP="00636D71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>b)</w:t>
      </w:r>
      <w:r w:rsidRPr="00E428AE">
        <w:rPr>
          <w:rFonts w:ascii="Times New Roman" w:hAnsi="Times New Roman"/>
        </w:rPr>
        <w:tab/>
        <w:t xml:space="preserve">informácia </w:t>
      </w:r>
      <w:r w:rsidR="00914DB2" w:rsidRPr="00E428AE">
        <w:rPr>
          <w:rFonts w:ascii="Times New Roman" w:hAnsi="Times New Roman"/>
        </w:rPr>
        <w:t xml:space="preserve">o začatí konania v rámci „EÚ Pilot“ alebo o začatí postupu Európskej komisie, alebo o konaní Súdneho dvora Európskej únie proti Slovenskej republike </w:t>
      </w:r>
    </w:p>
    <w:p w14:paraId="2D2447A9" w14:textId="3F31D82F" w:rsidR="00416CFD" w:rsidRPr="00E428AE" w:rsidRDefault="00416CFD" w:rsidP="00636D71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</w:p>
    <w:p w14:paraId="763F53B2" w14:textId="2692C85E" w:rsidR="00416CFD" w:rsidRPr="00E428AE" w:rsidRDefault="00416CFD" w:rsidP="00416CFD">
      <w:pPr>
        <w:widowControl w:val="0"/>
        <w:adjustRightInd w:val="0"/>
        <w:spacing w:before="0" w:beforeAutospacing="0" w:after="0" w:afterAutospacing="0"/>
        <w:ind w:left="1134" w:hanging="349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>-</w:t>
      </w:r>
    </w:p>
    <w:p w14:paraId="319D0DE8" w14:textId="77777777" w:rsidR="00243167" w:rsidRPr="00E428AE" w:rsidRDefault="00243167" w:rsidP="005E3E02">
      <w:pPr>
        <w:widowControl w:val="0"/>
        <w:adjustRightInd w:val="0"/>
        <w:spacing w:before="0" w:beforeAutospacing="0" w:after="0" w:afterAutospacing="0"/>
        <w:ind w:left="709"/>
        <w:jc w:val="both"/>
        <w:rPr>
          <w:rFonts w:ascii="Times New Roman" w:hAnsi="Times New Roman"/>
        </w:rPr>
      </w:pPr>
    </w:p>
    <w:p w14:paraId="52BC26CF" w14:textId="199C34CE" w:rsidR="0061389A" w:rsidRPr="00E428AE" w:rsidRDefault="0061389A" w:rsidP="00F50B15">
      <w:pPr>
        <w:pStyle w:val="Default"/>
      </w:pPr>
    </w:p>
    <w:p w14:paraId="1729C7A4" w14:textId="2F547120" w:rsidR="00137235" w:rsidRPr="00E428AE" w:rsidRDefault="00914DB2" w:rsidP="00354B1E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>c</w:t>
      </w:r>
      <w:r w:rsidR="00F50B15" w:rsidRPr="00E428AE">
        <w:rPr>
          <w:rFonts w:ascii="Times New Roman" w:hAnsi="Times New Roman"/>
        </w:rPr>
        <w:t>)</w:t>
      </w:r>
      <w:r w:rsidR="00F50B15" w:rsidRPr="00E428AE">
        <w:rPr>
          <w:rFonts w:ascii="Times New Roman" w:hAnsi="Times New Roman"/>
        </w:rPr>
        <w:tab/>
        <w:t>infor</w:t>
      </w:r>
      <w:r w:rsidR="00053458" w:rsidRPr="00E428AE">
        <w:rPr>
          <w:rFonts w:ascii="Times New Roman" w:hAnsi="Times New Roman"/>
        </w:rPr>
        <w:t xml:space="preserve">mácia o právnych predpisoch, v ktorých sú </w:t>
      </w:r>
      <w:r w:rsidR="00354B1E" w:rsidRPr="00E428AE">
        <w:rPr>
          <w:rFonts w:ascii="Times New Roman" w:hAnsi="Times New Roman"/>
        </w:rPr>
        <w:t>uvádzané právne akty Európskej únie už prebraté s</w:t>
      </w:r>
      <w:r w:rsidR="00053458" w:rsidRPr="00E428AE">
        <w:rPr>
          <w:rFonts w:ascii="Times New Roman" w:hAnsi="Times New Roman"/>
        </w:rPr>
        <w:t>polu</w:t>
      </w:r>
      <w:r w:rsidR="00354B1E" w:rsidRPr="00E428AE">
        <w:rPr>
          <w:rFonts w:ascii="Times New Roman" w:hAnsi="Times New Roman"/>
        </w:rPr>
        <w:t xml:space="preserve"> </w:t>
      </w:r>
      <w:r w:rsidR="00053458" w:rsidRPr="00E428AE">
        <w:rPr>
          <w:rFonts w:ascii="Times New Roman" w:hAnsi="Times New Roman"/>
        </w:rPr>
        <w:t xml:space="preserve">s uvedením rozsahu </w:t>
      </w:r>
      <w:r w:rsidR="00354B1E" w:rsidRPr="00E428AE">
        <w:rPr>
          <w:rFonts w:ascii="Times New Roman" w:hAnsi="Times New Roman"/>
        </w:rPr>
        <w:t>ich</w:t>
      </w:r>
      <w:r w:rsidR="00053458" w:rsidRPr="00E428AE">
        <w:rPr>
          <w:rFonts w:ascii="Times New Roman" w:hAnsi="Times New Roman"/>
        </w:rPr>
        <w:t xml:space="preserve"> prebratia</w:t>
      </w:r>
      <w:r w:rsidR="00354B1E" w:rsidRPr="00E428AE">
        <w:rPr>
          <w:rFonts w:ascii="Times New Roman" w:hAnsi="Times New Roman"/>
        </w:rPr>
        <w:t xml:space="preserve">, príp. potreby prijatia ďalších </w:t>
      </w:r>
      <w:r w:rsidRPr="00E428AE">
        <w:rPr>
          <w:rFonts w:ascii="Times New Roman" w:hAnsi="Times New Roman"/>
        </w:rPr>
        <w:t>úprav</w:t>
      </w:r>
    </w:p>
    <w:p w14:paraId="38DC9C65" w14:textId="77777777" w:rsidR="004C092A" w:rsidRPr="00E428AE" w:rsidRDefault="004C092A" w:rsidP="00354B1E">
      <w:pPr>
        <w:widowControl w:val="0"/>
        <w:adjustRightInd w:val="0"/>
        <w:spacing w:before="0" w:beforeAutospacing="0" w:after="0" w:afterAutospacing="0"/>
        <w:ind w:left="709" w:hanging="349"/>
        <w:jc w:val="both"/>
        <w:rPr>
          <w:rFonts w:ascii="Times New Roman" w:hAnsi="Times New Roman"/>
        </w:rPr>
      </w:pPr>
    </w:p>
    <w:p w14:paraId="6F4D61E5" w14:textId="77777777" w:rsidR="00416CFD" w:rsidRPr="00E428AE" w:rsidRDefault="00416CFD" w:rsidP="00416CFD">
      <w:pPr>
        <w:widowControl w:val="0"/>
        <w:adjustRightInd w:val="0"/>
        <w:spacing w:before="0" w:beforeAutospacing="0" w:after="0" w:afterAutospacing="0"/>
        <w:ind w:left="1134" w:hanging="349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>-</w:t>
      </w:r>
    </w:p>
    <w:p w14:paraId="52988679" w14:textId="77777777" w:rsidR="004C092A" w:rsidRPr="00E428AE" w:rsidRDefault="004C092A" w:rsidP="004C092A">
      <w:pPr>
        <w:pStyle w:val="Odsekzoznamu"/>
        <w:widowControl w:val="0"/>
        <w:adjustRightInd w:val="0"/>
        <w:spacing w:before="0" w:beforeAutospacing="0" w:after="0" w:afterAutospacing="0"/>
        <w:ind w:right="-409"/>
        <w:rPr>
          <w:rFonts w:ascii="Times New Roman" w:hAnsi="Times New Roman"/>
        </w:rPr>
      </w:pPr>
    </w:p>
    <w:p w14:paraId="406BA108" w14:textId="77777777" w:rsidR="00137235" w:rsidRPr="00E428AE" w:rsidRDefault="00053458" w:rsidP="005E3E02">
      <w:pPr>
        <w:widowControl w:val="0"/>
        <w:adjustRightInd w:val="0"/>
        <w:spacing w:before="0" w:beforeAutospacing="0" w:after="0" w:afterAutospacing="0"/>
        <w:ind w:left="360" w:hanging="360"/>
        <w:jc w:val="both"/>
        <w:rPr>
          <w:rFonts w:ascii="Times New Roman" w:hAnsi="Times New Roman"/>
          <w:b/>
        </w:rPr>
      </w:pPr>
      <w:r w:rsidRPr="00E428AE">
        <w:rPr>
          <w:rFonts w:ascii="Times New Roman" w:hAnsi="Times New Roman"/>
          <w:b/>
        </w:rPr>
        <w:t>5.</w:t>
      </w:r>
      <w:r w:rsidRPr="00E428AE">
        <w:rPr>
          <w:rFonts w:ascii="Times New Roman" w:hAnsi="Times New Roman"/>
          <w:b/>
        </w:rPr>
        <w:tab/>
      </w:r>
      <w:r w:rsidR="00354B1E" w:rsidRPr="00E428AE">
        <w:rPr>
          <w:rFonts w:ascii="Times New Roman" w:hAnsi="Times New Roman"/>
          <w:b/>
        </w:rPr>
        <w:t>Návrh zákona je zlučiteľný s právom Európskej únie</w:t>
      </w:r>
      <w:r w:rsidRPr="00E428AE">
        <w:rPr>
          <w:rFonts w:ascii="Times New Roman" w:hAnsi="Times New Roman"/>
          <w:b/>
        </w:rPr>
        <w:t>:</w:t>
      </w:r>
    </w:p>
    <w:p w14:paraId="10393D8F" w14:textId="77777777" w:rsidR="00027C7F" w:rsidRPr="00E428AE" w:rsidRDefault="00027C7F" w:rsidP="005E3E02">
      <w:pPr>
        <w:widowControl w:val="0"/>
        <w:adjustRightInd w:val="0"/>
        <w:spacing w:before="0" w:beforeAutospacing="0" w:after="0" w:afterAutospacing="0"/>
        <w:ind w:firstLine="360"/>
        <w:jc w:val="both"/>
        <w:rPr>
          <w:rFonts w:ascii="Times New Roman" w:hAnsi="Times New Roman"/>
        </w:rPr>
      </w:pPr>
    </w:p>
    <w:p w14:paraId="1D692B34" w14:textId="08D6E2AB" w:rsidR="004032C3" w:rsidRPr="00E428AE" w:rsidRDefault="00CD67E7" w:rsidP="006642DC">
      <w:pPr>
        <w:pStyle w:val="Odsekzoznamu"/>
        <w:widowControl w:val="0"/>
        <w:numPr>
          <w:ilvl w:val="0"/>
          <w:numId w:val="2"/>
        </w:numPr>
        <w:adjustRightInd w:val="0"/>
        <w:spacing w:before="0" w:beforeAutospacing="0" w:after="0" w:afterAutospacing="0"/>
        <w:ind w:left="709" w:firstLine="360"/>
        <w:jc w:val="both"/>
        <w:rPr>
          <w:rFonts w:ascii="Times New Roman" w:hAnsi="Times New Roman"/>
        </w:rPr>
      </w:pPr>
      <w:r w:rsidRPr="00E428AE">
        <w:rPr>
          <w:rFonts w:ascii="Times New Roman" w:hAnsi="Times New Roman"/>
        </w:rPr>
        <w:t>ú</w:t>
      </w:r>
      <w:r w:rsidR="00354B1E" w:rsidRPr="00E428AE">
        <w:rPr>
          <w:rFonts w:ascii="Times New Roman" w:hAnsi="Times New Roman"/>
        </w:rPr>
        <w:t>plne</w:t>
      </w:r>
    </w:p>
    <w:p w14:paraId="1AB8CC7A" w14:textId="77777777" w:rsidR="004032C3" w:rsidRPr="00E428AE" w:rsidRDefault="004032C3" w:rsidP="005E3E02">
      <w:pPr>
        <w:widowControl w:val="0"/>
        <w:adjustRightInd w:val="0"/>
        <w:spacing w:before="0" w:beforeAutospacing="0" w:after="0" w:afterAutospacing="0"/>
        <w:ind w:firstLine="360"/>
        <w:jc w:val="both"/>
        <w:rPr>
          <w:rFonts w:ascii="Times New Roman" w:hAnsi="Times New Roman"/>
        </w:rPr>
      </w:pPr>
    </w:p>
    <w:sectPr w:rsidR="004032C3" w:rsidRPr="00E428AE" w:rsidSect="005E3E02">
      <w:footerReference w:type="default" r:id="rId11"/>
      <w:pgSz w:w="12240" w:h="15840"/>
      <w:pgMar w:top="1440" w:right="1440" w:bottom="1440" w:left="144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48A1E" w14:textId="77777777" w:rsidR="00F565CB" w:rsidRDefault="00F565CB">
      <w:pPr>
        <w:spacing w:before="0" w:after="0"/>
      </w:pPr>
      <w:r>
        <w:separator/>
      </w:r>
    </w:p>
  </w:endnote>
  <w:endnote w:type="continuationSeparator" w:id="0">
    <w:p w14:paraId="3F690DAB" w14:textId="77777777" w:rsidR="00F565CB" w:rsidRDefault="00F565C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EB6D1" w14:textId="33B931D4" w:rsidR="005E3E02" w:rsidRDefault="005E3E02">
    <w:pPr>
      <w:pStyle w:val="Pta"/>
      <w:jc w:val="center"/>
      <w:rPr>
        <w:rFonts w:ascii="Times New Roman" w:hAnsi="Times New Roman"/>
      </w:rPr>
    </w:pPr>
  </w:p>
  <w:p w14:paraId="43383EAD" w14:textId="77777777" w:rsidR="00077C0D" w:rsidRDefault="00077C0D" w:rsidP="00137235">
    <w:pPr>
      <w:pStyle w:val="Pt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8DC71" w14:textId="77777777" w:rsidR="00F565CB" w:rsidRDefault="00F565CB">
      <w:pPr>
        <w:spacing w:before="0" w:after="0"/>
      </w:pPr>
      <w:r>
        <w:separator/>
      </w:r>
    </w:p>
  </w:footnote>
  <w:footnote w:type="continuationSeparator" w:id="0">
    <w:p w14:paraId="477486D6" w14:textId="77777777" w:rsidR="00F565CB" w:rsidRDefault="00F565CB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5A39"/>
    <w:multiLevelType w:val="hybridMultilevel"/>
    <w:tmpl w:val="20F0D9BE"/>
    <w:lvl w:ilvl="0" w:tplc="041B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45E1DA5"/>
    <w:multiLevelType w:val="hybridMultilevel"/>
    <w:tmpl w:val="00CCEE12"/>
    <w:lvl w:ilvl="0" w:tplc="F62805DC">
      <w:start w:val="1"/>
      <w:numFmt w:val="bullet"/>
      <w:lvlText w:val="-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18A4726D"/>
    <w:multiLevelType w:val="hybridMultilevel"/>
    <w:tmpl w:val="38A45996"/>
    <w:lvl w:ilvl="0" w:tplc="B64280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C68F4"/>
    <w:multiLevelType w:val="hybridMultilevel"/>
    <w:tmpl w:val="724EA804"/>
    <w:lvl w:ilvl="0" w:tplc="B94C09B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E4163D"/>
    <w:multiLevelType w:val="hybridMultilevel"/>
    <w:tmpl w:val="96C6A090"/>
    <w:lvl w:ilvl="0" w:tplc="041B000F">
      <w:start w:val="1"/>
      <w:numFmt w:val="decimal"/>
      <w:lvlText w:val="%1."/>
      <w:lvlJc w:val="left"/>
      <w:pPr>
        <w:ind w:left="1866" w:hanging="360"/>
      </w:pPr>
    </w:lvl>
    <w:lvl w:ilvl="1" w:tplc="041B0019" w:tentative="1">
      <w:start w:val="1"/>
      <w:numFmt w:val="lowerLetter"/>
      <w:lvlText w:val="%2."/>
      <w:lvlJc w:val="left"/>
      <w:pPr>
        <w:ind w:left="2586" w:hanging="360"/>
      </w:pPr>
    </w:lvl>
    <w:lvl w:ilvl="2" w:tplc="041B001B" w:tentative="1">
      <w:start w:val="1"/>
      <w:numFmt w:val="lowerRoman"/>
      <w:lvlText w:val="%3."/>
      <w:lvlJc w:val="right"/>
      <w:pPr>
        <w:ind w:left="3306" w:hanging="180"/>
      </w:pPr>
    </w:lvl>
    <w:lvl w:ilvl="3" w:tplc="041B000F" w:tentative="1">
      <w:start w:val="1"/>
      <w:numFmt w:val="decimal"/>
      <w:lvlText w:val="%4."/>
      <w:lvlJc w:val="left"/>
      <w:pPr>
        <w:ind w:left="4026" w:hanging="360"/>
      </w:pPr>
    </w:lvl>
    <w:lvl w:ilvl="4" w:tplc="041B0019" w:tentative="1">
      <w:start w:val="1"/>
      <w:numFmt w:val="lowerLetter"/>
      <w:lvlText w:val="%5."/>
      <w:lvlJc w:val="left"/>
      <w:pPr>
        <w:ind w:left="4746" w:hanging="360"/>
      </w:pPr>
    </w:lvl>
    <w:lvl w:ilvl="5" w:tplc="041B001B" w:tentative="1">
      <w:start w:val="1"/>
      <w:numFmt w:val="lowerRoman"/>
      <w:lvlText w:val="%6."/>
      <w:lvlJc w:val="right"/>
      <w:pPr>
        <w:ind w:left="5466" w:hanging="180"/>
      </w:pPr>
    </w:lvl>
    <w:lvl w:ilvl="6" w:tplc="041B000F" w:tentative="1">
      <w:start w:val="1"/>
      <w:numFmt w:val="decimal"/>
      <w:lvlText w:val="%7."/>
      <w:lvlJc w:val="left"/>
      <w:pPr>
        <w:ind w:left="6186" w:hanging="360"/>
      </w:pPr>
    </w:lvl>
    <w:lvl w:ilvl="7" w:tplc="041B0019" w:tentative="1">
      <w:start w:val="1"/>
      <w:numFmt w:val="lowerLetter"/>
      <w:lvlText w:val="%8."/>
      <w:lvlJc w:val="left"/>
      <w:pPr>
        <w:ind w:left="6906" w:hanging="360"/>
      </w:pPr>
    </w:lvl>
    <w:lvl w:ilvl="8" w:tplc="041B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" w15:restartNumberingAfterBreak="0">
    <w:nsid w:val="2C2E1A8D"/>
    <w:multiLevelType w:val="hybridMultilevel"/>
    <w:tmpl w:val="9970D2EA"/>
    <w:lvl w:ilvl="0" w:tplc="B94C09B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13C10"/>
    <w:multiLevelType w:val="hybridMultilevel"/>
    <w:tmpl w:val="CD303AB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43EBE"/>
    <w:multiLevelType w:val="hybridMultilevel"/>
    <w:tmpl w:val="393AEC6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235C9"/>
    <w:multiLevelType w:val="hybridMultilevel"/>
    <w:tmpl w:val="89F27B6C"/>
    <w:lvl w:ilvl="0" w:tplc="27E4DF5C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226" w:hanging="360"/>
      </w:pPr>
    </w:lvl>
    <w:lvl w:ilvl="2" w:tplc="041B001B" w:tentative="1">
      <w:start w:val="1"/>
      <w:numFmt w:val="lowerRoman"/>
      <w:lvlText w:val="%3."/>
      <w:lvlJc w:val="right"/>
      <w:pPr>
        <w:ind w:left="2946" w:hanging="180"/>
      </w:pPr>
    </w:lvl>
    <w:lvl w:ilvl="3" w:tplc="041B000F" w:tentative="1">
      <w:start w:val="1"/>
      <w:numFmt w:val="decimal"/>
      <w:lvlText w:val="%4."/>
      <w:lvlJc w:val="left"/>
      <w:pPr>
        <w:ind w:left="3666" w:hanging="360"/>
      </w:pPr>
    </w:lvl>
    <w:lvl w:ilvl="4" w:tplc="041B0019" w:tentative="1">
      <w:start w:val="1"/>
      <w:numFmt w:val="lowerLetter"/>
      <w:lvlText w:val="%5."/>
      <w:lvlJc w:val="left"/>
      <w:pPr>
        <w:ind w:left="4386" w:hanging="360"/>
      </w:pPr>
    </w:lvl>
    <w:lvl w:ilvl="5" w:tplc="041B001B" w:tentative="1">
      <w:start w:val="1"/>
      <w:numFmt w:val="lowerRoman"/>
      <w:lvlText w:val="%6."/>
      <w:lvlJc w:val="right"/>
      <w:pPr>
        <w:ind w:left="5106" w:hanging="180"/>
      </w:pPr>
    </w:lvl>
    <w:lvl w:ilvl="6" w:tplc="041B000F" w:tentative="1">
      <w:start w:val="1"/>
      <w:numFmt w:val="decimal"/>
      <w:lvlText w:val="%7."/>
      <w:lvlJc w:val="left"/>
      <w:pPr>
        <w:ind w:left="5826" w:hanging="360"/>
      </w:pPr>
    </w:lvl>
    <w:lvl w:ilvl="7" w:tplc="041B0019" w:tentative="1">
      <w:start w:val="1"/>
      <w:numFmt w:val="lowerLetter"/>
      <w:lvlText w:val="%8."/>
      <w:lvlJc w:val="left"/>
      <w:pPr>
        <w:ind w:left="6546" w:hanging="360"/>
      </w:pPr>
    </w:lvl>
    <w:lvl w:ilvl="8" w:tplc="041B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9" w15:restartNumberingAfterBreak="0">
    <w:nsid w:val="55625294"/>
    <w:multiLevelType w:val="hybridMultilevel"/>
    <w:tmpl w:val="9B800972"/>
    <w:lvl w:ilvl="0" w:tplc="3D36C6D6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8B41623"/>
    <w:multiLevelType w:val="hybridMultilevel"/>
    <w:tmpl w:val="D6ECBD4C"/>
    <w:lvl w:ilvl="0" w:tplc="54F6F348">
      <w:numFmt w:val="bullet"/>
      <w:lvlText w:val="-"/>
      <w:lvlJc w:val="left"/>
      <w:pPr>
        <w:ind w:left="3338" w:hanging="360"/>
      </w:pPr>
      <w:rPr>
        <w:rFonts w:ascii="Times New Roman" w:eastAsia="Times New Roman" w:hAnsi="Times New Roman" w:hint="default"/>
        <w:b w:val="0"/>
      </w:rPr>
    </w:lvl>
    <w:lvl w:ilvl="1" w:tplc="977A95BE">
      <w:start w:val="1"/>
      <w:numFmt w:val="lowerLetter"/>
      <w:lvlText w:val="%2."/>
      <w:lvlJc w:val="left"/>
      <w:pPr>
        <w:ind w:left="4058" w:hanging="360"/>
      </w:pPr>
      <w:rPr>
        <w:rFonts w:cs="Times New Roman"/>
        <w:rtl w:val="0"/>
        <w:cs w:val="0"/>
      </w:rPr>
    </w:lvl>
    <w:lvl w:ilvl="2" w:tplc="089C9FF0">
      <w:start w:val="1"/>
      <w:numFmt w:val="lowerRoman"/>
      <w:lvlText w:val="%3."/>
      <w:lvlJc w:val="right"/>
      <w:pPr>
        <w:ind w:left="4778" w:hanging="180"/>
      </w:pPr>
      <w:rPr>
        <w:rFonts w:cs="Times New Roman"/>
        <w:rtl w:val="0"/>
        <w:cs w:val="0"/>
      </w:rPr>
    </w:lvl>
    <w:lvl w:ilvl="3" w:tplc="4080014C">
      <w:start w:val="1"/>
      <w:numFmt w:val="decimal"/>
      <w:lvlText w:val="%4."/>
      <w:lvlJc w:val="left"/>
      <w:pPr>
        <w:ind w:left="5498" w:hanging="360"/>
      </w:pPr>
      <w:rPr>
        <w:rFonts w:cs="Times New Roman"/>
        <w:rtl w:val="0"/>
        <w:cs w:val="0"/>
      </w:rPr>
    </w:lvl>
    <w:lvl w:ilvl="4" w:tplc="25686D0E">
      <w:start w:val="1"/>
      <w:numFmt w:val="lowerLetter"/>
      <w:lvlText w:val="%5."/>
      <w:lvlJc w:val="left"/>
      <w:pPr>
        <w:ind w:left="6218" w:hanging="360"/>
      </w:pPr>
      <w:rPr>
        <w:rFonts w:cs="Times New Roman"/>
        <w:rtl w:val="0"/>
        <w:cs w:val="0"/>
      </w:rPr>
    </w:lvl>
    <w:lvl w:ilvl="5" w:tplc="2BB63A08">
      <w:start w:val="1"/>
      <w:numFmt w:val="lowerRoman"/>
      <w:lvlText w:val="%6."/>
      <w:lvlJc w:val="right"/>
      <w:pPr>
        <w:ind w:left="6938" w:hanging="180"/>
      </w:pPr>
      <w:rPr>
        <w:rFonts w:cs="Times New Roman"/>
        <w:rtl w:val="0"/>
        <w:cs w:val="0"/>
      </w:rPr>
    </w:lvl>
    <w:lvl w:ilvl="6" w:tplc="BAA4A6EC">
      <w:start w:val="1"/>
      <w:numFmt w:val="decimal"/>
      <w:lvlText w:val="%7."/>
      <w:lvlJc w:val="left"/>
      <w:pPr>
        <w:ind w:left="7658" w:hanging="360"/>
      </w:pPr>
      <w:rPr>
        <w:rFonts w:cs="Times New Roman"/>
        <w:rtl w:val="0"/>
        <w:cs w:val="0"/>
      </w:rPr>
    </w:lvl>
    <w:lvl w:ilvl="7" w:tplc="29D2D158">
      <w:start w:val="1"/>
      <w:numFmt w:val="lowerLetter"/>
      <w:lvlText w:val="%8."/>
      <w:lvlJc w:val="left"/>
      <w:pPr>
        <w:ind w:left="8378" w:hanging="360"/>
      </w:pPr>
      <w:rPr>
        <w:rFonts w:cs="Times New Roman"/>
        <w:rtl w:val="0"/>
        <w:cs w:val="0"/>
      </w:rPr>
    </w:lvl>
    <w:lvl w:ilvl="8" w:tplc="97FAFE6E">
      <w:start w:val="1"/>
      <w:numFmt w:val="lowerRoman"/>
      <w:lvlText w:val="%9."/>
      <w:lvlJc w:val="right"/>
      <w:pPr>
        <w:ind w:left="9098" w:hanging="180"/>
      </w:pPr>
      <w:rPr>
        <w:rFonts w:cs="Times New Roman"/>
        <w:rtl w:val="0"/>
        <w:cs w:val="0"/>
      </w:rPr>
    </w:lvl>
  </w:abstractNum>
  <w:abstractNum w:abstractNumId="11" w15:restartNumberingAfterBreak="0">
    <w:nsid w:val="6E5A51E3"/>
    <w:multiLevelType w:val="hybridMultilevel"/>
    <w:tmpl w:val="D2C6A4C2"/>
    <w:lvl w:ilvl="0" w:tplc="82DCA344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154673B"/>
    <w:multiLevelType w:val="hybridMultilevel"/>
    <w:tmpl w:val="121E8E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9351E7"/>
    <w:multiLevelType w:val="hybridMultilevel"/>
    <w:tmpl w:val="2E666A94"/>
    <w:lvl w:ilvl="0" w:tplc="989866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7"/>
  </w:num>
  <w:num w:numId="5">
    <w:abstractNumId w:val="9"/>
  </w:num>
  <w:num w:numId="6">
    <w:abstractNumId w:val="13"/>
  </w:num>
  <w:num w:numId="7">
    <w:abstractNumId w:val="0"/>
  </w:num>
  <w:num w:numId="8">
    <w:abstractNumId w:val="8"/>
  </w:num>
  <w:num w:numId="9">
    <w:abstractNumId w:val="2"/>
  </w:num>
  <w:num w:numId="10">
    <w:abstractNumId w:val="1"/>
  </w:num>
  <w:num w:numId="11">
    <w:abstractNumId w:val="4"/>
  </w:num>
  <w:num w:numId="12">
    <w:abstractNumId w:val="12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trackRevisions/>
  <w:defaultTabStop w:val="720"/>
  <w:hyphenationZone w:val="425"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17F"/>
    <w:rsid w:val="000071B2"/>
    <w:rsid w:val="00007629"/>
    <w:rsid w:val="000123E7"/>
    <w:rsid w:val="00014DEC"/>
    <w:rsid w:val="00027C7F"/>
    <w:rsid w:val="0004515A"/>
    <w:rsid w:val="00053458"/>
    <w:rsid w:val="00055F04"/>
    <w:rsid w:val="00060884"/>
    <w:rsid w:val="00061888"/>
    <w:rsid w:val="000674A5"/>
    <w:rsid w:val="000729FF"/>
    <w:rsid w:val="00077C0D"/>
    <w:rsid w:val="000842BF"/>
    <w:rsid w:val="00086C1F"/>
    <w:rsid w:val="00090500"/>
    <w:rsid w:val="000A66C4"/>
    <w:rsid w:val="000A7176"/>
    <w:rsid w:val="000C608E"/>
    <w:rsid w:val="000C68AF"/>
    <w:rsid w:val="000D1E78"/>
    <w:rsid w:val="000E19F3"/>
    <w:rsid w:val="000F1D46"/>
    <w:rsid w:val="000F68F2"/>
    <w:rsid w:val="00117A7E"/>
    <w:rsid w:val="00126979"/>
    <w:rsid w:val="00137235"/>
    <w:rsid w:val="00137DD3"/>
    <w:rsid w:val="00140DA2"/>
    <w:rsid w:val="00141C59"/>
    <w:rsid w:val="0014709C"/>
    <w:rsid w:val="00147CF7"/>
    <w:rsid w:val="001532B7"/>
    <w:rsid w:val="001545D1"/>
    <w:rsid w:val="00157BA6"/>
    <w:rsid w:val="0017046C"/>
    <w:rsid w:val="00171359"/>
    <w:rsid w:val="0017630B"/>
    <w:rsid w:val="00185929"/>
    <w:rsid w:val="00191D90"/>
    <w:rsid w:val="0019567E"/>
    <w:rsid w:val="001A203A"/>
    <w:rsid w:val="001A21C0"/>
    <w:rsid w:val="001B36E6"/>
    <w:rsid w:val="001B4279"/>
    <w:rsid w:val="001B5C4B"/>
    <w:rsid w:val="001B7439"/>
    <w:rsid w:val="001D037C"/>
    <w:rsid w:val="001D40B9"/>
    <w:rsid w:val="00202A6F"/>
    <w:rsid w:val="00206F02"/>
    <w:rsid w:val="00220FA5"/>
    <w:rsid w:val="0022768F"/>
    <w:rsid w:val="00234FEA"/>
    <w:rsid w:val="00241D0F"/>
    <w:rsid w:val="00243167"/>
    <w:rsid w:val="00252B0F"/>
    <w:rsid w:val="00274345"/>
    <w:rsid w:val="0028560E"/>
    <w:rsid w:val="002A7D4A"/>
    <w:rsid w:val="002B0935"/>
    <w:rsid w:val="002C1A68"/>
    <w:rsid w:val="002C2D02"/>
    <w:rsid w:val="002D2C4C"/>
    <w:rsid w:val="002D5FBD"/>
    <w:rsid w:val="002D65F2"/>
    <w:rsid w:val="002E442B"/>
    <w:rsid w:val="00302B68"/>
    <w:rsid w:val="00306B39"/>
    <w:rsid w:val="0031156E"/>
    <w:rsid w:val="00315C0E"/>
    <w:rsid w:val="003166BF"/>
    <w:rsid w:val="00333331"/>
    <w:rsid w:val="003333AB"/>
    <w:rsid w:val="00342978"/>
    <w:rsid w:val="003467D6"/>
    <w:rsid w:val="00346E46"/>
    <w:rsid w:val="00354B1E"/>
    <w:rsid w:val="00361542"/>
    <w:rsid w:val="00363FE1"/>
    <w:rsid w:val="00376D9D"/>
    <w:rsid w:val="00377434"/>
    <w:rsid w:val="00386A19"/>
    <w:rsid w:val="00396D2D"/>
    <w:rsid w:val="003C5056"/>
    <w:rsid w:val="003E735E"/>
    <w:rsid w:val="004032C3"/>
    <w:rsid w:val="004047E8"/>
    <w:rsid w:val="00416CFD"/>
    <w:rsid w:val="0042059C"/>
    <w:rsid w:val="00431BAD"/>
    <w:rsid w:val="00431D3F"/>
    <w:rsid w:val="004326BC"/>
    <w:rsid w:val="0043485A"/>
    <w:rsid w:val="00441E5C"/>
    <w:rsid w:val="00457937"/>
    <w:rsid w:val="00474E3A"/>
    <w:rsid w:val="004779F8"/>
    <w:rsid w:val="00491722"/>
    <w:rsid w:val="004972AE"/>
    <w:rsid w:val="004A18E7"/>
    <w:rsid w:val="004A75A2"/>
    <w:rsid w:val="004B69B8"/>
    <w:rsid w:val="004B77AD"/>
    <w:rsid w:val="004C092A"/>
    <w:rsid w:val="004D144B"/>
    <w:rsid w:val="004D4614"/>
    <w:rsid w:val="004E32CA"/>
    <w:rsid w:val="004F12D3"/>
    <w:rsid w:val="004F6020"/>
    <w:rsid w:val="004F6377"/>
    <w:rsid w:val="00505875"/>
    <w:rsid w:val="005071DE"/>
    <w:rsid w:val="0052412F"/>
    <w:rsid w:val="0052694F"/>
    <w:rsid w:val="005269BA"/>
    <w:rsid w:val="005322D0"/>
    <w:rsid w:val="00541409"/>
    <w:rsid w:val="00542844"/>
    <w:rsid w:val="00546EF5"/>
    <w:rsid w:val="0055305F"/>
    <w:rsid w:val="005629B2"/>
    <w:rsid w:val="005703D0"/>
    <w:rsid w:val="0057076C"/>
    <w:rsid w:val="00590BB1"/>
    <w:rsid w:val="00594D0A"/>
    <w:rsid w:val="005A1F49"/>
    <w:rsid w:val="005C34FD"/>
    <w:rsid w:val="005C5901"/>
    <w:rsid w:val="005C7BEA"/>
    <w:rsid w:val="005D3A44"/>
    <w:rsid w:val="005D5852"/>
    <w:rsid w:val="005E28B8"/>
    <w:rsid w:val="005E3E02"/>
    <w:rsid w:val="006037AA"/>
    <w:rsid w:val="00607080"/>
    <w:rsid w:val="00612D89"/>
    <w:rsid w:val="00613477"/>
    <w:rsid w:val="0061389A"/>
    <w:rsid w:val="00614608"/>
    <w:rsid w:val="006201FC"/>
    <w:rsid w:val="006330C1"/>
    <w:rsid w:val="00636D71"/>
    <w:rsid w:val="00637903"/>
    <w:rsid w:val="00645F99"/>
    <w:rsid w:val="00660C25"/>
    <w:rsid w:val="006779AF"/>
    <w:rsid w:val="00680507"/>
    <w:rsid w:val="006A009D"/>
    <w:rsid w:val="006B2149"/>
    <w:rsid w:val="006B3C59"/>
    <w:rsid w:val="006D1256"/>
    <w:rsid w:val="006E0211"/>
    <w:rsid w:val="006E133B"/>
    <w:rsid w:val="006E6433"/>
    <w:rsid w:val="007039BA"/>
    <w:rsid w:val="0070517F"/>
    <w:rsid w:val="00707E25"/>
    <w:rsid w:val="00716714"/>
    <w:rsid w:val="007236DF"/>
    <w:rsid w:val="00723B5B"/>
    <w:rsid w:val="00724A85"/>
    <w:rsid w:val="00734BF6"/>
    <w:rsid w:val="0073647E"/>
    <w:rsid w:val="007375AB"/>
    <w:rsid w:val="00744624"/>
    <w:rsid w:val="007654A3"/>
    <w:rsid w:val="00773255"/>
    <w:rsid w:val="00780441"/>
    <w:rsid w:val="00787BB1"/>
    <w:rsid w:val="007934EE"/>
    <w:rsid w:val="007D486C"/>
    <w:rsid w:val="007E687E"/>
    <w:rsid w:val="0080434A"/>
    <w:rsid w:val="008272BA"/>
    <w:rsid w:val="00827C43"/>
    <w:rsid w:val="00835032"/>
    <w:rsid w:val="008431F2"/>
    <w:rsid w:val="00850C21"/>
    <w:rsid w:val="008570E4"/>
    <w:rsid w:val="00891D4C"/>
    <w:rsid w:val="008A24FE"/>
    <w:rsid w:val="008A538F"/>
    <w:rsid w:val="008A57A3"/>
    <w:rsid w:val="008B25A6"/>
    <w:rsid w:val="008B25E4"/>
    <w:rsid w:val="008C4601"/>
    <w:rsid w:val="008D538B"/>
    <w:rsid w:val="008D76C0"/>
    <w:rsid w:val="008E22F7"/>
    <w:rsid w:val="008F35FE"/>
    <w:rsid w:val="009138EE"/>
    <w:rsid w:val="00914DB2"/>
    <w:rsid w:val="009208D4"/>
    <w:rsid w:val="009223BB"/>
    <w:rsid w:val="00944EEB"/>
    <w:rsid w:val="009476C0"/>
    <w:rsid w:val="00947D09"/>
    <w:rsid w:val="0095288E"/>
    <w:rsid w:val="00962C12"/>
    <w:rsid w:val="009632F2"/>
    <w:rsid w:val="00966588"/>
    <w:rsid w:val="00981369"/>
    <w:rsid w:val="00991BF8"/>
    <w:rsid w:val="00993ACD"/>
    <w:rsid w:val="00995866"/>
    <w:rsid w:val="009964F0"/>
    <w:rsid w:val="009A021C"/>
    <w:rsid w:val="009B252D"/>
    <w:rsid w:val="009B3100"/>
    <w:rsid w:val="009B7545"/>
    <w:rsid w:val="009C3FAC"/>
    <w:rsid w:val="009F5605"/>
    <w:rsid w:val="009F63D4"/>
    <w:rsid w:val="00A03688"/>
    <w:rsid w:val="00A14C7D"/>
    <w:rsid w:val="00A214A3"/>
    <w:rsid w:val="00A226AC"/>
    <w:rsid w:val="00A35293"/>
    <w:rsid w:val="00A41FEF"/>
    <w:rsid w:val="00A45953"/>
    <w:rsid w:val="00A471F4"/>
    <w:rsid w:val="00A50D47"/>
    <w:rsid w:val="00A512B5"/>
    <w:rsid w:val="00A5793E"/>
    <w:rsid w:val="00A64D2D"/>
    <w:rsid w:val="00A669EB"/>
    <w:rsid w:val="00A67E0B"/>
    <w:rsid w:val="00A77FE3"/>
    <w:rsid w:val="00A8052F"/>
    <w:rsid w:val="00A82494"/>
    <w:rsid w:val="00AA4FF6"/>
    <w:rsid w:val="00AA67C0"/>
    <w:rsid w:val="00AB7B18"/>
    <w:rsid w:val="00AC73EA"/>
    <w:rsid w:val="00AD089D"/>
    <w:rsid w:val="00AE422C"/>
    <w:rsid w:val="00B126CE"/>
    <w:rsid w:val="00B128EB"/>
    <w:rsid w:val="00B50A3B"/>
    <w:rsid w:val="00B54643"/>
    <w:rsid w:val="00B575BF"/>
    <w:rsid w:val="00B60602"/>
    <w:rsid w:val="00B64CB3"/>
    <w:rsid w:val="00B81D20"/>
    <w:rsid w:val="00B83035"/>
    <w:rsid w:val="00BB020A"/>
    <w:rsid w:val="00BB6AFB"/>
    <w:rsid w:val="00BC727A"/>
    <w:rsid w:val="00BD3D11"/>
    <w:rsid w:val="00BD4C65"/>
    <w:rsid w:val="00BD736A"/>
    <w:rsid w:val="00BF0D09"/>
    <w:rsid w:val="00C10626"/>
    <w:rsid w:val="00C142EA"/>
    <w:rsid w:val="00C22C5C"/>
    <w:rsid w:val="00C22FF6"/>
    <w:rsid w:val="00C40785"/>
    <w:rsid w:val="00C43FF3"/>
    <w:rsid w:val="00C43FF7"/>
    <w:rsid w:val="00C465C0"/>
    <w:rsid w:val="00C560FF"/>
    <w:rsid w:val="00C9143E"/>
    <w:rsid w:val="00CA30FC"/>
    <w:rsid w:val="00CB433A"/>
    <w:rsid w:val="00CC32DA"/>
    <w:rsid w:val="00CC7CBA"/>
    <w:rsid w:val="00CC7F3D"/>
    <w:rsid w:val="00CD67E7"/>
    <w:rsid w:val="00CE3CC9"/>
    <w:rsid w:val="00CE4D24"/>
    <w:rsid w:val="00CF141F"/>
    <w:rsid w:val="00D00D59"/>
    <w:rsid w:val="00D061DB"/>
    <w:rsid w:val="00D214E7"/>
    <w:rsid w:val="00D33B18"/>
    <w:rsid w:val="00D401CF"/>
    <w:rsid w:val="00D43F82"/>
    <w:rsid w:val="00D456FA"/>
    <w:rsid w:val="00D475A7"/>
    <w:rsid w:val="00D561EB"/>
    <w:rsid w:val="00D629C1"/>
    <w:rsid w:val="00D708BD"/>
    <w:rsid w:val="00DA24A1"/>
    <w:rsid w:val="00DA7ED6"/>
    <w:rsid w:val="00DB4A9D"/>
    <w:rsid w:val="00DB5593"/>
    <w:rsid w:val="00DB55C1"/>
    <w:rsid w:val="00DB69F0"/>
    <w:rsid w:val="00DD16A7"/>
    <w:rsid w:val="00DD199F"/>
    <w:rsid w:val="00DD5DDA"/>
    <w:rsid w:val="00DD7C59"/>
    <w:rsid w:val="00DE098A"/>
    <w:rsid w:val="00DE349C"/>
    <w:rsid w:val="00DF1DBF"/>
    <w:rsid w:val="00E07360"/>
    <w:rsid w:val="00E2016F"/>
    <w:rsid w:val="00E428AE"/>
    <w:rsid w:val="00E6237E"/>
    <w:rsid w:val="00E6399A"/>
    <w:rsid w:val="00E64102"/>
    <w:rsid w:val="00E77238"/>
    <w:rsid w:val="00E8744A"/>
    <w:rsid w:val="00EB38F8"/>
    <w:rsid w:val="00EC04C4"/>
    <w:rsid w:val="00EC3347"/>
    <w:rsid w:val="00EC39C4"/>
    <w:rsid w:val="00ED0958"/>
    <w:rsid w:val="00ED6F2B"/>
    <w:rsid w:val="00EE6240"/>
    <w:rsid w:val="00EE7851"/>
    <w:rsid w:val="00F0240E"/>
    <w:rsid w:val="00F1304F"/>
    <w:rsid w:val="00F4737E"/>
    <w:rsid w:val="00F503E3"/>
    <w:rsid w:val="00F50B15"/>
    <w:rsid w:val="00F565CB"/>
    <w:rsid w:val="00F6118E"/>
    <w:rsid w:val="00F6490A"/>
    <w:rsid w:val="00F6492D"/>
    <w:rsid w:val="00F67B43"/>
    <w:rsid w:val="00F72F74"/>
    <w:rsid w:val="00F8064B"/>
    <w:rsid w:val="00F86B27"/>
    <w:rsid w:val="00F949E1"/>
    <w:rsid w:val="00F96B5D"/>
    <w:rsid w:val="00F96BB5"/>
    <w:rsid w:val="00FB39DB"/>
    <w:rsid w:val="00FB78C3"/>
    <w:rsid w:val="00FC6FA7"/>
    <w:rsid w:val="00FD3672"/>
    <w:rsid w:val="00FD4EB1"/>
    <w:rsid w:val="00FD59C2"/>
    <w:rsid w:val="00FF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79E11A"/>
  <w15:docId w15:val="{74485647-58A5-41CB-8222-25A2A19A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rsid w:val="008A24FE"/>
    <w:pPr>
      <w:spacing w:before="100" w:beforeAutospacing="1" w:after="100" w:afterAutospacing="1"/>
    </w:pPr>
    <w:rPr>
      <w:rFonts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8B25A6"/>
    <w:rPr>
      <w:rFonts w:ascii="Times New Roman" w:hAnsi="Times New Roman" w:cs="Times New Roman"/>
      <w:color w:val="808080"/>
      <w:rtl w:val="0"/>
      <w:cs w:val="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B25A6"/>
    <w:pPr>
      <w:widowControl w:val="0"/>
      <w:adjustRightInd w:val="0"/>
      <w:spacing w:before="0" w:beforeAutospacing="0" w:after="0" w:afterAutospacing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rtl w:val="0"/>
      <w:cs w:val="0"/>
      <w:lang w:val="sk-SK" w:eastAsia="sk-SK"/>
    </w:rPr>
  </w:style>
  <w:style w:type="character" w:customStyle="1" w:styleId="ppp-input-value1">
    <w:name w:val="ppp-input-value1"/>
    <w:rsid w:val="009632F2"/>
    <w:rPr>
      <w:rFonts w:ascii="Tahoma" w:hAnsi="Tahoma" w:cs="Tahoma"/>
      <w:color w:val="837A73"/>
      <w:sz w:val="16"/>
    </w:rPr>
  </w:style>
  <w:style w:type="paragraph" w:styleId="Hlavika">
    <w:name w:val="header"/>
    <w:basedOn w:val="Normlny"/>
    <w:link w:val="HlavikaChar"/>
    <w:uiPriority w:val="99"/>
    <w:unhideWhenUsed/>
    <w:rsid w:val="00077C0D"/>
    <w:pPr>
      <w:widowControl w:val="0"/>
      <w:tabs>
        <w:tab w:val="center" w:pos="4536"/>
        <w:tab w:val="right" w:pos="9072"/>
      </w:tabs>
      <w:adjustRightInd w:val="0"/>
      <w:spacing w:before="0" w:beforeAutospacing="0" w:after="0" w:afterAutospacing="0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77C0D"/>
    <w:rPr>
      <w:rFonts w:ascii="Times New Roman" w:hAnsi="Times New Roman" w:cs="Times New Roman"/>
      <w:sz w:val="24"/>
      <w:szCs w:val="24"/>
      <w:rtl w:val="0"/>
      <w:cs w:val="0"/>
    </w:rPr>
  </w:style>
  <w:style w:type="paragraph" w:styleId="Pta">
    <w:name w:val="footer"/>
    <w:basedOn w:val="Normlny"/>
    <w:link w:val="PtaChar"/>
    <w:uiPriority w:val="99"/>
    <w:unhideWhenUsed/>
    <w:rsid w:val="00077C0D"/>
    <w:pPr>
      <w:widowControl w:val="0"/>
      <w:tabs>
        <w:tab w:val="center" w:pos="4536"/>
        <w:tab w:val="right" w:pos="9072"/>
      </w:tabs>
      <w:adjustRightInd w:val="0"/>
      <w:spacing w:before="0" w:beforeAutospacing="0" w:after="0" w:afterAutospacing="0"/>
    </w:pPr>
  </w:style>
  <w:style w:type="character" w:customStyle="1" w:styleId="PtaChar">
    <w:name w:val="Päta Char"/>
    <w:basedOn w:val="Predvolenpsmoodseku"/>
    <w:link w:val="Pta"/>
    <w:uiPriority w:val="99"/>
    <w:locked/>
    <w:rsid w:val="00077C0D"/>
    <w:rPr>
      <w:rFonts w:ascii="Times New Roman" w:hAnsi="Times New Roman" w:cs="Times New Roman"/>
      <w:sz w:val="24"/>
      <w:szCs w:val="24"/>
      <w:rtl w:val="0"/>
      <w:cs w:val="0"/>
    </w:rPr>
  </w:style>
  <w:style w:type="character" w:styleId="Vrazn">
    <w:name w:val="Strong"/>
    <w:basedOn w:val="Predvolenpsmoodseku"/>
    <w:uiPriority w:val="22"/>
    <w:qFormat/>
    <w:locked/>
    <w:rsid w:val="00BB020A"/>
    <w:rPr>
      <w:rFonts w:cs="Times New Roman"/>
      <w:b/>
      <w:rtl w:val="0"/>
      <w:cs w:val="0"/>
    </w:rPr>
  </w:style>
  <w:style w:type="paragraph" w:customStyle="1" w:styleId="c01pointnumerotealtn">
    <w:name w:val="c01pointnumerotealtn"/>
    <w:basedOn w:val="Normlny"/>
    <w:rsid w:val="006330C1"/>
  </w:style>
  <w:style w:type="paragraph" w:customStyle="1" w:styleId="count">
    <w:name w:val="count"/>
    <w:basedOn w:val="Normlny"/>
    <w:rsid w:val="008A24FE"/>
  </w:style>
  <w:style w:type="character" w:styleId="Hypertextovprepojenie">
    <w:name w:val="Hyperlink"/>
    <w:basedOn w:val="Predvolenpsmoodseku"/>
    <w:uiPriority w:val="99"/>
    <w:unhideWhenUsed/>
    <w:rsid w:val="008A24FE"/>
    <w:rPr>
      <w:rFonts w:cs="Times New Roman"/>
      <w:color w:val="0000FF"/>
      <w:u w:val="single"/>
      <w:rtl w:val="0"/>
      <w:cs w:val="0"/>
    </w:rPr>
  </w:style>
  <w:style w:type="character" w:customStyle="1" w:styleId="bold">
    <w:name w:val="bold"/>
    <w:rsid w:val="000E19F3"/>
  </w:style>
  <w:style w:type="character" w:customStyle="1" w:styleId="awspan">
    <w:name w:val="awspan"/>
    <w:basedOn w:val="Predvolenpsmoodseku"/>
    <w:rsid w:val="00147CF7"/>
  </w:style>
  <w:style w:type="paragraph" w:styleId="Odsekzoznamu">
    <w:name w:val="List Paragraph"/>
    <w:basedOn w:val="Normlny"/>
    <w:link w:val="OdsekzoznamuChar"/>
    <w:uiPriority w:val="34"/>
    <w:qFormat/>
    <w:rsid w:val="004C092A"/>
    <w:pPr>
      <w:ind w:left="720"/>
      <w:contextualSpacing/>
    </w:pPr>
  </w:style>
  <w:style w:type="paragraph" w:customStyle="1" w:styleId="Normlny1">
    <w:name w:val="Normálny1"/>
    <w:basedOn w:val="Normlny"/>
    <w:rsid w:val="009476C0"/>
    <w:rPr>
      <w:rFonts w:ascii="Times New Roman" w:hAnsi="Times New Roman"/>
    </w:rPr>
  </w:style>
  <w:style w:type="paragraph" w:customStyle="1" w:styleId="c08dispositif">
    <w:name w:val="c08dispositif"/>
    <w:basedOn w:val="Normlny"/>
    <w:rsid w:val="00F6118E"/>
    <w:rPr>
      <w:rFonts w:ascii="Times New Roman" w:hAnsi="Times New Roman"/>
    </w:rPr>
  </w:style>
  <w:style w:type="character" w:customStyle="1" w:styleId="OdsekzoznamuChar">
    <w:name w:val="Odsek zoznamu Char"/>
    <w:link w:val="Odsekzoznamu"/>
    <w:uiPriority w:val="34"/>
    <w:locked/>
    <w:rsid w:val="00827C43"/>
    <w:rPr>
      <w:rFonts w:cs="Times New Roman"/>
      <w:sz w:val="24"/>
      <w:szCs w:val="24"/>
      <w:lang w:val="sk-SK" w:eastAsia="sk-SK"/>
    </w:rPr>
  </w:style>
  <w:style w:type="paragraph" w:customStyle="1" w:styleId="Default">
    <w:name w:val="Default"/>
    <w:rsid w:val="00636D7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027C7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27C7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27C7F"/>
    <w:rPr>
      <w:rFonts w:cs="Times New Roman"/>
      <w:sz w:val="20"/>
      <w:lang w:val="sk-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27C7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27C7F"/>
    <w:rPr>
      <w:rFonts w:cs="Times New Roman"/>
      <w:b/>
      <w:bCs/>
      <w:sz w:val="20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3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AAA8B5FE426F47B71984B41226EE72" ma:contentTypeVersion="15" ma:contentTypeDescription="Create a new document." ma:contentTypeScope="" ma:versionID="1a812db6121c53f3219ee5261e4ae9eb">
  <xsd:schema xmlns:xsd="http://www.w3.org/2001/XMLSchema" xmlns:xs="http://www.w3.org/2001/XMLSchema" xmlns:p="http://schemas.microsoft.com/office/2006/metadata/properties" xmlns:ns3="2673011a-1ac0-4081-a80e-455f7659edd4" targetNamespace="http://schemas.microsoft.com/office/2006/metadata/properties" ma:root="true" ma:fieldsID="a74427419250b330e91f92a971a39902" ns3:_="">
    <xsd:import namespace="2673011a-1ac0-4081-a80e-455f7659ed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3011a-1ac0-4081-a80e-455f7659e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673011a-1ac0-4081-a80e-455f7659edd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07865-9D5C-41D1-96CC-F76A317EC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3011a-1ac0-4081-a80e-455f7659ed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DEECC2-7777-40EE-973E-F9ECB650B5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CCB0C4-FD2B-4ABA-BB34-F765739B3C39}">
  <ds:schemaRefs>
    <ds:schemaRef ds:uri="http://schemas.microsoft.com/office/2006/metadata/properties"/>
    <ds:schemaRef ds:uri="http://schemas.microsoft.com/office/infopath/2007/PartnerControls"/>
    <ds:schemaRef ds:uri="2673011a-1ac0-4081-a80e-455f7659edd4"/>
  </ds:schemaRefs>
</ds:datastoreItem>
</file>

<file path=customXml/itemProps4.xml><?xml version="1.0" encoding="utf-8"?>
<ds:datastoreItem xmlns:ds="http://schemas.openxmlformats.org/officeDocument/2006/customXml" ds:itemID="{0FB1B47D-3775-48D4-848C-7A2163415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Hanko Jaroslav</cp:lastModifiedBy>
  <cp:revision>10</cp:revision>
  <cp:lastPrinted>2015-10-15T12:41:00Z</cp:lastPrinted>
  <dcterms:created xsi:type="dcterms:W3CDTF">2026-03-03T15:31:00Z</dcterms:created>
  <dcterms:modified xsi:type="dcterms:W3CDTF">2026-10-28T12:38:00Z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0x010100A3AAA8B5FE426F47B71984B41226EE72</vt:lpwstr>
  </property>
</Properties>
</file>