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3D5D48" w:rsidRDefault="003D5D48">
      <w:pPr>
        <w:jc w:val="center"/>
        <w:divId w:val="209659938"/>
        <w:rPr>
          <w:rFonts w:ascii="Times" w:hAnsi="Times" w:cs="Times"/>
          <w:sz w:val="25"/>
          <w:szCs w:val="25"/>
        </w:rPr>
      </w:pPr>
      <w:r>
        <w:rPr>
          <w:rFonts w:ascii="Times" w:hAnsi="Times" w:cs="Times"/>
          <w:sz w:val="25"/>
          <w:szCs w:val="25"/>
        </w:rPr>
        <w:t>Zákon, ktorým sa mení a dopĺňa zákon č. 135/1961 Zb. o pozemných komunikáciách (cestný zákon)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3D5D48" w:rsidP="003D5D48">
            <w:pPr>
              <w:spacing w:after="0" w:line="240" w:lineRule="auto"/>
              <w:rPr>
                <w:rFonts w:ascii="Times New Roman" w:hAnsi="Times New Roman" w:cs="Calibri"/>
                <w:sz w:val="20"/>
                <w:szCs w:val="20"/>
              </w:rPr>
            </w:pPr>
            <w:r>
              <w:rPr>
                <w:rFonts w:ascii="Times" w:hAnsi="Times" w:cs="Times"/>
                <w:sz w:val="25"/>
                <w:szCs w:val="25"/>
              </w:rPr>
              <w:t>57 /31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3D5D48" w:rsidP="003D5D48">
            <w:pPr>
              <w:spacing w:after="0" w:line="240" w:lineRule="auto"/>
              <w:rPr>
                <w:rFonts w:ascii="Times New Roman" w:hAnsi="Times New Roman" w:cs="Calibri"/>
                <w:sz w:val="20"/>
                <w:szCs w:val="20"/>
              </w:rPr>
            </w:pPr>
            <w:r>
              <w:rPr>
                <w:rFonts w:ascii="Times" w:hAnsi="Times" w:cs="Times"/>
                <w:sz w:val="25"/>
                <w:szCs w:val="25"/>
              </w:rPr>
              <w:t>57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3D5D48" w:rsidP="003D5D48">
            <w:pPr>
              <w:spacing w:after="0" w:line="240" w:lineRule="auto"/>
              <w:rPr>
                <w:rFonts w:ascii="Times New Roman" w:hAnsi="Times New Roman" w:cs="Calibri"/>
                <w:sz w:val="20"/>
                <w:szCs w:val="20"/>
              </w:rPr>
            </w:pPr>
            <w:r>
              <w:rPr>
                <w:rFonts w:ascii="Times" w:hAnsi="Times" w:cs="Times"/>
                <w:sz w:val="25"/>
                <w:szCs w:val="25"/>
              </w:rPr>
              <w:t>16 /9</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3D5D48" w:rsidP="003D5D48">
            <w:pPr>
              <w:spacing w:after="0" w:line="240" w:lineRule="auto"/>
              <w:rPr>
                <w:rFonts w:ascii="Times New Roman" w:hAnsi="Times New Roman" w:cs="Calibri"/>
                <w:sz w:val="20"/>
                <w:szCs w:val="20"/>
              </w:rPr>
            </w:pPr>
            <w:r>
              <w:rPr>
                <w:rFonts w:ascii="Times" w:hAnsi="Times" w:cs="Times"/>
                <w:sz w:val="25"/>
                <w:szCs w:val="25"/>
              </w:rPr>
              <w:t>12 /7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3D5D48" w:rsidP="003D5D48">
            <w:pPr>
              <w:spacing w:after="0" w:line="240" w:lineRule="auto"/>
              <w:rPr>
                <w:rFonts w:ascii="Times New Roman" w:hAnsi="Times New Roman" w:cs="Calibri"/>
                <w:sz w:val="20"/>
                <w:szCs w:val="20"/>
              </w:rPr>
            </w:pPr>
            <w:r>
              <w:rPr>
                <w:rFonts w:ascii="Times" w:hAnsi="Times" w:cs="Times"/>
                <w:sz w:val="25"/>
                <w:szCs w:val="25"/>
              </w:rPr>
              <w:t>28 /15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3D5D48" w:rsidRDefault="003D5D48"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3D5D48">
        <w:trPr>
          <w:divId w:val="309289784"/>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Vôbec nezaslali</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(0o,3z)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Cyklokoalícia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 (0o,5z)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Mesto Nitra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 (0o,4z)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(0o,3z)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 (0o,5z)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 (0o,3z)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x</w:t>
            </w:r>
          </w:p>
        </w:tc>
      </w:tr>
      <w:tr w:rsidR="003D5D48">
        <w:trPr>
          <w:divId w:val="309289784"/>
          <w:jc w:val="center"/>
        </w:trPr>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57 (26o,31z)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3D5D48" w:rsidRDefault="003D5D48">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3D5D48" w:rsidRDefault="003D5D48"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Spôsob vyhodnotenia</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„6. Za § 24i sa vkladá nový § 24j, ktorý vrátane nadpisu znie: „§ 24j Prechodné ustanovenie k zneniu účinnom od ........ Reklamnú stavbu, ktorá nie je v súlade s § 10 ods. 3 a 4, je vlastník tejto stavby povinný odstrániť do 30. apríla 2027.“. Odôvodnenie: je potreba zosúladiť prechodné ustanovenia stavebného zákona (v schválenej novele) a cestného zákona z hľadiska dosiahnutia rovnakých lehôt.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 súvislosti s danou problematikou je potrebné uviesť, že odstránenie reklamných zariadení boli vlastníci týchto objektov na diaľniciach a cestách I. triedy, ktoré medzinárodným cestným ťahom, povinné vykonať už do 1. januára 2017. V neskoršom období bola prijatá ďalšia (prísnejšia) právna úprava, ktorá s účinnosťou od 1. júna 2021 poskytla ďalší takmer trojročný priestor na odstránenie reklamných stavieb, a to do 30. apríla 2024, pričom zákonodarca rozšíril povinnosť odstrániť reklamné stavby do uvedeného dátumu aj na všetkých cestách I. triedy, cestách II. triedy a cestách III. triedy, čím zákonodarca jednoznačne sledoval potrebu zníženia vizuálneho smogu ohrozujúceho verejný záujem na bezpečnosti cestnej premávky a zároveň priblíženie sa k európskym štandardom v oblasti regulácie nežiaducich reklamných stavieb nachádzajúcich sa v blízkosti pozemných komunikácií. Z tohto dôvodu je Vami navrhovaná právna úprava nežiaduca, keďže adresáti príslušnej zákonnej požiadavky odstrániť reklamné stavby do 30. apríla 2024 mali (majú) dostatočne dlhý čas na uvedenie reálneho stavu do súladu so zákonom. Pokiaľ ide o súvis so stavebným zákonom a jeho nedávnymi úpravami, je potrebné uviesť, že tieto úpravy nemajú vplyv na spomínanú povinnosť odstrániť reklamné stavby obsiahnutú v cestnom zákone. Z uvedených dôvodov nemožno pripomienke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 3, 3b, 7, 8, 11, 18</w:t>
            </w:r>
            <w:r>
              <w:rPr>
                <w:rFonts w:ascii="Times" w:hAnsi="Times" w:cs="Times"/>
                <w:sz w:val="25"/>
                <w:szCs w:val="25"/>
              </w:rPr>
              <w:br/>
              <w:t>K §§ 3, 3b, 7, 8, 11, 18 Vzhľadom na to, že rozhodnutia cestných správnych orgánov (CSO) k povinnostiam správcu II. a III. triedy majú zásadný vplyv na financie a činnosť vlastníka a správcu žiadame, aby bolo stanovisko správcu vo všetkých konaniach (§§ 3, 3b, 7, 8, 11, 18) pre CSO záväzné. Odôvodnenie: V zmysle § 9 a 9a sú správcovia ciest zodpovední za zabezpečenie zjazdnosti a schodnosti a ich závady povinní odstraňovať. Správcovia sú ďalej povinní vykonávať pravidelné kontroly bezpečnosti pozemných komunikácií, ktoré sú súčasťou transeurópskej cestnej siete (nariadenie vlády SR č. 344/2006), kontroly bezpečnosti pozemných komunikácií (Zákon č. 249/2011 Z. z. o riadení bezpečnosti PK) a prieskumy možného vplyvu prác na týchto pozemných komunikáciách na bezpečnosť a plynulosť cestnej premávky. Čiže za bezpečnosť a plynulosť cestnej premávky je zodpovedný vlastník/správca cesty, nie ako sa často mylne pertraktuje, že Policajný zbor. V zmysle kompetenčného zákona je síce MV SR (Policajný zbor) ústredným orgánom štátnej správy pre bezpečnosť a plynulosť cestnej premávky, avšak tak ako v celej EÚ pod to spadá samotný výkon a represia. Dovolíme si upozorniť na systémovú anomáliu a dlhoročný následný rozpor v kompetenciách 2 súvisiacich zákonov, keď MV SR je gestorom zákona o cestnej premávke a sám tento zákon vynucuje bez akejkoľvek zodpovednosti a celá zodpovednosť za bezpečnosť a plynulosť cestnej premávky je na pleciach správcov ciest, ktorého kompetencie a zodpovednosť definuje cestný zákon. Vo všetkých krajinách EÚ, dokonca aj v ČR, je gestorom zákona o cestnej premávke ministerstvo dopravy. Bežná aplikačná prax je bohužiaľ taká, že aj z dôvodu nedostatku kapacít na CSO (najmä okresné úrady), CSO v prevažnej miere nerozhoduje, ale len zbiera stanoviská a rozhodujúce je pre CSO stanovisko Policajného zboru. Stanoviská správcov ciest sú častokrát ignorované. Najviac signifikantné to bolo v období, keď zákonná úprava vyžadovala záväzné stanovisko Policajného zboru a správca cesty dával LEN stanovisko (2018 – 2022). Existuje viacero protestov prokurátorov k týmto procesom, kde je konštatované, že Policajný zbor aj napriek záväzným stanoviskám príp. stanoviskám v rozpore so zákonom o cestnej premávke (8/2009 Z. z.) a vyhláškou o dopravnom značení (30/2020 Z. z.) a súvisiacimi TP, nie je nijako v konečnom dôsledku zodpovedný za stav príp. zmenu miestnej úpravy cestnej premávky, napriek tomu, že bola vykonaná na základe záväzného stanoviska Policajného zboru. Upozorňujeme na fakt, že správca cesty, ktorý je zodpovedný za jej stav oproti orgánu výkonu dohľadu nad bezpečnosťou cestnej premávky (Policajný zbor) musí mať vyššie postavenie vo vzťahu k CSO. Ak je ambíciou Policajného zboru rozhodovať o stave a zmene miestnej úpravy cestnej premávky, aj napriek legislatívnej abnormalite v porovnaní s ostatnými členskými krajinami EÚ, tak je potrebná rozsiahlejšia zmena právnej úpravy, kde Policajný zbor preberie na seba aj zodpovednosť za bezpečnosť a plynulosť cestnej premávky.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MD SR upúšťa od právnej úpravy navrhovanej v bode 1.</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3 ods. 7</w:t>
            </w:r>
            <w:r>
              <w:rPr>
                <w:rFonts w:ascii="Times" w:hAnsi="Times" w:cs="Times"/>
                <w:sz w:val="25"/>
                <w:szCs w:val="25"/>
              </w:rPr>
              <w:br/>
              <w:t>K Čl. I bodu 1 § 3 ods. 7 Zásadne nesúhlasíme so záväzným stanoviskom DI. Paragrafové znenie žiadame ponechať v doterajšom znení, čiže „stanovisko DI", tak ako pri diaľniciach, a upraviť len rozhodovacie mechanizmy pre CSO. Vlastníci/správcovia ciest musia mať minimálne rovnaké postavenie ako DI. V prípade, ak bude akceptované záväzné stanovisko pre DI, žiadame záväzné stanovisko pre vlastníkov/správcov ciest. MV SR sa touto novelou posilňujú právomoci na úroveň rozhodovania bez akejkoľvek zodpovednosti za toto rozhodovanie – tento princíp je pre nás absolútne neakceptovateľní. Odôvodnenie: V zmysle § 9 a 9a sú správcovia ciest zodpovední za zabezpečenie zjazdnosti a schodnosti a ich závady povinní odstraňovať. Správcovia sú ďalej povinní vykonávať pravidelné kontroly bezpečnosti pozemných komunikácií, ktoré sú súčasťou transeurópskej cestnej siete (nariadenie vlády SR č. 344/2006), kontroly bezpečnosti pozemných komunikácií (Zákon č. 249/2011 Z. z. o riadení bezpečnosti PK) a prieskumy možného vplyvu prác na týchto pozemných komunikáciách na bezpečnosť a plynulosť cestnej premávky. Ak by navrhovaná právna úprava prešla v navrhovanom znení, v praxi bude prakticky znamenať rozhodovanie DI, správcovia budú len za štatistov. Ak nebude mať správca minimálne rovnaké postavenie ako DI, v tom prípade CSO nebudú využívať opravný prostriedok z dôvodu vysokej administratívnej záťaže, čiže určené bude to, čo DI napíše v záväznom stanovisku. Aplikačná prax bude nasledovná: Dopravní inžinieri na DI (česť výnimkám) so vzdelaním (policajná akadémia, svätá Alžbeta, sociálna práca a pod.) prevelení z útvarov PMJ, správa objektov, stála služba a pod. bez akejkoľvek zodpovednosti budú prerábať projektové dokumentácie (PD) a plány organizácie dopravy (POD) projektantom a dopravným inžinierom odborne spôsobilým na tieto úkony. Toto bude určené. MD SR sa rozhodne v zmysle § 3c vykonať ŠOD na nejakom problémovom mieste. Toto problémové miesto bolo realizované v zmysle záväzného stanoviska DI. Ministerstvo udelí pokutu správcovi, nie MV SR na koho podnet bola táto úprava zrealizovaná. Z obdobia rokov 2018 až 2022, kedy platilo záväzné stanovisko DI, máme niekoľko negatívnych príkladov z aplikačnej praxe takéhoto rozhodovania MV SR – PPZ a jednotlivých dopravných inšpektorátov. Záväznými stanoviskami Policajného zboru bolo v minulosti neprimerane zasahované do kompetencií a zodpovednosti vlastníkov/správcov ciest nad rámec kompetencií MV SR. Signifikantným príkladom je určenie TDZ (miestnej úpravy cestnej premávky) cesty II/143 Malacky – Rohožník ku kolaudácii stavby rekonštrukcie cesty na betónovú vozovku s úpravami smerového a výškového vedenia. Vlastník cesty BSK budoval túto cestu (prestavba cesty III. triedy na cestu II. triedy s betónovou vozovkou) z eurofondov (6 mil. €) za účelom presmerovania ťažkej nákladnej dopravy z cesty II/501 na novú cestu II/143 s budúcim napojením na D2 križovatka Rohožník. Orgán Policajného zboru vydal záväzné stanovisko s nesúhlasom vedenia ťažkej nákladnej dopravy na tejto ceste. Toto záväzné stanovisko takmer znemožnilo kolaudáciu stavby a teda účel, pre ktorý bola vybudovaná, čím by zároveň padlo financovanie z eurofondov. CSO v určení DZ tento nesúhlas PZ zamietol a riadne odôvodnil. Napriek tomu tento postup cestného správneho orgánu PZ namietol na prokuratúre a prokurátor následne toto určenie zrušil z dôvodu procesného pochybenia CSO. Okrem prípadu s cestou II/143, existuje množstvo prípadov kedy Policajný zbor neprimerane zasahoval do projektových dokumentácii stavieb pri ich prerokovaniach ešte pred samotným procesom určenia DZ. Správcovia a projektanti sú pod tlakom termínov a míľnikov stavieb tlačení pod hrozbou nevydania záväzného stanoviska PZ do prerábania projektových dokumentácii aj napriek ich nesúhlasu s riešeniami navrhovanými PZ. V časovom strese potom logicky vznikajú v projektoch aj chyby. Ďalším príkladom bolo určovanie DZ projektu D4/R7, kde Policajný zbor chcel meniť návrhové rýchlosti, čo by malo dopad na územné rozhodnutie a stavebné povolenie celej stavby a oneskorenie celého projektu, ktorým by vznikli značné hospodárske škody veľkého rozsahu pre štát. Ďalšou vadou v projekte je nefunkčný systém líniového a sieťového riadenia a jeho nekompatibilita so systémom NDS v dôsledku neprimeraných zásahov do polôh portálov, zostáv PDZ, symbolík tabúľ a samotného spôsobu riadenia. Paradoxom je, že bolo pritom negované pôvodné stavebné povolenie a už predtým vydané dopravné určenie, ktoré pritom PZ niekoľko rokov predtým odsúhlasil. Výsledný problém je ale na strane správcu, nie na strane PZ, ktorý v konečnom dôsledku za vzniknutú situáciu nenesie nijakú zodpovednosť – sprevádzkovanie a zosúladenie systémov bude musieť na konci dňa zaplatiť správca. Ak sa dá Policajnému zboru možnosť záväzným stanoviskom ovplyvňovať nielen určenie, ale aj ďalšie technické parametre ciest, následky budú nepredvídateľné. Záväzné stanovisko znamená fakticky rozhodovanie a to musí byť spojené zároveň so zodpovednosťou za vlastné rozhodnutia, ktoré však v tomto prípade ležia na bedrách niekoho iného.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22a</w:t>
            </w:r>
            <w:r>
              <w:rPr>
                <w:rFonts w:ascii="Times" w:hAnsi="Times" w:cs="Times"/>
                <w:sz w:val="25"/>
                <w:szCs w:val="25"/>
              </w:rPr>
              <w:br/>
              <w:t>K Čl. I bodu 3 § 22a Žiadame ponechať na doterajšej výške 33 190 € s možnosťou opakovaného udelenia, príp. znížiť hornú hranicu sadzby. Odôvodnenie: Máme za to, že výška pokuty, spolu s možnosťou jej opakovaného uloženia do trojnásobku hornej hranice, a spolu s nemožnosťou podať voči takémuto rozhodnutiu odvolanie, má potenciál v praxi na určité subjekty pôsobiť likvidačne.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Výška pokuta sa zníži na 100 000 eur.</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Cyklokoalícia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návrhu Zákona, ktorým sa mení a dopĺňa zákon č. 135/1961 Zb. o pozemných komunikáciách (cestný zákon), predloženému Ministerstvom dopravy Slovenskej republiky do medzirezortného pripomienkového konania (LP/2024/88), predkladáme nasledujúce pripomienky: I. Žiadame stiahnutie materiálu ako celku. Odôvodnenie: 1) Uskutočnenie pripomienkového konania v skrátenej forme je neodôvodnené. Predkladateľ uvádza, že „návrh zákona sa predkladá na skrátené pripomienkové konanie z dôvodu jeho naliehavosti podľa Čl. 13 ods. 7 Legislatívnych pravidiel vlády SR.“ Legislatívne pravidlá vlády SR v Čl. 13 ods. 7 uvádzajú: „Ak nastanú mimoriadne alebo vopred nepredvídateľné okolnosti (najmä ohrozenie ľudských práv a základných slobôd alebo bezpečnosti, ak hrozia štátu značné hospodárske škody, v prípade vyhlásenia núdzového stavu alebo opatrení na riešenie mimoriadnej situácie), ak hrozí nesplnenie záväzkov vyplývajúcich zo Zmluvy o pristúpení Slovenskej republiky k Európskej únii nedodržaním lehoty určenej na prebratie smernice Európskej únie, implementáciu nariadenia alebo rozhodnutia Európskej únie, alebo ak ide o návrh zákona predkladaný mimo plánu legislatívnych úloh vlády z dôvodu jeho naliehavosti v termíne, ktorý neumožňuje lehotu uvedenú v odseku 6 dodržať, je možné pripomienkové konanie uskutočniť v skrátenej forme.“ Predkladateľ však ďalej neuvádza, ani z dôvodovej správy nijak nevyplýva, v čom spočíva táto naliehavosť, resp. akým spôsobom návrh zákona rieši ohrozenie ľudských práv a slobôd, bezpečnosti, prípadne aké značné hospodárske škody hrozia, ak návrh zákona nebude platný čo najskôr a bezodkladne. Máme tak za to, že inštitút skráteného pripomienkového konania je využitý neodôvodnene, a teda sú neodôvodnene obmedzené práva verejnosti na riadne pripomienkovanie materiálu. 2) Prílohy Doložka vybraných vplyvov a Analýza vplyvov na rozpočet verejnej správy, na zamestnanosť vo verejnej správe a financovanie návrhu sú vypracované nesprávne. V Prílohe č. 1 v časti 4. Dotknuté subjekty sa uvádzajú iba užívatelia pozemných komunikácií. Neuvádzajú sa obce, cestné správne orgány a ministerstvá, hoci návrh zákona sa týchto subjektov nepochybne dotýka a bude mať nezanedbateľný vplyv v podobe zvýšených administratívnych nákladov. Opomenutie týchto subjektov – orgánov verejnej správy – vytvára dôvodný predpoklad domnievať sa, že nesprávne bol vyčíslený aj vybraný vplyv predloženého materiálu na rozpočet verejnej správy. V časti 9 Prílohy č. 1, resp. v Prílohe č. 2 sa predpokladá pozitívny vplyv na rozpočet verejnej správy. Máme však za to, že vplyv na rozpočet bude s väčšou pravdepodobnosťou negatívny a predkladateľ opomenul personálne aj administratívne náklady ministerstva spojené s vykonávaním štátneho odborného dozoru. Predkladateľ tiež uvádza, že „Návrhom sa predpokladá pozitívny vplyv na rozpočet verejnej správy, keďže sa zavádza nový druh pokuty, ktorú smie udeliť Ministerstvo dopravy SR, pričom príjmy z pokút majú byť príjmom štátneho rozpočtu”. Spomínané prípadné pokuty však budú hradené len inými subjektami verejnej správy, pričom tento negatívny vplyv na rozpočty obcí a vyšších územných celkov dokument v predmetnom riadku ignoruje. Celkový vplyv na rozpočet verejnej správy je teda prinajlepšom nulový, s ohľadom na navýšenie administratívnych kapacíť reálne skôr negatívny. 3) V návrhu chýba stanovisko komisie na posudzovanie vybraných vplyvov z PPK. Jednotná metodika na posudzovanie vybraných vplyvov v kapitole 6. Predbežné pripomienkové konanie uvádza nasledovné: „PPK sa vykonáva pred MPK v prípade materiálov legislatívneho charakteru aj nelegislatívneho charakteru, pričom do PPK sa predkladajú všetky materiály legislatívneho charakteru a nelegislatívneho charakteru, ktoré majú identifikovaný niektorý z vybraných vplyvov (tzn. predkladateľ v nich identifikoval aspoň jeden z vybraných vplyvov: vplyvy na rozpočet verejnej správy, vplyvy na podnikateľské prostredie, sociálne vplyvy, vplyvy na životné prostredie, vplyvy na informatizáciu spoločnosti).“ „Predbežné posúdenie v rámci PPK vykonáva komisia.“ „Predkladateľ uvedie stanovisko komisie do doložky. V prípade pripomienok je povinný uviesť tiež ich vyhodnotenie.“ Vzhľadom na to, že v prílohe Doložka vybraných vplyvov je časť 13 „Stanovisko Komisie na posudzovanie vybraných vplyvov z PPK č. .........“ nevyplnená, nazdávame sa, že k posudzovaniu v PPK nedošlo. Berúc do úvahy, že predkladateľ napriek tomu identifikoval vplyv na rozpočet verejnej správy, je zrejmé, že nebolo postupované v súlade s Jednotnou metodikou na posudzovanie vybraných vplyvov. 4) Návrh zákona v Čl. I bode 1 nie je odôvodnený. Strohé odôvodnenie uvedené vo všeobecnej časti dôvodovej správy sa podľa všetkého vzťahuje len k bodu 2, resp. bodom 3 a 5. Chýba zhodnotenie súčasného stavu, ako požadujú Legislatívne pravidlá vlády v Čl. 19 a vysvetlenie potreby novej úpravy, ktorá neprimerane zasiahne najmä správcov ciest. Nakoľko iné zdôvodnenie nie je uvedené, možno sa nazdávať, že predkladateľ vychádzal z argumentácie predloženej k ostatnej novele predmetného zákona Ministerstvom vnútra SR (LP/2024/66). K nej uvádzame, že MV SR pripomienku odôvodnilo "riešením dopravnej situácie na Vajanského nábreží v Bratislave, kde nebola dodržaná potrebná šírka jazdného pruhu". Nie je nám však známe žiadne nesúhlasné stanovisko dopravného inšpektorátu, ktoré by nesúhlasilo s šírkou jazdných pruhov (iba so šírkou "zastávkového pruhu" pred budovou Slovenskej národnej galérie na Rázusovom nábreží, s čím sa CSO vysporiadal uvedením súladu s normou). Zmena zákona z roku 2022 (odstránenie slova „záväzného“) preto nemá nijaký vplyv na šírku pruhov na Vajanského nábreží v Bratislave a tento príklad pre odôvodnenie nie je relevantný. MV SR tiež tvrdilo, že "zmena (odstránenie slova "záväzný") mala negatívny dopad na bezpečnosť a plynulosť cestnej premávky". Zo súhrnných štatistík dopravnej nehodovosti v SR takýto vplyv nie je jasne čitateľný. Od MV SR by preto bolo vhodné podložiť tvrdenie reálnymi dátami na konkrétnych prípadoch, kedy došlo k určeniu napriek nesúhlasnému stanovisku DI. Toto zhodnotenie súčasného stavu, podložené dátami o bezpečnosti cestnej premávky, žiadame aj od predkladateľa. Aplikačná prax tiež ukázala, že pred zmenou (odstránenie slova "záväzný") vytvárali takéto stanoviská kladením nepomerného dôrazu na plynulosť automobilovej premávky bariéru zvyšovaniu bezpečnosti všetkých účastníkov premávky, ako aj rozvoju udržateľných módov dopravy. Máme preto za to, že opätovná úprava týmto smerom by ohrozila napĺňanie vládnych strategických dokumentov v oblasti dopravy, a tiež išla proti duchu Programového vyhlásenia vlády, ktoré sa hlási k cielu zníženia podieľu individuálnej automobilovej dopravy na Slovensku. 5) Návrh zákona v Čl. I bode 2 je zmätočný a nedostatočne odôvodnený. V dôvodovej správe chýba dostatočné zhodnotenie súčasného stavu, ako požadujú Legislatívne pravidlá vlády v Čl. 19 a preto nie je zrejmé, aké nedostatky sú identifikované pri súčasnom spôsobe vykonávania štátneho odborného dozoru, kedy už nad jeho výkonom pri cestách, miestnych cestách a účelových cestách vykonáva dohľad Ministerstvo dopravy SR. Výkon štátneho odborného dozoru okresnými úradmi a obcami a ministerstvom zároveň považujeme za duplicitný a zmätočný. Dôvodová správa ďalej uvádza, že ministerstvo má štátny odborný dozor vykonávať „v prípadoch, ak nežiaducimi opatreniami orgánov miestnej štátnej správy či obcí dôjde k ohrozeniu verejného záujmu na zabezpečení plynulosti a bezpečnosti cestnej premávky” a že „v praxi môže ísť predovšetkým o kontrolu zmien organizácie dopravy, ktoré môžu negatívne ovplyvniť plynulosť a bezpečnosť cestnej premávky s nežiaducimi socio-ekonomickými vplyvmi na určitý región.“ Upozorňujeme však na to, že úlohou štátneho odborného dozoru nad pozemnými komunikáciami nie je vyhodnocovanie vhodnosti zmien organizácie opatrení z pohľadu bezpečnosti alebo plynulosti cestnej premávky, ani vyhodnocovanie socio-ekonomických vplyvov na určitý región. 6) Výška pokuty v Čl. I bode 3 a nemožnosť odvolať sa je celkom neprimeraná a pre mnohé samosprávy potenciálne likvidačná. Pripomienka je zásadná. II. V prípade akýchkoľvek ďalších zmien v predmetnom zákone žiadame uskutočnenie nového, riadneho pripomienkového konania. Odôvodnenie: Vzhľadom na vyššie uvedené v Pripomienke č. I, nepovažujeme za vhodné pokračovať v aktuálnom procese, ale prípadné úpravy navrhnúť až na základe odbornej diskusie a v súlade s Legislatívnymi pravidlami vlády. Pripomienka je zásadná. V prípade neakceptovania pripomienok žiadame uskutočnenie rozporového konania. Splnomocnenými zástupcami verejnosti pri prerokovaní pripomienok v rozporovom konaní sú: Dan Kollár (dan@cyklokoalicia.sk) Martin Hlásny (martin@cyklokoalicia.sk)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sz w:val="20"/>
                <w:szCs w:val="20"/>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1. K materiálu všeobecne – O:</w:t>
            </w:r>
            <w:r>
              <w:rPr>
                <w:rFonts w:ascii="Times" w:hAnsi="Times" w:cs="Times"/>
                <w:sz w:val="25"/>
                <w:szCs w:val="25"/>
              </w:rPr>
              <w:br/>
              <w:t>15. februára 2024 bol na legislatívnom portáli Slov-Lex pod číslom procesu LP/2024/66 zverejnený iniciatívny materiál č. 07991/2024/SCDPK/14381-M v oblasti pozemných komunikácií k návrhu zákona, ktorým sa mení a dopĺňa zákon č. 135/1961 Zb. o pozemných komunikáciách (cestný zákon) v znení neskorších predpisov, ku ktorému pripomienkujúce subjekty vzniesli 66 pripomienok, z toho 38 zásadných. Návrh zákona bol predkladaný na skrátené pripomienkové konanie z dôvodu jeho naliehavosti podľa čl. 13 ods. 7 Legislatívnych pravidiel vlády Slovenskej republiky. Podľa čl. 13 ods. 7 Legislatívnych pravidiel vlády Slovenskej republiky: „Ak nastanú mimoriadne alebo vopred nepredvídateľné okolnosti (najmä ohrozenie ľudských práv a základných slobôd alebo bezpečnosti, ak hrozia štátu značné hospodárske škody, v prípade vyhlásenia núdzového stavu alebo opatrení na riešenie mimoriadnej situácie), ak hrozí nesplnenie záväzkov vyplývajúcich zo Zmluvy o pristúpení Slovenskej republiky k Európskej únii nedodržaním lehoty určenej na prebratie smernice Európskej únie, implementáciu nariadenia alebo rozhodnutia Európskej únie, alebo ak ide o návrh zákona predkladaný mimo plánu legislatívnych úloh vlády z dôvodu jeho naliehavosti v termíne, ktorý neumožňuje lehotu uvedenú v odseku 6 dodržať, je možné pripomienkové konanie uskutočniť v skrátenej forme. V tomto prípade lehotu na oznámenie pripomienok určí predkladateľ; táto lehota však nesmie byť kratšia ako sedem pracovných dní a začína plynúť dňom zverejnenia návrhu zákona na portáli, ak sa však návrh zákona zverejní na portáli po osemnástej hodine, začína lehota plynúť nasledujúcim pracovným dňom.“. Uvedený článok uvádza niekoľko kategórií prípadov, či okolností, ktoré môžu nastať či už jednotlivo alebo aj kumulatívne, splnenie ktorých legislatívne pravidlá vyžadujú na postup na skrátené medzirezortné pripomienkové konanie. Po oboznámení sa s iniciatívnym materiálom, ako aj s návrhom zákona zverejnenom na portáli právnych predpisov Slov-Lex pod číslom LP/2024/88 v predmete veci, je nutné konštatovať, že žiadna z uvedených podmienok v zmysle čl. 13 ods. 7 Legislatívnych pravidiel vlády Slovenskej republiky nie je konkrétne vysvetlená a bližšie špecifikovaná v prílohách k predkladanému materiálu. Táto skutočnosť neprispieva k posilneniu princípu právnej istoty, nakoľko predkladateľ sa uspokojil s pomerne stručným a iba všeobecným zdôvodnením v predkladacej i dôvodovej správe, ktorými fakticky iba prevzal znenie legislatívnych pravidiel. Naviac, nie je zrejmé, ako sa predkladateľ vysporiadal s uplatnenými pripomienkami k iniciatívnemu materiálu. Ďalej, v návrhu zákona absentujú prechodné ustanovenia k právnej úprave účinnej do nadobudnutia platnosti nového zákona, pri ktorom sa navrhuje účinnosť 1. júna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Treba uviesť, že návrh zákona bol predložený na skrátené pripomienkovanie z dôvodu, že ide o návrh zákona predkladaný mimo plánu legislatívnych úloh vlády z dôvodu jeho naliehavosti v termíne, ktorý neumožňuje štandardnú lehotu 15 pracovných dní pripomienkovania dodržať. Prechodné ustanovenia nie je potrebné upravovať, pretože návrhom sa nijako neupravuje súčasná platná úprava správnych konaní o deliktoch obsiahnutá v cestnom zákone, avšak zavádza sa nový druh sankcie, t. j. úprava prechodných ustanovení nie je dôvodná.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3. K bodu 3, posledná veta – O:</w:t>
            </w:r>
            <w:r>
              <w:rPr>
                <w:rFonts w:ascii="Times" w:hAnsi="Times" w:cs="Times"/>
                <w:sz w:val="25"/>
                <w:szCs w:val="25"/>
              </w:rPr>
              <w:br/>
              <w:t>Pokiaľ ide o časové limitovanie postihu za delikt, uvádzame, že uvedené má ústavno- právny a medzinárodne právny presah, pričom základným limitom a rozhodujúcou skutočnosťou pre začatie plynutia lehoty na uloženie sankcie za delikt, či už subjektívny alebo objektívny, je obvykle skutočnosť, kedy sa orgán štátu dozvedel o porušení zákona. Vzhľadom na uvedené časové limity odporúčame opakovane preskúmať navrhovanú právnu úpravu a závery vysvetliť v dôvodovej správe.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MD SR má za to, že subjektívnu lehotu pre udelenie pokuty nie je potrebné v tomto prípade upravovať, pretože MD SR sa o skutku, t. j. o neplnení opatrenia uloženého orgánom štátneho odborného dozoru, ako to vyplýva aj z účelu navrhovaného ustanovenia, dozvie bezprostredne po tom, ako táto skutočnosť nastane.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2. K bodu 3 – O:</w:t>
            </w:r>
            <w:r>
              <w:rPr>
                <w:rFonts w:ascii="Times" w:hAnsi="Times" w:cs="Times"/>
                <w:sz w:val="25"/>
                <w:szCs w:val="25"/>
              </w:rPr>
              <w:br/>
              <w:t>V § 22a ods. 2 sa zvyšuje horná hranica na uloženie pokuty oproti návrhu v iniciatívnom materiáli o 600 % (200 000 eur) s možnosťou uloženia pokuty ministerstvom opakovane až do výšky trojnásobku hornej hranice pokuty (600 000 eur), a to až do splnenia opatrenia. Nakoľko predkladacia správa neobsahuje v zmysle čl. 18 ods. 1 písm. a) Legislatívnych pravidiel vlády Slovenskej republiky vyjadrenie účelu sledovaného predloženým návrhom zákona a odôvodnenie jeho potreby, výhrada uvedená v bode 1 platí obdobne. K bodu 3 posledná veta, ktorá znie: „Proti rozhodnutiu o uložení pokuty a rozhodnutiu o uložení opakovanej pokuty sa nemožno odvolať.“ si dovoľujeme vyjadriť názor, že ide o zásah do majetku, ktorý má potencionálne ústavno-právny rozmer vzhľadom na to, že majetok a jeho ochrana je upravená a chránená Ústavou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Účel sledovaný výškou pokuty bol doplnený do dôvodovej správy. Výška pokuty sa znižuje na 100 000 eur, pričom MD SR upraví návrh tak, aby bolo prípustné odvolanie proti rozhodnutiu o udelení prvej pokuty.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4. K bodu 5 – O:</w:t>
            </w:r>
            <w:r>
              <w:rPr>
                <w:rFonts w:ascii="Times" w:hAnsi="Times" w:cs="Times"/>
                <w:sz w:val="25"/>
                <w:szCs w:val="25"/>
              </w:rPr>
              <w:br/>
              <w:t>V § 22b ods. 4 sa na konci pripája táto veta: „Výnosy z pokút podľa § 22a ods. 2 sú príjmom štátneho rozpočtu.“ Uvedenú právnu úpravu odporúčame konzultovať s príslušnými expertmi v oblasti ekonómie, pretože právny poriadok Slovenskej republiky upravuje uvedené z hľadiska legislatívnej terminológie dvojako, a to: „Výnosy z pokút ... sú príjmom štátneho rozpočtu.“ a „Pokuty sú príjmom štátneho rozpočtu.“ Pokuty nie sú finančným produktom, ktorý by generoval „prírastky“, resp. pokuty negenerujú výnosy, a nejde teda o výnosy v imanentnom zmysle slova tak, ako ich napríklad definujú medzinárodné účtovné štandardy, v zmysle ktorých sa pod výnosmi rozumejú tzv. hrubé prírastky ekonomických úžitkov, ktoré vznikajú z bežných (hlavných) činností účtovnej jednotky počas obdobia a tieto prírastky vedú k zvýšeniu vlastného kapitálu. Toto zvýšenie vlastného kapitálu je teda v dôsledku činnosti účtovnej jednotky a líši sa zásadným spôsobom od zvýšenia, ku ktorému dochádza v dôsledku príspevkov samotných vlastníkov. Pod výnosmi je teda možné rozumieť také sumy (prírastky), ktoré zvyšujú vlastný kapitál o vyprodukovaný zisk z hlavnej, resp. bežnej (t. j. hospodárskej a finančnej) činnosti. Naopak, výnosom nie sú napríklad vklady (základné či dodatočné) samotných vlastníkov. Na základe uvedeného odporúčame preskúmať navrhovanú právnu úpravu uvedenú v § 22b ods.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MD SR má za to, že súčasná terminológia použitá v zákone je gramaticky a jazykovo správna a nie je potrebné ju upravovať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Analýza vplyvov na rozpočet verejnej správy, na zamestnanosť vo verejnej správe a financovanie návrhu</w:t>
            </w:r>
            <w:r>
              <w:rPr>
                <w:rFonts w:ascii="Times" w:hAnsi="Times" w:cs="Times"/>
                <w:sz w:val="25"/>
                <w:szCs w:val="25"/>
              </w:rPr>
              <w:br/>
              <w:t>Predkladateľ uvádza klamlivé informácie a dopade návrhu na verejné financie, či už na štát alebo samosprávy. Uvádza, že návrh má pozitívny vplyv na rozpočet, pričom je tomu presne naopak. Odôvodnenie: 1. Dopad na obce – Z dôvodu zasielania žiadostí na 2 ministerstvá sa zvýšia náklady na zamestnancov, materiál a doručovanie. Z dôvodovej správy je zreteľné, že cieľom Ministerstva dopravy SR je ukladať samosprávam pokuty, pokiaľ obec nesplní svojvoľné príkazy ministerstva. Návrh má zreteľne negatívny vplyv na rozpočet samospráv. Nerozumieme preto ako môže predkladateľ uviesť, že návrh má pozitívny vplyv na rozpočet verejnej správy z dôvodu ukladania pokút. Verejnou správou sa rozumejú aj samosprávy, preto presun položky zo samosprávy na štát je vo výsledku nula. 2. Dopad na štát – Ministerstvo dopravy SR a Ministerstvo vnútra SR plánuje posudzovať stanoviská dopravných inšpektorát bez nových zamestnancov. Ministerstvo plánuje vydávať záväzné stanoviská údajne bez prijatia nových zamestnancov. Taktiež plánuje vykonávať štátne odborné dozory v 2890 obciach na Slovensku ako aj na cestách, ktoré majú v kompetencii okresné úrady, a to údajne opäť bez prijatia nových zamestnancov. Taktiež ministerstvo plánuje ukladať pokuty za správne delikty v 2890 obciach na Slovensku ako aj na cestách, ktoré majú v kompetencii okresné úrady, a to údajne opäť bez prijatia nových zamestnancov. Napriek uvedenému predkladateľ uviedol, že návrh má pozitívny vplyv na rozpočet verejnej správy = predkladateľ uvádza klamlivé informácie. 3. Konkrétne čísla za roky 2021-2023, na základe ktorých je zrejmé, že Ministerstvo dopravy SR nedisponuje ani zďaleka potrebnými kapacitami, ktoré sú potrebné v súvislosti s predkladanou novelou: Ministerstvo dopravy SR: Počet vykonaných štátnych odborných dozorov: 20 Počet uložených pokút: 2 Počet žiadostí o určenie použitia dopravných značiek a dopravných zariadení: 350 Hlavné mesto SR Bratislava: Počet vykonaných štátnych odborných dozorov: 1750 Počet uložených pokút: viac ako 200 Počet žiadostí o určenie použitia dopravných značiek a dopravných zariadení: 6150 Ohľadom Ministerstva vnútra SR platí obdobné, toto ministerstvo sa nikdy k stanoviskám dopravných inšpektorátov nevyjadrovalo, z čoho je zreteľné, že nemá vytvorené kapacity na túto činnosť a bude musieť prijať zamestnancov alebo je na ministerstve prezamestnanosť. 4. Vo výsledku má návrh negatívny dopad na rozpočet verejnej správy kvôli novým kompetenciám ministerstiev a novej povinnosti obcí a cestných správnych orgánov.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Vzhľadom na skutočnosť, že MD SR upúšťa od navrhovanej úpravy v bode 1, nemožno teda identifikovať žiadne vplyvy v súvislosti so zasielaním vecí príslušným orgánom na vyjadrenie. Zároveň je potrebné uviesť, že pozitívne vplyvy na rozpočet verejnej správy sú vzhľadom na predpokladaný výber pokút identifikované.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1 § 3 ods. 7</w:t>
            </w:r>
            <w:r>
              <w:rPr>
                <w:rFonts w:ascii="Times" w:hAnsi="Times" w:cs="Times"/>
                <w:sz w:val="25"/>
                <w:szCs w:val="25"/>
              </w:rPr>
              <w:br/>
              <w:t>Žiadame navrhované znenie vypustiť. 1. V prvom rade si dovoľujeme uviesť, že namiesto napredovania legislatívy smerom k moderným a rozvinutým štátom, sa predkladateľ rozhodol cúvnuť a vrátiť legislatívu späť do minulosti. K 1. júlu 2022 totiž vstúpila do účinnosti novela cestného zákona, ktorou sa zrušila záväznosť stanovísk dopravných inšpektorátov. Z odôvodnenia tejto novely vyplýva, že cestný správny orgán nemá byť striktne viazaný stanoviskom policajného zboru, keďže je to cestný správny orgán, ktorý zodpovedá za svoju rozhodovaciu činnosť a pozná lepšie miestne pomery. Predkladateľ navrhuje túto nesprávnu legislatívu vrátiť naspäť, pričom ak obec/cestný správny orgán nesúhlasí so stanoviskom dopravného inšpektorátu, tak podstúpi byrokratickú tortúru. Obce teda na konci dňa majú zodpovedať za rozhodnutie, ktoré pochádza od policajného zboru a ministerských úradníkov. 2. Uvedený návrh je v rozpore so základnými pravidlami deľby kompetencií v štáte a zásadne zasahuje do kompetencií samospráv. Určovanie použitia dopravných značiek a dopravných zariadení je preneseným výkonom štátnej správy (§ 3 ods. 2 zák. č. 135/1961 Zb.), t.z. štát na obce túto kompetenciu prenáša. Ústavnoprávnym základom výkonu prenesenej štátnej správy je čl. 71: „Na obec ... možno zákonom preniesť výkon určených úloh miestnej štátnej správy.“ § 5 zákona č. 369/1990 Zb. o obecnom zriadení následne bližšie definuje prenesenú pôsobnosť s dôrazom na racionálnosť a efektívnosť. Obce majú totiž bližšie k obyvateľovi ako štátne orgány, preto je v niektorých prípadoch efektívnejšie a racionálnejšie, aby určitý okruh pôsobnosti štátnej správy vykonávali obce. Konkrétne pri dopravnom značení poznajú obce lepšie miestne pomery a potreby. Predstavte si tú absurdnú situáciu, že by malo Ministerstvo dopravy SR schvaľovať dopravné značenie v Gyňove, keď si ani nevie ísť situáciu obhliadnuť. Tento návrh to však umožní prostredníctvom ich záväzného stanoviska. Ministerskí úradníci budú rozhodovať od stola o dopravnom značení na opačnej strane republiky. Takýto model je legislatívnym nezmyslom. 3. Predkladateľ v?dôvodovej správe neuvádza žiadne negatívne dopady na rozpočet verejnej správy, pritom je evidentné, že náklady vzniknú na strane cestných správnych orgánov (obcí aj okresných úradov) ako aj na strane ministerstiev. Nie je jasné, či štát plánuje obciam zvýšené náklady v?súlade s?Ústavou SR uhrádzať. 4. Predkladateľ nikde v?návrhu ani v?sprievodných dokumentoch neuvádza dôvod na zvyšovanie administratívnej záťaže a?teda aj výdavkov verejných financií na viacerých úrovniach a?v?gescii viacerých rezortov. O vyššej byrokracii svedčí aj to, že sa má vyjadrovať aj Ministerstvo vnútra SR, pričom dôvodová správa neobsahuje žiadne vysvetlenie tohto kroku. 5. Ministerstvo dopravy SR v?dôvodovej správe uvádza pozitívny vplyv na verejné financie, neplánuje prijať na výkon upravovanej agendy žiadnych nových zamestnancov. S?ohľadom na skôr uvedené považujeme za nereálne, aby zmena mohla mať pozitívny dopad na verejné financie v?situácii, keď len Hlavné mesto SR Bratislava malo v rokoch 2021 až 2023 6150 žiadostí o určenie použitia dopravných značiek a dopravných zariadení. Bratislava je však len jedno mesto z 2890 obcí na Slovensku, pričom táto novela sa dotkne aj okresných úradov, ktorých je 79. Pre porovnanie Ministerstvo dopravy SR malo v rovnakom období 350 žiadostí o určenie použitia dopravných značiek a dopravných zariadení. 6. Dôvodová správa uvádza, že cieľom návrhu je zvýšenie dozornej právomoci Ministerstva dopravy SR. Kontrolná právomoc nad preneseným výkonom štátnej správy je však jasne a zreteľne zadefinovaná a má ju vláda, čo je zakotvené priamo v Ústave SR (čl. 71). Bližšie túto kontrolnú právomoc vlády rozvádza zákon č. 369/1990 Zb. o obecnom zriadení. Ďalšou možnosťou dozoru/kontroly je netrestný úsek prokuratúry. Reálnym cieľom tohto návrhu nie je však kontrola, ale Ministerstvo dopravy SR a policajný zbor si týmto uzurpujú právomoc rozhodovať o každej jednej dopravnej značke v Slovenskej republike. Nedá sa však právomoc obciam zveriť a zároveň si ju ponechať, je to popretie samotného zmyslu preneseného výkonu štátnej správy. 7. Dovoľujeme si v tejto súvislosti uviesť, že štát si svoju funkciu v oblasti pozemných komunikácií už dnes neplní. O odvolaniach, ktoré sú proti rozhodnutiam Hlavného mesta SR Bratislava, rozhoduje Okresný úrad Bratislava aj viac ako tri roky, pričom lehota na vydanie rozhodnutia je 30 dní (v zložitých prípadoch 60 dní). Napriek uvedenému nefunkčnému úradu, ktorý je štátnym orgánom, cíti Ministerstvo dopravy SR potrebu kontrolovať samosprávy. 8. Dnes je obvyklá lehota na určenie použitia dopravných značiek a dopravných zariadení spravidla niečo vyše týždňa. V prípade záporného stanoviska dopravného inšpektorátu sa táto lehota natiahne minimálne o 45 dní, pričom návrh vôbec neráta s prípadnou nečinnosťou ministerstiev a nepredpokladá žiadnu fikciu súhlasu, čo považujeme za neprijateľné. Z uvedeného vyplýva, že návrh je taktiež v rozpore so zásadami správneho konania (proces určovania dopravných značiek a dopravných zariadení je síce mimo správneho konania, avšak základné princípy sa musia dodržiavať), najmä s hospodárnosťou a rýchlosťou konania. Doteraz sa rozhodovalo len na základe stanovísk dopravného inšpektorátu a správcu komunikácie. Už zbyrokratizovaný proces sa ide ešte viac skomplikovať, čo bude mať negatívny dopad na bežných ľudí. 9. Upozorňujeme, že sú aj také naliehavé situácie, kedy sa o určení rozhodne v deň podania žiadosti, čo už v prípade nesúhlasu dopravného inšpektorátu nebude možné. Taktiež to predĺži a skomplikuje strategické investície a stavby, pričom iným zákonom ich chce vláda SR naopak urýchliť. Tento návrh je v priamom rozpore s uvedeným. 10. Keďže má cestný správny orgán/obec posielať stanoviská dopravných inšpektorátov na „prieskum“ na dve inštitúcie, tak žiadatelia budú musieť vyhotovovať 2 kusy projektovej dokumentácie naviac, čo považujeme za nehospodárne a neefektívne.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1 § 22b ods. 2</w:t>
            </w:r>
            <w:r>
              <w:rPr>
                <w:rFonts w:ascii="Times" w:hAnsi="Times" w:cs="Times"/>
                <w:sz w:val="25"/>
                <w:szCs w:val="25"/>
              </w:rPr>
              <w:br/>
              <w:t>Žiadame navrhované znenie vypustiť. Odôvodnenie: 1.Uvedený návrh je v priamom rozpore s navrhovaným znením § 22a ods. 2, podľa ktorého je možné uložiť pokutu až do splnenia opatrenia, kdežto podľa §22b ods. 2 do 2 rokov odo dňa uplynutia lehoty na vykonanie uložené opatrenia.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Z legislatívneho hľadiska nie je súčasné znenie § 22b ods. 2 a navrhovaná právna úprava vo vzájomnom rozpore.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1 § 22a ods. 2</w:t>
            </w:r>
            <w:r>
              <w:rPr>
                <w:rFonts w:ascii="Times" w:hAnsi="Times" w:cs="Times"/>
                <w:sz w:val="25"/>
                <w:szCs w:val="25"/>
              </w:rPr>
              <w:br/>
              <w:t>Žiadame navrhované znenie vypustiť. Odôvodnenie: 1.Uvedený návrh nadväzuje na kontrolnú právomoc Ministerstva dopravy SR podľa predchádzajúceho bodu. V tomto prípade platí obdobné, že sa dostávame do absurdnej situácie, kedy máme dva orgány, ktoré robia totožné úkony a konania. Absolútne zaniká právna istota, hierarchické usporiadanie verejnej/štátnej správy a vzniká chaos. Ide o neprijateľný zásah do samosprávy. 2. Nevedno, prečo predkladateľ navrhuje predmetné ustanovenie, keďže pokuty sú už v cestnom zákone uvedené ako aj subjekty, ktoré ich ukladajú – napr. §22a písm. e) (nevedno aký vidí predkladateľ rozdiel v skutkovej podstate uvedenej v §22a písm. e) a aktuálne ním navrhovanej). Zámerom predkladateľa je podľa všetkého pokutovať samosprávy, čo vyplýva aj z dôvodovej správy, a ovládnuť tak politicky rozhodovanie o doprave v Slovenskej republike. 3. Návrh (oproti verzii lex Vajanského II.) astronomicky a bezprecedentne navýšil pokuty, opäť bez akejkoľvek zmienky v dôvodovej správe. V prvom kroku bude môcť Ministerstvo dopravy SR uložiť pokutu vo výške 200.000 Eur a následne ďalších 600.000 Eur a to opakovane. Takáto výška pokút nemá v právnom poriadku SR obdobu a ide o likvidačné pokuty. 4. Už samotná výška pokút vykresľuje absurdnosť návrhu, avšak proti týmto pokutám ani len nie je možné odvolanie. Údajne z dôvodu dosiahnutia včasnej nápravy. Uvedené sa v právnom štáte rieši vylúčením odkladného účinku odvolania, nie zamedzením samotného odvolania. Tu však nie je žiaden relevantný dôvod ani len na vylúčenie odkladného účinku. 5. Za veľmi zvláštne považujeme skutočnosť, že odvolanie nie je možné len pri tejto navrhovanej skutkovej podstate správneho deliktu, a nie je táto nemožnosť odvolania doplnená aj pri aktuálnych skutkových podstatách, napr. §22a písm. e). 6. Taktiež považujeme za zvláštne, že pri iných skutkových podstatách je ponechaná horná hranica pokuty na sume 31.190 Eur, a to aj pri skutkovej podstate podľa §22a písm. e), ktorá je zameniteľná s navrhovanou skutkovou podstatou, avšak s diametrálne odlišnou výškou pokút. 7. Ministerstvo dopravy SR uložilo v období 2021 až 2023 dve pokuty v celkovej výške 3.000 Eur. Hlavné mesto SR Bratislava ich uložilo v totožnom období viac ako 200. Tieto čísla ilustrujú absurditu návrhu Ministerstva dopravy SR. Inými slovami štát dnes disponuje nástrojmi, ktoré nevyužíva, a napriek tomu chce suplovať a pokutovať samosprávy, ktoré naopak tieto nástroje využívajú.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Zároveň sa výška pokuty ustanovuje na 100 000 eur.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1 § 3 ods. 2</w:t>
            </w:r>
            <w:r>
              <w:rPr>
                <w:rFonts w:ascii="Times" w:hAnsi="Times" w:cs="Times"/>
                <w:sz w:val="25"/>
                <w:szCs w:val="25"/>
              </w:rPr>
              <w:br/>
              <w:t>Žiadame navrhované znenie vypustiť. Odôvodnenie: 1. Návrh umožňuje Ministerstvu dopravy SR vykonávať štátny odborný dozor, pričom sa odvoláva na naliehavý verejný záujem alebo na dôvody hodné osobitného zreteľa. Dovoľujeme si uviesť, že tieto vágne a bližšie nešpecifikované pojmy neposkytujú dostatočný základ pre objektívne posudzovanie v jednotlivých prípadoch tak, aby nedochádzalo k svojvoľnému konaniu Ministerstva dopravy SR voči obciam. 2. Štátny odborný dozor nad miestnymi cestami a účelovými cestami vykonávajú obce (§ 3c ods. 1 písm. d)). Obdobné platí pre cesty, nad ktorými vykonávajú štátny odborný dozor okresné úrady. Predmetný návrh je v rozpore s deľbou kompetencií v štáte a zásadne zasahuje do kompetencií samospráv. Ide o prenesený výkon štátnej správy (§ 3 ods. 2 zák. č. 135/1961 Zb.), t.z. štát na obce túto kompetenciu prenáša. Ústavnoprávnym základom výkonu prenesenej štátnej správy je čl. 71: „Na obec ... možno zákonom preniesť výkon určených úloh miestnej štátnej správy.“ § 5 zákona č. 369/1990 Zb. o obecnom zriadení následne bližšie definuje prenesenú pôsobnosť s dôrazom na racionálnosť a efektívnosť. Obce majú totiž bližšie k obyvateľovi ako štátne orgány, preto je v niektorých prípadoch efektívnejšie a racionálnejšie, aby určitý okruh pôsobnosti štátnej správy vykonávali obce. Konkrétne pri dopravnom značení poznajú obce lepšie miestne pomery a potreby. 3. Návrh je aj v rozpore s § 3c ods. 6 (po novom ods. 7), v zmysle ktorého ministerstvo vykonáva dohľad na výkon štátneho odborného dozoru nad cestami, miestnymi cestami a účelovými cestami. Ide o tzv. hlavný štátny odborný dozor. Po novom by teda ministerstvo vykonávalo aj štátny odborný dozor a následne by ministerstvo samo seba skontrolovalo ako tzv. hlavný štátny odborný dozor. Dozorná právomoc ministerstva nad cestami, miestnymi cesta a účelovými cestami teda je už dnes v zákone zakotvená a nie je nutná zmena legislatívy. Týmto návrhom by de iure aj de facto vykonávali rovnakú pôsobnosť dva subjekty, čo je ďalší legislatívny nezmysel. 4. Pre ilustráciu: Hlavné mesto SR Bratislava za posledné tri roky (2021-2023) vykonalo 1750 štátnych odborných dozorov, pričom Ministerstvo dopravy SR ich vykonalo za rovnaké obdobie 20. Je teda nepravdepodobné, aby by Ministerstvo dopravy SR mohlo bez navýšenia finančných a?personálnych kapacít reálne zabezpečovať túto úlohu. 5. V tomto prípade sa však predkladateľ v dôvodovej správe ani neskrýva za to, že len chce zvýšiť dozornú právomoc ako v predchádzajúcom bode. V tomto bode jasne opisuje, že jeho zámerom je priame zasahovanie do procesu použitia dopravných značiek a dopravných zariadení, čiže priamo zasahovať do kompetencie tzv. cestných správnych orgánov a obcí. Inými slovami povedané: Ministerstvo dopravy SR chce prostredníctvom takejto kontroly priamo diktovať obciam ako má vyzerať organizácie dopravy v obciach. Z oficiálnych vyjadrení Ministerstva dopravy SR je zrejmé, že táto novela sa navrhuje z dôvodu jednej cyklotrasy na Vajanského nábreží v Bratislave, ktorá prekáža pár politikom, resp. túto tému účelovo a prízemne zneužívajú pre získanie politických bodov. Zákony sa však v právnom a demokratickom štáte nemenia účelovo kvôli jednému prípadu, aj preto sa pre tento návrh zaužíval pojem „lex Vajanského“. Kvalitu týchto návrhov preukazuje už len skutočnosť, že aktuálny návrh už je tretím v poradí. Politici teda po novom majú bez akejkoľvek odbornosti a dát rozhodovať o doprave v Slovenskej republike.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Do čl. I navrhujeme doplniť nový novelizačný bod v znení: „V § 1 ods. 4 sa na konci pripája táto veta: „Súčasťou miestnych ciest nie sú priľahlé parkoviská; tým nie je dotknuté ustanovenie § 4b ods. 1 tohto zákona.“ Odôvodnenie: Cieľom právnej úpravy je odstrániť nesprávnu aplikačnú prax orgánov štátnej správy, resp. dotknutých orgánov na úseku stavebného konania. Nezriedka totiž dochádza pri posudzovaní možnej spätosti miestnych ciest a priľahlých parkovísk k nedôvodnej aplikácii znenia § 8 ods. 3 Vyhlášky Federálneho ministerstva dopravy č. 35/1984, ktorou sa vykonáva zákon č. 135/1961 Zb. o pozemných komunikáciách (ďalej len „vyhláška FMD“), v zmysle ktorej sú súčasťami miestnych komunikácií aj priľahlé verejné parkoviská. Podľa § 8 ods. 3 vyhlášky FMD (k ust. § 5 zákona č. 135/1961 Zb. o pozemných komunikáciách (cestný zákon) „súčasťami miestnych komunikácií sú aj priľahlé chodníky, verejné parkoviská a obratiská...“. Ako však vyplýva zo znenia vyhlášky FMD, ustanovením § 8 ods. 3 vyhlášky FMD mal byť dopĺňaný cestný zákon, a to v ustanovení § 5, ktoré však je s účinnosťou od 1.7.1996 zrušené. Zastávame názor, že v prípade rozporu predpisu nižšej právnej sily (vyhlášky FMD) s právnym predpisom vyššej právnej sily (cestný zákon) má aplikačnú prednosť vždy predpis vyššej právnej sily. Z tohto dôvodu, je nutné považovať ustanovenie § 8 ods. 3 vyhlášky FMD za obsolétne a jeho aplikácia na daný prípad nie je možná. Podľa nášho názoru na to, aby parkovisko mohlo byť považované za miestnu cestu, musí kumulatívne spĺňať v zmysle § 4b ods. 1 cestného zákona dva definičné znaky, a to 1) musí byť vo vlastníctve obce a 2) a musí byť zaradené do siete miestnych ciest. Pokiaľ nie sú splnené oba definičné znaky zároveň, parkovisko nemožno považovať za miestnu cestu a ani jej súčasť. Právnu normu § 4b ods. 1 nemožno rozširovať aj na parkoviská, ktoré nie sú vo vlastníctve obce a nie sú zaradené do siete miestnych ciest, a teda ustanovenie § 8 ods. 3 vyhlášky FMD nemožno vykladať v rozpore s § 4b ods. 1 cestného zákona. Uvedený právny názor si osvojil a aplikoval aj okresný úrad Bratislava, odbor cestnej dopravy a pozemných komunikácií v konaniach č. OU-BA-OCDPK2-2021/154160 a č. OU-BA-OCDPK2-2021/122358, kde bol prevzatý do odôvodnenia meritórnych rozhodnutí. Aplikačnú prax orgánov štátnej správy resp. dotknutých orgánov na úseku stavebného konania, v rámci ktorej napr. obec núti stavebníka odovzdať jej parkoviská bez náhrady alebo chce určovať spôsob odplaty za parkovanie, považujeme za postup, ktorý nemá oporu v súčasnom znení cestného zákona a zároveň, ktorý je v rozpore s čl. 20 Ústavy SR. Takýmto konaním sa zo strany orgánov štátnej správy obchádza inštitút vyvlastnenia v zmysle § 17a cestného zákona a zároveň sa obec zbavuje zákonnej povinnosti v zmysle § 2 ods. 3 cestného zákona, podľa ktorého plánovanie, prípravu a výstavbu ciest a miestnych ciest vo vlastníctve obcí zabezpečujú obce. Nakoľko pre správnu interpretáciu je často nevyhnutná až ingerencia odvolacieho orgánu v stavebnom konaní resp. správneho súdu, z dôvodu právnej istoty sa javí potrebným doplnenie § 1 ods. 4 cestného zákona o navrhované znenie. Navrhovanou zmenou zostáva nedotknuté znenie § 4b ods. 1 cestného zákona, ktoré je jediným hodnotiacim kritériom prípadu, kedy je parkovisko možné považovať za miestnu cestu.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MD SR dospelo k záveru, že v otázke posudzovania parkovísk ako súčastí miestnych ciest žiadny rozpor nevzniká, pretože súčasťou miestnych ciest sú len tie parkoviská, ktoré sú vo vlastníctve obce a zároveň sú zaradené do siete miestnych ciest (§ 4b ods. 1 cestného zákona), pričom zákon ako predpis vyššej právnej sily má prednosť pred znením vo vyhláške a v tejto otázke sa postupuje podľa zákonných ustanovení. Akceptovaním Vašej navrhovanej úpravy by sa teda doplnilo do zákona nadbytočné a vo svojej podstate duplicitné ustanovenie, keďže zo súčasného znenia ustanovenia § 4b ods. 1 cestného zákona obsahovo vyplýva presne to, čo pripomienkovateľ navrhuje. MD SR teda pripomienke nemôže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 1 § 3 ods. 7</w:t>
            </w:r>
            <w:r>
              <w:rPr>
                <w:rFonts w:ascii="Times" w:hAnsi="Times" w:cs="Times"/>
                <w:sz w:val="25"/>
                <w:szCs w:val="25"/>
              </w:rPr>
              <w:br/>
              <w:t>ZÁSADNÁ PRIPOMIENKA Navrhujeme vypustiť celý novelizačný bod, resp. upraviť ho tak, aby stanovisko dopravného inšpektorátu (DI) nebolo záväzné. Rovnako následný proces preskúmavania „záväzného odôvodneného stanoviska“ DI ministerstvom dopravy resp. ministerstvom vnútra znamená podstatné predĺženie procesu určovania dopravného značenia, pričom ministerstvá zo samej povahy veci vo väčšine prípadov nebudú náležite poznať miestne pomery. Navrhovaná úprava pre ministerstvo dopravy taktiež neurčuje žiadnu lehotu na rozhodnutie, ani neustanovuje fikciu súhlasu, ak nebude rozhodnutie vydané/doručené do niekoľkých dní/týždňov. Ako už bolo načrtnuté v iných pripomienkach, zapojenie DI v prípade nových stavieb by sa malo udiať už v rámci územného konania, aby sa predišlo zbytočným a rozsiahlym následným úpravám v projektoch, čo vo výsledku predlžuje a zdražuje celý proces realizácie - už pri umiestnení stavby by mala byť vyriešená a odsúhlasená doprava. Zodpovednosť za rozhodnutia na úrovni miestnych ciest a účelových ciest vždy budú niesť obce, bez ohľadu na (záväzné) stanovisko DI, ktoré fakticky za svoje rozhodnutie nenesie zodpovednosť.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 3 § 22a ods. 3</w:t>
            </w:r>
            <w:r>
              <w:rPr>
                <w:rFonts w:ascii="Times" w:hAnsi="Times" w:cs="Times"/>
                <w:sz w:val="25"/>
                <w:szCs w:val="25"/>
              </w:rPr>
              <w:br/>
              <w:t>ZÁSADNÁ PRIPOMIENKA Navrhujeme vypustiť novelizačný bod. Z dôvodovej správy vôbec nie je zrejmé, prečo sa práve ministerstvu dopravy pre jednu špecifickú záležitosť ustanovuje možnosť uloženia pokuty až vo výške 200 000 € (dokonca s možnosťou navýšenia), zatiaľ čo v prípade ostatných správnych deliktov ostáva limit pokuty na úrovni 33 190 € (bez možnosti navýšenia). Zároveň nemožno vylúčiť, že adresátom pokuty budú najmä obce ako správcovia miestnych ciest, pričom výška pokuty sa v takom prípade môže javiť ako likvidačná (obzvlášť pri nemožnosti odvolania). Zároveň nevidíme žiaden racionálny dôvod na to, aby nebolo možné odvolať sa voči uloženej pokute. V prípade nemožnosti odvolania sa bude účastník nútený priamo podať žalobu na správny súd za účelom preskúmania rozhodnutia, čo nepovažujeme v administratívnom procese za optimálny jav.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Výška pokuty sa znižuje na 100 000 eur, pričom MD SR upraví návrh tak, aby bolo prípustné odvolanie proti rozhodnutiu o udelení prvej pokuty.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 2 § 3c ods. 2</w:t>
            </w:r>
            <w:r>
              <w:rPr>
                <w:rFonts w:ascii="Times" w:hAnsi="Times" w:cs="Times"/>
                <w:sz w:val="25"/>
                <w:szCs w:val="25"/>
              </w:rPr>
              <w:br/>
              <w:t>ZÁSADNÁ PRIPOMIENKA: Navrhujeme vypustenie celého novelizačného bodu z návrhu zákona, alebo upraviť formulácie pri pojmoch „naliehavý verejný záujem“ a najmä „okolnosti hodné osobitného zreteľa“ tak, aby boli jednoznačné, zrozumiteľné a kontrolovateľné. Ministerstvo dopravy by navrhovanou legislatívnou zmenou mohlo vykonávať štátny odborný dozor a s ohľadom na kompetencie štátneho odborného dozoru by výrazným spôsobom mohlo zasahovať do procesov spojených s cestami, ktoré má mesto v správe a vlastníctve (štátny odborný dozor môže pri výkone dozoru dávať príkazy a zákazy, ako aj robiť vhodné dočasné opatrenia na odstránenie závad), z týchto kompetencií vyplýva v ďalších bodoch možnosť uloženia pokuty do výšky 33 190 € (resp. pre ministerstvo sa navrhuje až 200 000 € s možnosťou navýšenia), ak neplní opatrenia, ktoré ministerstvo definovalo. Tieto opatrenia však môžu byť finančne náročné (napr. v prípade mimoriadnej udalosti) a nebude vo finančných možnostiach správcu pozemnej komunikácie (mesta) príslušné opatrenia zrealizovať ihneď, čím by sa vystavilo riziku uloženia pokuty. Zároveň tento návrh vytvára duplicitu/paradox pri kompetenciách ministerstva dopravy, keďže v zmysle § 3c ods. 6 cestného zákona ministerstvo dohliada na výkon štátneho odborného dozoru nad cestami, miestnymi cestami a účelovými cestami patrí ministerstvu (hlavný štátny odborný dozor). Nie je teda vôbec namieste vytváranie ďalšieho paralelného dozorového mechanizmu, a to dokonca v rozpore s princípom subsidiarity a prirodzenej decentralizácie.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Mesto Nitra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22a ods. 2 nový ods. 2, zásadná pripomienka</w:t>
            </w:r>
            <w:r>
              <w:rPr>
                <w:rFonts w:ascii="Times" w:hAnsi="Times" w:cs="Times"/>
                <w:sz w:val="25"/>
                <w:szCs w:val="25"/>
              </w:rPr>
              <w:br/>
              <w:t>Zásadný nesúhlas s navrhovanou zmenou v cestnom zákone z nasledovných dôvodov: 1. Navrhovaný odsek 2 v § 22a posilňuje moc ministerstva na uloženie pokút právnickým osobám a fyzickým osobám, čím môže viesť k nadmernému centralizmu a obmedzeniu práv miestnych orgánov. 2. Uloženie pokút vo výške do 200 000 eur môže mať pre samosprávy, malé podniky a jednotlivcov vážne finančné dôsledky až po hranicu ohrozenia ich existencie, čo nie je v súlade s princípmi proporcionality trestu. 3. Ministerstvo by mohlo využiť ukladanie pokút ako nástroj na výkon svojich záujmov a tlak na subjekty, čo by mohlo viesť k zneužitiu moci a politickému tlaku. 4. Absencia možnosti odvolania sa proti rozhodnutiu o uložení pokuty obmedzuje práva subjektov na spravodlivý proces a dostatočnú ochranu pred neoprávneným trestaním. 5. Nejasné kritériá a postupy na uloženie pokút môžu viesť k arbitrárnosti a nespravodlivosti v rozhodovacích procesoch ministerstva. 6. Uloženie pokút by malo byť založené na jasných a objektívnych kritériách, ktoré sú v súlade s princípmi právneho štátu a ochrany práv občanov. 7. Absencia jasných postupov na splnenie opatrenia po uložení pokuty môže viesť k nejednoznačnosti a zmätenosti v rámci subjektov, čo by mohlo spomaliť alebo znemožniť ich dodržanie. 8. Navrhovaný postup uloženia pokút bez možnosti odvolania sa môže viesť k nedôvere verejnosti v spravodlivosť a transparentnosť rozhodovacích procesov ministerstva. 9. Návrh nezohľadňuje individuálne okolnosti a schopnosť plnenia opatrení zo strany dotknutých osôb. 10. Celkový návrh môže viesť k porušeniu princípov právneho štátu a demokratických zásad riadenia spoločnosti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Výška pokuty sa znižuje na 100 000 eur, pričom MD SR upraví návrh tak, aby bolo prípustné odvolanie proti rozhodnutiu o udelení prvej pokuty.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Mesto Nitra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3c ods. 2 nový ods. 2, zásadná pripomienka</w:t>
            </w:r>
            <w:r>
              <w:rPr>
                <w:rFonts w:ascii="Times" w:hAnsi="Times" w:cs="Times"/>
                <w:sz w:val="25"/>
                <w:szCs w:val="25"/>
              </w:rPr>
              <w:br/>
              <w:t>Zásadný nesúhlas s navrhovanou zmenou v cestnom zákone z nasledujúcich dôvodov: 1. Opatrenie bez konkrétnych kritérií: Navrhovaný odsek 2 nešpecifikuje jasné kritériá, na základe ktorých by sa rozhodovalo o vykonaní štátneho odborného dozoru ministerstvom. Absencia konkrétnych kritérií môže viesť k svojvoľnému a nejasnému uplatňovaniu tohto opatrenia. 2. Nevyhnutnosť verejného záujmu: Návrh nevymedzuje presne, čo sa považuje za "naliehavý verejný záujem", čo môže otvárať priestor pre subjektívne interpretácie a zneužitie moci ministerstva. 3. Chýbajúce konzultácie s miestnymi orgánmi: Nenastavuje sa povinnosť konzultovať s miestnymi orgánmi pri rozhodovaní o vykonaní štátneho odborného dozoru. Miestne orgány majú výrazné znalosti o miestnych podmienkach a ich vylúčenie z rozhodovacieho procesu môže mať nežiadúce dôsledky. 4. Neposkytuje možnosť miestnej reakcie: Absencia jasných postupov umožňujúcich miestnym orgánom adekvátnu reakciu na problémy v oblasti cestnej premávky môže oslabiť úsilie miest o riešenie bezpečnostných otázok. 5. Nemožnosť individuálnej analýzy: Navrhovaný odsek neberie do úvahy individuálne okolnosti a potreby miestnych komunít, čím obmedzuje možnosti prispôsobenia opatrení konkrétnym situáciám. 6. Centralizácia moci: Návrh by mohol viesť k centralizácii moci na úkor miestnej samosprávy, čím sa môže narušiť zásada subsidiarity, ktorá je základným princípom európskej a miestnej samosprávy. Rozhodovacie procesy by mali byť čo najviac decentralizované a miestne orgány by mali mať primeranú autonómiu v ich riadení. 7. Nedostatok transparentnosti: Návrh neuvádza konkrétne mechanizmy zabezpečujúce transparentnosť rozhodovacích procesov a vysvetlenie rozhodnutí ministerstva v prípade vykonania štátneho odborného dozoru. 8. Absencia možnosti odvolania: Nenastavuje sa jasný a spravodlivý proces odvolania v prípade nesúhlasu s rozhodnutím ministerstva, čo môže viesť k nedostatočnej ochrane práv miestnych samospráv. 9. Nemožnosť adekvátnej reakcie na miestne potreby: Nedostatočná zohľadňovanie špecifických potrieb miestnych komunít môže viesť k neefektívnym opatreniam v oblasti cestnej premávky. 10. Príliš široký výber ciest pod štátnym dozorom: Návrh neobmedzuje výber ciest, ktoré môžu byť pod štátnym dozorom, čo môže viesť k neprimeranému a nadmernému zásahu ministerstva do miestnych záležitostí.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Mesto Nitra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3 ods. 7 Zásadná pripomienka</w:t>
            </w:r>
            <w:r>
              <w:rPr>
                <w:rFonts w:ascii="Times" w:hAnsi="Times" w:cs="Times"/>
                <w:sz w:val="25"/>
                <w:szCs w:val="25"/>
              </w:rPr>
              <w:br/>
              <w:t>Zásadný nesúhlas s navrhovanou zmenou v cestnom zákone: 1. Navrhovaná zmena v § 3 ods. 7 by viedla k výraznému obmedzeniu právomocí miestnych orgánov, obcí v oblasti bezpečnosti cestnej premávky. Tento návrh by centralizoval rozhodovacie procesy a odňal miestnym samosprávam ich dôležité kompetencie. 2. Zavedenie záväzného odôvodneného stanoviska dopravného inšpektorátu by mohlo viesť k obmedzeniu flexibilného a prispôsobivého riešenia miestnych problémov s cestnou premávkou. Miestne samosprávy by mali mať možnosť voľby v riešení konkrétnych situácií podľa miestnych potrieb. 3. Navrhované postupy v prípade nesúhlasu s rozhodnutím dopravného inšpektorátu spôsobia zvýšenú byrokraciu a zdržiavanie rozhodovacích procesov. Tento prístup bude viesť k dlhodobým oneskoreniam pri riešení problémov s cestnou premávkou. Uvedené uvádzame i v nadväznosti na zmenu stavebnej legislatívy. 4. Zásadná zmena v legislatíve by mala byť predmetom dôkladnej analýzy a diskusie so všetkými relevantnými zainteresovanými stranami, vrátane miestnych samospráv a odborníkov na cestnú premávku. Akékoľvek zmeny by mali byť dôkladne premyslené a zdôvodnené. 5. Zavedenie nových postupov by malo byť podrobené komplexnému hodnoteniu ich účinnosti a prínosu pre bezpečnosť cestnej premávky. Je dôležité zabezpečiť, aby akékoľvek legislatívne zmeny boli prospešné a primerané pre všetky zúčastnené strany. 6. Návrh sa zdá byť nedostatočne premyslený a zdôvodnený, a preto by mal byť podrobnejšie preskúmaný a upravený tak, aby lepšie zohľadňoval potreby miestnych samospráv a zabezpečoval efektívne riešenie problémov s cestnou premávkou. 7. Zásah do právomocí obcí by mohol mať negatívny dopad na demokratický charakter miestnej samosprávy a ich vnútornú stabilitu. 8. Vzhľadom na komplexnosť a dôležitosť tejto problematiky by sa mala zabezpečiť primeraná účasť verejnosti a široká diskusia pred prijatím akýchkoľvek závažných zmien v cestnom zákone. 9. Miestne samosprávy majú lepšie znalosti o miestnych podmienkach a problémoch s cestnou premávkou, a preto by mali mať väčšiu voľnosť v rozhodovaní o opatreniach na zlepšenie bezpečnosti cestnej premávky. 10. Celkovo navrhované zmeny v cestnom zákone by mohli mať závažné a negatívne dôsledky na fungovanie miestnych samospráv a bezpečnosť cestnej premávky. Je nevyhnutné podrobne preskúmať všetky aspekty navrhovanej zmeny a zvážiť ich účinky na všetky zainteresované strany. Tieto body predstavujú základný nesúhlas s navrhovanou zmenou v cestnom zákone a zdôrazňujú dôležitosť zachovania miestnej kompetencie a účasti v rozhodovacích procesoch týkajúcich sa bezpečnosti cestnej premávky.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zákona rozširuje pôsobnosť Ministerstva dopravy SR o vydávanie stanovísk v prípade rozporov, t. j. pri nesúhlase cestného správneho orgánu alebo obce so záväzným stanoviskom dopravného inšpektorátu, pričom v tejto veci bude poskytovať vyjadrenie aj Ministerstvo vnútra SR ako metodicky nadriadený orgán dopravného inšpektorátu. Zároveň bude Ministerstvo dopravy SR vykonávať štátny odborný dozor nad cestami I. až III. triedy a miestnymi cestami (ak to vyžaduje naliehavý verejný záujem alebo ide o okolnosti hodné osobitného zreteľa). V nadväznosti na uvedené žiadame, aby boli prípadné negatívne rozpočtové dôsledky predloženého návrhu zabezpečené v rámci limitov výdavkov a počtu zamestnancov dotknutých kapitol na príslušný rozpočtový rok, t. j. bez dodatočných požiadaviek na rozpočet verejnej správy. Uvedené vyjadrenie je potrebné doplniť do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čl. I bode 5 slová „Výnosy z pokút“ nahradiť slovom „Pokuty“ a rovnakú úpravu vykonať aj v platnom znení § 22b ods. 4 v súlade s bodom 7.3 prílohy č. 1 Legislatívnych pravidiel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MD SR má za to, že súčasná terminológia použitá v zákone je gramaticky a jazykovo správna a nie je potrebné ju upravovať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správne kvantifikovať vplyvy predloženého návrhu a upraviť Analýzu vplyvov na rozpočet verejnej správy, na zamestnanosť vo verenej správe a financovanie návrhu. Podľa Analýzy vplyvov na rozpočet verejnej správy, na zamestnanosť vo verenej správe a financovanie návrhu má návrh zákona mať pozitívny vplyv na rozpočet verejnej správy, s vysokou pravdepodobnosťou však tento vplyv bude negatívny. Navrhované úpravy (čl. I bod 1 § 3 ods. 7) povedú k novej administratívnej záťaži na strane obcí, cestných správnych orgánov, Ministerstva vnútra SR a Ministerstva dopravy SR. Objem tejto administratívnej záťaže ani potreba nevyhnutných nových administratívnych kapacít nebola kvantifikovaná. Avizované príjmy z pokút (čl. I bod 3 § 22a ods. 2) uložených územnej samospráve sú mylne interpretované ako pozitívny vplyv na rozpočet verejnej správy. Z hľadiska rozpočtu verejnej správy však ide o neutrálnu položku, keďže súčasťou rozpočtu verejnej správy je štátny rozpočet aj rozpočty územnej samosprávy a presun zdrojov medzi nimi má vo výsledku nulový vplyv na rozpočet verejnej správy. Zároveň nemožno očakávať, že by avizované príjmy z pokút, ktoré môžu byť uložené až pri neplnení uložených opatrení na základe vykonaného štátneho odborného dozoru (čl. I bod 2 § 3c ods. 2), dokázali vykompenzovať vyššie uvedené administratívne náklady.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Čiastočný rozpor bol odstránený na rozporovom konaní dohodou a Analýza vplyvov na rozpočet verejnej správy, na zamestnanosť vo verenej správe a financovanie návrhu bola náležite upravená.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legislatívnemu procesu</w:t>
            </w:r>
            <w:r>
              <w:rPr>
                <w:rFonts w:ascii="Times" w:hAnsi="Times" w:cs="Times"/>
                <w:sz w:val="25"/>
                <w:szCs w:val="25"/>
              </w:rPr>
              <w:br/>
              <w:t>Žiadame predkladateľa o predloženie materiálu na záverečné posúdenie vybraných vplyvov. Odôvodnenie: Materiál má vyznačené vplyvy a nebol predmetom predbežného pripomienkového konania, čím došlo k porušeniu legislatívneho procesu a preto je podľa Jednotnej metodiky na posudzovanie vybraných vplyvov potrebné zo strany predkladateľa predložiť materiál na záverečné posúdenie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Žiadame predkladateľa vyplniť body 5 "Variantné riešenia" a 8 "Preskúmanie účelnosti". Odôvodnenie: Bod 5 a 8 je podľa Jednotnej metodiky povinným údajom. V alternatívnych riešeniach má predkladateľ uviesť minimálne nulový variant, t.j. stav, ak by sa návrh zmien predkladaných v návrhu nerealizoval. V bode 8 sa uvádza termín a kritériá na odsledovanie dosiahnutia cieľa.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Analýze vplyvov na PP</w:t>
            </w:r>
            <w:r>
              <w:rPr>
                <w:rFonts w:ascii="Times" w:hAnsi="Times" w:cs="Times"/>
                <w:sz w:val="25"/>
                <w:szCs w:val="25"/>
              </w:rPr>
              <w:br/>
              <w:t>Žiadame predkladateľa, aby v Doložke vybraných vplyvov v časti 9. "Vybrané vplyvy materiálu" vyznačil negatívne vplyvy na podnikateľské prostredie a zároveň žiadame o vypracovanie Analýzy vplyvov na podnikateľské prostredie. Odôvodnenie: Zásadná pripomienka sa primárne týka pokút a sankcií. Materiál zvyšuje limity pokút v §22a ods. 2, z limitu 33 190 eur na limit 200 000 eur a zároveň zvyšuje limit pokuty až do výšky trojnásobku hornej hranice pokuty, ak uloženie pokuty neviedlo v lehote 60 dní odo dňa nadobudnutia právoplatnosti rozhodnutia o uložení pokuty k náprave. Tento negatívny vplyv je potrebné kvantifikovať v časti 3.1 Analýzy vplyvov na podnikateľské prostredie. MH SR upozorňuje, že na materiál sa nevzťahuje mechanizmus znižovania byrokracie a nákladov, teda v doložke v časti 9. "Vybrané vplyvy materiálu" je potrebné zaškrtnúť políčko „nie“ – neuplatňovanie mechanizmu. V prípade potreby konzultácie k vypracovaniu Analýzy vplyvov na podnikateľské prostredie môžete kontaktovať MH SR na mailovej adrese 1in2out@mhsr.sk.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Nadobudnutie účinnosti právneho predpisu</w:t>
            </w:r>
            <w:r>
              <w:rPr>
                <w:rFonts w:ascii="Times" w:hAnsi="Times" w:cs="Times"/>
                <w:sz w:val="25"/>
                <w:szCs w:val="25"/>
              </w:rPr>
              <w:br/>
              <w:t>Žiadame upraviť nadobudnutie účinnosti právneho predpisu v súlade s novelizovaným znením § 19 ods. 6 zákona č. 400/ 2015 Z. z. o tvorbe právnych predpisov účinného od 1. mája 2023. Odôvodnenie: Novelizáciou zákona č. 400/ 2015 Z. z. došlo k zmene znenia § 19 ods. 6, podľa ktorého právny predpis, ktorý má vplyv na podnikateľské prostredie podľa doložky vplyvov alebo analýzy vplyvov môže nadobudnúť účinnosť len 1. januára alebo 1. júla príslušného kalendárneho roka, pričom pri stanovení dátumu nadobudnutia jeho účinnosti sa dbá na to, aby bola zabezpečená primeraná legisvakancia podľa odseku 5. Výnimky z uplatňovania uvedenej doby účinnosti sú uvedené v § 19 ods. 6 písm. a) až g) zákona. Z tohto dôvodu Vás žiadame o dodržanie uvedeného ustanovenia pri konečnom návrhu právneho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správe o účasti o verejnosti</w:t>
            </w:r>
            <w:r>
              <w:rPr>
                <w:rFonts w:ascii="Times" w:hAnsi="Times" w:cs="Times"/>
                <w:sz w:val="25"/>
                <w:szCs w:val="25"/>
              </w:rPr>
              <w:br/>
              <w:t>Odporúčame doplniť správu o účasti verejnosti a na obale doplniť obsah materiálu o nový bod, ktorý znie takto: „7. Správa o účasti verejnosti“.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Predkladateľ vzhľadom na skrátené pripomienkové konanie nepredložil návrh zákona na pripomienkovanie ako predbežnú informáciu, a preto je vypracovanie správy o účasti verejnosti bezpredmetné.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V osobitnej časti dôvodovej správy k čl. I bodu 1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Vzhľadom na skutočnosť, že MD SR vypúšťa z návrhu bod 1, nemožno pripomienke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doložke vybraných vplyvov, k sociálnym vplyvom</w:t>
            </w:r>
            <w:r>
              <w:rPr>
                <w:rFonts w:ascii="Times" w:hAnsi="Times" w:cs="Times"/>
                <w:sz w:val="25"/>
                <w:szCs w:val="25"/>
              </w:rPr>
              <w:br/>
              <w:t>Odporúčame v doložke vybraných vplyvov bode 9. Vybrané vplyvy materiálu označiť negatívne sociálne vplyvy a vypracovať separátnu analýzu sociálnych vplyvov. Odôvodnenie: Predložený materiál bez bližšieho odôvodnenia navrhuje namiesto pokuty do 33 190 eur udeľovať pokutu až do 200 000 eur. Napriek tomu, že ide o udelenie pokuty právnickej osobe alebo fyzickej osobe – podnikateľovi, takto vysoká pokuta môže pre tieto osoby byť až likvidačná, čo môže spôsobiť negatívne sociálne vplyvy pre fyzické osoby - ich zamestnancov, napr. z dôvodu ohrozenia príjmu zamestnancov, resp. straty zamestnania.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MD SR ako predkladateľ návrhu neidentifikoval žiadne sociálne vplyvy. Výška pokuty sa znižuje na 100 000 eur.</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hodnoteniu vybraných vplyvov</w:t>
            </w:r>
            <w:r>
              <w:rPr>
                <w:rFonts w:ascii="Times" w:hAnsi="Times" w:cs="Times"/>
                <w:sz w:val="25"/>
                <w:szCs w:val="25"/>
              </w:rPr>
              <w:br/>
              <w:t>V doložke vybraných vplyvov sú identifikované vplyvy na rozpočet verejnej správy v nadväznosti na čo mal byť materiál predmetom predbežného pripomienkového konania podľa bodu 8. Jednotnej metodiky na posudzovanie vybraných vplyvov, ktoré sa uskutočňuje ešte pred medzirezortným pripomienkovým konaním. Ako vyplýva z predloženého materiálu, tento proces zrealizovaný nebol, čím nebol dodržaný záväzný postup podľa Jednotnej metodiky na posudzovanie vybraných vplyvov. Odôvodnenie: Pripomienka je v súlade s Jednotnou metodikou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Vzhľadom na skutočnosť, že návrh zákona bol predmetom skráteného pripomienkového konania, nebol predmetom predbežného pripomienkového konania. Materiál sa však predkladá na záverečné posúdenie Komisii na posudzovanie vybraných vplyvov.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w:t>
            </w:r>
            <w:r>
              <w:rPr>
                <w:rFonts w:ascii="Times" w:hAnsi="Times" w:cs="Times"/>
                <w:sz w:val="25"/>
                <w:szCs w:val="25"/>
              </w:rPr>
              <w:br/>
              <w:t>1. Bod 1 žiadame nahradiť týmto znením: „1. V § 3 odsek 7 znie: „(7) Cestný správny orgán a obec určujú používanie dopravných značiek, dopravných zariadení a povoľujú vyhradené parkoviská podľa odseku 2, odseku 4 písm. d) a odseku 5 písm. f) na základe stanoviska správcu pozemnej komunikácie a záväzného stanoviska dopravného inšpektorátu vydaného na úseku bezpečnosti a plynulosti cestnej premávky obsahujúceho náležité odôvodnenie. Ak cestný správny orgán alebo obec nesúhlasí s obsahom záväzného stanoviska dopravného inšpektorátu, bezodkladne predloží vec ministerstvu s náležitým odôvodnením nesúhlasu a zároveň dá vec na vedomie Ministerstvu vnútra Slovenskej republiky. Ministerstvo vnútra Slovenskej republiky do 14 dní zašle k nesúhlasu stanovisko ministerstvu, ktoré zaujme stanovisko do 30 dní od doručenia stanoviska Ministerstva vnútra Slovenskej republiky. Cestný správny orgán, obec a dopravný inšpektorát sú stanoviskom ministerstva viazaní. Na vydanie stanoviska ani záväzného stanoviska podľa tohto odseku sa nevzťahuje správny poriadok.“.“. Odôvodnenie: Navrhujeme formulačne presnejšie upraviť postupy príslušných orgánov pri určovaní používania dopravných značiek a dopravných zariadení, pričom pôvodný návrh a úmysel Ministerstva dopravy SR predložený v pripomienkovom konaní sa zásadným spôsobom nemení. Dopravné inšpektoráty vydávajú záväzné stanoviská týkajúce verejných záujmov, ktorých ochrana vyplýva z osobitného predpisu, ktorým je v tomto prípade zákon Národnej rady Slovenskej republiky č. 171/1993 Z. z. o Policajnom zbore. Záväzné stanovisko má pre účastníkov konania konštitutívne účinky, preto musí byť odôvodnené tak, aby bolo preskúmateľné v rozsahu správnej úvahy. Podstatou záväzného stanoviska je na jednej strane odborná pomoc cestnému správnemu orgánu alebo obci a na druhej strane ochrana verejných záujmov. Záväzné stanovisko sa tak stáva jedným z podkladov pre vydanie určenia použitia dopravných značiek. Vzhľadom na skutočnosť, že dopravný inšpektorát pri výkone dohľadu nad bezpečnosťou a plynulosťou cestnej premávky a pri spolupôsobení pri jej riadení spolupracuje s orgánmi verejnej moci, považujeme za nevyhnutné jasne ustanoviť, že dopravný inšpektorát bude vydávať záväzné stanovisko odôvodnené z pohľadu výkonu dohľadu nad bezpečnosťou a plynulosťou cestnej premávky, resp. jej riadenia (t. j. nielen z hľadiska bezpečnosti cestnej premávky). Rovnako považujeme za nevyhnutné ustanoviť cestnému správnemu orgánu alebo obci povinnosť riadne odôvodniť nesúhlas so záväzným stanoviskom dopravného inšpektorátu, čo v návrhu predloženom na pripomienkové konanie absentuje. Podstatným doplnením návrhu oproti verzii v pripomienkovom konaní je uloženie povinnosti cestnému správnemu orgánu alebo obci je zaslať spolu so žiadosťou o stanovisko spisový materiál ministerstvu dopravy (formulácia „predloží vec“) a zároveň zaslať kópiu spisového materiálu ministerstvu vnútra (formulácia „dá vec na vedomie“). Nadväzujúce lehoty sú ponechané rovnako, ako je navrhované – ministerstvo vnútra bude mať povinnosť zaslať svoje stanovisko ministerstvu dopravy do 14 dní, pričom ministerstvu dopravy je ponechaná dostatočná lehota na zaujatie výsledného stanoviska 30 dní. Rovnako je ponechaná záväznosť stanoviska ministerstva dopravy pre všetky zainteresované subjekty vrátane dopravného inšpektorátu.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Vzhľadom na skutočnosť, že MD SR upúšťa od navrhovanej úpravy v bode 1, nemožno pripomienke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2. Vo vzťahu k doložke vybraných vplyvov si dovoľujeme uviesť, že z uvedeného návrhu novely zákona sa javí, že z neho vyplýva nová povinnosť okresným úradom. V prípade skutočného nárastu administratívnej činnosti pre zamestnancov okresných úradov si dovoľujeme požiadať o prehodnotenie štátnozamestnaneckých miest na príslušných okresných úradoch a doplnenie finančného dopadu a dopadu na zamestnanosť.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Vzhľadom na skutočnosť, že MD DR upúšťa od právnej úpravy navrhovanej v bode 1, pripomienka sa stáva bezpredmetnou a nemožno jej vyhovieť.</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V osobitnej časti dôvodovej správy k Čl. I bodu 3 predkladaného návrhu zákona žiadame odôvodniť výšku pokuty, ktorú môže ministerstvo dopravy uložiť fyzickej osobe - podnikateľovi alebo právnickej osobe v prípade, ak neplní opatrenie uložené ministerstvom na základe ním vykonaného štátneho odborného dozoru podľa § 3c ods. 2. Máme za to, že výška pokuty, spolu s možnosťou jej opakovaného uloženia do trojnásobku hornej hranice, a spolu s nemožnosťou podať voči takémuto rozhodnutiu odvolanie, má potenciál v praxi na určité subjekty pôsobiť likvidačne, a preto odporúčame v osobitnej časti dôvodovej správy jasne zdôvodniť, prečo predkladateľ pristúpil k takejto úprave.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Odôvodnenie výšky pokút bolo doplnené do dôvodovej správy. Výška pokuty sa znižuje na 100 000 eur, pričom MD SR upraví návrh tak, aby bolo prípustné odvolanie proti rozhodnutiu o udelení prvej pokuty.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V súlade s čl. 18 ods. 1 písm. b) a d) Legislatívnych pravidiel vlády Slovenskej republiky v platnom znení žiadame v predkladacej správe uvádzať odôvodnenie postupu podľa čl. 13 ods. 7 Legislatívnych pravidiel vlády Slovenskej republiky (skrátené legislatívne konanie), a uvádzať stručný obsah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treťom bode doložky zlučiteľnosti odporúčame uviesť, že predmet predkladaného návrhu zákona je upravený v práve Európskej únie, a následne v bode 3 písm. a) uvádzať relevantné primárne európske právo, predovšetkým Hlavu VI (Doprava) Zmluvy o fingovaní Európskej únie (čl. 90 až 100).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Do čl. I navrhujeme doplniť nový novelizačný bod v znení: „V § 1 ods. 4 sa na konci pripája táto veta: „Súčasťou miestnych ciest nie sú priľahlé parkoviská okrem tých, ktoré spĺňajú podmienky ustanovenia § 4b ods. 1 tohto zákona.“ Odôvodnenie: Cieľom právnej úpravy je odstrániť nesprávnu aplikačnú prax orgánov štátnej správy, resp. dotknutých orgánov na úseku stavebného konania. Nezriedka totiž dochádza pri posudzovaní možnej spätosti miestnych ciest a priľahlých parkovísk k nedôvodnej aplikácii znenia § 8 ods. 3 Vyhlášky Federálneho ministerstva dopravy č. 35/1984, ktorou sa vykonáva zákon č. 135/1961 Zb. o pozemných komunikáciách (ďalej len „vyhláška FMD“), v zmysle ktorej sú súčasťami miestnych komunikácií aj priľahlé verejné parkoviská. Podľa § 8 ods. 3 vyhlášky FMD (k ust. § 5 zákona č. 135/1961 Zb. o pozemných komunikáciách (cestný zákon) „súčasťami miestnych komunikácií sú aj priľahlé chodníky, verejné parkoviská a obratiská...“. Ako však vyplýva zo znenia vyhlášky FMD, ustanovením § 8 ods. 3 vyhlášky FMD mal byť dopĺňaný cestný zákon, a to v ustanovení § 5, ktoré však je s účinnosťou od 1.7.1996 zrušené. Zastávame názor, že v prípade rozporu predpisu nižšej právnej sily (vyhlášky FMD) s právnym predpisom vyššej právnej sily (cestný zákon) má aplikačnú prednosť vždy predpis vyššej právnej sily. Z tohto dôvodu, je nutné považovať ustanovenie § 8 ods. 3 vyhlášky FMD za obsolétne a jeho aplikácia na daný prípad nie je možná. Podľa nášho názoru na to, aby parkovisko mohlo byť považované za miestnu cestu, musí kumulatívne spĺňať v zmysle § 4b ods. 1 cestného zákona dva definičné znaky, a to 1) musí byť vo vlastníctve obce a 2) a musí byť zaradené do siete miestnych ciest. Pokiaľ nie sú splnené oba definičné znaky zároveň, parkovisko nemožno považovať za miestnu cestu a ani jej súčasť. Právnu normu § 4b ods. 1 nemožno rozširovať aj na parkoviská, ktoré nie sú vo vlastníctve obce a nie sú zaradené do siete miestnych ciest, a teda ustanovenie § 8 ods. 3 vyhlášky FMD nemožno vykladať v rozpore s § 4b ods. 1 cestného zákona. Uvedený právny názor si osvojil a aplikoval aj okresný úrad Bratislava, odbor cestnej dopravy a pozemných komunikácií v konaniach č. OU-BA-OCDPK2-2021/154160 a č. OU-BA-OCDPK2-2021/122358, kde bol prevzatý do odôvodnenia meritórnych rozhodnutí. Aplikačnú prax orgánov štátnej správy resp. dotknutých orgánov na úseku stavebného konania, v rámci ktorej napr. obec núti stavebníka odovzdať jej parkoviská bez náhrady alebo chce určovať spôsob odplaty za parkovanie, považujeme za postup, ktorý nemá oporu v súčasnom znení cestného zákona a zároveň, ktorý je v rozpore s čl. 20 Ústavy SR. Takýmto konaním sa zo strany orgánov štátnej správy obchádza inštitút vyvlastnenia v zmysle § 17a cestného zákona a zároveň sa obec zbavuje zákonnej povinnosti v zmysle § 2 ods. 3 cestného zákona, podľa ktorého plánovanie, prípravu a výstavbu ciest a miestnych ciest vo vlastníctve obcí zabezpečujú obce. Nakoľko pre správnu interpretáciu je často nevyhnutná až ingerencia odvolacieho orgánu v stavebnom konaní resp. správneho súdu, z dôvodu právnej istoty sa javí potrebným doplnenie § 1 ods. 4 cestného zákona o navrhované znenie. Navrhovanou zmenou zostáva nedotknuté znenie § 4b ods. 1 cestného zákona, ktoré je jediným hodnotiacim kritériom prípadu, kedy je parkovisko možné považovať za miestnu cestu.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MD SR dospelo k záveru, že v otázke posudzovania parkovísk ako súčastí miestnych ciest žiadny rozpor nevzniká, pretože súčasťou miestnych ciest sú len tie parkoviská, ktoré sú vo vlastníctve obce a zároveň sú zaradené do siete miestnych ciest (§ 4b ods. 1 cestného zákona), pričom zákon ako predpis vyššej právnej sily má prednosť pred znením vo vyhláške a v tejto otázke sa postupuje podľa zákonných ustanovení. Akceptovaním Vašej navrhovanej úpravy by sa teda doplnilo do zákona nadbytočné a vo svojej podstate duplicitné ustanovenie, keďže zo súčasného znenia ustanovenia § 4b ods. 1 cestného zákona obsahovo vyplýva presne to, čo pripomienkovateľ navrhuje. MD SR teda pripomienke nemôže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 § 3, 3b, 7, 8, 11, 1</w:t>
            </w:r>
            <w:r>
              <w:rPr>
                <w:rFonts w:ascii="Times" w:hAnsi="Times" w:cs="Times"/>
                <w:sz w:val="25"/>
                <w:szCs w:val="25"/>
              </w:rPr>
              <w:br/>
              <w:t>K § 3, 3b, 7, 8, 11, 18 Vzhľadom na to, že rozhodnutia cestných správnych orgánov (CSO) k povinnostiam správcu II. a III. triedy majú zásadný vplyv na financie a činnosť vlastníka a správcu žiadame, aby bolo stanovisko správcu vo všetkých konaniach (§§ 3, 3b, 7, 8, 11, 18) pre CSO záväzné. Odôvodnenie: V zmysle § 9 a 9a sú správcovia ciest zodpovední za zabezpečenie zjazdnosti a schodnosti a ich závady povinní odstraňovať. Správcovia sú ďalej povinní vykonávať pravidelné kontroly bezpečnosti pozemných komunikácií, ktoré sú súčasťou transeurópskej cestnej siete (nariadenie vlády SR č. 344/2006), kontroly bezpečnosti pozemných komunikácií (Zákon č. 249/2011 Z. z. o riadení bezpečnosti PK) a prieskumy možného vplyvu prác na týchto pozemných komunikáciách na bezpečnosť a plynulosť cestnej premávky. Čiže za bezpečnosť a plynulosť cestnej premávky je zodpovedný vlastník/správca cesty, nie ako sa často mylne pertraktuje, že Policajný zbor. V zmysle kompetenčného zákona je síce MV SR (Policajný zbor) ústredným orgánom štátnej správy pre bezpečnosť a plynulosť cestnej premávky, avšak tak ako v celej EÚ pod to spadá samotný výkon a represia. Dovolíme si upozorniť na systémovú anomáliu a dlhoročný následný rozpor v kompetenciách 2 súvisiacich zákonov, keď MV SR je gestorom zákona o cestnej premávke a sám tento zákon vynucuje bez akejkoľvek zodpovednosti a celá zodpovednosť za bezpečnosť a plynulosť cestnej premávky je na pleciach správcov ciest, ktorého kompetencie a zodpovednosť definuje cestný zákon. Vo všetkých krajinách EÚ, dokonca aj v ČR, je gestorom zákona o cestnej premávke ministerstvo dopravy. Bežná aplikačná prax je bohužiaľ taká, že aj z dôvodu nedostatku kapacít na CSO (najmä okresné úrady), CSO v prevažnej miere nerozhoduje, ale len zbiera stanoviská a rozhodujúce je pre CSO stanovisko Policajného zboru. Stanoviská správcov ciest sú častokrát ignorované. Najviac signifikantné to bolo v období, keď zákonná úprava vyžadovala záväzné stanovisko Policajného zboru a správca cesty dával LEN stanovisko (2018 – 2022). Existuje viacero protestov prokurátorov k týmto procesom, kde je konštatované, že Policajný zbor aj napriek záväzným stanoviskám príp. stanoviskám v rozpore so zákonom o cestnej premávke (8/2009 Z. z.) a vyhláškou o dopravnom značení (30/2020 Z. z.) a súvisiacimi TP, nie je nijako v konečnom dôsledku zodpovedný za stav príp. zmenu miestnej úpravy cestnej premávky, napriek tomu, že bola vykonaná na základe záväzného stanoviska Policajného zboru. Upozorňujeme na fakt, že správca cesty, ktorý je zodpovedný za jej stav oproti orgánu výkonu dohľadu nad bezpečnosťou cestnej premávky (Policajný zbor) musí mať vyššie postavenie vo vzťahu k CSO. Ak je ambíciou Policajného zboru rozhodovať o stave a zmene miestnej úpravy cestnej premávky, aj napriek legislatívnej abnormalite v porovnaní s ostatnými členskými krajinami EÚ, tak je potrebná rozsiahlejšia zmena právnej úpravy, kde Policajný zbor preberie na seba aj zodpovednosť za bezpečnosť a plynulosť cestnej premávky.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MD SR upúšťa od právnej úpravy navrhovanej v bode 1.</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1 § 3 ods. 7</w:t>
            </w:r>
            <w:r>
              <w:rPr>
                <w:rFonts w:ascii="Times" w:hAnsi="Times" w:cs="Times"/>
                <w:sz w:val="25"/>
                <w:szCs w:val="25"/>
              </w:rPr>
              <w:br/>
              <w:t>K Čl. I bodu 1 § 3 ods. 7 Zásadne nesúhlasíme so záväzným stanoviskom DI. Paragrafové znenie žiadame ponechať v doterajšom znení, čiže „stanovisko DI", tak ako pri diaľniciach, a upraviť len rozhodovacie mechanizmy pre CSO. Vlastníci/správcovia ciest musia mať minimálne rovnaké postavenie ako DI. V prípade, ak bude akceptované záväzné stanovisko pre DI, žiadame záväzné stanovisko pre vlastníkov/správcov ciest. MV SR sa touto novelou posilňujú právomoci na úroveň rozhodovania bez akejkoľvek zodpovednosti za toto rozhodovanie – tento princíp je pre nás absolútne neakceptovateľní. Odôvodnenie: V zmysle § 9 a 9a sú správcovia ciest zodpovední za zabezpečenie zjazdnosti a schodnosti a ich závady povinní odstraňovať. Správcovia sú ďalej povinní vykonávať pravidelné kontroly bezpečnosti pozemných komunikácií, ktoré sú súčasťou transeurópskej cestnej siete (nariadenie vlády SR č. 344/2006), kontroly bezpečnosti pozemných komunikácií (Zákon č. 249/2011 Z. z. o riadení bezpečnosti PK) a prieskumy možného vplyvu prác na týchto pozemných komunikáciách na bezpečnosť a plynulosť cestnej premávky. Ak by navrhovaná právna úprava prešla v navrhovanom znení, v praxi bude prakticky znamenať rozhodovanie DI, správcovia budú len za štatistov. Ak nebude mať správca minimálne rovnaké postavenie ako DI, v tom prípade CSO nebudú využívať opravný prostriedok z dôvodu vysokej administratívnej záťaže, čiže určené bude to, čo DI napíše v záväznom stanovisku. Aplikačná prax bude nasledovná: Dopravní inžinieri na DI (česť výnimkám) so vzdelaním (policajná akadémia, svätá Alžbeta, sociálna práca a pod.) prevelení z útvarov PMJ, správa objektov, stála služba a pod. bez akejkoľvek zodpovednosti budú prerábať projektové dokumentácie (PD) a plány organizácie dopravy (POD) projektantom a dopravným inžinierom odborne spôsobilým na tieto úkony. Toto bude určené. MD SR sa rozhodne v zmysle § 3c vykonať ŠOD na nejakom problémovom mieste. Toto problémové miesto bolo realizované v zmysle záväzného stanoviska DI. Ministerstvo udelí pokutu správcovi, nie MV SR na koho podnet bola táto úprava zrealizovaná. Z obdobia rokov 2018 až 2022, kedy platilo záväzné stanovisko DI, máme niekoľko negatívnych príkladov z aplikačnej praxe takéhoto rozhodovania MV SR – PPZ a jednotlivých dopravných inšpektorátov. Záväznými stanoviskami Policajného zboru bolo v minulosti neprimerane zasahované do kompetencií a zodpovednosti vlastníkov/správcov ciest nad rámec kompetencií MV SR. Signifikantným príkladom je určenie TDZ (miestnej úpravy cestnej premávky) cesty II/143 Malacky – Rohožník ku kolaudácii stavby rekonštrukcie cesty na betónovú vozovku s úpravami smerového a výškového vedenia. Vlastník cesty BSK budoval túto cestu (prestavba cesty III. triedy na cestu II. triedy s betónovou vozovkou) z eurofondov (6 mil. €) za účelom presmerovania ťažkej nákladnej dopravy z cesty II/501 na novú cestu II/143 s budúcim napojením na D2 križovatka Rohožník. Orgán Policajného zboru vydal záväzné stanovisko s nesúhlasom vedenia ťažkej nákladnej dopravy na tejto ceste. Toto záväzné stanovisko takmer znemožnilo kolaudáciu stavby a teda účel, pre ktorý bola vybudovaná, čím by zároveň padlo financovanie z eurofondov. CSO v určení DZ tento nesúhlas PZ zamietol a riadne odôvodnil. Napriek tomu tento postup cestného správneho orgánu PZ namietol na prokuratúre a prokurátor následne toto určenie zrušil z dôvodu procesného pochybenia CSO. Okrem prípadu s cestou II/143, existuje množstvo prípadov kedy Policajný zbor neprimerane zasahoval do projektových dokumentácii stavieb pri ich prerokovaniach ešte pred samotným procesom určenia DZ. Správcovia a projektanti sú pod tlakom termínov a míľnikov stavieb tlačení pod hrozbou nevydania záväzného stanoviska PZ do prerábania projektových dokumentácii aj napriek ich nesúhlasu s riešeniami navrhovanými PZ. V časovom strese potom logicky vznikajú v projektoch aj chyby. Ďalším príkladom bolo určovanie DZ projektu D4/R7, kde Policajný zbor chcel meniť návrhové rýchlosti, čo by malo dopad na územné rozhodnutie a stavebné povolenie celej stavby a oneskorenie celého projektu, ktorým by vznikli značné hospodárske škody veľkého rozsahu pre štát. Ďalšou vadou v projekte je nefunkčný systém líniového a sieťového riadenia a jeho nekompatibilita so systémom NDS v dôsledku neprimeraných zásahov do polôh portálov, zostáv PDZ, symbolík tabúľ a samotného spôsobu riadenia. Paradoxom je, že bolo pritom negované pôvodné stavebné povolenie a už predtým vydané dopravné určenie, ktoré pritom PZ niekoľko rokov predtým odsúhlasil. Výsledný problém je ale na strane správcu, nie na strane PZ, ktorý v konečnom dôsledku za vzniknutú situáciu nenesie nijakú zodpovednosť – sprevádzkovanie a zosúladenie systémov bude musieť na konci dňa zaplatiť správca. Ak sa dá Policajnému zboru možnosť záväzným stanoviskom ovplyvňovať nielen určenie, ale aj ďalšie technické parametre ciest, následky budú nepredvídateľné. Záväzné stanovisko znamená fakticky rozhodovanie a to musí byť spojené zároveň so zodpovednosťou za vlastné rozhodnutia, ktoré však v tomto prípade ležia na bedrách niekoho iného.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1 § 22a</w:t>
            </w:r>
            <w:r>
              <w:rPr>
                <w:rFonts w:ascii="Times" w:hAnsi="Times" w:cs="Times"/>
                <w:sz w:val="25"/>
                <w:szCs w:val="25"/>
              </w:rPr>
              <w:br/>
              <w:t>K Čl. I bodu 3 § 22a Žiadame ponechať na doterajšej výške 33 190 € s možnosťou opakovaného udelenia, príp. znížiť hornú hranicu sadzby. Odôvodnenie: Máme za to, že výška pokuty, spolu s možnosťou jej opakovaného uloženia do trojnásobku hornej hranice, a spolu s nemožnosťou podať voči takémuto rozhodnutiu odvolanie, má potenciál v praxi na určité subjekty pôsobiť likvidačne.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Výška pokuta sa zníži na 100 000 eur.</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bodu 1 (§ 3 ods. 7)</w:t>
            </w:r>
            <w:r>
              <w:rPr>
                <w:rFonts w:ascii="Times" w:hAnsi="Times" w:cs="Times"/>
                <w:sz w:val="25"/>
                <w:szCs w:val="25"/>
              </w:rPr>
              <w:br/>
              <w:t>Odporúčame preformulovať navrhované znenie takto: "1. V § 3 ods. 7 sa slová „stanoviska dopravného inšpektorátu vydaného v rozsahu jeho pôsobnosti podľa osobitných predpisov.1f)“ nahrádzajú slovami „záväzného odôvodneného stanoviska dopravného inšpektorátu vydaného vo veci bezpečnosti cestnej premávky.“ a na konci sa pripájajú tieto vety: „Ak cestný správny orgán alebo obec nesúhlasí so záväzným odôvodneným stanoviskom dopravného inšpektorátu vydaného vo veci bezpečnosti cestnej premávky, bezodkladne požiada v danej veci o zaujatie stanoviska ministerstvo a o poskytnutie vyjadrenia Ministerstvo vnútra Slovenskej republiky. Ministerstvo vnútra Slovenskej republiky zašle ministerstvu vyjadrenie do 14 dní odo dňa doručenia žiadosti o vyjadrenie. Ministerstvo zaujme stanovisko do 30 dní odo dňa doručenia vyjadrenia Ministerstva vnútra Slovenskej republiky, ktorým sú cestný správny orgán alebo obec a dopravný inšpektorát viazaný. Na vydanie stanoviska sa nevzťahuje správny poriadok.“. Odôvodnenie: Z dôvodu jednoznačnosti je vhodné text ustanovenia formulovať tak, že stanovisko sa má týkať tej istej konkrétnej veci a vecnej, nie procesnej stránky. Zároveň platí, že sa odkazuje na správny poriadok ako jediný všeobecný predpis o správnom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MD SR upúšťa od právnej úpravy navrhovanej v bode 1.</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bodu 2 § 3c ods. 2</w:t>
            </w:r>
            <w:r>
              <w:rPr>
                <w:rFonts w:ascii="Times" w:hAnsi="Times" w:cs="Times"/>
                <w:sz w:val="25"/>
                <w:szCs w:val="25"/>
              </w:rPr>
              <w:br/>
              <w:t>V § 3c sa za odsek 1 vkladá nový odsek 2, ktorý znie: „(2) Ak to vyžaduje naliehavý verejný záujem alebo ide o okolnosti hodné osobitného zreteľa, štátny odborný dozor nad cestami I. triedy, cestami II. triedy, cestami III. triedy a miestnymi cestami je oprávnené vykonať aj ministerstvo.“. Trenčiansky samosprávny kraj nesúhlasí s celým bodom 2 a žiada ho vypustiť. Odôvodnenie: Takýmto ustanovením vznikne neopodstatnená duplicita a nejednoznačnosť v konaní príslušných správnych orgánov. Podľa platnej právnej úpravy § 3c ods. 1 zákona č. 135/1961 Zb. o pozemných komunikáciách (cestný zákon) v znení neskorších predpisov: „Štátny odborný dozor nad pozemnými komunikáciami vykonávajú: a) nad diaľnicami ministerstvo, b) nad cestami I. triedy okresné úrady v sídle kraja, c) nad cestami II. a III. triedy okresné úrady, d) nad miestnymi cestami a účelovými cestami obce.“ Podľa § 3c ods. 6 platného cestného zákona: „Dohľad na výkon štátneho odborného dozoru nad cestami, miestnymi cestami a účelovými cestami patrí ministerstvu (hlavný štátny odborný dozor).“ Ministerstvo teda aj podľa v súčasnosti platnej právnej úpravy vykonáva hlavný štátny odborný dozor, v rámci ktorého má dostatočné právomoci, vykonáva dohľad na výkon štátneho odborného dozoru nad všetkými cestami. Navrhované znenie zákona by tento jasný a prehľadný poriadok narušilo, vnieslo by do týchto procesov kompetenčný zmätok. Navyše formulácie „naliehavý verejný záujem“ a „okolnosti hodné osobitného zreteľa “ nie sú zrejmé a dostatočne definované, čo vytvára široký priestor pre rôznorodý výklad a následné individuálne rozhodnutia ministerstva.ň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22a</w:t>
            </w:r>
            <w:r>
              <w:rPr>
                <w:rFonts w:ascii="Times" w:hAnsi="Times" w:cs="Times"/>
                <w:sz w:val="25"/>
                <w:szCs w:val="25"/>
              </w:rPr>
              <w:br/>
              <w:t>„Ministerstvo uloží pokutu do 200 000 EUR právnickej osobe alebo fyzickej osobe oprávnenej na podnikanie.“ Máme za to, že výška pokuty, spolu s možnosťou jej opakovaného uloženia do trojnásobku hornej hranice, a spolu s nemožnosťou podať voči takémuto rozhodnutiu odvolanie, má potenciál v praxi na určité subjekty pôsobiť likvidačne.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Výška pokuty sa znižuje na 100 000 eur, pričom MD SR upraví návrh tak, aby bolo prípustné odvolanie proti rozhodnutiu o udelení prvej pokuty.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3c ods. nový ods. 2</w:t>
            </w:r>
            <w:r>
              <w:rPr>
                <w:rFonts w:ascii="Times" w:hAnsi="Times" w:cs="Times"/>
                <w:sz w:val="25"/>
                <w:szCs w:val="25"/>
              </w:rPr>
              <w:br/>
              <w:t>K Čl. I bodu 2 § 3c nový odsek 2 „Ak to vyžaduje naliehavý verejný záujme alebo ide o okolnosti hodné osobitného zreteľa, štátny odborný dozor nad cestami I. triedy,.....“ Odôvodnenie: Návrh zákona nešpecifikuje naliehavý verejný záujem a dôvody hodné osobitného zreteľa. Účelom návrhu je rozšíriť dozornú (kontrolnú) právomoc ministerstva ako ústredného orgánu štátnej správy pre cestnú dopravu a pozemné komunikácie na cestách I. až III. triedy a miestnych cestách. Súčasná právna úprava neposkytuje ministerstvu náležité kompetencie v prípadoch, ak nežiaducimi opatreniami orgánov miestnej štátnej správy či obcí dôjde k ohrozeniu verejného záujmu na zabezpečení plynulosti a bezpečnosti cestnej premávky - v praxi môže ísť predovšetkým o kontrolu zmien organizácie dopravy, ktoré môžu negatívne ovplyvniť plynulosť a bezpečnosť cestnej premávky s nežiaducimi socio-ekonomickými vplyvmi na určitý región. V praxi organizáciu dopravy pripravujú projektanti s príslušnou odbornosťou, často v súčinnosti s príslušnými dopravnými inšpektorátmi – bez náležitých štúdií potvrdzujúcich plynulosť a bezpečnosť cestnej premávky, je podnet na vykonanie tohto druhu odborného dozoru vyhodnotený ministerstvom len subjektívnym názorom.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 3 ods. 7</w:t>
            </w:r>
            <w:r>
              <w:rPr>
                <w:rFonts w:ascii="Times" w:hAnsi="Times" w:cs="Times"/>
                <w:sz w:val="25"/>
                <w:szCs w:val="25"/>
              </w:rPr>
              <w:br/>
              <w:t>Nahrádzajú sa slovami „záväzného odôvodneného stanoviska dopravného inšpektorátu vydaného na úseku bezpečnosti cestnej premávky.“ Odôvodnenie: Predložený návrh zákona rozširuje pôsobnosť Ministerstva dopravy SR o vydávanie stanovísk v prípade rozporov, t. j. pri nesúhlase cestného správneho orgánu alebo obce so záväzným stanoviskom dopravného inšpektorátu, pričom v tejto veci bude poskytovať vyjadrenie aj Ministerstvo vnútra SR ako metodicky nadriadený orgán dopravného inšpektorátu. Predmetný návrh zákona vnímame ako zásadný zásah do kompetencií okresných úradov ako špeciálnych stavebných úradov, prípadne miestnych samospráv. Zároveň tento návrh predstavuje enormnú administratívnu záťaž orgánov verejnej správy (cestné orgány, ministerstvo dopravy a pod.) Značne sa týmto predĺžia lehoty na vybavenie príslušných povolení (určenia na použitie dopravného značenia, záväzné stanoviská, zvláštne užívanie ciest a pod.). Ak cestný správny orgán pre príslušnú kategóriu cesty určuje na základe zákonných povinností používanie dopravných značiek a dopravných zariadení, nemôže predsa záväzne rozhodnúť ministerstvo vnútra, prípadne ministerstvo dopravy. Potom vlastne cestný správny orgán nemá kompetenciu určovať používanie dopravných značiek. Príslušné okresné úrady a miestne samosprávy riešia situácie lokálneho významu s tým, že často vykonávajú miestne obhliadky, poznajú miestne okolnosti, prípadne problémy s tým súvisiace. Cestné správne orgány vybavujú žiadosti na dennej báze takmer v každej obci, prípadne meste. Okresné úrady rešpektujú stanoviská dopravných inšpektorátov. V prípade nesúhlasu zo strany dopravného inšpektorátu, zvoláva okresný úrad stretnutie/miestne šetrenie za účasti dotknutých a kompetentných subjektov za účelom riešenia danej veci. V prípade zasielania žiadostí na príslušné ministerstvo sa značne predĺžia lehoty na vybavenie a posúdenie žiadosti. To je administratívna záťaž bez pridanej hodnoty.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Vzhľadom na skutočnosť, že MD SR upúšťa od úpravy v bode 1 návrhu, pripomienke nemožno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 1</w:t>
            </w:r>
            <w:r>
              <w:rPr>
                <w:rFonts w:ascii="Times" w:hAnsi="Times" w:cs="Times"/>
                <w:sz w:val="25"/>
                <w:szCs w:val="25"/>
              </w:rPr>
              <w:br/>
              <w:t>Znenie pripomienky: Navrhujeme bod 1 vypustiť. Odôvodnenie: Práve v tomto bode od 1.7.2022 došlo k úprave zákona kde pôvodné kritizované znenie zákona „ na základe záväzného stanoviska dopravného inšpektorátu“ bolo nahradené „ na základe stanoviska dopravného inšpektorátu“. Dôvodom tejto zmeny bola skutočnosť, že orgánom, ktorý je oprávnený vydávať opatrenia, resp. rozhodovať je cestný správny orgán, a tento v prípade nesúhlasu so stanoviskom dopravného inšpektorátu nesie zodpovednosť za vydané rozhodnutie. Navrhovanou zmenou tak opätovne dochádza k obmedzeniu rozhodovacej právomoci cestného správneho orgánu a obce, ktoré bude viazané stanoviskom Ministerstva dopravy SR, s čím nesúhlasíme, ide podľa nášho názoru o zbytočnú a ničím neodôvodnenú byrokraciu. Proces nasledujúci na Ministerstve dopravy a Ministerstve vnútra SR v prípade nesúhlasu cestného správneho orgánu s obsahom stanoviska dopravného inšpektorátu je nastavený administratívne neprehľadným spôsobom, pričom nerieši poskytovanie podkladov resp. spisového materiálu ani prípadné miestne šetrenie v prejednávanej veci, či prerokovanie stanovísk. Cestný správny orgán nebude mať takmer 2 mesiace spätnú väzbu potrebnú k tomu, aby vedel komunikovať priebeh konania so žiadateľom. Cestný správny orgán bude viazaný stanoviskom ministerstva bez možnosti autonómneho posúdenia veci v spojení s konkrétnou situáciou a miestnymi pomermi a stáva sa len administrátorom v intenciách názorov Ministerstva vnútra SR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 2</w:t>
            </w:r>
            <w:r>
              <w:rPr>
                <w:rFonts w:ascii="Times" w:hAnsi="Times" w:cs="Times"/>
                <w:sz w:val="25"/>
                <w:szCs w:val="25"/>
              </w:rPr>
              <w:br/>
              <w:t>Znenie pripomienky: Navrhujeme bod 2 vypustiť. Odôvodnenie: Navrhovaná formulácia veľmi široko koncipuje právomoc Ministerstva dopravy SR vykonávať štátny odborný dozor nad cestami I. triedy, II. triedy, III. triedy a miestnymi komunikáciami, a to v prípade naliehavého verejného záujmu alebo okolností hodných osobitného zreteľa. Už podľa aktuálnej platnej právnej úpravy ministerstvo vykonáva hlavný odborný dozor, t.j. kontrolu vykonávania štátneho odborného dozoru príslušnými orgánmi. Ak v praxi skutočne nastanú okolnosti hodné osobitného zreteľa alebo naliehavý verejný záujem na vykonaní štátneho odborného dozoru, tak tento dozor by mal v zmysle zákona vykonať príslušný orgán podľa aktuálne platného znenia zákona, a to či už z vlastnej iniciatívy alebo na základe podnetu. Nie je nám zrejmé, že by v praxi dochádzalo zo strany orgánov štátneho odborného dozoru k takým zanedbaniam povinností, ktoré by si vyžadovali takýto zásah ministerstva. Rovnako tak nie je riešený prípadný rozpor v prípade, ak by v totožnej veci vykonal štátny odborný dozor aj príslušný orgán podľa aktuálne platného a účinného zákona, teda napr. obec a pri výkone dozoru by zistila iné porušenia alebo navrhla iné opatrenia ako ministerstvo, t.j. ktoré opatrenia majú prednosť. Podľa dôvodovej správy má táto zmena poskytnúť ministerstvu kompetenciu v prípadoch kedy nežiaducimi opatreniami orgánov štátnej miestnej štátnej správy alebo obcí dôjde k ohrozeniu verejného záujmu na zabezpečení plynulosti cestnej premávky. V praxi má ísť najmä o kontrolu zmien organizácie dopravy, ktoré môžu negatívne ovplyvniť plynulosť a bezpečnosť cestnej premávky. S uvedeným zdôvodnením zmeny nesúhlasíme. Ak dochádza k zmenám v organizácii cestnej dopravy, tieto sú vykonávané na základe rozhodnutí (opatrení) cestných správnych orgánov. Podľa § 3c ods. 2 výsledkom štátneho odborného dozoru má byť aj kontrola dodržiavania opatrenia cestných správnych orgánov, a nie či opatrenia cestných správnych orgánov sú podľa názoru štátneho odborného dozoru správne. K zmene vydaných rozhodnutí (opatrení) cestných správnych orgánov pri určení dopravného značenia nemôže dochádzať „len“ na základe výsledkov štátneho odborného dozoru vykonaného ministerstvom dopravy, naviac pod hrozbou neprimerane vysokej sankcie, voči ktorej nie je prípustné odvolanie. Podmienenosť vzniku oprávnenia vykonať štátny odborný dozor nad cestami I., II., III. triedy a miestnymi cestami „naliehavým všeobecným záujmom“, či „okolnosťami hodnými osobitného zreteľa“ nepovažujeme bez presnejšej definície uvedenej v zákone za jednoznačnú a teda potenciálne môže byť predmetom spochybňovania priestupcami v sankčných konaniach.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 3</w:t>
            </w:r>
            <w:r>
              <w:rPr>
                <w:rFonts w:ascii="Times" w:hAnsi="Times" w:cs="Times"/>
                <w:sz w:val="25"/>
                <w:szCs w:val="25"/>
              </w:rPr>
              <w:br/>
              <w:t>Znenie pripomienky: Navrhujeme bod 3 vypustiť. Odôvodnenie: Navrhovanú výšku zmluvnej pokuty za nesplnenie opatrení, ktoré budú výsledkom odborného dozoru vykonaného ministerstvom v sume do 200.000,- € naviac bez možnosti podať odvolanie proti takto aj opakovane uloženej pokute považujeme za likvidačnú, neprimeranú a disproporčnú k ostatným sadzbám pokút uvedených v zákone. Nie je nám zrejmé, že by v praxi dochádzalo k tak závažným situáciám ohrozujúcim alebo sťažujúcim premávku na pozemných komunikáciách, že by bolo nutné zvýšiť hranicu pokuty, ktorá môže byť uložená ak sa nesplnia opatrenia uložené orgánom štátneho odborného dozoru podľa aktuálne platného a účinného znenia zákona, zo sumy 33.190 € na sumu 200.000,- € avšak výlučne pre prípady, kedy dozor vykoná ministerstvo. Opätovne ani tu nie je riešený prípad, ak by v totožnej veci vykonal štátny odborný dozor aj príslušný orgán podľa aktuálne platného a účinného zákona, teda napr. obec a pri výkone dozoru by zistila iné porušenia alebo navrhla iné opatrenia ako ministerstvo, t.j. ktoré opatrenia majú prednosť, a teda kto bude oprávnený ukladať pokutu.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Výška pokuty sa znižuje na 100 000 eur, pričom MD SR upraví návrh tak, aby bolo prípustné odvolanie proti rozhodnutiu o udelení prvej pokuty.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bod 4</w:t>
            </w:r>
            <w:r>
              <w:rPr>
                <w:rFonts w:ascii="Times" w:hAnsi="Times" w:cs="Times"/>
                <w:sz w:val="25"/>
                <w:szCs w:val="25"/>
              </w:rPr>
              <w:br/>
              <w:t>Znenie pripomienky: Navrhujeme bod 4 vypustiť. Odôvodnenie: Navrhované znenie § 22b ods. 2 (do dvoch rokov od uplynutia lehoty na uloženie opatrenia) je v rozpore s navrhovaným § 22a ods. 2 (do splnenia opatrenia).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Z legislatívneho hľadiska nie je súčasné znenie § 22b ods. 2 a navrhovaná právna úprava vo vzájomnom rozpore.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K Analýze vplyvov na rozpočet verejnej správy a k Doložke vplyvov</w:t>
            </w:r>
            <w:r>
              <w:rPr>
                <w:rFonts w:ascii="Times" w:hAnsi="Times" w:cs="Times"/>
                <w:sz w:val="25"/>
                <w:szCs w:val="25"/>
              </w:rPr>
              <w:br/>
              <w:t>Znenie pripomienky: Nesúhlasíme s tým, že návrh má pozitívny vplyv na rozpočet. Odôvodnenie: Z dôvodu zasielania žiadostí na 2 ministerstvá sa zvýšia náklady na zamestnancov, materiál a doručovanie. Zvýšenie nákladov spôsobí aj potenciálne ukladanie pokút samosprávam. Návrh má zreteľne negatívny vplyv na rozpočet samospráv. Nerozumieme preto ako môže predkladateľ uviesť, že návrh má pozitívny vplyv na rozpočet verejnej správy z dôvodu ukladania pokút. Verejnou správou sa rozumejú aj samosprávy, preto presun položky zo samosprávy na štát je vo výsledku nula. Rovnako nové kompetencie ministerstva dopravy musia mať nevyhnutne za následok potrebu prijatia nových zamestnancov, čo vo výsledku bude mať znova negatívny dopad na rozpočet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Vzhľadom na skutočnosť, že MD SR upúšťa od úpravy v bode 1 návrhu, pripomienke nemožno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Čl. I § 3 ods. 7</w:t>
            </w:r>
            <w:r>
              <w:rPr>
                <w:rFonts w:ascii="Times" w:hAnsi="Times" w:cs="Times"/>
                <w:sz w:val="25"/>
                <w:szCs w:val="25"/>
              </w:rPr>
              <w:br/>
              <w:t>K bodu č. 1 článku I: 1. V § 3 ods. 7 sa slová „stanoviska dopravného inšpektorátu vydaného v rozsahu jeho pôsobnosti podľa osobitných predpisov.1f)“ nahrádzajú slovami „záväzného odôvodneného stanoviska dopravného inšpektorátu vydaného na úseku bezpečnosti cestnej premávky.“ a na konci sa pripájajú tieto vety: „Ak cestný správny orgán alebo obec nesúhlasí so záväzným odôvodneným stanoviskom dopravného inšpektorátu, bezodkladne požiada ministerstvo o zaujatie stanoviska a Ministerstvo vnútra Slovenskej republiky o vyjadrenie. Ministerstvo vnútra Slovenskej republiky zašle ministerstvu vyjadrenie do 14 dní odo dňa doručenia žiadosti o vyjadrenie. Ministerstvo zaujme stanovisko do 30 dní odo dňa doručenia vyjadrenia Ministerstva vnútra Slovenskej republiky, ktorým sú cestný správny orgán alebo obec a dopravný inšpektorát viazaný. Na vydanie stanoviska sa nevzťahujú všeobecné predpisy o správnom konaní.“. Navrhujem pridanie vety: 1. V § 3 ods. 7 sa slová „stanoviska dopravného inšpektorátu vydaného v rozsahu jeho pôsobnosti podľa osobitných predpisov.1f)“ nahrádzajú slovami „záväzného odôvodneného stanoviska dopravného inšpektorátu vydaného na úseku bezpečnosti cestnej premávky.“ na konci sa pripoja tieto vety: "Dopravný inšpektorát vydá záväzné odôvodnené stanovisko po posúdení projektu organizácie dopravy a rozhodne v súlade s bezpečnosťou cestnej premávky a v súlade s platnými technickými normami a technickými predpismi do 30 dní odo dňa doručenia.“ Navrhujem vyňatie týchto viet: „Ak cestný správny orgán alebo obec nesúhlasí so záväzným odôvodneným stanoviskom dopravného inšpektorátu, bezodkladne požiada ministerstvo o zaujatie stanoviska a Ministerstvo vnútra Slovenskej republiky o vyjadrenie. Ministerstvo vnútra Slovenskej republiky zašle ministerstvu vyjadrenie do 14 dní odo dňa doručenia žiadosti o vyjadrenie. Ministerstvo zaujme stanovisko do 30 dní odo dňa doručenia vyjadrenia Ministerstva vnútra Slovenskej republiky, ktorým sú cestný správny orgán alebo obec a dopravný inšpektorát viazaný. Na vydanie stanoviska sa nevzťahujú všeobecné predpisy o správnom konaní.“ Odôvodnenie: V súčasnosti sa stanovisko dopravného inšpektorátu (ďalej DI) neberie ako záväzné pre cestný správny orgán (ďalej CSO) od roku 2022. Prax pred rokom 2022 bola tá, že sa naprojektoval projekt organizácie dopravy projektantom s príslušnou odbornosťou v danom odbore a požiadal o stanovisko DI príslušný k uvedenému územiu zmeny. Z praxe viem, že veľká časť DI nerozhodovala v súlade so zákonmi a ukladala projektantom zmeny technického charakteru a argumentovali bezpečnosťou dopravy, väčšinou bez opory technickej normy alebo technických predpisoch. Dopravné inšpektoráty podľa súčasnej úpravy musia pri stanoviskách uvádzať príčinu ich rozhodnutia, napríklad uviesť príslušný článok normy, s ktorým projekt organizácie dopravy nie je v súlade. S touto praxou súhlasím a spolupráca projektant a DI je bez väčších problémov. Preto navrhujem takúto úpravu. Veľmi ma vyrušuje veta: "Na vydanie stanoviska sa nevzťahujú všeobecné predpisy o správnom konaní.“ To znamená, že môže ministerstvo rozhodnúť bez udania dôvodu a bez toho, aby rozhodnutie bolo podložené štúdiou, nejakým nesúladom s normou alebo technickými predpismi? V prípade, že áno sa de facto úradníci ministerstva stanú "nad úradníkmi", ktorí môžu rozhodovať bez opory v zákonoch a ostatných predpisoch.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Vzhľadom na skutočnosť, že MD SR upúšťa od úpravy v bode 1 návrhu, pripomienke nemožno vyhovieť.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Čl. I § 3c ods. nový ods. 2</w:t>
            </w:r>
            <w:r>
              <w:rPr>
                <w:rFonts w:ascii="Times" w:hAnsi="Times" w:cs="Times"/>
                <w:sz w:val="25"/>
                <w:szCs w:val="25"/>
              </w:rPr>
              <w:br/>
              <w:t>K novému odseku (2): „Ak to vyžaduje naliehavý verejný záujem alebo ide o okolnosti hodné osobitného zreteľa, štátny odborný dozor nad cestami I. triedy, cestami II. triedy, cestami III. triedy a miestnymi cestami je oprávnené vykonať aj ministerstvo.“ Požadujem daný odsek vypustiť z navrhovanej novely. Odôvodnenie: Návrh zákona v tomto znení nešpecifikuje naliehavý verejný záujem a okolnosti hodné osobitného zreteľa. Toto sú subjektívne ukazovatele. Účelom návrhu tohto zákona je rozšíriť kontrolnú právomoc ministerstva ako ústredného orgánu štátnej správy pre cestnú dopravu a pozemné komunikácie na cestách I. až III. triedy a miestnych cestách. Súčasná právna úprava neposkytuje ministerstvu kontrolu zmien organizácie dopravy, ktoré môžu negatívne ovplyvniť plynulosť a bezpečnosť cestnej premávky. Z projektantskej praxe viem, že organizáciu dopravy pripravujú projektanti s príslušnou odbornosťou, za ktorú berú po opečiatkovaní zodpovednosť a projekty sú projektované v súčinnosti s príslušnými dopravnými inšpektorátmi. Ministerstvo chce kompetenciou kontrolovať tieto projekty, za ktoré nebudú niesť jeho úradníci zodpovednosť a hrozí, že to budú rozhodnutia, ktoré budú bez náležitých štúdií a ukazovateľov plynulosti a bezpečnosti cestnej premávky a zároveň sa rozhodne bez súladu s platnými technickými normami a technickými predpismi. V tom prípade mám za to, že vykonanie tohto druhu odborného dozoru bude len subjektívnym názorom ministerstva dopravy, ktoré v zákone nedostane žiadne pravidlá alebo pokyn k rozhodovaniu. Dopravné inšpektoráty podľa súčasnej úpravy musia pri stanoviskách uvádzať príčinu ich rozhodnutia, napríklad uviesť príslušný článok normy, s ktorým projekt organizácie dopravy nie je v súlade. Ďakujem za možnosť pripomienkovania novely.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 § 22a Pokuty ods. 2</w:t>
            </w:r>
            <w:r>
              <w:rPr>
                <w:rFonts w:ascii="Times" w:hAnsi="Times" w:cs="Times"/>
                <w:sz w:val="25"/>
                <w:szCs w:val="25"/>
              </w:rPr>
              <w:br/>
              <w:t>Pôvodné znenie: " (2) Ministerstvo uloží pokutu do 200 000 eur právnickej osobe alebo fyzickej osobe oprávnenej na podnikanie podľa osobitných predpisov,...." Navrhované znenie: "Ministerstvo uloží pokutu do 33 190 eur právnickej osobe alebo fyzickej osobe oprávnenej na podnikanie podľa osobitných predpisov, ...." Odôvodnenie: Združenie miest a obcí Slovenska s takto stanovenou výškou pokuty zásadne nesúhlasí. Poukazujeme na veľmi zlú finančnú situáciu samospráv, ktorým rozhodnutia z centrálnej úrovne vytvorili aj podľa nezávislých prepočtov, deficity. Zmyslom sankčného opatrenia je vytvorenie účinného mechanizmu na odstránenie pochybení. Ukladané sankcie majú preventívnu aj represívnu povahu. Horná hranica pokuty 200 000,00 € je neprimeraná, nakoľko môže výrazným spôsobom zasiahnuť už i tak výrazne poddimenzované rozpočty samospráv. Dokonca i pokuta uložená v dolnej hranici sadzby 200 000 € môže spôsobiť samosprávam existenčné problémy. Nami navrhovaná výška sadzby pokuty je dostatočne spôsobilá pôsobiť preventívne.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Výška pokuta sa zníži na 100 000 eur.</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ods. 1</w:t>
            </w:r>
            <w:r>
              <w:rPr>
                <w:rFonts w:ascii="Times" w:hAnsi="Times" w:cs="Times"/>
                <w:sz w:val="25"/>
                <w:szCs w:val="25"/>
              </w:rPr>
              <w:br/>
              <w:t>Navrhované znenie navrhujeme vypustiť. Odôvodnenie: Navrhovaná právna úprava znamená, že ustanovenie § 3 ods. 7 cestného zákona na jednej strane zveruje kompetenciu určovať používanie dopravných značiek, dopravných zariadení cestnému správnemu orgánu a obci, a to isté ustanovenie zároveň túto kompetenciu popiera, keďže v konečnom dôsledku musí cestný správny orgán rešpektovať záväzné stanovisko ministerstva vnútra, alebo dopravného inšpektorátu. Ak teda cestný správny orgán, pre príslušnú kategóriu cesty, určí na základe zákonných kompetencií používanie dopravných značiek, dopravných zariadení, nemôže predsa o ňom záväzne rozhodnúť ministerstvo vnútra alebo dopravný inšpektorát. Potom v skutočnosti cestný správny orgán kompetenciu určovať používanie dopravných značiek, dopravných zariadení vlastne nemá. Zároveň je nelogické že, cestným správnym orgánom je v zmysle § 3 ods. 1 cestného zákona aj samotné ministerstvo dopravy, ktoré by podľa navrhovaného znenia malo v prípade nesúhlasu so stanoviskom dopravného inšpektorátu žiadať samé seba o zaujatie stanoviska a následne po doručení vyjadrenia Ministerstva vnútra, zaslať sebe samému stanovisko. Zároveň absentuje úprava fikcie súhlasu, ak ministerstvo vnútra do 14 dní nezašle vyjadrenie, alebo ak sa ministerstvo dopravy nevyjadrí v 30 dňovej lehote od doručenia žiadosti. Tiež absentuje konkrétna lehota pre odoslanie žiadosti o stanovisko zo strany obce a cestného správneho orgánu. Lehota určená neurčitým výrazom „bezodkladne“ môže byť interpretovaná nielen v počte dní, ale dokonca v týždňoch. Navrhované ustanovenie významne predĺži všetky konania týkajúce sa používania dopravných značiek a dopravných zariadení.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ods. 3 - 5</w:t>
            </w:r>
            <w:r>
              <w:rPr>
                <w:rFonts w:ascii="Times" w:hAnsi="Times" w:cs="Times"/>
                <w:sz w:val="25"/>
                <w:szCs w:val="25"/>
              </w:rPr>
              <w:br/>
              <w:t>Navrhované znenie navrhujeme vypustiť. Odôvodnenie: Navrhované ustanovenie je v rozpore so základnými princípmi správneho trestania a v rozpore s Ústavou Slovenskej republiky. Je neprijateľná taká právna úprava, podľa ktorej sa subjekt, ktorému bola uložená pokuta ako trestný postih nemôže žiadnym spôsobom brániť – vyjadriť sa v konaní/podať opravný prostriedok. Navrhovaná právna úprava je v rozpore s Ústavou Slovenskej republiky. V tejto súvislosti dávame do pozornosti rozhodovaciu prax Najvyššieho súdu Slovenskej republiky (napr. rozsudok sp. zn. 8/Sžo/28/2007 zo 06.03.2008, sp. zn. 7Sžo/55/2014 z 26.11.2015, sp. zn. 6Sžf/16/2015 z 26.10.2016, sp. zn. 10Sžo/58/2016 z 31.05.2017), ktorá vychádzajúc z článku 6 ods. 1 veta prvá Dohovoru o ochrane ľudských práv a základných slobôd (ďalej len ,,Dohovor“), z Odporúčania R (91) 1 Výboru ministrov členským štátom o správnych sankciách prijatého Výborom ministrov 13. februára 1991 na 452. zasadaní zástupcov ministrov (ďalej len „Odporúčanie o správnych sankciách“), ako aj z judikatúry Európskeho súdu pre ľudské práva (rozsudok vo veci Öztürk proti SRN z 21. februára 1984, číslo sťažnosti 8544/79), poukazuje na to, že trestanie za správne delikty (priestupky, správne delikty právnických osôb a správne delikty fyzických osôb - podnikateľov) musí podliehať rovnakému režimu ako trestný postih za trestné činy. Je preto nevyhnutné poskytnúť záruky a práva, ktoré sú zakotvené v trestnom zákone a trestnom poriadku nielen obvinenému z trestného činu, ale aj subjektu, voči ktorému je vyvodzovaná administratívnoprávna zodpovednosť.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MD SR návrh upraví tak, aby bolo prípustné odvolanie proti rozhodnutiu o prvej pokute. </w:t>
            </w:r>
          </w:p>
        </w:tc>
      </w:tr>
      <w:tr w:rsidR="003D5D48">
        <w:trPr>
          <w:divId w:val="186751842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b/>
                <w:bCs/>
                <w:sz w:val="25"/>
                <w:szCs w:val="25"/>
              </w:rPr>
              <w:t>Čl. I ods. 2</w:t>
            </w:r>
            <w:r>
              <w:rPr>
                <w:rFonts w:ascii="Times" w:hAnsi="Times" w:cs="Times"/>
                <w:sz w:val="25"/>
                <w:szCs w:val="25"/>
              </w:rPr>
              <w:br/>
              <w:t>Navrhované znenie navrhujeme vypustiť. Odôvodnenie: Navrhované znenie znamená bezdôvodnú duplicitu výkonu štátneho odborného dozoru zo stany ministerstva dopravy. Môže to viesť ku kolízii opatrení a k chaosu. Tiež nie je v poriadku, ak je kompetencia ministerstva dopravy vykonávať štátny odborný dozor vyjadrená neurčitými pojmami ako v „naliehavom verejnom záujme“ a v prípadoch „hodných osobitného zreteľa“. Tieto nie sú nikde definované a ani nie je určený orgán, ktorý to určí. Kompetencie zverené zákonom musia byť nevyhnutne vyjadrené presne. V opačnom prípade je ustanovenie v praxi nepoužiteľné.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3D5D48" w:rsidRDefault="003D5D48">
            <w:pPr>
              <w:rPr>
                <w:rFonts w:ascii="Times" w:hAnsi="Times" w:cs="Times"/>
                <w:sz w:val="25"/>
                <w:szCs w:val="25"/>
              </w:rPr>
            </w:pPr>
            <w:r>
              <w:rPr>
                <w:rFonts w:ascii="Times" w:hAnsi="Times" w:cs="Times"/>
                <w:sz w:val="25"/>
                <w:szCs w:val="25"/>
              </w:rPr>
              <w:t xml:space="preserve">Na právnej úprave navrhovanej v bode 2 MD SR trvá, pretože ide o dôležitú kompetenciu v záujme predchádzania nežiaducim opatreniam orgánov miestnej štátnej správy a obcí na úseku bezpečnosti a plynulosti cestnej premávky.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D48"/>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659938">
      <w:bodyDiv w:val="1"/>
      <w:marLeft w:val="0"/>
      <w:marRight w:val="0"/>
      <w:marTop w:val="0"/>
      <w:marBottom w:val="0"/>
      <w:divBdr>
        <w:top w:val="none" w:sz="0" w:space="0" w:color="auto"/>
        <w:left w:val="none" w:sz="0" w:space="0" w:color="auto"/>
        <w:bottom w:val="none" w:sz="0" w:space="0" w:color="auto"/>
        <w:right w:val="none" w:sz="0" w:space="0" w:color="auto"/>
      </w:divBdr>
    </w:div>
    <w:div w:id="309289784">
      <w:bodyDiv w:val="1"/>
      <w:marLeft w:val="0"/>
      <w:marRight w:val="0"/>
      <w:marTop w:val="0"/>
      <w:marBottom w:val="0"/>
      <w:divBdr>
        <w:top w:val="none" w:sz="0" w:space="0" w:color="auto"/>
        <w:left w:val="none" w:sz="0" w:space="0" w:color="auto"/>
        <w:bottom w:val="none" w:sz="0" w:space="0" w:color="auto"/>
        <w:right w:val="none" w:sz="0" w:space="0" w:color="auto"/>
      </w:divBdr>
    </w:div>
    <w:div w:id="381246722">
      <w:bodyDiv w:val="1"/>
      <w:marLeft w:val="0"/>
      <w:marRight w:val="0"/>
      <w:marTop w:val="0"/>
      <w:marBottom w:val="0"/>
      <w:divBdr>
        <w:top w:val="none" w:sz="0" w:space="0" w:color="auto"/>
        <w:left w:val="none" w:sz="0" w:space="0" w:color="auto"/>
        <w:bottom w:val="none" w:sz="0" w:space="0" w:color="auto"/>
        <w:right w:val="none" w:sz="0" w:space="0" w:color="auto"/>
      </w:divBdr>
    </w:div>
    <w:div w:id="627275643">
      <w:bodyDiv w:val="1"/>
      <w:marLeft w:val="0"/>
      <w:marRight w:val="0"/>
      <w:marTop w:val="0"/>
      <w:marBottom w:val="0"/>
      <w:divBdr>
        <w:top w:val="none" w:sz="0" w:space="0" w:color="auto"/>
        <w:left w:val="none" w:sz="0" w:space="0" w:color="auto"/>
        <w:bottom w:val="none" w:sz="0" w:space="0" w:color="auto"/>
        <w:right w:val="none" w:sz="0" w:space="0" w:color="auto"/>
      </w:divBdr>
    </w:div>
    <w:div w:id="1071583076">
      <w:bodyDiv w:val="1"/>
      <w:marLeft w:val="0"/>
      <w:marRight w:val="0"/>
      <w:marTop w:val="0"/>
      <w:marBottom w:val="0"/>
      <w:divBdr>
        <w:top w:val="none" w:sz="0" w:space="0" w:color="auto"/>
        <w:left w:val="none" w:sz="0" w:space="0" w:color="auto"/>
        <w:bottom w:val="none" w:sz="0" w:space="0" w:color="auto"/>
        <w:right w:val="none" w:sz="0" w:space="0" w:color="auto"/>
      </w:divBdr>
    </w:div>
    <w:div w:id="1638102388">
      <w:bodyDiv w:val="1"/>
      <w:marLeft w:val="0"/>
      <w:marRight w:val="0"/>
      <w:marTop w:val="0"/>
      <w:marBottom w:val="0"/>
      <w:divBdr>
        <w:top w:val="none" w:sz="0" w:space="0" w:color="auto"/>
        <w:left w:val="none" w:sz="0" w:space="0" w:color="auto"/>
        <w:bottom w:val="none" w:sz="0" w:space="0" w:color="auto"/>
        <w:right w:val="none" w:sz="0" w:space="0" w:color="auto"/>
      </w:divBdr>
    </w:div>
    <w:div w:id="1867518421">
      <w:bodyDiv w:val="1"/>
      <w:marLeft w:val="0"/>
      <w:marRight w:val="0"/>
      <w:marTop w:val="0"/>
      <w:marBottom w:val="0"/>
      <w:divBdr>
        <w:top w:val="none" w:sz="0" w:space="0" w:color="auto"/>
        <w:left w:val="none" w:sz="0" w:space="0" w:color="auto"/>
        <w:bottom w:val="none" w:sz="0" w:space="0" w:color="auto"/>
        <w:right w:val="none" w:sz="0" w:space="0" w:color="auto"/>
      </w:divBdr>
    </w:div>
    <w:div w:id="213963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1.3.2024 10:40:13"/>
    <f:field ref="objchangedby" par="" text="Administrator, System"/>
    <f:field ref="objmodifiedat" par="" text="21.3.2024 10:40:13"/>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16997</Words>
  <Characters>96884</Characters>
  <Application>Microsoft Office Word</Application>
  <DocSecurity>4</DocSecurity>
  <Lines>807</Lines>
  <Paragraphs>227</Paragraphs>
  <ScaleCrop>false</ScaleCrop>
  <Company/>
  <LinksUpToDate>false</LinksUpToDate>
  <CharactersWithSpaces>113654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2024-03-13T12:28:00Z</dcterms:created>
  <dcterms:modified xsi:type="dcterms:W3CDTF">2024-03-13T12:28:00Z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&amp;nbsp;</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Pozemné komunikácie</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Peter Považan</vt:lpwstr>
  </property>
  <property name="FSC#SKEDITIONSLOVLEX@103.510:zodppredkladatel" pid="11" fmtid="{D5CDD505-2E9C-101B-9397-08002B2CF9AE}">
    <vt:lpwstr>JUDr. Jozef Ráž</vt:lpwstr>
  </property>
  <property name="FSC#SKEDITIONSLOVLEX@103.510:dalsipredkladatel" pid="12" fmtid="{D5CDD505-2E9C-101B-9397-08002B2CF9AE}">
    <vt:lpwstr/>
  </property>
  <property name="FSC#SKEDITIONSLOVLEX@103.510:nazovpredpis" pid="13" fmtid="{D5CDD505-2E9C-101B-9397-08002B2CF9AE}">
    <vt:lpwstr>, ktorým sa mení a dopĺňa zákon č. 135/1961 Zb. o pozemných komunikáciách (cestný zákon) v znení neskorších predpisov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dopravy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Iniciatívny materiál </vt:lpwstr>
  </property>
  <property name="FSC#SKEDITIONSLOVLEX@103.510:plnynazovpredpis" pid="22" fmtid="{D5CDD505-2E9C-101B-9397-08002B2CF9AE}">
    <vt:lpwstr> Zákon, ktorým sa mení a dopĺňa zákon č. 135/1961 Zb. o pozemných komunikáciách (cestný zákon) v znení neskorších predpisov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07991/2024/SCDPK/24713-M</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LP/2024/88</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dopravy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dopravy Slovenskej republiky</vt:lpwstr>
  </property>
  <property name="FSC#SKEDITIONSLOVLEX@103.510:funkciaZodpPredAkuzativ" pid="141" fmtid="{D5CDD505-2E9C-101B-9397-08002B2CF9AE}">
    <vt:lpwstr>Ministra dopravy Slovenskej republiky</vt:lpwstr>
  </property>
  <property name="FSC#SKEDITIONSLOVLEX@103.510:funkciaZodpPredDativ" pid="142" fmtid="{D5CDD505-2E9C-101B-9397-08002B2CF9AE}">
    <vt:lpwstr>Ministrovi dopravy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Jozef Ráž_x000d__x000a_Minister dopravy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COO.2145.1000.3.6112400</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21. 3. 2024</vt:lpwstr>
  </property>
</Properties>
</file>