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57" w:rsidRPr="00014A9C" w:rsidRDefault="00732E57" w:rsidP="00014A9C">
      <w:pPr>
        <w:spacing w:line="240" w:lineRule="auto"/>
        <w:jc w:val="right"/>
        <w:rPr>
          <w:rFonts w:eastAsia="Calibri"/>
          <w:lang w:eastAsia="en-US"/>
        </w:rPr>
      </w:pPr>
      <w:bookmarkStart w:id="0" w:name="_GoBack"/>
      <w:bookmarkEnd w:id="0"/>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9371"/>
      </w:tblGrid>
      <w:tr w:rsidR="00337789" w:rsidRPr="00014A9C" w:rsidTr="009C2704">
        <w:trPr>
          <w:trHeight w:val="822"/>
        </w:trPr>
        <w:tc>
          <w:tcPr>
            <w:tcW w:w="9371" w:type="dxa"/>
            <w:shd w:val="clear" w:color="auto" w:fill="BFBFBF"/>
            <w:vAlign w:val="center"/>
          </w:tcPr>
          <w:p w:rsidR="00337789" w:rsidRPr="00014A9C" w:rsidRDefault="00337789" w:rsidP="00014A9C">
            <w:pPr>
              <w:spacing w:line="240" w:lineRule="auto"/>
              <w:jc w:val="center"/>
              <w:rPr>
                <w:b/>
                <w:bCs/>
              </w:rPr>
            </w:pPr>
            <w:r w:rsidRPr="00014A9C">
              <w:rPr>
                <w:b/>
                <w:bCs/>
              </w:rPr>
              <w:t xml:space="preserve">Analýza </w:t>
            </w:r>
            <w:r w:rsidR="00964DDF" w:rsidRPr="00014A9C">
              <w:rPr>
                <w:b/>
                <w:bCs/>
              </w:rPr>
              <w:t>vplyvov na služby verejnej správy pre občana</w:t>
            </w:r>
          </w:p>
          <w:p w:rsidR="00337789" w:rsidRPr="00014A9C" w:rsidRDefault="00337789" w:rsidP="00014A9C">
            <w:pPr>
              <w:spacing w:line="240" w:lineRule="auto"/>
              <w:rPr>
                <w:b/>
                <w:i/>
                <w:iCs/>
              </w:rPr>
            </w:pPr>
          </w:p>
        </w:tc>
      </w:tr>
      <w:tr w:rsidR="00337789" w:rsidRPr="00014A9C" w:rsidTr="009C2704">
        <w:trPr>
          <w:trHeight w:val="367"/>
        </w:trPr>
        <w:tc>
          <w:tcPr>
            <w:tcW w:w="9371" w:type="dxa"/>
            <w:shd w:val="clear" w:color="auto" w:fill="C0C0C0"/>
            <w:vAlign w:val="center"/>
          </w:tcPr>
          <w:p w:rsidR="00337789" w:rsidRPr="00014A9C" w:rsidRDefault="00337789" w:rsidP="00014A9C">
            <w:pPr>
              <w:spacing w:line="240" w:lineRule="auto"/>
              <w:jc w:val="center"/>
              <w:rPr>
                <w:b/>
              </w:rPr>
            </w:pPr>
            <w:r w:rsidRPr="00014A9C">
              <w:rPr>
                <w:b/>
              </w:rPr>
              <w:t xml:space="preserve">7.1 Identifikácia služby verejnej správy, ktorá je dotknutá návrhom </w:t>
            </w:r>
          </w:p>
        </w:tc>
      </w:tr>
      <w:tr w:rsidR="00337789" w:rsidRPr="00014A9C" w:rsidTr="009C2704">
        <w:trPr>
          <w:trHeight w:val="316"/>
        </w:trPr>
        <w:tc>
          <w:tcPr>
            <w:tcW w:w="9371" w:type="dxa"/>
          </w:tcPr>
          <w:p w:rsidR="00337789" w:rsidRPr="00014A9C" w:rsidRDefault="00337789" w:rsidP="00014A9C">
            <w:pPr>
              <w:spacing w:line="240" w:lineRule="auto"/>
              <w:rPr>
                <w:b/>
                <w:i/>
              </w:rPr>
            </w:pPr>
            <w:r w:rsidRPr="00014A9C">
              <w:rPr>
                <w:b/>
              </w:rPr>
              <w:t>7.1.1 Predpokladá predložený návrh zmenu existujúcej služby verejnej správy alebo vytvorenie novej služby?</w:t>
            </w:r>
            <w:r w:rsidRPr="00014A9C">
              <w:rPr>
                <w:i/>
              </w:rPr>
              <w:t xml:space="preserve"> </w:t>
            </w:r>
          </w:p>
        </w:tc>
      </w:tr>
      <w:tr w:rsidR="00337789" w:rsidRPr="00014A9C" w:rsidTr="009C2704">
        <w:trPr>
          <w:trHeight w:val="296"/>
        </w:trPr>
        <w:tc>
          <w:tcPr>
            <w:tcW w:w="9371" w:type="dxa"/>
          </w:tcPr>
          <w:p w:rsidR="00337789" w:rsidRPr="00014A9C" w:rsidRDefault="00337789" w:rsidP="00014A9C">
            <w:pPr>
              <w:spacing w:line="240" w:lineRule="auto"/>
              <w:rPr>
                <w:b/>
                <w:i/>
              </w:rPr>
            </w:pPr>
            <w:r w:rsidRPr="00014A9C">
              <w:rPr>
                <w:i/>
              </w:rPr>
              <w:t xml:space="preserve">Zmena existujúcej služby (konkretizujte a popíšte) </w:t>
            </w:r>
          </w:p>
        </w:tc>
      </w:tr>
      <w:tr w:rsidR="00337789" w:rsidRPr="00014A9C" w:rsidTr="009C2704">
        <w:trPr>
          <w:trHeight w:val="655"/>
        </w:trPr>
        <w:tc>
          <w:tcPr>
            <w:tcW w:w="9371" w:type="dxa"/>
          </w:tcPr>
          <w:p w:rsidR="00251B98" w:rsidRPr="00014A9C" w:rsidRDefault="00251B98" w:rsidP="00014A9C">
            <w:pPr>
              <w:pStyle w:val="Normlnywebov"/>
              <w:spacing w:before="0" w:beforeAutospacing="0" w:after="0" w:afterAutospacing="0" w:line="240" w:lineRule="auto"/>
            </w:pPr>
            <w:r w:rsidRPr="00014A9C">
              <w:t xml:space="preserve">Predložený návrh zákona mení spôsob a podmienky poskytovania existujúcich služieb verejnej správy súvisiacich s poskytovaním súdnej ochrany a vybavovaním </w:t>
            </w:r>
            <w:proofErr w:type="spellStart"/>
            <w:r w:rsidRPr="00014A9C">
              <w:t>mimosporových</w:t>
            </w:r>
            <w:proofErr w:type="spellEnd"/>
            <w:r w:rsidRPr="00014A9C">
              <w:t xml:space="preserve"> konaní, najmä v oblasti rodinnoprávnej a poručenskej agendy, ako aj v niektorých obla</w:t>
            </w:r>
            <w:r w:rsidR="00B278D7" w:rsidRPr="00014A9C">
              <w:t>stiach dedičského konania a </w:t>
            </w:r>
            <w:proofErr w:type="spellStart"/>
            <w:r w:rsidR="00B278D7" w:rsidRPr="00014A9C">
              <w:t>detenčného</w:t>
            </w:r>
            <w:proofErr w:type="spellEnd"/>
            <w:r w:rsidR="00B278D7" w:rsidRPr="00014A9C">
              <w:t xml:space="preserve"> konania. Navrhované z</w:t>
            </w:r>
            <w:r w:rsidRPr="00014A9C">
              <w:t>meny sa týkajú najmä spôsobu vykonávania procesných úkonov, dostupnosti súdneho konania, procesného zastupovania maloletých, výkonu rozhodnutí vo veciach maloletých, neodkladných opatrení a poskytovania súvisiacich informácií a odbornej podpory.</w:t>
            </w:r>
          </w:p>
          <w:p w:rsidR="00251B98" w:rsidRPr="00014A9C" w:rsidRDefault="00251B98" w:rsidP="00014A9C">
            <w:pPr>
              <w:pStyle w:val="Normlnywebov"/>
              <w:spacing w:before="0" w:beforeAutospacing="0" w:after="0" w:afterAutospacing="0" w:line="240" w:lineRule="auto"/>
            </w:pPr>
            <w:r w:rsidRPr="00014A9C">
              <w:t>Významnou zmenou</w:t>
            </w:r>
            <w:r w:rsidR="00B278D7" w:rsidRPr="00014A9C">
              <w:t>, ktorá sa navrhuje,</w:t>
            </w:r>
            <w:r w:rsidRPr="00014A9C">
              <w:t xml:space="preserve"> je zavedenie možnosti vykonávať výsluch prostredníctvom videokonferencie alebo iných prostriedkov komunikačnej technológie (§ 15a CMP), zavedenie informatívneho stretnutia rodičov a funkcie vyššieho súdneho úradníka-koordinátora (§ 30a CMP), úprava procesného opatrovníctva maloletého, ako aj zmeny v oblasti výkonu rozhodnutí vo veciach maloletých.</w:t>
            </w:r>
          </w:p>
          <w:p w:rsidR="00337789" w:rsidRPr="00014A9C" w:rsidRDefault="00337789" w:rsidP="00014A9C">
            <w:pPr>
              <w:spacing w:line="240" w:lineRule="auto"/>
              <w:rPr>
                <w:i/>
              </w:rPr>
            </w:pPr>
          </w:p>
        </w:tc>
      </w:tr>
      <w:tr w:rsidR="00337789" w:rsidRPr="00014A9C" w:rsidTr="009C2704">
        <w:trPr>
          <w:trHeight w:val="212"/>
        </w:trPr>
        <w:tc>
          <w:tcPr>
            <w:tcW w:w="9371" w:type="dxa"/>
          </w:tcPr>
          <w:p w:rsidR="00337789" w:rsidRPr="00014A9C" w:rsidRDefault="00337789" w:rsidP="00014A9C">
            <w:pPr>
              <w:spacing w:line="240" w:lineRule="auto"/>
              <w:rPr>
                <w:i/>
              </w:rPr>
            </w:pPr>
            <w:r w:rsidRPr="00014A9C">
              <w:rPr>
                <w:i/>
              </w:rPr>
              <w:t>Nová služba (konkretizujte a popíšte)</w:t>
            </w:r>
          </w:p>
        </w:tc>
      </w:tr>
      <w:tr w:rsidR="00337789" w:rsidRPr="00014A9C" w:rsidTr="009C2704">
        <w:trPr>
          <w:trHeight w:val="598"/>
        </w:trPr>
        <w:tc>
          <w:tcPr>
            <w:tcW w:w="9371" w:type="dxa"/>
          </w:tcPr>
          <w:p w:rsidR="00FD362D" w:rsidRPr="00014A9C" w:rsidRDefault="00FD362D" w:rsidP="00014A9C">
            <w:pPr>
              <w:pStyle w:val="Normlnywebov"/>
              <w:spacing w:before="0" w:beforeAutospacing="0" w:after="0" w:afterAutospacing="0" w:line="240" w:lineRule="auto"/>
            </w:pPr>
            <w:r w:rsidRPr="00014A9C">
              <w:t xml:space="preserve">V návrhu zákona sa nevytvára samostatná nová služba verejnej správy v zmysle zavedenia úplne nového druhu služby. Na strane druhej sa navrhuje zaviesť nové spôsoby poskytovania existujúcich služieb verejnej správy (ako aj podporné prvky), najmä </w:t>
            </w:r>
            <w:proofErr w:type="spellStart"/>
            <w:r w:rsidRPr="00014A9C">
              <w:t>videokonferenčné</w:t>
            </w:r>
            <w:proofErr w:type="spellEnd"/>
            <w:r w:rsidRPr="00014A9C">
              <w:t xml:space="preserve"> výsluchy, informatívne stretnutie rodičov a podpornú psychologickú činnosť.</w:t>
            </w:r>
          </w:p>
          <w:p w:rsidR="00337789" w:rsidRPr="00014A9C" w:rsidRDefault="00337789" w:rsidP="00014A9C">
            <w:pPr>
              <w:spacing w:line="240" w:lineRule="auto"/>
              <w:rPr>
                <w:i/>
              </w:rPr>
            </w:pPr>
          </w:p>
        </w:tc>
      </w:tr>
      <w:tr w:rsidR="00337789" w:rsidRPr="00014A9C" w:rsidTr="009C2704">
        <w:trPr>
          <w:trHeight w:val="248"/>
        </w:trPr>
        <w:tc>
          <w:tcPr>
            <w:tcW w:w="9371" w:type="dxa"/>
          </w:tcPr>
          <w:p w:rsidR="00337789" w:rsidRPr="00014A9C" w:rsidRDefault="00337789" w:rsidP="00014A9C">
            <w:pPr>
              <w:spacing w:line="240" w:lineRule="auto"/>
              <w:rPr>
                <w:b/>
              </w:rPr>
            </w:pPr>
            <w:r w:rsidRPr="00014A9C">
              <w:rPr>
                <w:b/>
              </w:rPr>
              <w:t>7.1.2 Špecifikácia služby verejnej správy, ktorá je dotknutá návrhom</w:t>
            </w:r>
          </w:p>
        </w:tc>
      </w:tr>
      <w:tr w:rsidR="00337789" w:rsidRPr="00014A9C" w:rsidTr="009C2704">
        <w:trPr>
          <w:trHeight w:val="248"/>
        </w:trPr>
        <w:tc>
          <w:tcPr>
            <w:tcW w:w="9371" w:type="dxa"/>
          </w:tcPr>
          <w:p w:rsidR="00337789" w:rsidRPr="00014A9C" w:rsidRDefault="00337789" w:rsidP="00014A9C">
            <w:pPr>
              <w:spacing w:line="240" w:lineRule="auto"/>
              <w:rPr>
                <w:i/>
              </w:rPr>
            </w:pPr>
            <w:r w:rsidRPr="00014A9C">
              <w:rPr>
                <w:i/>
              </w:rPr>
              <w:t xml:space="preserve">Názov služby </w:t>
            </w:r>
          </w:p>
        </w:tc>
      </w:tr>
      <w:tr w:rsidR="00337789" w:rsidRPr="00014A9C" w:rsidTr="009C2704">
        <w:trPr>
          <w:trHeight w:val="545"/>
        </w:trPr>
        <w:tc>
          <w:tcPr>
            <w:tcW w:w="9371" w:type="dxa"/>
          </w:tcPr>
          <w:p w:rsidR="0071462D" w:rsidRPr="00014A9C" w:rsidRDefault="0071462D" w:rsidP="00014A9C">
            <w:pPr>
              <w:pStyle w:val="Normlnywebov"/>
              <w:spacing w:before="0" w:beforeAutospacing="0" w:after="0" w:afterAutospacing="0" w:line="240" w:lineRule="auto"/>
            </w:pPr>
            <w:r w:rsidRPr="00014A9C">
              <w:t xml:space="preserve">Poskytovanie súdnej ochrany a vybavovanie </w:t>
            </w:r>
            <w:proofErr w:type="spellStart"/>
            <w:r w:rsidRPr="00014A9C">
              <w:t>mimosporových</w:t>
            </w:r>
            <w:proofErr w:type="spellEnd"/>
            <w:r w:rsidRPr="00014A9C">
              <w:t xml:space="preserve"> konaní, najmä konaní vo veciach starostlivosti súdu o maloletých, výkonu rozhodnutí vo veciach maloletých, neodkladných opatrení, procesného zastupovania maloletých a ďalších </w:t>
            </w:r>
            <w:proofErr w:type="spellStart"/>
            <w:r w:rsidRPr="00014A9C">
              <w:t>mimosporových</w:t>
            </w:r>
            <w:proofErr w:type="spellEnd"/>
            <w:r w:rsidRPr="00014A9C">
              <w:t xml:space="preserve"> konaní.</w:t>
            </w:r>
          </w:p>
          <w:p w:rsidR="00337789" w:rsidRPr="00014A9C" w:rsidRDefault="00337789" w:rsidP="00014A9C">
            <w:pPr>
              <w:spacing w:line="240" w:lineRule="auto"/>
              <w:rPr>
                <w:i/>
              </w:rPr>
            </w:pPr>
          </w:p>
        </w:tc>
      </w:tr>
      <w:tr w:rsidR="00337789" w:rsidRPr="00014A9C" w:rsidTr="009C2704">
        <w:trPr>
          <w:trHeight w:val="248"/>
        </w:trPr>
        <w:tc>
          <w:tcPr>
            <w:tcW w:w="9371" w:type="dxa"/>
          </w:tcPr>
          <w:p w:rsidR="00337789" w:rsidRPr="00014A9C" w:rsidRDefault="00337789" w:rsidP="00014A9C">
            <w:pPr>
              <w:spacing w:line="240" w:lineRule="auto"/>
              <w:rPr>
                <w:b/>
                <w:i/>
              </w:rPr>
            </w:pPr>
            <w:r w:rsidRPr="00014A9C">
              <w:rPr>
                <w:i/>
              </w:rPr>
              <w:t>Platná právna úprava, na základe ktorej je služba poskytovaná (ak ide o zmenu existujúcej služby)</w:t>
            </w:r>
          </w:p>
        </w:tc>
      </w:tr>
      <w:tr w:rsidR="00337789" w:rsidRPr="00014A9C" w:rsidTr="009C2704">
        <w:trPr>
          <w:trHeight w:val="630"/>
        </w:trPr>
        <w:tc>
          <w:tcPr>
            <w:tcW w:w="9371" w:type="dxa"/>
          </w:tcPr>
          <w:p w:rsidR="00337789" w:rsidRPr="00014A9C" w:rsidRDefault="00E679EE" w:rsidP="00014A9C">
            <w:pPr>
              <w:spacing w:line="240" w:lineRule="auto"/>
            </w:pPr>
            <w:r w:rsidRPr="00014A9C">
              <w:t>Ide o ustanovenia z</w:t>
            </w:r>
            <w:r w:rsidR="0071462D" w:rsidRPr="00014A9C">
              <w:t>ákon</w:t>
            </w:r>
            <w:r w:rsidRPr="00014A9C">
              <w:t>a</w:t>
            </w:r>
            <w:r w:rsidR="0071462D" w:rsidRPr="00014A9C">
              <w:t xml:space="preserve"> č. 161/2015 Z. z. Civilný </w:t>
            </w:r>
            <w:proofErr w:type="spellStart"/>
            <w:r w:rsidR="0071462D" w:rsidRPr="00014A9C">
              <w:t>mimosporový</w:t>
            </w:r>
            <w:proofErr w:type="spellEnd"/>
            <w:r w:rsidR="0071462D" w:rsidRPr="00014A9C">
              <w:t xml:space="preserve"> poriado</w:t>
            </w:r>
            <w:r w:rsidRPr="00014A9C">
              <w:t xml:space="preserve">k v znení neskorších predpisov </w:t>
            </w:r>
            <w:r w:rsidR="0071462D" w:rsidRPr="00014A9C">
              <w:t>najmä</w:t>
            </w:r>
            <w:r w:rsidRPr="00014A9C">
              <w:t xml:space="preserve"> v oblasti</w:t>
            </w:r>
            <w:r w:rsidR="0071462D" w:rsidRPr="00014A9C">
              <w:t xml:space="preserve"> ustanovenia upravujúce jednotlivé druhy </w:t>
            </w:r>
            <w:proofErr w:type="spellStart"/>
            <w:r w:rsidR="0071462D" w:rsidRPr="00014A9C">
              <w:t>mimosporových</w:t>
            </w:r>
            <w:proofErr w:type="spellEnd"/>
            <w:r w:rsidR="0071462D" w:rsidRPr="00014A9C">
              <w:t xml:space="preserve"> konaní, konanie vo veciach starostlivosti súdu o maloletých, procesné zastupovanie maloletých, neodkladné opatrenia a výkon rozhodnutia.</w:t>
            </w:r>
            <w:r w:rsidRPr="00014A9C">
              <w:t xml:space="preserve"> S tým súvisiaca platná </w:t>
            </w:r>
            <w:r w:rsidR="0071462D" w:rsidRPr="00014A9C">
              <w:t>právna úprava zahŕňa najmä zákon č. 305/2005 Z. z. o sociálnoprávnej ochrane detí a o sociálnej kuratele, zákon č. 36/2005 Z. z. o rodine, zákon č. 71/1992 Z. z. o súdnych poplatkoch a poplatku za výpis z registra trestov a práv</w:t>
            </w:r>
            <w:r w:rsidRPr="00014A9C">
              <w:t>nu úpravu Centra právnej pomoci v zákone č. 327/2005 Z. z. o poskytovaní právnej pomoci osobám v materiálnej núdzi a o zmene a doplnení zákona č. 586/2003 Z. z. o advokácii a o zmene a doplnení zákona  č. 455/1991 Zb. o živnostenskom podnikaní (živnostenský zákon) v znení neskorších predpisov.</w:t>
            </w:r>
          </w:p>
          <w:p w:rsidR="00E679EE" w:rsidRPr="00014A9C" w:rsidRDefault="00E679EE" w:rsidP="00014A9C">
            <w:pPr>
              <w:spacing w:line="240" w:lineRule="auto"/>
            </w:pPr>
          </w:p>
        </w:tc>
      </w:tr>
      <w:tr w:rsidR="00337789" w:rsidRPr="00014A9C" w:rsidTr="009C2704">
        <w:trPr>
          <w:trHeight w:val="220"/>
        </w:trPr>
        <w:tc>
          <w:tcPr>
            <w:tcW w:w="9371" w:type="dxa"/>
          </w:tcPr>
          <w:p w:rsidR="00337789" w:rsidRPr="00014A9C" w:rsidRDefault="00337789" w:rsidP="00014A9C">
            <w:pPr>
              <w:spacing w:line="240" w:lineRule="auto"/>
              <w:rPr>
                <w:b/>
                <w:i/>
              </w:rPr>
            </w:pPr>
            <w:r w:rsidRPr="00014A9C">
              <w:rPr>
                <w:i/>
              </w:rPr>
              <w:t xml:space="preserve">Subjekt, ktorý je na základe platnej právnej úpravy oprávnený službu poskytovať </w:t>
            </w:r>
          </w:p>
        </w:tc>
      </w:tr>
      <w:tr w:rsidR="00337789" w:rsidRPr="00014A9C" w:rsidTr="009C2704">
        <w:trPr>
          <w:trHeight w:val="587"/>
        </w:trPr>
        <w:tc>
          <w:tcPr>
            <w:tcW w:w="9371" w:type="dxa"/>
          </w:tcPr>
          <w:p w:rsidR="00E679EE" w:rsidRPr="00014A9C" w:rsidRDefault="00E679EE" w:rsidP="00014A9C">
            <w:pPr>
              <w:pStyle w:val="Normlnywebov"/>
              <w:spacing w:before="0" w:beforeAutospacing="0" w:after="0" w:afterAutospacing="0" w:line="240" w:lineRule="auto"/>
            </w:pPr>
            <w:r w:rsidRPr="00014A9C">
              <w:lastRenderedPageBreak/>
              <w:t>Najmä všeobecné súdy Slovenskej republiky (v závislosti od druhu konania okresné a krajské súdy); na poskytovaní súvisiacich úkonov a výstupov sa podieľajú aj orgány sociálnoprávnej ochrany detí a sociálnej kurately, Centrum právnej pomoci, Centrum pre medzinárodnoprávnu ochranu detí a mládeže a ďalšie subjekty podľa povahy konania.</w:t>
            </w:r>
          </w:p>
          <w:p w:rsidR="00337789" w:rsidRPr="00014A9C" w:rsidRDefault="00337789" w:rsidP="00014A9C">
            <w:pPr>
              <w:spacing w:line="240" w:lineRule="auto"/>
            </w:pPr>
          </w:p>
        </w:tc>
      </w:tr>
      <w:tr w:rsidR="00337789" w:rsidRPr="00014A9C" w:rsidTr="009C2704">
        <w:trPr>
          <w:trHeight w:val="423"/>
        </w:trPr>
        <w:tc>
          <w:tcPr>
            <w:tcW w:w="9371" w:type="dxa"/>
          </w:tcPr>
          <w:p w:rsidR="00337789" w:rsidRPr="00014A9C" w:rsidRDefault="00337789" w:rsidP="00014A9C">
            <w:pPr>
              <w:spacing w:line="240" w:lineRule="auto"/>
              <w:rPr>
                <w:b/>
                <w:i/>
              </w:rPr>
            </w:pPr>
            <w:r w:rsidRPr="00014A9C">
              <w:rPr>
                <w:b/>
              </w:rPr>
              <w:t xml:space="preserve">7.1.3 O aký vplyv na službu verejnej správy ide? </w:t>
            </w:r>
          </w:p>
        </w:tc>
      </w:tr>
      <w:tr w:rsidR="00337789" w:rsidRPr="00014A9C" w:rsidTr="009C2704">
        <w:trPr>
          <w:trHeight w:val="256"/>
        </w:trPr>
        <w:tc>
          <w:tcPr>
            <w:tcW w:w="9371" w:type="dxa"/>
          </w:tcPr>
          <w:p w:rsidR="00337789" w:rsidRPr="00014A9C" w:rsidRDefault="00337789" w:rsidP="00014A9C">
            <w:pPr>
              <w:spacing w:line="240" w:lineRule="auto"/>
              <w:rPr>
                <w:b/>
                <w:i/>
              </w:rPr>
            </w:pPr>
            <w:r w:rsidRPr="00014A9C">
              <w:rPr>
                <w:i/>
              </w:rPr>
              <w:t xml:space="preserve">Priamy vplyv (popíšte) </w:t>
            </w:r>
          </w:p>
        </w:tc>
      </w:tr>
      <w:tr w:rsidR="00337789" w:rsidRPr="00014A9C" w:rsidTr="009C2704">
        <w:trPr>
          <w:trHeight w:val="543"/>
        </w:trPr>
        <w:tc>
          <w:tcPr>
            <w:tcW w:w="9371" w:type="dxa"/>
          </w:tcPr>
          <w:p w:rsidR="00360EDE" w:rsidRPr="00014A9C" w:rsidRDefault="00360EDE" w:rsidP="00014A9C">
            <w:pPr>
              <w:pStyle w:val="Normlnywebov"/>
              <w:spacing w:before="0" w:beforeAutospacing="0" w:after="0" w:afterAutospacing="0" w:line="240" w:lineRule="auto"/>
            </w:pPr>
            <w:r w:rsidRPr="00014A9C">
              <w:t>Návrh zákona bude mať priamy pozitívny vplyv aj negatívny vplyv na spôsob poskytovania služieb verejnej správy pre občana.</w:t>
            </w:r>
          </w:p>
          <w:p w:rsidR="00360EDE" w:rsidRPr="00014A9C" w:rsidRDefault="00360EDE" w:rsidP="00014A9C">
            <w:pPr>
              <w:pStyle w:val="Normlnywebov"/>
              <w:spacing w:before="0" w:beforeAutospacing="0" w:after="0" w:afterAutospacing="0" w:line="240" w:lineRule="auto"/>
            </w:pPr>
            <w:r w:rsidRPr="00014A9C">
              <w:t>Pozitívny priamy vplyv spočíva najmä v možnosti vykonávať výsluch prostredníctvom videokonferencie alebo iných prostriedkov komunikačnej technológie, čím sa môže znížiť potreba osobnej účasti občana na súde a s tým súvisiace časové a cestovné náklady.</w:t>
            </w:r>
          </w:p>
          <w:p w:rsidR="00360EDE" w:rsidRPr="00014A9C" w:rsidRDefault="00360EDE" w:rsidP="00014A9C">
            <w:pPr>
              <w:pStyle w:val="Normlnywebov"/>
              <w:spacing w:before="0" w:beforeAutospacing="0" w:after="0" w:afterAutospacing="0" w:line="240" w:lineRule="auto"/>
            </w:pPr>
            <w:r w:rsidRPr="00014A9C">
              <w:t>Pozitívny vplyv predstavuje aj možnosť vykonať informatívne stretnutie rodičov vedené vyšším súdnym úradníkom-koordinátorom, prípadne za účasti psychológa a procesného opatrovníka, ktorého účelom je podpora rodičov pri prevzatí rodičovskej zodpovednosti, využití odbornej pomoci a uzavretí dohody.</w:t>
            </w:r>
          </w:p>
          <w:p w:rsidR="00360EDE" w:rsidRPr="00014A9C" w:rsidRDefault="00360EDE" w:rsidP="00014A9C">
            <w:pPr>
              <w:pStyle w:val="Normlnywebov"/>
              <w:spacing w:before="0" w:beforeAutospacing="0" w:after="0" w:afterAutospacing="0" w:line="240" w:lineRule="auto"/>
            </w:pPr>
            <w:r w:rsidRPr="00014A9C">
              <w:t>Pozitívny časový vplyv predstavuje aj zavedenie maximálnej 30-dňovej lehoty na rozhodnutie odvolacieho súdu vo vybraných konaniach o neodkladných opatreniach vo veciach maloletých.</w:t>
            </w:r>
          </w:p>
          <w:p w:rsidR="00360EDE" w:rsidRPr="00014A9C" w:rsidRDefault="00360EDE" w:rsidP="00014A9C">
            <w:pPr>
              <w:pStyle w:val="Normlnywebov"/>
              <w:spacing w:before="0" w:beforeAutospacing="0" w:after="0" w:afterAutospacing="0" w:line="240" w:lineRule="auto"/>
            </w:pPr>
            <w:r w:rsidRPr="00014A9C">
              <w:t>Negatívny priamy vplyv sa môže javiť, napríklad vo vzťahu k predĺženiu lehoty na písomné vyhotovenie rozsudku z 15 kalendárnych dní na 15 pracovných dní, prípadne v zavedení nových procesných a donucovacích mechanizmov pri výkone rozhodnutí vo veciach maloletých.</w:t>
            </w:r>
          </w:p>
          <w:p w:rsidR="00337789" w:rsidRPr="00014A9C" w:rsidRDefault="00337789" w:rsidP="00014A9C">
            <w:pPr>
              <w:spacing w:line="240" w:lineRule="auto"/>
              <w:rPr>
                <w:b/>
                <w:i/>
              </w:rPr>
            </w:pPr>
          </w:p>
        </w:tc>
      </w:tr>
      <w:tr w:rsidR="00337789" w:rsidRPr="00014A9C" w:rsidTr="009C2704">
        <w:trPr>
          <w:trHeight w:val="20"/>
        </w:trPr>
        <w:tc>
          <w:tcPr>
            <w:tcW w:w="9371" w:type="dxa"/>
          </w:tcPr>
          <w:p w:rsidR="00337789" w:rsidRPr="00014A9C" w:rsidRDefault="00337789" w:rsidP="00014A9C">
            <w:pPr>
              <w:spacing w:line="240" w:lineRule="auto"/>
              <w:rPr>
                <w:b/>
                <w:i/>
              </w:rPr>
            </w:pPr>
            <w:r w:rsidRPr="00014A9C">
              <w:rPr>
                <w:i/>
              </w:rPr>
              <w:t xml:space="preserve">Nepriamy vplyv (popíšte) </w:t>
            </w:r>
          </w:p>
        </w:tc>
      </w:tr>
      <w:tr w:rsidR="00337789" w:rsidRPr="00014A9C" w:rsidTr="009C2704">
        <w:trPr>
          <w:trHeight w:val="616"/>
        </w:trPr>
        <w:tc>
          <w:tcPr>
            <w:tcW w:w="9371" w:type="dxa"/>
          </w:tcPr>
          <w:p w:rsidR="00C22437" w:rsidRPr="00014A9C" w:rsidRDefault="00C22437" w:rsidP="00014A9C">
            <w:pPr>
              <w:pStyle w:val="Normlnywebov"/>
              <w:spacing w:before="0" w:beforeAutospacing="0" w:after="0" w:afterAutospacing="0" w:line="240" w:lineRule="auto"/>
            </w:pPr>
            <w:r w:rsidRPr="00014A9C">
              <w:t>Nepriamy pozitívny vplyv možno identifikovať v súvislosti s efektívnejším nastavením procesov, lepšou koordináciou subjektov zapojených do rodinnoprávnej agendy a oddelením sociálnej práce od právneho a procesného zastupovania maloletých.</w:t>
            </w:r>
          </w:p>
          <w:p w:rsidR="00C22437" w:rsidRPr="00014A9C" w:rsidRDefault="00C22437" w:rsidP="00014A9C">
            <w:pPr>
              <w:pStyle w:val="Normlnywebov"/>
              <w:spacing w:before="0" w:beforeAutospacing="0" w:after="0" w:afterAutospacing="0" w:line="240" w:lineRule="auto"/>
            </w:pPr>
            <w:r w:rsidRPr="00014A9C">
              <w:t>Nepriamy negatívny vplyv môže vzniknúť v dôsledku organizačných a procesných zmien na strane orgánov verejnej správy, najmä pri presune niektorých činností súvisiacich s procesným zastupovaním maloletých a pri zavádzaní nových informačných, zisťovacích a koordinačných úloh.</w:t>
            </w:r>
          </w:p>
          <w:p w:rsidR="00337789" w:rsidRPr="00014A9C" w:rsidRDefault="00337789" w:rsidP="00014A9C">
            <w:pPr>
              <w:spacing w:line="240" w:lineRule="auto"/>
              <w:rPr>
                <w:b/>
                <w:i/>
              </w:rPr>
            </w:pPr>
          </w:p>
        </w:tc>
      </w:tr>
      <w:tr w:rsidR="00337789" w:rsidRPr="00014A9C" w:rsidTr="009C2704">
        <w:trPr>
          <w:trHeight w:val="20"/>
        </w:trPr>
        <w:tc>
          <w:tcPr>
            <w:tcW w:w="9371" w:type="dxa"/>
            <w:shd w:val="clear" w:color="auto" w:fill="C0C0C0"/>
            <w:vAlign w:val="center"/>
          </w:tcPr>
          <w:p w:rsidR="00337789" w:rsidRPr="00014A9C" w:rsidRDefault="00337789" w:rsidP="00014A9C">
            <w:pPr>
              <w:spacing w:line="240" w:lineRule="auto"/>
              <w:jc w:val="center"/>
              <w:rPr>
                <w:b/>
              </w:rPr>
            </w:pPr>
            <w:r w:rsidRPr="00014A9C">
              <w:rPr>
                <w:b/>
              </w:rPr>
              <w:t xml:space="preserve">7.2 Vplyv </w:t>
            </w:r>
            <w:r w:rsidR="00611193" w:rsidRPr="00014A9C">
              <w:rPr>
                <w:b/>
              </w:rPr>
              <w:t>služ</w:t>
            </w:r>
            <w:r w:rsidR="009634B3" w:rsidRPr="00014A9C">
              <w:rPr>
                <w:b/>
              </w:rPr>
              <w:t>ieb</w:t>
            </w:r>
            <w:r w:rsidR="00611193" w:rsidRPr="00014A9C">
              <w:rPr>
                <w:b/>
              </w:rPr>
              <w:t xml:space="preserve"> </w:t>
            </w:r>
            <w:r w:rsidR="00E57B5B" w:rsidRPr="00014A9C">
              <w:rPr>
                <w:b/>
              </w:rPr>
              <w:t xml:space="preserve">verejnej správy </w:t>
            </w:r>
            <w:r w:rsidR="005021C6" w:rsidRPr="00014A9C">
              <w:rPr>
                <w:b/>
              </w:rPr>
              <w:t>na</w:t>
            </w:r>
            <w:r w:rsidRPr="00014A9C">
              <w:rPr>
                <w:b/>
              </w:rPr>
              <w:t xml:space="preserve"> </w:t>
            </w:r>
            <w:r w:rsidR="005021C6" w:rsidRPr="00014A9C">
              <w:rPr>
                <w:b/>
              </w:rPr>
              <w:t>občana</w:t>
            </w:r>
          </w:p>
        </w:tc>
      </w:tr>
      <w:tr w:rsidR="00337789" w:rsidRPr="00014A9C" w:rsidTr="009C2704">
        <w:trPr>
          <w:trHeight w:val="388"/>
        </w:trPr>
        <w:tc>
          <w:tcPr>
            <w:tcW w:w="9371" w:type="dxa"/>
          </w:tcPr>
          <w:p w:rsidR="00337789" w:rsidRPr="00014A9C" w:rsidRDefault="00337789" w:rsidP="00014A9C">
            <w:pPr>
              <w:spacing w:line="240" w:lineRule="auto"/>
              <w:rPr>
                <w:b/>
              </w:rPr>
            </w:pPr>
            <w:r w:rsidRPr="00014A9C">
              <w:rPr>
                <w:b/>
              </w:rPr>
              <w:t xml:space="preserve">7.2.1 Náklady </w:t>
            </w:r>
          </w:p>
        </w:tc>
      </w:tr>
      <w:tr w:rsidR="00337789" w:rsidRPr="00014A9C" w:rsidTr="009C2704">
        <w:trPr>
          <w:trHeight w:val="226"/>
        </w:trPr>
        <w:tc>
          <w:tcPr>
            <w:tcW w:w="9371" w:type="dxa"/>
          </w:tcPr>
          <w:p w:rsidR="00337789" w:rsidRPr="00014A9C" w:rsidRDefault="00337789" w:rsidP="00014A9C">
            <w:pPr>
              <w:spacing w:line="240" w:lineRule="auto"/>
              <w:rPr>
                <w:b/>
              </w:rPr>
            </w:pPr>
            <w:r w:rsidRPr="00014A9C">
              <w:rPr>
                <w:i/>
              </w:rPr>
              <w:t xml:space="preserve">Zníženie priamych finančných nákladov </w:t>
            </w:r>
          </w:p>
        </w:tc>
      </w:tr>
      <w:tr w:rsidR="00337789" w:rsidRPr="00014A9C" w:rsidTr="009C2704">
        <w:trPr>
          <w:trHeight w:val="599"/>
        </w:trPr>
        <w:tc>
          <w:tcPr>
            <w:tcW w:w="9371" w:type="dxa"/>
          </w:tcPr>
          <w:p w:rsidR="00337789" w:rsidRPr="00014A9C" w:rsidRDefault="00586B47" w:rsidP="00014A9C">
            <w:pPr>
              <w:pStyle w:val="Normlnywebov"/>
              <w:spacing w:before="0" w:beforeAutospacing="0" w:after="0" w:afterAutospacing="0" w:line="240" w:lineRule="auto"/>
            </w:pPr>
            <w:r w:rsidRPr="00014A9C">
              <w:t xml:space="preserve">Navrhovaná právna úprava neustanovuje všeobecné zníženie priamych finančných nákladov občana na vybavenie požiadavky. Pri konkrétnych konaniach však môže v dôsledku efektívnejšieho priebehu konania, možnosti využitia </w:t>
            </w:r>
            <w:proofErr w:type="spellStart"/>
            <w:r w:rsidRPr="00014A9C">
              <w:t>videokonferenčného</w:t>
            </w:r>
            <w:proofErr w:type="spellEnd"/>
            <w:r w:rsidRPr="00014A9C">
              <w:t xml:space="preserve"> výsluchu a obmedzenia potreby osobnej účasti dôjsť k zníženiu celkových nákladov občana spojených s účasťou na konaní. Inak povedaná, n</w:t>
            </w:r>
            <w:r w:rsidR="005856C5" w:rsidRPr="00014A9C">
              <w:t xml:space="preserve">avrhovaná úprava tým, že vytvára možnosť vykonávať výsluchy prostredníctvom videokonferencie, </w:t>
            </w:r>
            <w:r w:rsidRPr="00014A9C">
              <w:t>môže znížiť</w:t>
            </w:r>
            <w:r w:rsidR="005856C5" w:rsidRPr="00014A9C">
              <w:t xml:space="preserve"> cestovné náklady účastníkov. </w:t>
            </w:r>
          </w:p>
        </w:tc>
      </w:tr>
      <w:tr w:rsidR="00337789" w:rsidRPr="00014A9C" w:rsidTr="009C2704">
        <w:trPr>
          <w:trHeight w:val="294"/>
        </w:trPr>
        <w:tc>
          <w:tcPr>
            <w:tcW w:w="9371" w:type="dxa"/>
          </w:tcPr>
          <w:p w:rsidR="00337789" w:rsidRPr="00014A9C" w:rsidRDefault="00337789" w:rsidP="00014A9C">
            <w:pPr>
              <w:spacing w:line="240" w:lineRule="auto"/>
              <w:rPr>
                <w:i/>
              </w:rPr>
            </w:pPr>
            <w:r w:rsidRPr="00014A9C">
              <w:rPr>
                <w:i/>
              </w:rPr>
              <w:t>Zvýšenie priamych finančných nákladov</w:t>
            </w:r>
          </w:p>
        </w:tc>
      </w:tr>
      <w:tr w:rsidR="00337789" w:rsidRPr="00014A9C" w:rsidTr="009C2704">
        <w:trPr>
          <w:trHeight w:val="572"/>
        </w:trPr>
        <w:tc>
          <w:tcPr>
            <w:tcW w:w="9371" w:type="dxa"/>
          </w:tcPr>
          <w:p w:rsidR="00586B47" w:rsidRPr="00014A9C" w:rsidRDefault="00586B47" w:rsidP="00014A9C">
            <w:pPr>
              <w:pStyle w:val="Normlnywebov"/>
              <w:spacing w:before="0" w:beforeAutospacing="0" w:after="0" w:afterAutospacing="0" w:line="240" w:lineRule="auto"/>
            </w:pPr>
            <w:r w:rsidRPr="00014A9C">
              <w:t>Navrhovaná právna úprava zakladá zvýšenie priamych finančných nákladov v prípadoch, v ktorých dochádza k zvýšeniu poplatku za predbežnú konzultáciu poskytovanú Centrom právnej pomoci zo 6 eur na 10 eur.</w:t>
            </w:r>
          </w:p>
          <w:p w:rsidR="00586B47" w:rsidRPr="00014A9C" w:rsidRDefault="00586B47" w:rsidP="00014A9C">
            <w:pPr>
              <w:pStyle w:val="Normlnywebov"/>
              <w:spacing w:before="0" w:beforeAutospacing="0" w:after="0" w:afterAutospacing="0" w:line="240" w:lineRule="auto"/>
            </w:pPr>
            <w:r w:rsidRPr="00014A9C">
              <w:t>Zároveň sa zavádza nový súdny poplatok vo výške 66 eur za určitý opakovaný návrh na nariadenie neodkladného opatrenia.</w:t>
            </w:r>
          </w:p>
          <w:p w:rsidR="00586B47" w:rsidRPr="00014A9C" w:rsidRDefault="00586B47" w:rsidP="00014A9C">
            <w:pPr>
              <w:pStyle w:val="Normlnywebov"/>
              <w:spacing w:before="0" w:beforeAutospacing="0" w:after="0" w:afterAutospacing="0" w:line="240" w:lineRule="auto"/>
            </w:pPr>
            <w:r w:rsidRPr="00014A9C">
              <w:t xml:space="preserve">Ide o negatívny vplyv na občana v rozsahu, v akom bude konkrétny občan povinný uvedený </w:t>
            </w:r>
            <w:r w:rsidRPr="00014A9C">
              <w:lastRenderedPageBreak/>
              <w:t>poplatok uhradiť.</w:t>
            </w:r>
          </w:p>
          <w:p w:rsidR="00337789" w:rsidRPr="00014A9C" w:rsidRDefault="00337789" w:rsidP="00014A9C">
            <w:pPr>
              <w:spacing w:line="240" w:lineRule="auto"/>
              <w:rPr>
                <w:i/>
              </w:rPr>
            </w:pPr>
          </w:p>
        </w:tc>
      </w:tr>
      <w:tr w:rsidR="00337789" w:rsidRPr="00014A9C" w:rsidTr="009C2704">
        <w:trPr>
          <w:trHeight w:val="214"/>
        </w:trPr>
        <w:tc>
          <w:tcPr>
            <w:tcW w:w="9371" w:type="dxa"/>
          </w:tcPr>
          <w:p w:rsidR="00337789" w:rsidRPr="00014A9C" w:rsidRDefault="00337789" w:rsidP="00014A9C">
            <w:pPr>
              <w:spacing w:line="240" w:lineRule="auto"/>
              <w:rPr>
                <w:i/>
              </w:rPr>
            </w:pPr>
            <w:r w:rsidRPr="00014A9C">
              <w:rPr>
                <w:i/>
              </w:rPr>
              <w:lastRenderedPageBreak/>
              <w:t>Zníženie nepriamych finančných nákladov</w:t>
            </w:r>
          </w:p>
        </w:tc>
      </w:tr>
      <w:tr w:rsidR="00337789" w:rsidRPr="00014A9C" w:rsidTr="009C2704">
        <w:trPr>
          <w:trHeight w:val="707"/>
        </w:trPr>
        <w:tc>
          <w:tcPr>
            <w:tcW w:w="9371" w:type="dxa"/>
          </w:tcPr>
          <w:p w:rsidR="00337789" w:rsidRPr="00014A9C" w:rsidRDefault="00586B47" w:rsidP="00014A9C">
            <w:pPr>
              <w:pStyle w:val="Normlnywebov"/>
              <w:spacing w:before="0" w:beforeAutospacing="0" w:after="0" w:afterAutospacing="0" w:line="240" w:lineRule="auto"/>
            </w:pPr>
            <w:r w:rsidRPr="00014A9C">
              <w:t xml:space="preserve">Pozitívny vplyv navrhovanej úpravy možno očakávať najmä v dôsledku možnosti vykonať výsluch prostredníctvom videokonferencie alebo iných prostriedkov komunikačnej technológie. Táto možnosť môže znížiť náklady na dopravu do sídla súdu, prípadne náklady súvisiace so zabezpečením účasti na pojednávaní, najmä pri občanoch, ktorí bývajú vo väčšej vzdialenosti od príslušného </w:t>
            </w:r>
            <w:proofErr w:type="spellStart"/>
            <w:r w:rsidRPr="00014A9C">
              <w:t>súdu.Pozitívny</w:t>
            </w:r>
            <w:proofErr w:type="spellEnd"/>
            <w:r w:rsidRPr="00014A9C">
              <w:t xml:space="preserve"> vplyv sa môže javiť ako významnejší pri zraniteľných skupinách občanov, pre ktoré je cestovanie a osobná účasť na súde spojená s vyššou finančnou a organizačnou záťažou.</w:t>
            </w:r>
          </w:p>
        </w:tc>
      </w:tr>
      <w:tr w:rsidR="00337789" w:rsidRPr="00014A9C" w:rsidTr="009C2704">
        <w:trPr>
          <w:trHeight w:val="388"/>
        </w:trPr>
        <w:tc>
          <w:tcPr>
            <w:tcW w:w="9371" w:type="dxa"/>
          </w:tcPr>
          <w:p w:rsidR="00337789" w:rsidRPr="00014A9C" w:rsidRDefault="00337789" w:rsidP="00014A9C">
            <w:pPr>
              <w:spacing w:line="240" w:lineRule="auto"/>
              <w:rPr>
                <w:i/>
              </w:rPr>
            </w:pPr>
            <w:r w:rsidRPr="00014A9C">
              <w:rPr>
                <w:i/>
              </w:rPr>
              <w:t>Zvýšenie nepriamych finančných nákladov</w:t>
            </w:r>
          </w:p>
        </w:tc>
      </w:tr>
      <w:tr w:rsidR="00337789" w:rsidRPr="00014A9C" w:rsidTr="009C2704">
        <w:trPr>
          <w:trHeight w:val="800"/>
        </w:trPr>
        <w:tc>
          <w:tcPr>
            <w:tcW w:w="9371" w:type="dxa"/>
          </w:tcPr>
          <w:p w:rsidR="00586B47" w:rsidRPr="00014A9C" w:rsidRDefault="00586B47" w:rsidP="00014A9C">
            <w:pPr>
              <w:pStyle w:val="Normlnywebov"/>
              <w:spacing w:before="0" w:beforeAutospacing="0" w:after="0" w:afterAutospacing="0" w:line="240" w:lineRule="auto"/>
            </w:pPr>
            <w:r w:rsidRPr="00014A9C">
              <w:t>Negatívny nepriamy finančný vplyv navrhovanej úpravy by mohol vzniknúť účastníkom konania v prípadoch, keď v dôsledku zmeny pravidiel pre konanie pred odvolacím súdom bude potrebné cestovať do sídla odvolacieho súdu.</w:t>
            </w:r>
          </w:p>
          <w:p w:rsidR="00337789" w:rsidRPr="00014A9C" w:rsidRDefault="00586B47" w:rsidP="00014A9C">
            <w:pPr>
              <w:pStyle w:val="Normlnywebov"/>
              <w:spacing w:before="0" w:beforeAutospacing="0" w:after="0" w:afterAutospacing="0" w:line="240" w:lineRule="auto"/>
            </w:pPr>
            <w:r w:rsidRPr="00014A9C">
              <w:t>Tento vplyv by mohol byť významnejší pri osobách so zdravotným postihnutím, osobách s obmedzenou mobilitou a ďalších zraniteľných skupinách.</w:t>
            </w:r>
            <w:r w:rsidR="006A308F" w:rsidRPr="00014A9C">
              <w:t xml:space="preserve"> </w:t>
            </w:r>
            <w:r w:rsidRPr="00014A9C">
              <w:t xml:space="preserve">Negatívny vplyv je čiastočne zmiernený tým, že odvolací súd bude môcť na žiadosť účastníka a z vážnych dôvodov uskutočniť pojednávanie mimo svojho sídla. </w:t>
            </w:r>
          </w:p>
        </w:tc>
      </w:tr>
      <w:tr w:rsidR="00337789" w:rsidRPr="00014A9C" w:rsidTr="009C2704">
        <w:trPr>
          <w:trHeight w:val="388"/>
        </w:trPr>
        <w:tc>
          <w:tcPr>
            <w:tcW w:w="9371" w:type="dxa"/>
          </w:tcPr>
          <w:p w:rsidR="00337789" w:rsidRPr="00014A9C" w:rsidRDefault="00337789" w:rsidP="00014A9C">
            <w:pPr>
              <w:spacing w:line="240" w:lineRule="auto"/>
              <w:rPr>
                <w:i/>
                <w:iCs/>
              </w:rPr>
            </w:pPr>
            <w:r w:rsidRPr="00014A9C">
              <w:rPr>
                <w:b/>
              </w:rPr>
              <w:t xml:space="preserve">7.2.2 Časový vplyv </w:t>
            </w:r>
          </w:p>
        </w:tc>
      </w:tr>
      <w:tr w:rsidR="00337789" w:rsidRPr="00014A9C" w:rsidTr="009C2704">
        <w:trPr>
          <w:trHeight w:val="20"/>
        </w:trPr>
        <w:tc>
          <w:tcPr>
            <w:tcW w:w="9371" w:type="dxa"/>
          </w:tcPr>
          <w:p w:rsidR="00337789" w:rsidRPr="00014A9C" w:rsidRDefault="00337789" w:rsidP="00014A9C">
            <w:pPr>
              <w:spacing w:line="240" w:lineRule="auto"/>
              <w:rPr>
                <w:b/>
              </w:rPr>
            </w:pPr>
            <w:r w:rsidRPr="00014A9C">
              <w:rPr>
                <w:i/>
              </w:rPr>
              <w:t>Zvýšenie času vybavenia požiadavky (popíšte)</w:t>
            </w:r>
          </w:p>
        </w:tc>
      </w:tr>
      <w:tr w:rsidR="00337789" w:rsidRPr="00014A9C" w:rsidTr="009C2704">
        <w:trPr>
          <w:trHeight w:val="703"/>
        </w:trPr>
        <w:tc>
          <w:tcPr>
            <w:tcW w:w="9371" w:type="dxa"/>
          </w:tcPr>
          <w:p w:rsidR="006A308F" w:rsidRPr="00014A9C" w:rsidRDefault="006A308F" w:rsidP="00014A9C">
            <w:pPr>
              <w:pStyle w:val="Normlnywebov"/>
              <w:spacing w:before="0" w:beforeAutospacing="0" w:after="0" w:afterAutospacing="0" w:line="240" w:lineRule="auto"/>
            </w:pPr>
            <w:r w:rsidRPr="00014A9C">
              <w:t>Negatívny časový vplyv navrhovane úpravy by mohla zakladať najmä zmena lehoty na písomné vyhotovenie a expedíciu rozsudku z 15 kalendárnych dní na 15 pracovných dní. V konkrétnych prípadoch by tak mohol byť čas potrebný na získanie konečného rozhodnutia o niečo dlhší v porovnaní s platnou právnou úpravou.</w:t>
            </w:r>
          </w:p>
          <w:p w:rsidR="00337789" w:rsidRPr="00014A9C" w:rsidRDefault="006A308F" w:rsidP="00014A9C">
            <w:pPr>
              <w:pStyle w:val="Normlnywebov"/>
              <w:spacing w:before="0" w:beforeAutospacing="0" w:after="0" w:afterAutospacing="0" w:line="240" w:lineRule="auto"/>
            </w:pPr>
            <w:r w:rsidRPr="00014A9C">
              <w:t>Časovú a organizačnú záťaž by mohla v niektorých prípadoch zvýšiť aj potreba účasti občana na pojednávaní v sídle odvolacieho súdu.</w:t>
            </w:r>
          </w:p>
        </w:tc>
      </w:tr>
      <w:tr w:rsidR="00337789" w:rsidRPr="00014A9C" w:rsidTr="009C2704">
        <w:trPr>
          <w:trHeight w:val="20"/>
        </w:trPr>
        <w:tc>
          <w:tcPr>
            <w:tcW w:w="9371" w:type="dxa"/>
          </w:tcPr>
          <w:p w:rsidR="00337789" w:rsidRPr="00014A9C" w:rsidRDefault="00337789" w:rsidP="00014A9C">
            <w:pPr>
              <w:spacing w:line="240" w:lineRule="auto"/>
              <w:rPr>
                <w:b/>
              </w:rPr>
            </w:pPr>
            <w:r w:rsidRPr="00014A9C">
              <w:rPr>
                <w:i/>
              </w:rPr>
              <w:t>Zníženie času  vybavenia požiadavky (popíšte)</w:t>
            </w:r>
          </w:p>
        </w:tc>
      </w:tr>
      <w:tr w:rsidR="00337789" w:rsidRPr="00014A9C" w:rsidTr="009C2704">
        <w:trPr>
          <w:trHeight w:val="729"/>
        </w:trPr>
        <w:tc>
          <w:tcPr>
            <w:tcW w:w="9371" w:type="dxa"/>
          </w:tcPr>
          <w:p w:rsidR="008D013E" w:rsidRPr="00014A9C" w:rsidRDefault="008D013E" w:rsidP="00014A9C">
            <w:pPr>
              <w:pStyle w:val="Normlnywebov"/>
              <w:spacing w:before="0" w:beforeAutospacing="0" w:after="0" w:afterAutospacing="0" w:line="240" w:lineRule="auto"/>
            </w:pPr>
            <w:r w:rsidRPr="00014A9C">
              <w:t>Pozitívny časový vplyv navrhovaných zmien možno očakávať najmä:</w:t>
            </w:r>
          </w:p>
          <w:p w:rsidR="008D013E" w:rsidRPr="00014A9C" w:rsidRDefault="008D013E" w:rsidP="00014A9C">
            <w:pPr>
              <w:pStyle w:val="Normlnywebov"/>
              <w:widowControl/>
              <w:adjustRightInd/>
              <w:spacing w:before="0" w:beforeAutospacing="0" w:after="0" w:afterAutospacing="0" w:line="240" w:lineRule="auto"/>
              <w:jc w:val="left"/>
              <w:textAlignment w:val="auto"/>
            </w:pPr>
            <w:r w:rsidRPr="00014A9C">
              <w:t xml:space="preserve">-využitím </w:t>
            </w:r>
            <w:proofErr w:type="spellStart"/>
            <w:r w:rsidRPr="00014A9C">
              <w:t>videokonferenčných</w:t>
            </w:r>
            <w:proofErr w:type="spellEnd"/>
            <w:r w:rsidRPr="00014A9C">
              <w:t xml:space="preserve"> výsluchov, ktoré môžu znížiť čas potrebný na osobnú účasť občana na súde,</w:t>
            </w:r>
          </w:p>
          <w:p w:rsidR="008D013E" w:rsidRPr="00014A9C" w:rsidRDefault="008D013E" w:rsidP="00014A9C">
            <w:pPr>
              <w:pStyle w:val="Normlnywebov"/>
              <w:widowControl/>
              <w:adjustRightInd/>
              <w:spacing w:before="0" w:beforeAutospacing="0" w:after="0" w:afterAutospacing="0" w:line="240" w:lineRule="auto"/>
              <w:jc w:val="left"/>
              <w:textAlignment w:val="auto"/>
            </w:pPr>
            <w:r w:rsidRPr="00014A9C">
              <w:t>-využitím informatívneho stretnutia rodičov a koordinovanej odbornej pomoci,</w:t>
            </w:r>
          </w:p>
          <w:p w:rsidR="008D013E" w:rsidRPr="00014A9C" w:rsidRDefault="008D013E" w:rsidP="00014A9C">
            <w:pPr>
              <w:pStyle w:val="Normlnywebov"/>
              <w:widowControl/>
              <w:adjustRightInd/>
              <w:spacing w:before="0" w:beforeAutospacing="0" w:after="0" w:afterAutospacing="0" w:line="240" w:lineRule="auto"/>
              <w:jc w:val="left"/>
              <w:textAlignment w:val="auto"/>
            </w:pPr>
            <w:r w:rsidRPr="00014A9C">
              <w:t>-zjednodušením rozhodovania v prípadoch dohody rodičov,</w:t>
            </w:r>
          </w:p>
          <w:p w:rsidR="008D013E" w:rsidRPr="00014A9C" w:rsidRDefault="008D013E" w:rsidP="00014A9C">
            <w:pPr>
              <w:pStyle w:val="Normlnywebov"/>
              <w:widowControl/>
              <w:adjustRightInd/>
              <w:spacing w:before="0" w:beforeAutospacing="0" w:after="0" w:afterAutospacing="0" w:line="240" w:lineRule="auto"/>
              <w:jc w:val="left"/>
              <w:textAlignment w:val="auto"/>
            </w:pPr>
            <w:r w:rsidRPr="00014A9C">
              <w:t>-ustanovením maximálnej 30-dňovej lehoty na rozhodnutie odvolacieho súdu vo vybraných konaniach o neodkladných opatreniach vo veciach maloletých,</w:t>
            </w:r>
          </w:p>
          <w:p w:rsidR="008D013E" w:rsidRPr="00014A9C" w:rsidRDefault="008D013E" w:rsidP="00014A9C">
            <w:pPr>
              <w:pStyle w:val="Normlnywebov"/>
              <w:widowControl/>
              <w:adjustRightInd/>
              <w:spacing w:before="0" w:beforeAutospacing="0" w:after="0" w:afterAutospacing="0" w:line="240" w:lineRule="auto"/>
              <w:jc w:val="left"/>
              <w:textAlignment w:val="auto"/>
            </w:pPr>
            <w:r w:rsidRPr="00014A9C">
              <w:t>-efektívnejším výkonom rozhodnutí vo veciach maloletých.</w:t>
            </w:r>
          </w:p>
          <w:p w:rsidR="00337789" w:rsidRPr="00014A9C" w:rsidRDefault="00337789" w:rsidP="00014A9C">
            <w:pPr>
              <w:pStyle w:val="Normlnywebov"/>
              <w:spacing w:before="0" w:beforeAutospacing="0" w:after="0" w:afterAutospacing="0" w:line="240" w:lineRule="auto"/>
              <w:rPr>
                <w:b/>
              </w:rPr>
            </w:pPr>
          </w:p>
        </w:tc>
      </w:tr>
      <w:tr w:rsidR="00337789" w:rsidRPr="00014A9C" w:rsidTr="009C2704">
        <w:trPr>
          <w:trHeight w:val="424"/>
        </w:trPr>
        <w:tc>
          <w:tcPr>
            <w:tcW w:w="9371" w:type="dxa"/>
          </w:tcPr>
          <w:p w:rsidR="00337789" w:rsidRPr="00014A9C" w:rsidRDefault="00337789" w:rsidP="00014A9C">
            <w:pPr>
              <w:spacing w:line="240" w:lineRule="auto"/>
              <w:rPr>
                <w:b/>
              </w:rPr>
            </w:pPr>
            <w:r w:rsidRPr="00014A9C">
              <w:rPr>
                <w:b/>
              </w:rPr>
              <w:t xml:space="preserve">7.2.3 Ktorá skupina občanov bude predloženým návrhom ovplyvnená? </w:t>
            </w:r>
          </w:p>
          <w:p w:rsidR="00337789" w:rsidRPr="00014A9C" w:rsidRDefault="00337789" w:rsidP="00014A9C">
            <w:pPr>
              <w:spacing w:line="240" w:lineRule="auto"/>
              <w:rPr>
                <w:i/>
                <w:iCs/>
              </w:rPr>
            </w:pPr>
            <w:r w:rsidRPr="00014A9C">
              <w:rPr>
                <w:i/>
                <w:iCs/>
              </w:rPr>
              <w:t>Špecifikujte skupinu občanov, ktorá bude návrhom ovplyvnená (napr. držitelia vodičských oprávnení). Aká je  veľkosť tejto skupiny?</w:t>
            </w:r>
          </w:p>
        </w:tc>
      </w:tr>
      <w:tr w:rsidR="00337789" w:rsidRPr="00014A9C" w:rsidTr="009C2704">
        <w:trPr>
          <w:trHeight w:val="734"/>
        </w:trPr>
        <w:tc>
          <w:tcPr>
            <w:tcW w:w="9371" w:type="dxa"/>
          </w:tcPr>
          <w:p w:rsidR="00045F9F" w:rsidRPr="00014A9C" w:rsidRDefault="00045F9F" w:rsidP="00014A9C">
            <w:pPr>
              <w:pStyle w:val="Normlnywebov"/>
              <w:spacing w:before="0" w:beforeAutospacing="0" w:after="0" w:afterAutospacing="0" w:line="240" w:lineRule="auto"/>
            </w:pPr>
            <w:r w:rsidRPr="00014A9C">
              <w:t>Návrhom zákona by mohli byť ovplyvnení/ovplyvnené najmä:</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 xml:space="preserve">-účastníci </w:t>
            </w:r>
            <w:proofErr w:type="spellStart"/>
            <w:r w:rsidRPr="00014A9C">
              <w:t>mimosporových</w:t>
            </w:r>
            <w:proofErr w:type="spellEnd"/>
            <w:r w:rsidRPr="00014A9C">
              <w:t xml:space="preserve"> konaní, najmä rodičia a ďalšie osoby vo veciach starostlivosti súdu o maloletých,</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-maloleté deti ako osoby, ktorých práv a záujmov sa konanie týka,</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-osoby vystupujúce ako účastníci konania o neodkladných opatreniach a výkone rozhodnutí,</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-osoby využívajúce služby Centra právnej pomoci,</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-osoby, ktorých sa týkajú zmeny v oblasti procesného opatrovníctva,</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-osoby podliehajúce výkonu rozhodnutia vo veciach maloletých,</w:t>
            </w:r>
          </w:p>
          <w:p w:rsidR="00045F9F" w:rsidRPr="00014A9C" w:rsidRDefault="00045F9F" w:rsidP="00014A9C">
            <w:pPr>
              <w:pStyle w:val="Normlnywebov"/>
              <w:widowControl/>
              <w:adjustRightInd/>
              <w:spacing w:before="0" w:beforeAutospacing="0" w:after="0" w:afterAutospacing="0" w:line="240" w:lineRule="auto"/>
              <w:jc w:val="left"/>
              <w:textAlignment w:val="auto"/>
            </w:pPr>
            <w:r w:rsidRPr="00014A9C">
              <w:t xml:space="preserve">-účastníci dedičských a ďalších </w:t>
            </w:r>
            <w:proofErr w:type="spellStart"/>
            <w:r w:rsidRPr="00014A9C">
              <w:t>mimosporových</w:t>
            </w:r>
            <w:proofErr w:type="spellEnd"/>
            <w:r w:rsidRPr="00014A9C">
              <w:t xml:space="preserve"> konaní.</w:t>
            </w:r>
          </w:p>
          <w:p w:rsidR="00045F9F" w:rsidRPr="00014A9C" w:rsidRDefault="00045F9F" w:rsidP="00014A9C">
            <w:pPr>
              <w:pStyle w:val="Normlnywebov"/>
              <w:spacing w:before="0" w:beforeAutospacing="0" w:after="0" w:afterAutospacing="0" w:line="240" w:lineRule="auto"/>
            </w:pPr>
            <w:r w:rsidRPr="00014A9C">
              <w:t xml:space="preserve">Osobitne môžu byť ovplyvnené zraniteľné skupiny, najmä osoby s ťažkým zdravotným </w:t>
            </w:r>
            <w:r w:rsidRPr="00014A9C">
              <w:lastRenderedPageBreak/>
              <w:t>postihnutím, osoby s obmedzenou mobilitou a osoby, pre ktoré je cestovanie do sídla odvolacieho súdu vzhľadom na ich sociálnu alebo zdravotnú situáciu sťažené.</w:t>
            </w:r>
          </w:p>
          <w:p w:rsidR="00045F9F" w:rsidRPr="00014A9C" w:rsidRDefault="00045F9F" w:rsidP="00014A9C">
            <w:pPr>
              <w:pStyle w:val="Normlnywebov"/>
              <w:spacing w:before="0" w:beforeAutospacing="0" w:after="0" w:afterAutospacing="0" w:line="240" w:lineRule="auto"/>
            </w:pPr>
            <w:r w:rsidRPr="00014A9C">
              <w:t xml:space="preserve">Presnú veľkosť skupiny občanov dotknutých jednotlivými opatreniami nie je možné v tejto fáze exaktne kvantifikovať, nakoľko návrh zákona zasahuje do viacerých druhov </w:t>
            </w:r>
            <w:proofErr w:type="spellStart"/>
            <w:r w:rsidRPr="00014A9C">
              <w:t>mimosporových</w:t>
            </w:r>
            <w:proofErr w:type="spellEnd"/>
            <w:r w:rsidRPr="00014A9C">
              <w:t xml:space="preserve"> konaní a dostupné podklady neobsahujú súhrnnú štatistiku všetkých dotknutých úkonov v jednotlivých ad hoc prípadoch.</w:t>
            </w:r>
          </w:p>
          <w:p w:rsidR="00337789" w:rsidRPr="00014A9C" w:rsidRDefault="00337789" w:rsidP="00014A9C">
            <w:pPr>
              <w:spacing w:line="240" w:lineRule="auto"/>
              <w:rPr>
                <w:i/>
                <w:iCs/>
              </w:rPr>
            </w:pP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b/>
              </w:rPr>
              <w:lastRenderedPageBreak/>
              <w:t xml:space="preserve">7.2.4 Vyplývajú z návrhu pre občana pri vybavení svojej požiadavky nové povinnosti alebo zanikajú už existujúce povinnosti?  </w:t>
            </w: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i/>
                <w:iCs/>
              </w:rPr>
              <w:t xml:space="preserve">Nové povinnosti (identifikujte) </w:t>
            </w:r>
          </w:p>
        </w:tc>
      </w:tr>
      <w:tr w:rsidR="00337789" w:rsidRPr="00014A9C" w:rsidTr="009C2704">
        <w:trPr>
          <w:trHeight w:val="726"/>
        </w:trPr>
        <w:tc>
          <w:tcPr>
            <w:tcW w:w="9371" w:type="dxa"/>
          </w:tcPr>
          <w:p w:rsidR="001F1882" w:rsidRPr="00014A9C" w:rsidRDefault="001F1882" w:rsidP="00014A9C">
            <w:pPr>
              <w:pStyle w:val="Normlnywebov"/>
              <w:spacing w:before="0" w:beforeAutospacing="0" w:after="0" w:afterAutospacing="0" w:line="240" w:lineRule="auto"/>
            </w:pPr>
            <w:r w:rsidRPr="00014A9C">
              <w:t>Pre občana nevzniká všeobecná nová administratívna povinnosť podávať osobitnú žiadosť alebo predkladať nový dokument pri každom vybavovaní služby.</w:t>
            </w:r>
          </w:p>
          <w:p w:rsidR="001F1882" w:rsidRPr="00014A9C" w:rsidRDefault="001F1882" w:rsidP="00014A9C">
            <w:pPr>
              <w:pStyle w:val="Normlnywebov"/>
              <w:spacing w:before="0" w:beforeAutospacing="0" w:after="0" w:afterAutospacing="0" w:line="240" w:lineRule="auto"/>
            </w:pPr>
            <w:r w:rsidRPr="00014A9C">
              <w:t>Nové povinnosti alebo nové finančné zaťaženie však môžu vzniknúť v konkrétnych situáciách, najmä:</w:t>
            </w:r>
          </w:p>
          <w:p w:rsidR="001F1882" w:rsidRPr="00014A9C" w:rsidRDefault="001F1882" w:rsidP="00014A9C">
            <w:pPr>
              <w:pStyle w:val="Normlnywebov"/>
              <w:widowControl/>
              <w:adjustRightInd/>
              <w:spacing w:before="0" w:beforeAutospacing="0" w:after="0" w:afterAutospacing="0" w:line="240" w:lineRule="auto"/>
              <w:jc w:val="left"/>
              <w:textAlignment w:val="auto"/>
            </w:pPr>
            <w:r w:rsidRPr="00014A9C">
              <w:t>-povinnosť uhradiť nový súdny poplatok vo výške 66 eur v prípadoch ustanovených návrhom,</w:t>
            </w:r>
          </w:p>
          <w:p w:rsidR="001F1882" w:rsidRPr="00014A9C" w:rsidRDefault="001F1882" w:rsidP="00014A9C">
            <w:pPr>
              <w:pStyle w:val="Normlnywebov"/>
              <w:widowControl/>
              <w:adjustRightInd/>
              <w:spacing w:before="0" w:beforeAutospacing="0" w:after="0" w:afterAutospacing="0" w:line="240" w:lineRule="auto"/>
              <w:jc w:val="left"/>
              <w:textAlignment w:val="auto"/>
            </w:pPr>
            <w:r w:rsidRPr="00014A9C">
              <w:t>-povinnosť znášať zvýšený poplatok za predbežnú konzultáciu Centra právnej pomoci,</w:t>
            </w:r>
          </w:p>
          <w:p w:rsidR="001F1882" w:rsidRPr="00014A9C" w:rsidRDefault="001F1882" w:rsidP="00014A9C">
            <w:pPr>
              <w:pStyle w:val="Normlnywebov"/>
              <w:widowControl/>
              <w:adjustRightInd/>
              <w:spacing w:before="0" w:beforeAutospacing="0" w:after="0" w:afterAutospacing="0" w:line="240" w:lineRule="auto"/>
              <w:jc w:val="left"/>
              <w:textAlignment w:val="auto"/>
            </w:pPr>
            <w:r w:rsidRPr="00014A9C">
              <w:t>-povinnosť podrobiť sa novým donucovacím opatreniam pri nesplnení rozhodnutia vo veciach maloletých, ak sú splnené zákonné podmienky na ich uloženie.</w:t>
            </w:r>
          </w:p>
          <w:p w:rsidR="001F1882" w:rsidRPr="00014A9C" w:rsidRDefault="001F1882" w:rsidP="00014A9C">
            <w:pPr>
              <w:pStyle w:val="Normlnywebov"/>
              <w:spacing w:before="0" w:beforeAutospacing="0" w:after="0" w:afterAutospacing="0" w:line="240" w:lineRule="auto"/>
            </w:pPr>
            <w:r w:rsidRPr="00014A9C">
              <w:t xml:space="preserve">Navrhované donucovacie opatrenia zahŕňajú aj zadržanie vodičského preukazu alebo osvedčenia o evidencii vozidla. Návrh </w:t>
            </w:r>
            <w:r w:rsidR="008821B3" w:rsidRPr="00014A9C">
              <w:t xml:space="preserve">zákona </w:t>
            </w:r>
            <w:r w:rsidRPr="00014A9C">
              <w:t>ich koncipuje ako prostriedky smerujúce k dobrovoľnému splneniu povinnosti.</w:t>
            </w:r>
          </w:p>
          <w:p w:rsidR="00337789" w:rsidRPr="00014A9C" w:rsidRDefault="00337789" w:rsidP="00014A9C">
            <w:pPr>
              <w:spacing w:line="240" w:lineRule="auto"/>
              <w:rPr>
                <w:i/>
                <w:iCs/>
              </w:rPr>
            </w:pP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i/>
                <w:iCs/>
              </w:rPr>
              <w:t>Zanikajúce povinnosti (identifikujte)</w:t>
            </w:r>
          </w:p>
        </w:tc>
      </w:tr>
      <w:tr w:rsidR="00337789" w:rsidRPr="00014A9C" w:rsidTr="009C2704">
        <w:trPr>
          <w:trHeight w:val="609"/>
        </w:trPr>
        <w:tc>
          <w:tcPr>
            <w:tcW w:w="9371" w:type="dxa"/>
          </w:tcPr>
          <w:p w:rsidR="00CD477A" w:rsidRPr="00014A9C" w:rsidRDefault="008821B3" w:rsidP="00014A9C">
            <w:pPr>
              <w:pStyle w:val="Normlnywebov"/>
              <w:spacing w:before="0" w:beforeAutospacing="0" w:after="0" w:afterAutospacing="0" w:line="240" w:lineRule="auto"/>
            </w:pPr>
            <w:r w:rsidRPr="00014A9C">
              <w:t xml:space="preserve">Pozitívny vplyv návrhu zákona na administratívnu záťaž občana možno identifikovať najmä v prípadoch, keď využitie </w:t>
            </w:r>
            <w:proofErr w:type="spellStart"/>
            <w:r w:rsidRPr="00014A9C">
              <w:t>videokonferenčného</w:t>
            </w:r>
            <w:proofErr w:type="spellEnd"/>
            <w:r w:rsidRPr="00014A9C">
              <w:t xml:space="preserve"> výsluchu, nahradí osobnú účasť občana na súde.</w:t>
            </w:r>
            <w:r w:rsidR="00167161" w:rsidRPr="00014A9C">
              <w:t xml:space="preserve"> </w:t>
            </w:r>
            <w:r w:rsidRPr="00014A9C">
              <w:t>V prípadoch, keď rodičia dosiahnu dohodu a splnia podmienky ustanovené návrhom zákona, môže dôjsť k zjednodušeniu procesného postupu.</w:t>
            </w:r>
          </w:p>
        </w:tc>
      </w:tr>
      <w:tr w:rsidR="00337789" w:rsidRPr="00014A9C" w:rsidTr="009C2704">
        <w:trPr>
          <w:trHeight w:val="20"/>
        </w:trPr>
        <w:tc>
          <w:tcPr>
            <w:tcW w:w="9371" w:type="dxa"/>
            <w:shd w:val="clear" w:color="auto" w:fill="BFBFBF"/>
            <w:vAlign w:val="center"/>
          </w:tcPr>
          <w:p w:rsidR="00337789" w:rsidRPr="00014A9C" w:rsidRDefault="00337789" w:rsidP="00014A9C">
            <w:pPr>
              <w:spacing w:line="240" w:lineRule="auto"/>
              <w:jc w:val="center"/>
              <w:rPr>
                <w:b/>
              </w:rPr>
            </w:pPr>
            <w:r w:rsidRPr="00014A9C">
              <w:rPr>
                <w:b/>
              </w:rPr>
              <w:t xml:space="preserve">7.3 Vplyv na procesy </w:t>
            </w:r>
            <w:r w:rsidR="00E57B5B" w:rsidRPr="00014A9C">
              <w:rPr>
                <w:b/>
              </w:rPr>
              <w:t xml:space="preserve">služieb </w:t>
            </w:r>
            <w:r w:rsidRPr="00014A9C">
              <w:rPr>
                <w:b/>
              </w:rPr>
              <w:t>vo verejnej správe</w:t>
            </w:r>
          </w:p>
        </w:tc>
      </w:tr>
      <w:tr w:rsidR="00337789" w:rsidRPr="00014A9C" w:rsidTr="009C2704">
        <w:trPr>
          <w:trHeight w:val="390"/>
        </w:trPr>
        <w:tc>
          <w:tcPr>
            <w:tcW w:w="9371" w:type="dxa"/>
          </w:tcPr>
          <w:p w:rsidR="00337789" w:rsidRPr="00014A9C" w:rsidRDefault="00337789" w:rsidP="00014A9C">
            <w:pPr>
              <w:spacing w:line="240" w:lineRule="auto"/>
              <w:rPr>
                <w:b/>
              </w:rPr>
            </w:pPr>
            <w:r w:rsidRPr="00014A9C">
              <w:rPr>
                <w:b/>
              </w:rPr>
              <w:t xml:space="preserve">7.3.1 Ktoré sú dotknuté subjekty verejnej správy? </w:t>
            </w:r>
          </w:p>
          <w:p w:rsidR="00337789" w:rsidRPr="00014A9C" w:rsidRDefault="00337789" w:rsidP="00014A9C">
            <w:pPr>
              <w:spacing w:line="240" w:lineRule="auto"/>
              <w:rPr>
                <w:i/>
                <w:iCs/>
              </w:rPr>
            </w:pPr>
            <w:r w:rsidRPr="00014A9C">
              <w:rPr>
                <w:i/>
              </w:rPr>
              <w:t xml:space="preserve">Ktoré subjekty verejnej správy sú účastné procesu poskytnutia služby? </w:t>
            </w:r>
          </w:p>
        </w:tc>
      </w:tr>
      <w:tr w:rsidR="00337789" w:rsidRPr="00014A9C" w:rsidTr="009C2704">
        <w:trPr>
          <w:trHeight w:val="733"/>
        </w:trPr>
        <w:tc>
          <w:tcPr>
            <w:tcW w:w="9371" w:type="dxa"/>
          </w:tcPr>
          <w:p w:rsidR="00414E41" w:rsidRPr="00014A9C" w:rsidRDefault="00414E41" w:rsidP="00014A9C">
            <w:pPr>
              <w:pStyle w:val="Normlnywebov"/>
              <w:spacing w:before="0" w:beforeAutospacing="0" w:after="0" w:afterAutospacing="0" w:line="240" w:lineRule="auto"/>
            </w:pPr>
            <w:r w:rsidRPr="00014A9C">
              <w:t>Na procese poskytovania dotknutých služieb sa podľa povahy konk</w:t>
            </w:r>
            <w:r w:rsidR="00B66564" w:rsidRPr="00014A9C">
              <w:t xml:space="preserve">rétneho konania podieľajú najmä </w:t>
            </w:r>
            <w:r w:rsidRPr="00014A9C">
              <w:t>okresné súdy,</w:t>
            </w:r>
            <w:r w:rsidR="00357589" w:rsidRPr="00014A9C">
              <w:t xml:space="preserve"> </w:t>
            </w:r>
            <w:r w:rsidRPr="00014A9C">
              <w:t>krajské súdy,</w:t>
            </w:r>
            <w:r w:rsidR="00357589" w:rsidRPr="00014A9C">
              <w:t xml:space="preserve"> </w:t>
            </w:r>
            <w:r w:rsidRPr="00014A9C">
              <w:t>Ministerstvo spravodlivosti Slovenskej republiky v rámci výkonu kompetencií v oblasti justície a súdnej správy,</w:t>
            </w:r>
            <w:r w:rsidR="00357589" w:rsidRPr="00014A9C">
              <w:t xml:space="preserve"> </w:t>
            </w:r>
            <w:r w:rsidRPr="00014A9C">
              <w:t>Centrum právnej pomoci,</w:t>
            </w:r>
            <w:r w:rsidR="00357589" w:rsidRPr="00014A9C">
              <w:t xml:space="preserve"> </w:t>
            </w:r>
            <w:r w:rsidRPr="00014A9C">
              <w:t>orgány sociálnoprávnej ochrany detí a sociálnej kurately,</w:t>
            </w:r>
            <w:r w:rsidR="00357589" w:rsidRPr="00014A9C">
              <w:t xml:space="preserve"> </w:t>
            </w:r>
            <w:r w:rsidRPr="00014A9C">
              <w:t>Ústredie práce, sociálnych vecí a rodiny,</w:t>
            </w:r>
            <w:r w:rsidR="00357589" w:rsidRPr="00014A9C">
              <w:t xml:space="preserve"> </w:t>
            </w:r>
            <w:r w:rsidRPr="00014A9C">
              <w:t>Centrum pre medzinárodnoprávnu ochranu detí a mládeže,</w:t>
            </w:r>
            <w:r w:rsidR="00357589" w:rsidRPr="00014A9C">
              <w:t xml:space="preserve"> </w:t>
            </w:r>
            <w:r w:rsidRPr="00014A9C">
              <w:t xml:space="preserve">zamestnanci súdov zabezpečujúci </w:t>
            </w:r>
            <w:proofErr w:type="spellStart"/>
            <w:r w:rsidRPr="00014A9C">
              <w:t>videokonferenčné</w:t>
            </w:r>
            <w:proofErr w:type="spellEnd"/>
            <w:r w:rsidRPr="00014A9C">
              <w:t xml:space="preserve"> a ďalšie procesné úkony,</w:t>
            </w:r>
            <w:r w:rsidR="00357589" w:rsidRPr="00014A9C">
              <w:t xml:space="preserve"> </w:t>
            </w:r>
            <w:r w:rsidRPr="00014A9C">
              <w:t>psychológovia,</w:t>
            </w:r>
            <w:r w:rsidR="00357589" w:rsidRPr="00014A9C">
              <w:t xml:space="preserve"> </w:t>
            </w:r>
            <w:r w:rsidRPr="00014A9C">
              <w:t xml:space="preserve">ďalšie subjekty verejnej moci podľa druhu konkrétneho </w:t>
            </w:r>
            <w:proofErr w:type="spellStart"/>
            <w:r w:rsidRPr="00014A9C">
              <w:t>mimosporového</w:t>
            </w:r>
            <w:proofErr w:type="spellEnd"/>
            <w:r w:rsidRPr="00014A9C">
              <w:t xml:space="preserve"> konania.</w:t>
            </w:r>
          </w:p>
          <w:p w:rsidR="00414E41" w:rsidRPr="00014A9C" w:rsidRDefault="00414E41" w:rsidP="00014A9C">
            <w:pPr>
              <w:pStyle w:val="Normlnywebov"/>
              <w:spacing w:before="0" w:beforeAutospacing="0" w:after="0" w:afterAutospacing="0" w:line="240" w:lineRule="auto"/>
            </w:pPr>
            <w:r w:rsidRPr="00014A9C">
              <w:t xml:space="preserve">Návrh </w:t>
            </w:r>
            <w:r w:rsidR="00357589" w:rsidRPr="00014A9C">
              <w:t>zákona explicitne</w:t>
            </w:r>
            <w:r w:rsidRPr="00014A9C">
              <w:t xml:space="preserve"> počíta s využitím psychológa, ktorý je zamestnancom krajského súdu, pri podpornej psychologickej činnosti v konaniach vo veciach starostlivosti súdu o maloletých.</w:t>
            </w:r>
          </w:p>
          <w:p w:rsidR="00337789" w:rsidRPr="00014A9C" w:rsidRDefault="00337789" w:rsidP="00014A9C">
            <w:pPr>
              <w:spacing w:line="240" w:lineRule="auto"/>
              <w:rPr>
                <w:b/>
              </w:rPr>
            </w:pP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b/>
              </w:rPr>
              <w:t xml:space="preserve">7.3.2 Vyplývajú z návrhu pre orgán verejnej správy pri vybavení požiadavky nové povinnosti alebo zanikajú už existujúce povinnosti?  </w:t>
            </w:r>
            <w:r w:rsidRPr="00014A9C">
              <w:rPr>
                <w:iCs/>
              </w:rPr>
              <w:t xml:space="preserve"> </w:t>
            </w: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i/>
                <w:iCs/>
              </w:rPr>
              <w:t>Nové povinnosti (identifikujte)</w:t>
            </w:r>
          </w:p>
        </w:tc>
      </w:tr>
      <w:tr w:rsidR="00337789" w:rsidRPr="00014A9C" w:rsidTr="009C2704">
        <w:trPr>
          <w:trHeight w:val="674"/>
        </w:trPr>
        <w:tc>
          <w:tcPr>
            <w:tcW w:w="9371" w:type="dxa"/>
          </w:tcPr>
          <w:p w:rsidR="00B66564" w:rsidRPr="00014A9C" w:rsidRDefault="00B66564" w:rsidP="00014A9C">
            <w:pPr>
              <w:pStyle w:val="Normlnywebov"/>
              <w:spacing w:before="0" w:beforeAutospacing="0" w:after="0" w:afterAutospacing="0" w:line="240" w:lineRule="auto"/>
            </w:pPr>
            <w:r w:rsidRPr="00014A9C">
              <w:t xml:space="preserve">Navrhovaná právna úprava zakladá nové </w:t>
            </w:r>
            <w:r w:rsidR="00524F2C" w:rsidRPr="00014A9C">
              <w:t xml:space="preserve">procesné povinnosti </w:t>
            </w:r>
            <w:r w:rsidRPr="00014A9C">
              <w:t>resp.</w:t>
            </w:r>
            <w:r w:rsidR="00524F2C" w:rsidRPr="00014A9C">
              <w:t xml:space="preserve"> modifikuje niektoré doterajšie</w:t>
            </w:r>
            <w:r w:rsidRPr="00014A9C">
              <w:t xml:space="preserve"> procesné povinnosti a to najmä pre:</w:t>
            </w:r>
          </w:p>
          <w:p w:rsidR="00B66564" w:rsidRPr="00014A9C" w:rsidRDefault="00B66564" w:rsidP="00014A9C">
            <w:pPr>
              <w:pStyle w:val="Normlnywebov"/>
              <w:spacing w:before="0" w:beforeAutospacing="0" w:after="0" w:afterAutospacing="0" w:line="240" w:lineRule="auto"/>
            </w:pPr>
            <w:r w:rsidRPr="00014A9C">
              <w:rPr>
                <w:rStyle w:val="Siln"/>
                <w:b w:val="0"/>
              </w:rPr>
              <w:t>a) orgány sociálnoprávnej ochrany detí a sociálnej kurately</w:t>
            </w:r>
            <w:r w:rsidR="00524F2C" w:rsidRPr="00014A9C">
              <w:rPr>
                <w:rStyle w:val="Siln"/>
                <w:b w:val="0"/>
              </w:rPr>
              <w:t>:</w:t>
            </w:r>
          </w:p>
          <w:p w:rsidR="00B66564" w:rsidRPr="00014A9C" w:rsidRDefault="00B66564" w:rsidP="00014A9C">
            <w:pPr>
              <w:pStyle w:val="Normlnywebov"/>
              <w:spacing w:before="0" w:beforeAutospacing="0" w:after="0" w:afterAutospacing="0" w:line="240" w:lineRule="auto"/>
            </w:pPr>
            <w:r w:rsidRPr="00014A9C">
              <w:t xml:space="preserve">Tieto orgány získavajú nové alebo precizované informačné a zisťovacie úlohy, najmä poskytovanie informácií súdu o rodinných, bytových a sociálnych pomeroch dieťaťa, o vykonávaných opatreniach a možnostiach odbornej pomoci a poskytovanie všeobecných </w:t>
            </w:r>
            <w:r w:rsidRPr="00014A9C">
              <w:lastRenderedPageBreak/>
              <w:t>informácií účastníkom konania.</w:t>
            </w:r>
          </w:p>
          <w:p w:rsidR="00B66564" w:rsidRPr="00014A9C" w:rsidRDefault="00B66564" w:rsidP="00014A9C">
            <w:pPr>
              <w:pStyle w:val="Normlnywebov"/>
              <w:spacing w:before="0" w:beforeAutospacing="0" w:after="0" w:afterAutospacing="0" w:line="240" w:lineRule="auto"/>
            </w:pPr>
            <w:r w:rsidRPr="00014A9C">
              <w:rPr>
                <w:rStyle w:val="Siln"/>
                <w:b w:val="0"/>
              </w:rPr>
              <w:t>b) súdy</w:t>
            </w:r>
            <w:r w:rsidR="00524F2C" w:rsidRPr="00014A9C">
              <w:rPr>
                <w:rStyle w:val="Siln"/>
                <w:b w:val="0"/>
              </w:rPr>
              <w:t>:</w:t>
            </w:r>
          </w:p>
          <w:p w:rsidR="00B66564" w:rsidRPr="00014A9C" w:rsidRDefault="00B66564" w:rsidP="00014A9C">
            <w:pPr>
              <w:pStyle w:val="Normlnywebov"/>
              <w:spacing w:before="0" w:beforeAutospacing="0" w:after="0" w:afterAutospacing="0" w:line="240" w:lineRule="auto"/>
            </w:pPr>
            <w:r w:rsidRPr="00014A9C">
              <w:t>Súdy budú zabezpečovať nové procesné postupy súvisiace na</w:t>
            </w:r>
            <w:r w:rsidR="00524F2C" w:rsidRPr="00014A9C">
              <w:t xml:space="preserve">jmä  </w:t>
            </w:r>
            <w:r w:rsidRPr="00014A9C">
              <w:t>s vykonávaním výsluchov prostredníctvom videokonferencie,</w:t>
            </w:r>
            <w:r w:rsidR="00524F2C" w:rsidRPr="00014A9C">
              <w:t xml:space="preserve"> </w:t>
            </w:r>
            <w:r w:rsidRPr="00014A9C">
              <w:t xml:space="preserve">s overovaním totožnosti osoby pri </w:t>
            </w:r>
            <w:proofErr w:type="spellStart"/>
            <w:r w:rsidRPr="00014A9C">
              <w:t>videokonferenčnom</w:t>
            </w:r>
            <w:proofErr w:type="spellEnd"/>
            <w:r w:rsidRPr="00014A9C">
              <w:t xml:space="preserve"> výsluchu,</w:t>
            </w:r>
          </w:p>
          <w:p w:rsidR="00B66564" w:rsidRPr="00014A9C" w:rsidRDefault="00B66564" w:rsidP="00014A9C">
            <w:pPr>
              <w:pStyle w:val="Normlnywebov"/>
              <w:widowControl/>
              <w:adjustRightInd/>
              <w:spacing w:before="0" w:beforeAutospacing="0" w:after="0" w:afterAutospacing="0" w:line="240" w:lineRule="auto"/>
              <w:jc w:val="left"/>
              <w:textAlignment w:val="auto"/>
            </w:pPr>
            <w:r w:rsidRPr="00014A9C">
              <w:t>s informatívnym stretnutím rodičov,</w:t>
            </w:r>
            <w:r w:rsidR="00524F2C" w:rsidRPr="00014A9C">
              <w:t xml:space="preserve"> </w:t>
            </w:r>
            <w:r w:rsidRPr="00014A9C">
              <w:t>s činnosťou vyššieho súdneho úradníka-koordinátora,</w:t>
            </w:r>
            <w:r w:rsidR="00524F2C" w:rsidRPr="00014A9C">
              <w:t xml:space="preserve"> </w:t>
            </w:r>
            <w:r w:rsidRPr="00014A9C">
              <w:t>s využívaním podpornej činnosti psychológa,</w:t>
            </w:r>
            <w:r w:rsidR="00524F2C" w:rsidRPr="00014A9C">
              <w:t xml:space="preserve"> </w:t>
            </w:r>
            <w:r w:rsidRPr="00014A9C">
              <w:t>s novou úpravou výkonu rozhodnutí,</w:t>
            </w:r>
            <w:r w:rsidR="00524F2C" w:rsidRPr="00014A9C">
              <w:t xml:space="preserve"> </w:t>
            </w:r>
            <w:r w:rsidRPr="00014A9C">
              <w:t>s novými donucovacími opatreniami,</w:t>
            </w:r>
          </w:p>
          <w:p w:rsidR="00B66564" w:rsidRPr="00014A9C" w:rsidRDefault="00B66564" w:rsidP="00014A9C">
            <w:pPr>
              <w:pStyle w:val="Normlnywebov"/>
              <w:widowControl/>
              <w:adjustRightInd/>
              <w:spacing w:before="0" w:beforeAutospacing="0" w:after="0" w:afterAutospacing="0" w:line="240" w:lineRule="auto"/>
              <w:jc w:val="left"/>
              <w:textAlignment w:val="auto"/>
            </w:pPr>
            <w:r w:rsidRPr="00014A9C">
              <w:t>s novými pravidlami procesného opatrovníctva.</w:t>
            </w:r>
          </w:p>
          <w:p w:rsidR="00B66564" w:rsidRPr="00014A9C" w:rsidRDefault="00B66564" w:rsidP="00014A9C">
            <w:pPr>
              <w:pStyle w:val="Normlnywebov"/>
              <w:spacing w:before="0" w:beforeAutospacing="0" w:after="0" w:afterAutospacing="0" w:line="240" w:lineRule="auto"/>
            </w:pPr>
            <w:r w:rsidRPr="00014A9C">
              <w:rPr>
                <w:rStyle w:val="Siln"/>
                <w:b w:val="0"/>
              </w:rPr>
              <w:t>c) Centrum právnej pomoci</w:t>
            </w:r>
            <w:r w:rsidR="00524F2C" w:rsidRPr="00014A9C">
              <w:rPr>
                <w:rStyle w:val="Siln"/>
                <w:b w:val="0"/>
              </w:rPr>
              <w:t>:</w:t>
            </w:r>
          </w:p>
          <w:p w:rsidR="00B66564" w:rsidRPr="00014A9C" w:rsidRDefault="00524F2C" w:rsidP="00014A9C">
            <w:pPr>
              <w:pStyle w:val="Normlnywebov"/>
              <w:spacing w:before="0" w:beforeAutospacing="0" w:after="0" w:afterAutospacing="0" w:line="240" w:lineRule="auto"/>
            </w:pPr>
            <w:r w:rsidRPr="00014A9C">
              <w:t xml:space="preserve">V nadväznosti na navrhovanú </w:t>
            </w:r>
            <w:r w:rsidR="00B66564" w:rsidRPr="00014A9C">
              <w:t xml:space="preserve">úpravu procesného opatrovníctva sa rozširuje okruh prípadov, v ktorých </w:t>
            </w:r>
            <w:r w:rsidRPr="00014A9C">
              <w:t>bude môcť</w:t>
            </w:r>
            <w:r w:rsidR="00B66564" w:rsidRPr="00014A9C">
              <w:t xml:space="preserve"> byť Centrum právnej pomoci ustanovené za procesného opatrovníka maloletému.</w:t>
            </w:r>
          </w:p>
          <w:p w:rsidR="00337789" w:rsidRPr="00014A9C" w:rsidRDefault="00B66564" w:rsidP="00014A9C">
            <w:pPr>
              <w:pStyle w:val="Normlnywebov"/>
              <w:spacing w:before="0" w:beforeAutospacing="0" w:after="0" w:afterAutospacing="0" w:line="240" w:lineRule="auto"/>
            </w:pPr>
            <w:r w:rsidRPr="00014A9C">
              <w:rPr>
                <w:rStyle w:val="Siln"/>
                <w:b w:val="0"/>
              </w:rPr>
              <w:t>d) ďalšie dotknuté subjekty</w:t>
            </w:r>
            <w:r w:rsidR="00524F2C" w:rsidRPr="00014A9C">
              <w:rPr>
                <w:rStyle w:val="Siln"/>
                <w:b w:val="0"/>
              </w:rPr>
              <w:t>.</w:t>
            </w:r>
          </w:p>
        </w:tc>
      </w:tr>
      <w:tr w:rsidR="00337789" w:rsidRPr="00014A9C" w:rsidTr="009C2704">
        <w:trPr>
          <w:trHeight w:val="20"/>
        </w:trPr>
        <w:tc>
          <w:tcPr>
            <w:tcW w:w="9371" w:type="dxa"/>
          </w:tcPr>
          <w:p w:rsidR="00337789" w:rsidRPr="00014A9C" w:rsidRDefault="00337789" w:rsidP="00014A9C">
            <w:pPr>
              <w:spacing w:line="240" w:lineRule="auto"/>
              <w:rPr>
                <w:i/>
                <w:iCs/>
              </w:rPr>
            </w:pPr>
            <w:r w:rsidRPr="00014A9C">
              <w:rPr>
                <w:i/>
                <w:iCs/>
              </w:rPr>
              <w:lastRenderedPageBreak/>
              <w:t>Zanikajúce povinnosti (identifikujte)</w:t>
            </w:r>
          </w:p>
        </w:tc>
      </w:tr>
      <w:tr w:rsidR="00337789" w:rsidRPr="00014A9C" w:rsidTr="009C2704">
        <w:trPr>
          <w:trHeight w:val="859"/>
        </w:trPr>
        <w:tc>
          <w:tcPr>
            <w:tcW w:w="9371" w:type="dxa"/>
          </w:tcPr>
          <w:p w:rsidR="00B66564" w:rsidRPr="00014A9C" w:rsidRDefault="00B66564" w:rsidP="00014A9C">
            <w:pPr>
              <w:pStyle w:val="Normlnywebov"/>
              <w:spacing w:before="0" w:beforeAutospacing="0" w:after="0" w:afterAutospacing="0" w:line="240" w:lineRule="auto"/>
            </w:pPr>
            <w:r w:rsidRPr="00014A9C">
              <w:t>Pozitívny vplyv na procesy verejnej správy spočíva najmä v inštitucionálnom oddelení výkonu sociálnej práce od právneho a procesného zastupovania maloletých detí.</w:t>
            </w:r>
            <w:r w:rsidR="00524F2C" w:rsidRPr="00014A9C">
              <w:t xml:space="preserve"> </w:t>
            </w:r>
            <w:r w:rsidRPr="00014A9C">
              <w:t xml:space="preserve">V dôsledku </w:t>
            </w:r>
            <w:r w:rsidR="00524F2C" w:rsidRPr="00014A9C">
              <w:t xml:space="preserve">navrhovanej </w:t>
            </w:r>
            <w:r w:rsidRPr="00014A9C">
              <w:t>úpravy sa niektoré doterajšie činnosti orgánov sociálnoprávnej ochrany detí a sociálnej kurately vypúšťajú alebo presúvajú na iné subjekty.</w:t>
            </w:r>
          </w:p>
          <w:p w:rsidR="00337789" w:rsidRPr="00014A9C" w:rsidRDefault="00B66564" w:rsidP="00014A9C">
            <w:pPr>
              <w:pStyle w:val="Normlnywebov"/>
              <w:spacing w:before="0" w:beforeAutospacing="0" w:after="0" w:afterAutospacing="0" w:line="240" w:lineRule="auto"/>
            </w:pPr>
            <w:r w:rsidRPr="00014A9C">
              <w:t>Pozitívny procesný vpl</w:t>
            </w:r>
            <w:r w:rsidR="00524F2C" w:rsidRPr="00014A9C">
              <w:t xml:space="preserve">yv možno očakávať aj v dôsledku </w:t>
            </w:r>
            <w:r w:rsidRPr="00014A9C">
              <w:t xml:space="preserve">možnosti využívať </w:t>
            </w:r>
            <w:proofErr w:type="spellStart"/>
            <w:r w:rsidRPr="00014A9C">
              <w:t>videokonferenčné</w:t>
            </w:r>
            <w:proofErr w:type="spellEnd"/>
            <w:r w:rsidRPr="00014A9C">
              <w:t xml:space="preserve"> výsluchy,</w:t>
            </w:r>
            <w:r w:rsidR="00524F2C" w:rsidRPr="00014A9C">
              <w:t xml:space="preserve"> </w:t>
            </w:r>
            <w:r w:rsidRPr="00014A9C">
              <w:t>zavedenia funkcie vyššieho súdneho úradníka-koordinátora,</w:t>
            </w:r>
            <w:r w:rsidR="00524F2C" w:rsidRPr="00014A9C">
              <w:t xml:space="preserve"> </w:t>
            </w:r>
            <w:r w:rsidRPr="00014A9C">
              <w:t>možnosti využitia podpornej psychologickej činnosti,</w:t>
            </w:r>
            <w:r w:rsidR="00524F2C" w:rsidRPr="00014A9C">
              <w:t xml:space="preserve"> </w:t>
            </w:r>
            <w:r w:rsidRPr="00014A9C">
              <w:t>racionalizácie procesov pri dohodách rodičov,</w:t>
            </w:r>
            <w:r w:rsidR="00524F2C" w:rsidRPr="00014A9C">
              <w:t xml:space="preserve"> </w:t>
            </w:r>
            <w:r w:rsidRPr="00014A9C">
              <w:t>presnejšieho rozdelenia kompetencií medzi sociálnu prácu a procesné zastupovanie maloletého.</w:t>
            </w:r>
          </w:p>
        </w:tc>
      </w:tr>
    </w:tbl>
    <w:p w:rsidR="00337789" w:rsidRPr="00014A9C" w:rsidRDefault="00337789" w:rsidP="00014A9C">
      <w:pPr>
        <w:autoSpaceDE w:val="0"/>
        <w:autoSpaceDN w:val="0"/>
        <w:spacing w:line="240" w:lineRule="auto"/>
        <w:jc w:val="center"/>
        <w:rPr>
          <w:rFonts w:eastAsia="Calibri"/>
          <w:b/>
          <w:bCs/>
          <w:color w:val="000000"/>
          <w:lang w:eastAsia="en-US"/>
        </w:rPr>
      </w:pPr>
    </w:p>
    <w:p w:rsidR="006821D1" w:rsidRPr="00014A9C" w:rsidRDefault="006821D1" w:rsidP="00014A9C">
      <w:pPr>
        <w:pStyle w:val="Odsekzoznamu"/>
        <w:autoSpaceDE w:val="0"/>
        <w:autoSpaceDN w:val="0"/>
        <w:spacing w:line="240" w:lineRule="auto"/>
        <w:contextualSpacing/>
        <w:rPr>
          <w:rFonts w:eastAsia="Calibri"/>
          <w:bCs/>
          <w:color w:val="000000"/>
          <w:lang w:eastAsia="en-US"/>
        </w:rPr>
      </w:pPr>
    </w:p>
    <w:sectPr w:rsidR="006821D1" w:rsidRPr="00014A9C" w:rsidSect="00033F71">
      <w:headerReference w:type="even" r:id="rId7"/>
      <w:headerReference w:type="default" r:id="rId8"/>
      <w:footerReference w:type="even" r:id="rId9"/>
      <w:footerReference w:type="default" r:id="rId10"/>
      <w:headerReference w:type="first" r:id="rId11"/>
      <w:footerReference w:type="first" r:id="rId12"/>
      <w:pgSz w:w="11906" w:h="16838"/>
      <w:pgMar w:top="1178" w:right="1418" w:bottom="96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757" w:rsidRDefault="00D73757">
      <w:r>
        <w:separator/>
      </w:r>
    </w:p>
  </w:endnote>
  <w:endnote w:type="continuationSeparator" w:id="0">
    <w:p w:rsidR="00D73757" w:rsidRDefault="00D73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oronto">
    <w:altName w:val="Times New Roman"/>
    <w:charset w:val="00"/>
    <w:family w:val="auto"/>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A0" w:rsidRDefault="00E526A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704" w:rsidRPr="00E526A0" w:rsidRDefault="009C2704" w:rsidP="00E526A0">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A0" w:rsidRDefault="00E526A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757" w:rsidRDefault="00D73757">
      <w:r>
        <w:separator/>
      </w:r>
    </w:p>
  </w:footnote>
  <w:footnote w:type="continuationSeparator" w:id="0">
    <w:p w:rsidR="00D73757" w:rsidRDefault="00D73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A0" w:rsidRDefault="00E526A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56E" w:rsidRPr="00E526A0" w:rsidRDefault="0090556E" w:rsidP="00E526A0">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6A0" w:rsidRDefault="00E526A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0"/>
      <w:numFmt w:val="bullet"/>
      <w:lvlText w:val="-"/>
      <w:lvlJc w:val="left"/>
      <w:pPr>
        <w:tabs>
          <w:tab w:val="num" w:pos="0"/>
        </w:tabs>
        <w:ind w:left="720" w:hanging="360"/>
      </w:pPr>
      <w:rPr>
        <w:rFonts w:ascii="Times New Roman" w:hAnsi="Times New Roman"/>
      </w:rPr>
    </w:lvl>
  </w:abstractNum>
  <w:abstractNum w:abstractNumId="1" w15:restartNumberingAfterBreak="0">
    <w:nsid w:val="019F5FEC"/>
    <w:multiLevelType w:val="hybridMultilevel"/>
    <w:tmpl w:val="5CF482D2"/>
    <w:lvl w:ilvl="0" w:tplc="F2C4CBB2">
      <w:start w:val="1"/>
      <w:numFmt w:val="decimal"/>
      <w:pStyle w:val="qwe"/>
      <w:lvlText w:val="%1."/>
      <w:lvlJc w:val="left"/>
      <w:pPr>
        <w:tabs>
          <w:tab w:val="num" w:pos="360"/>
        </w:tabs>
        <w:ind w:left="360" w:hanging="360"/>
      </w:pPr>
      <w:rPr>
        <w:rFonts w:ascii="Times New Roman" w:hAnsi="Times New Roman" w:cs="Times New Roman" w:hint="default"/>
        <w:b w:val="0"/>
        <w:i w:val="0"/>
        <w:color w:val="auto"/>
        <w:sz w:val="22"/>
        <w:szCs w:val="22"/>
      </w:rPr>
    </w:lvl>
    <w:lvl w:ilvl="1" w:tplc="FFFFFFFF">
      <w:start w:val="1"/>
      <w:numFmt w:val="bullet"/>
      <w:lvlText w:val=""/>
      <w:lvlJc w:val="left"/>
      <w:pPr>
        <w:tabs>
          <w:tab w:val="num" w:pos="1440"/>
        </w:tabs>
        <w:ind w:left="1440" w:hanging="360"/>
      </w:pPr>
      <w:rPr>
        <w:rFonts w:ascii="Symbol" w:hAnsi="Symbol" w:hint="default"/>
        <w:sz w:val="18"/>
        <w:szCs w:val="18"/>
      </w:rPr>
    </w:lvl>
    <w:lvl w:ilvl="2" w:tplc="FFFFFFFF">
      <w:start w:val="1"/>
      <w:numFmt w:val="decimal"/>
      <w:lvlText w:val="%3)"/>
      <w:lvlJc w:val="left"/>
      <w:pPr>
        <w:tabs>
          <w:tab w:val="num" w:pos="2340"/>
        </w:tabs>
        <w:ind w:left="2340" w:hanging="360"/>
      </w:pPr>
      <w:rPr>
        <w:rFonts w:hint="default"/>
        <w:u w:val="none"/>
      </w:rPr>
    </w:lvl>
    <w:lvl w:ilvl="3" w:tplc="FFFFFFFF">
      <w:numFmt w:val="bullet"/>
      <w:lvlText w:val="-"/>
      <w:lvlJc w:val="left"/>
      <w:pPr>
        <w:tabs>
          <w:tab w:val="num" w:pos="2880"/>
        </w:tabs>
        <w:ind w:left="2880" w:hanging="360"/>
      </w:pPr>
      <w:rPr>
        <w:rFonts w:ascii="Times New Roman" w:eastAsia="MS Mincho"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9147780"/>
    <w:multiLevelType w:val="multilevel"/>
    <w:tmpl w:val="9590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B556E"/>
    <w:multiLevelType w:val="hybridMultilevel"/>
    <w:tmpl w:val="5E02DA36"/>
    <w:lvl w:ilvl="0" w:tplc="12BC3B38">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4" w15:restartNumberingAfterBreak="0">
    <w:nsid w:val="101118F9"/>
    <w:multiLevelType w:val="multilevel"/>
    <w:tmpl w:val="6D8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51786"/>
    <w:multiLevelType w:val="hybridMultilevel"/>
    <w:tmpl w:val="518E2A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3A7151A"/>
    <w:multiLevelType w:val="hybridMultilevel"/>
    <w:tmpl w:val="555E73C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4571510"/>
    <w:multiLevelType w:val="hybridMultilevel"/>
    <w:tmpl w:val="85F2FB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B8442D4"/>
    <w:multiLevelType w:val="multilevel"/>
    <w:tmpl w:val="3346623E"/>
    <w:lvl w:ilvl="0">
      <w:start w:val="1"/>
      <w:numFmt w:val="upperLetter"/>
      <w:pStyle w:val="Heading1orobas"/>
      <w:lvlText w:val="%1."/>
      <w:lvlJc w:val="left"/>
      <w:pPr>
        <w:tabs>
          <w:tab w:val="num" w:pos="567"/>
        </w:tabs>
        <w:ind w:left="567" w:hanging="567"/>
      </w:pPr>
      <w:rPr>
        <w:rFonts w:ascii="Times New Roman" w:hAnsi="Times New Roman" w:cs="Times New Roman" w:hint="default"/>
        <w:b w:val="0"/>
        <w:bCs/>
        <w:i w:val="0"/>
        <w:iCs w:val="0"/>
        <w:sz w:val="24"/>
        <w:szCs w:val="24"/>
      </w:rPr>
    </w:lvl>
    <w:lvl w:ilvl="1">
      <w:start w:val="1"/>
      <w:numFmt w:val="decimal"/>
      <w:pStyle w:val="Heading2loha"/>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lvlText w:val="(%5)"/>
      <w:lvlJc w:val="left"/>
      <w:pPr>
        <w:tabs>
          <w:tab w:val="num" w:pos="3240"/>
        </w:tabs>
        <w:ind w:left="2880"/>
      </w:pPr>
      <w:rPr>
        <w:rFonts w:hint="default"/>
      </w:rPr>
    </w:lvl>
    <w:lvl w:ilvl="5">
      <w:start w:val="1"/>
      <w:numFmt w:val="lowerLetter"/>
      <w:pStyle w:val="Nadpis6"/>
      <w:lvlText w:val="(%6)"/>
      <w:lvlJc w:val="left"/>
      <w:pPr>
        <w:tabs>
          <w:tab w:val="num" w:pos="3960"/>
        </w:tabs>
        <w:ind w:left="3600"/>
      </w:pPr>
      <w:rPr>
        <w:rFonts w:hint="default"/>
      </w:rPr>
    </w:lvl>
    <w:lvl w:ilvl="6">
      <w:start w:val="1"/>
      <w:numFmt w:val="lowerRoman"/>
      <w:pStyle w:val="Nadpis7"/>
      <w:lvlText w:val="(%7)"/>
      <w:lvlJc w:val="left"/>
      <w:pPr>
        <w:tabs>
          <w:tab w:val="num" w:pos="360"/>
        </w:tabs>
        <w:ind w:left="0"/>
      </w:pPr>
      <w:rPr>
        <w:rFonts w:hint="default"/>
      </w:rPr>
    </w:lvl>
    <w:lvl w:ilvl="7">
      <w:start w:val="1"/>
      <w:numFmt w:val="lowerLetter"/>
      <w:pStyle w:val="Nadpis8"/>
      <w:lvlText w:val="(%8)"/>
      <w:lvlJc w:val="left"/>
      <w:pPr>
        <w:tabs>
          <w:tab w:val="num" w:pos="5400"/>
        </w:tabs>
        <w:ind w:left="5040"/>
      </w:pPr>
      <w:rPr>
        <w:rFonts w:hint="default"/>
      </w:rPr>
    </w:lvl>
    <w:lvl w:ilvl="8">
      <w:start w:val="1"/>
      <w:numFmt w:val="lowerRoman"/>
      <w:pStyle w:val="Nadpis9"/>
      <w:lvlText w:val="(%9)"/>
      <w:lvlJc w:val="left"/>
      <w:pPr>
        <w:tabs>
          <w:tab w:val="num" w:pos="6120"/>
        </w:tabs>
        <w:ind w:left="5760"/>
      </w:pPr>
      <w:rPr>
        <w:rFonts w:hint="default"/>
      </w:rPr>
    </w:lvl>
  </w:abstractNum>
  <w:abstractNum w:abstractNumId="9" w15:restartNumberingAfterBreak="0">
    <w:nsid w:val="239244ED"/>
    <w:multiLevelType w:val="hybridMultilevel"/>
    <w:tmpl w:val="658C1562"/>
    <w:lvl w:ilvl="0" w:tplc="041B000F">
      <w:start w:val="1"/>
      <w:numFmt w:val="decimal"/>
      <w:lvlText w:val="%1."/>
      <w:lvlJc w:val="left"/>
      <w:pPr>
        <w:ind w:left="36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15:restartNumberingAfterBreak="0">
    <w:nsid w:val="2F5B6855"/>
    <w:multiLevelType w:val="hybridMultilevel"/>
    <w:tmpl w:val="10F4E21A"/>
    <w:lvl w:ilvl="0" w:tplc="DD5A69BE">
      <w:start w:val="7"/>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317B7DB9"/>
    <w:multiLevelType w:val="hybridMultilevel"/>
    <w:tmpl w:val="B5B0AA4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35CB5FA4"/>
    <w:multiLevelType w:val="multilevel"/>
    <w:tmpl w:val="7A8CB59A"/>
    <w:lvl w:ilvl="0">
      <w:start w:val="1"/>
      <w:numFmt w:val="decimal"/>
      <w:lvlText w:val="%1."/>
      <w:lvlJc w:val="left"/>
      <w:pPr>
        <w:ind w:left="360" w:hanging="360"/>
      </w:pPr>
      <w:rPr>
        <w:rFonts w:ascii="Times New Roman" w:eastAsia="Calibri" w:hAnsi="Times New Roman" w:cs="Times New Roman"/>
        <w:b/>
      </w:rPr>
    </w:lvl>
    <w:lvl w:ilvl="1">
      <w:start w:val="1"/>
      <w:numFmt w:val="decimal"/>
      <w:lvlText w:val="%1.%2."/>
      <w:lvlJc w:val="left"/>
      <w:pPr>
        <w:ind w:left="716"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7A1F46"/>
    <w:multiLevelType w:val="hybridMultilevel"/>
    <w:tmpl w:val="EB36F51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9B46573"/>
    <w:multiLevelType w:val="hybridMultilevel"/>
    <w:tmpl w:val="AC6C1B1C"/>
    <w:lvl w:ilvl="0" w:tplc="33BE4752">
      <w:start w:val="1"/>
      <w:numFmt w:val="upperRoman"/>
      <w:lvlText w:val="%1."/>
      <w:lvlJc w:val="left"/>
      <w:pPr>
        <w:ind w:left="1080" w:hanging="720"/>
      </w:pPr>
      <w:rPr>
        <w:rFonts w:cs="Times New Roman"/>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5" w15:restartNumberingAfterBreak="0">
    <w:nsid w:val="3F2C3194"/>
    <w:multiLevelType w:val="multilevel"/>
    <w:tmpl w:val="7CEE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BF14B8"/>
    <w:multiLevelType w:val="multilevel"/>
    <w:tmpl w:val="F7C0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3793C"/>
    <w:multiLevelType w:val="multilevel"/>
    <w:tmpl w:val="81F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353FF1"/>
    <w:multiLevelType w:val="hybridMultilevel"/>
    <w:tmpl w:val="0CAC6626"/>
    <w:lvl w:ilvl="0" w:tplc="8E8E8466">
      <w:start w:val="1"/>
      <w:numFmt w:val="bullet"/>
      <w:pStyle w:val="IDRRecommendationsBulletPoints"/>
      <w:lvlText w:val=""/>
      <w:lvlJc w:val="left"/>
      <w:pPr>
        <w:ind w:left="1721" w:hanging="360"/>
      </w:pPr>
      <w:rPr>
        <w:rFonts w:ascii="Wingdings" w:hAnsi="Wingdings" w:hint="default"/>
      </w:rPr>
    </w:lvl>
    <w:lvl w:ilvl="1" w:tplc="6F14CC94">
      <w:start w:val="1"/>
      <w:numFmt w:val="bullet"/>
      <w:lvlText w:val=""/>
      <w:lvlJc w:val="left"/>
      <w:pPr>
        <w:tabs>
          <w:tab w:val="num" w:pos="1421"/>
        </w:tabs>
        <w:ind w:left="1421" w:hanging="397"/>
      </w:pPr>
      <w:rPr>
        <w:rFonts w:ascii="Symbol" w:hAnsi="Symbol" w:hint="default"/>
        <w:color w:val="auto"/>
      </w:rPr>
    </w:lvl>
    <w:lvl w:ilvl="2" w:tplc="08090005" w:tentative="1">
      <w:start w:val="1"/>
      <w:numFmt w:val="bullet"/>
      <w:lvlText w:val=""/>
      <w:lvlJc w:val="left"/>
      <w:pPr>
        <w:ind w:left="2104" w:hanging="360"/>
      </w:pPr>
      <w:rPr>
        <w:rFonts w:ascii="Wingdings" w:hAnsi="Wingdings" w:hint="default"/>
      </w:rPr>
    </w:lvl>
    <w:lvl w:ilvl="3" w:tplc="08090001" w:tentative="1">
      <w:start w:val="1"/>
      <w:numFmt w:val="bullet"/>
      <w:lvlText w:val=""/>
      <w:lvlJc w:val="left"/>
      <w:pPr>
        <w:ind w:left="2824" w:hanging="360"/>
      </w:pPr>
      <w:rPr>
        <w:rFonts w:ascii="Symbol" w:hAnsi="Symbol" w:hint="default"/>
      </w:rPr>
    </w:lvl>
    <w:lvl w:ilvl="4" w:tplc="08090003" w:tentative="1">
      <w:start w:val="1"/>
      <w:numFmt w:val="bullet"/>
      <w:lvlText w:val="o"/>
      <w:lvlJc w:val="left"/>
      <w:pPr>
        <w:ind w:left="3544" w:hanging="360"/>
      </w:pPr>
      <w:rPr>
        <w:rFonts w:ascii="Courier New" w:hAnsi="Courier New" w:cs="Courier New" w:hint="default"/>
      </w:rPr>
    </w:lvl>
    <w:lvl w:ilvl="5" w:tplc="08090005" w:tentative="1">
      <w:start w:val="1"/>
      <w:numFmt w:val="bullet"/>
      <w:lvlText w:val=""/>
      <w:lvlJc w:val="left"/>
      <w:pPr>
        <w:ind w:left="4264" w:hanging="360"/>
      </w:pPr>
      <w:rPr>
        <w:rFonts w:ascii="Wingdings" w:hAnsi="Wingdings" w:hint="default"/>
      </w:rPr>
    </w:lvl>
    <w:lvl w:ilvl="6" w:tplc="08090001" w:tentative="1">
      <w:start w:val="1"/>
      <w:numFmt w:val="bullet"/>
      <w:lvlText w:val=""/>
      <w:lvlJc w:val="left"/>
      <w:pPr>
        <w:ind w:left="4984" w:hanging="360"/>
      </w:pPr>
      <w:rPr>
        <w:rFonts w:ascii="Symbol" w:hAnsi="Symbol" w:hint="default"/>
      </w:rPr>
    </w:lvl>
    <w:lvl w:ilvl="7" w:tplc="08090003" w:tentative="1">
      <w:start w:val="1"/>
      <w:numFmt w:val="bullet"/>
      <w:lvlText w:val="o"/>
      <w:lvlJc w:val="left"/>
      <w:pPr>
        <w:ind w:left="5704" w:hanging="360"/>
      </w:pPr>
      <w:rPr>
        <w:rFonts w:ascii="Courier New" w:hAnsi="Courier New" w:cs="Courier New" w:hint="default"/>
      </w:rPr>
    </w:lvl>
    <w:lvl w:ilvl="8" w:tplc="08090005" w:tentative="1">
      <w:start w:val="1"/>
      <w:numFmt w:val="bullet"/>
      <w:lvlText w:val=""/>
      <w:lvlJc w:val="left"/>
      <w:pPr>
        <w:ind w:left="6424" w:hanging="360"/>
      </w:pPr>
      <w:rPr>
        <w:rFonts w:ascii="Wingdings" w:hAnsi="Wingdings" w:hint="default"/>
      </w:rPr>
    </w:lvl>
  </w:abstractNum>
  <w:abstractNum w:abstractNumId="19" w15:restartNumberingAfterBreak="0">
    <w:nsid w:val="4E166E26"/>
    <w:multiLevelType w:val="hybridMultilevel"/>
    <w:tmpl w:val="DBFA83A8"/>
    <w:lvl w:ilvl="0" w:tplc="DD5A69B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4F042164"/>
    <w:multiLevelType w:val="hybridMultilevel"/>
    <w:tmpl w:val="974A640E"/>
    <w:lvl w:ilvl="0" w:tplc="041B0015">
      <w:start w:val="1"/>
      <w:numFmt w:val="upp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1" w15:restartNumberingAfterBreak="0">
    <w:nsid w:val="53F640EA"/>
    <w:multiLevelType w:val="hybridMultilevel"/>
    <w:tmpl w:val="3E1AF0D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58B84D72"/>
    <w:multiLevelType w:val="hybridMultilevel"/>
    <w:tmpl w:val="3340AC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5E8738A7"/>
    <w:multiLevelType w:val="hybridMultilevel"/>
    <w:tmpl w:val="CCE2A82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4" w15:restartNumberingAfterBreak="0">
    <w:nsid w:val="61BA6827"/>
    <w:multiLevelType w:val="hybridMultilevel"/>
    <w:tmpl w:val="9E5A8B30"/>
    <w:lvl w:ilvl="0" w:tplc="041B0017">
      <w:start w:val="1"/>
      <w:numFmt w:val="lowerLetter"/>
      <w:lvlText w:val="%1)"/>
      <w:lvlJc w:val="left"/>
      <w:pPr>
        <w:ind w:left="928" w:hanging="360"/>
      </w:pPr>
    </w:lvl>
    <w:lvl w:ilvl="1" w:tplc="041B0019">
      <w:start w:val="1"/>
      <w:numFmt w:val="lowerLetter"/>
      <w:lvlText w:val="%2."/>
      <w:lvlJc w:val="left"/>
      <w:pPr>
        <w:ind w:left="2232" w:hanging="360"/>
      </w:pPr>
    </w:lvl>
    <w:lvl w:ilvl="2" w:tplc="041B001B" w:tentative="1">
      <w:start w:val="1"/>
      <w:numFmt w:val="lowerRoman"/>
      <w:lvlText w:val="%3."/>
      <w:lvlJc w:val="right"/>
      <w:pPr>
        <w:ind w:left="2952" w:hanging="180"/>
      </w:pPr>
    </w:lvl>
    <w:lvl w:ilvl="3" w:tplc="041B000F" w:tentative="1">
      <w:start w:val="1"/>
      <w:numFmt w:val="decimal"/>
      <w:lvlText w:val="%4."/>
      <w:lvlJc w:val="left"/>
      <w:pPr>
        <w:ind w:left="3672" w:hanging="360"/>
      </w:pPr>
    </w:lvl>
    <w:lvl w:ilvl="4" w:tplc="041B0019" w:tentative="1">
      <w:start w:val="1"/>
      <w:numFmt w:val="lowerLetter"/>
      <w:lvlText w:val="%5."/>
      <w:lvlJc w:val="left"/>
      <w:pPr>
        <w:ind w:left="4392" w:hanging="360"/>
      </w:pPr>
    </w:lvl>
    <w:lvl w:ilvl="5" w:tplc="041B001B" w:tentative="1">
      <w:start w:val="1"/>
      <w:numFmt w:val="lowerRoman"/>
      <w:lvlText w:val="%6."/>
      <w:lvlJc w:val="right"/>
      <w:pPr>
        <w:ind w:left="5112" w:hanging="180"/>
      </w:pPr>
    </w:lvl>
    <w:lvl w:ilvl="6" w:tplc="041B000F" w:tentative="1">
      <w:start w:val="1"/>
      <w:numFmt w:val="decimal"/>
      <w:lvlText w:val="%7."/>
      <w:lvlJc w:val="left"/>
      <w:pPr>
        <w:ind w:left="5832" w:hanging="360"/>
      </w:pPr>
    </w:lvl>
    <w:lvl w:ilvl="7" w:tplc="041B0019" w:tentative="1">
      <w:start w:val="1"/>
      <w:numFmt w:val="lowerLetter"/>
      <w:lvlText w:val="%8."/>
      <w:lvlJc w:val="left"/>
      <w:pPr>
        <w:ind w:left="6552" w:hanging="360"/>
      </w:pPr>
    </w:lvl>
    <w:lvl w:ilvl="8" w:tplc="041B001B" w:tentative="1">
      <w:start w:val="1"/>
      <w:numFmt w:val="lowerRoman"/>
      <w:lvlText w:val="%9."/>
      <w:lvlJc w:val="right"/>
      <w:pPr>
        <w:ind w:left="7272" w:hanging="180"/>
      </w:pPr>
    </w:lvl>
  </w:abstractNum>
  <w:abstractNum w:abstractNumId="25" w15:restartNumberingAfterBreak="0">
    <w:nsid w:val="63283124"/>
    <w:multiLevelType w:val="multilevel"/>
    <w:tmpl w:val="E0FC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A43B5B"/>
    <w:multiLevelType w:val="hybridMultilevel"/>
    <w:tmpl w:val="98160516"/>
    <w:lvl w:ilvl="0" w:tplc="E85A4956">
      <w:start w:val="1"/>
      <w:numFmt w:val="bullet"/>
      <w:lvlText w:val="­"/>
      <w:lvlJc w:val="left"/>
      <w:pPr>
        <w:ind w:left="1512" w:hanging="360"/>
      </w:pPr>
      <w:rPr>
        <w:rFonts w:ascii="Times New Roman" w:hAnsi="Times New Roman" w:cs="Times New Roman" w:hint="default"/>
      </w:rPr>
    </w:lvl>
    <w:lvl w:ilvl="1" w:tplc="041B0003" w:tentative="1">
      <w:start w:val="1"/>
      <w:numFmt w:val="bullet"/>
      <w:lvlText w:val="o"/>
      <w:lvlJc w:val="left"/>
      <w:pPr>
        <w:ind w:left="2232" w:hanging="360"/>
      </w:pPr>
      <w:rPr>
        <w:rFonts w:ascii="Courier New" w:hAnsi="Courier New" w:cs="Courier New" w:hint="default"/>
      </w:rPr>
    </w:lvl>
    <w:lvl w:ilvl="2" w:tplc="041B0005" w:tentative="1">
      <w:start w:val="1"/>
      <w:numFmt w:val="bullet"/>
      <w:lvlText w:val=""/>
      <w:lvlJc w:val="left"/>
      <w:pPr>
        <w:ind w:left="2952" w:hanging="360"/>
      </w:pPr>
      <w:rPr>
        <w:rFonts w:ascii="Wingdings" w:hAnsi="Wingdings" w:hint="default"/>
      </w:rPr>
    </w:lvl>
    <w:lvl w:ilvl="3" w:tplc="041B0001" w:tentative="1">
      <w:start w:val="1"/>
      <w:numFmt w:val="bullet"/>
      <w:lvlText w:val=""/>
      <w:lvlJc w:val="left"/>
      <w:pPr>
        <w:ind w:left="3672" w:hanging="360"/>
      </w:pPr>
      <w:rPr>
        <w:rFonts w:ascii="Symbol" w:hAnsi="Symbol" w:hint="default"/>
      </w:rPr>
    </w:lvl>
    <w:lvl w:ilvl="4" w:tplc="041B0003" w:tentative="1">
      <w:start w:val="1"/>
      <w:numFmt w:val="bullet"/>
      <w:lvlText w:val="o"/>
      <w:lvlJc w:val="left"/>
      <w:pPr>
        <w:ind w:left="4392" w:hanging="360"/>
      </w:pPr>
      <w:rPr>
        <w:rFonts w:ascii="Courier New" w:hAnsi="Courier New" w:cs="Courier New" w:hint="default"/>
      </w:rPr>
    </w:lvl>
    <w:lvl w:ilvl="5" w:tplc="041B0005" w:tentative="1">
      <w:start w:val="1"/>
      <w:numFmt w:val="bullet"/>
      <w:lvlText w:val=""/>
      <w:lvlJc w:val="left"/>
      <w:pPr>
        <w:ind w:left="5112" w:hanging="360"/>
      </w:pPr>
      <w:rPr>
        <w:rFonts w:ascii="Wingdings" w:hAnsi="Wingdings" w:hint="default"/>
      </w:rPr>
    </w:lvl>
    <w:lvl w:ilvl="6" w:tplc="041B0001" w:tentative="1">
      <w:start w:val="1"/>
      <w:numFmt w:val="bullet"/>
      <w:lvlText w:val=""/>
      <w:lvlJc w:val="left"/>
      <w:pPr>
        <w:ind w:left="5832" w:hanging="360"/>
      </w:pPr>
      <w:rPr>
        <w:rFonts w:ascii="Symbol" w:hAnsi="Symbol" w:hint="default"/>
      </w:rPr>
    </w:lvl>
    <w:lvl w:ilvl="7" w:tplc="041B0003" w:tentative="1">
      <w:start w:val="1"/>
      <w:numFmt w:val="bullet"/>
      <w:lvlText w:val="o"/>
      <w:lvlJc w:val="left"/>
      <w:pPr>
        <w:ind w:left="6552" w:hanging="360"/>
      </w:pPr>
      <w:rPr>
        <w:rFonts w:ascii="Courier New" w:hAnsi="Courier New" w:cs="Courier New" w:hint="default"/>
      </w:rPr>
    </w:lvl>
    <w:lvl w:ilvl="8" w:tplc="041B0005" w:tentative="1">
      <w:start w:val="1"/>
      <w:numFmt w:val="bullet"/>
      <w:lvlText w:val=""/>
      <w:lvlJc w:val="left"/>
      <w:pPr>
        <w:ind w:left="7272" w:hanging="360"/>
      </w:pPr>
      <w:rPr>
        <w:rFonts w:ascii="Wingdings" w:hAnsi="Wingdings" w:hint="default"/>
      </w:rPr>
    </w:lvl>
  </w:abstractNum>
  <w:abstractNum w:abstractNumId="27" w15:restartNumberingAfterBreak="0">
    <w:nsid w:val="67D92DB1"/>
    <w:multiLevelType w:val="hybridMultilevel"/>
    <w:tmpl w:val="9C9EF54A"/>
    <w:lvl w:ilvl="0" w:tplc="9EDA7A56">
      <w:start w:val="1"/>
      <w:numFmt w:val="lowerLetter"/>
      <w:lvlText w:val="%1)"/>
      <w:lvlJc w:val="left"/>
      <w:pPr>
        <w:ind w:left="420" w:hanging="360"/>
      </w:pPr>
      <w:rPr>
        <w:rFonts w:eastAsia="Times New Roman" w:cs="Calibri"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28" w15:restartNumberingAfterBreak="0">
    <w:nsid w:val="6B394947"/>
    <w:multiLevelType w:val="hybridMultilevel"/>
    <w:tmpl w:val="3E6AF5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6FF55FE2"/>
    <w:multiLevelType w:val="hybridMultilevel"/>
    <w:tmpl w:val="6870F4E6"/>
    <w:lvl w:ilvl="0" w:tplc="F8CEBD84">
      <w:numFmt w:val="bullet"/>
      <w:pStyle w:val="tlZkladntextVavo"/>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30" w15:restartNumberingAfterBreak="0">
    <w:nsid w:val="76D33FB6"/>
    <w:multiLevelType w:val="hybridMultilevel"/>
    <w:tmpl w:val="EEEEB9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797D0001"/>
    <w:multiLevelType w:val="singleLevel"/>
    <w:tmpl w:val="0405000F"/>
    <w:lvl w:ilvl="0">
      <w:start w:val="1"/>
      <w:numFmt w:val="decimal"/>
      <w:lvlText w:val="%1."/>
      <w:lvlJc w:val="left"/>
      <w:pPr>
        <w:tabs>
          <w:tab w:val="num" w:pos="720"/>
        </w:tabs>
        <w:ind w:left="720" w:hanging="360"/>
      </w:pPr>
    </w:lvl>
  </w:abstractNum>
  <w:abstractNum w:abstractNumId="3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1"/>
    <w:lvlOverride w:ilvl="0">
      <w:startOverride w:val="1"/>
    </w:lvlOverride>
  </w:num>
  <w:num w:numId="2">
    <w:abstractNumId w:val="8"/>
  </w:num>
  <w:num w:numId="3">
    <w:abstractNumId w:val="20"/>
  </w:num>
  <w:num w:numId="4">
    <w:abstractNumId w:val="29"/>
  </w:num>
  <w:num w:numId="5">
    <w:abstractNumId w:val="1"/>
  </w:num>
  <w:num w:numId="6">
    <w:abstractNumId w:val="18"/>
  </w:num>
  <w:num w:numId="7">
    <w:abstractNumId w:val="9"/>
  </w:num>
  <w:num w:numId="8">
    <w:abstractNumId w:val="28"/>
  </w:num>
  <w:num w:numId="9">
    <w:abstractNumId w:val="7"/>
  </w:num>
  <w:num w:numId="10">
    <w:abstractNumId w:val="6"/>
  </w:num>
  <w:num w:numId="11">
    <w:abstractNumId w:val="30"/>
  </w:num>
  <w:num w:numId="12">
    <w:abstractNumId w:val="10"/>
  </w:num>
  <w:num w:numId="13">
    <w:abstractNumId w:val="21"/>
  </w:num>
  <w:num w:numId="14">
    <w:abstractNumId w:val="5"/>
  </w:num>
  <w:num w:numId="15">
    <w:abstractNumId w:val="13"/>
  </w:num>
  <w:num w:numId="16">
    <w:abstractNumId w:val="19"/>
  </w:num>
  <w:num w:numId="17">
    <w:abstractNumId w:val="32"/>
  </w:num>
  <w:num w:numId="18">
    <w:abstractNumId w:val="12"/>
  </w:num>
  <w:num w:numId="19">
    <w:abstractNumId w:val="22"/>
  </w:num>
  <w:num w:numId="20">
    <w:abstractNumId w:val="27"/>
  </w:num>
  <w:num w:numId="21">
    <w:abstractNumId w:val="26"/>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2"/>
  </w:num>
  <w:num w:numId="29">
    <w:abstractNumId w:val="17"/>
  </w:num>
  <w:num w:numId="30">
    <w:abstractNumId w:val="4"/>
  </w:num>
  <w:num w:numId="31">
    <w:abstractNumId w:val="16"/>
  </w:num>
  <w:num w:numId="32">
    <w:abstractNumId w:val="25"/>
  </w:num>
  <w:num w:numId="33">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D86"/>
    <w:rsid w:val="00000019"/>
    <w:rsid w:val="0000008D"/>
    <w:rsid w:val="000000D9"/>
    <w:rsid w:val="00000129"/>
    <w:rsid w:val="000001B7"/>
    <w:rsid w:val="00000409"/>
    <w:rsid w:val="00000FEE"/>
    <w:rsid w:val="00001519"/>
    <w:rsid w:val="0000154E"/>
    <w:rsid w:val="00001D75"/>
    <w:rsid w:val="0000248A"/>
    <w:rsid w:val="00002B0C"/>
    <w:rsid w:val="00002C16"/>
    <w:rsid w:val="00003646"/>
    <w:rsid w:val="000036C5"/>
    <w:rsid w:val="00003703"/>
    <w:rsid w:val="00003FAE"/>
    <w:rsid w:val="000042AC"/>
    <w:rsid w:val="000042B9"/>
    <w:rsid w:val="000054C3"/>
    <w:rsid w:val="000054DF"/>
    <w:rsid w:val="00007275"/>
    <w:rsid w:val="00007AD4"/>
    <w:rsid w:val="00007F49"/>
    <w:rsid w:val="0001028F"/>
    <w:rsid w:val="0001033D"/>
    <w:rsid w:val="00010BB3"/>
    <w:rsid w:val="00010C9C"/>
    <w:rsid w:val="00012A2E"/>
    <w:rsid w:val="00012F3B"/>
    <w:rsid w:val="00013651"/>
    <w:rsid w:val="00014A9C"/>
    <w:rsid w:val="0001556F"/>
    <w:rsid w:val="00015F8A"/>
    <w:rsid w:val="000171B6"/>
    <w:rsid w:val="000175C2"/>
    <w:rsid w:val="000177B3"/>
    <w:rsid w:val="000204EC"/>
    <w:rsid w:val="000213FA"/>
    <w:rsid w:val="000215A8"/>
    <w:rsid w:val="0002215E"/>
    <w:rsid w:val="00022980"/>
    <w:rsid w:val="00022C4D"/>
    <w:rsid w:val="000233A8"/>
    <w:rsid w:val="0002347F"/>
    <w:rsid w:val="00024408"/>
    <w:rsid w:val="000244D2"/>
    <w:rsid w:val="000256DB"/>
    <w:rsid w:val="00025A4B"/>
    <w:rsid w:val="00026283"/>
    <w:rsid w:val="00026A70"/>
    <w:rsid w:val="00027368"/>
    <w:rsid w:val="0002758D"/>
    <w:rsid w:val="000275EE"/>
    <w:rsid w:val="00027C7D"/>
    <w:rsid w:val="00030D7B"/>
    <w:rsid w:val="00030F28"/>
    <w:rsid w:val="00031DE0"/>
    <w:rsid w:val="00032058"/>
    <w:rsid w:val="000328DC"/>
    <w:rsid w:val="000337D8"/>
    <w:rsid w:val="000338BD"/>
    <w:rsid w:val="00033F71"/>
    <w:rsid w:val="0003420D"/>
    <w:rsid w:val="00034881"/>
    <w:rsid w:val="00034B52"/>
    <w:rsid w:val="00035C70"/>
    <w:rsid w:val="000361C8"/>
    <w:rsid w:val="00036309"/>
    <w:rsid w:val="000364FC"/>
    <w:rsid w:val="00036601"/>
    <w:rsid w:val="0003791A"/>
    <w:rsid w:val="00037A9A"/>
    <w:rsid w:val="00037EFF"/>
    <w:rsid w:val="00040384"/>
    <w:rsid w:val="00041640"/>
    <w:rsid w:val="000416E2"/>
    <w:rsid w:val="0004203A"/>
    <w:rsid w:val="00042050"/>
    <w:rsid w:val="00042799"/>
    <w:rsid w:val="00042B1F"/>
    <w:rsid w:val="00042C2F"/>
    <w:rsid w:val="00042C9A"/>
    <w:rsid w:val="00042F79"/>
    <w:rsid w:val="000438F3"/>
    <w:rsid w:val="0004515E"/>
    <w:rsid w:val="00045A72"/>
    <w:rsid w:val="00045A79"/>
    <w:rsid w:val="00045F9F"/>
    <w:rsid w:val="000465E1"/>
    <w:rsid w:val="00046690"/>
    <w:rsid w:val="0004721E"/>
    <w:rsid w:val="00047F2C"/>
    <w:rsid w:val="000502E3"/>
    <w:rsid w:val="000507B3"/>
    <w:rsid w:val="000517AD"/>
    <w:rsid w:val="0005247E"/>
    <w:rsid w:val="000528CF"/>
    <w:rsid w:val="00052904"/>
    <w:rsid w:val="00052B59"/>
    <w:rsid w:val="0005382F"/>
    <w:rsid w:val="00053CB9"/>
    <w:rsid w:val="00055382"/>
    <w:rsid w:val="00056463"/>
    <w:rsid w:val="0005698D"/>
    <w:rsid w:val="00056BC3"/>
    <w:rsid w:val="00056CF6"/>
    <w:rsid w:val="0005720D"/>
    <w:rsid w:val="00060058"/>
    <w:rsid w:val="00060BCF"/>
    <w:rsid w:val="0006114B"/>
    <w:rsid w:val="00061516"/>
    <w:rsid w:val="00062601"/>
    <w:rsid w:val="0006262D"/>
    <w:rsid w:val="00062719"/>
    <w:rsid w:val="000627BD"/>
    <w:rsid w:val="00062B02"/>
    <w:rsid w:val="000639F2"/>
    <w:rsid w:val="00064679"/>
    <w:rsid w:val="00064F09"/>
    <w:rsid w:val="000657F6"/>
    <w:rsid w:val="00065CFD"/>
    <w:rsid w:val="00066BDF"/>
    <w:rsid w:val="00067332"/>
    <w:rsid w:val="000674C9"/>
    <w:rsid w:val="00067B7D"/>
    <w:rsid w:val="00067BBC"/>
    <w:rsid w:val="00067DDC"/>
    <w:rsid w:val="000706CF"/>
    <w:rsid w:val="00070B09"/>
    <w:rsid w:val="0007147D"/>
    <w:rsid w:val="00072222"/>
    <w:rsid w:val="00073253"/>
    <w:rsid w:val="000734B8"/>
    <w:rsid w:val="00073807"/>
    <w:rsid w:val="00073816"/>
    <w:rsid w:val="00073B25"/>
    <w:rsid w:val="000748E0"/>
    <w:rsid w:val="000757AB"/>
    <w:rsid w:val="00075ABF"/>
    <w:rsid w:val="00075C81"/>
    <w:rsid w:val="00076806"/>
    <w:rsid w:val="00076BE4"/>
    <w:rsid w:val="00076E32"/>
    <w:rsid w:val="00077190"/>
    <w:rsid w:val="000773D2"/>
    <w:rsid w:val="00077A04"/>
    <w:rsid w:val="00077EEE"/>
    <w:rsid w:val="000807F3"/>
    <w:rsid w:val="00080D88"/>
    <w:rsid w:val="00081AA3"/>
    <w:rsid w:val="00081AD5"/>
    <w:rsid w:val="00081B84"/>
    <w:rsid w:val="00082082"/>
    <w:rsid w:val="00082397"/>
    <w:rsid w:val="00082474"/>
    <w:rsid w:val="00082517"/>
    <w:rsid w:val="00082738"/>
    <w:rsid w:val="000828E3"/>
    <w:rsid w:val="00082C0B"/>
    <w:rsid w:val="00082FBA"/>
    <w:rsid w:val="00083261"/>
    <w:rsid w:val="000835B4"/>
    <w:rsid w:val="000848E4"/>
    <w:rsid w:val="00085766"/>
    <w:rsid w:val="000859EB"/>
    <w:rsid w:val="00086EF6"/>
    <w:rsid w:val="00087521"/>
    <w:rsid w:val="00091190"/>
    <w:rsid w:val="00091DA3"/>
    <w:rsid w:val="00092AAC"/>
    <w:rsid w:val="00092C23"/>
    <w:rsid w:val="00092D6C"/>
    <w:rsid w:val="000934F9"/>
    <w:rsid w:val="000934FE"/>
    <w:rsid w:val="00093BF3"/>
    <w:rsid w:val="0009404D"/>
    <w:rsid w:val="00094E0E"/>
    <w:rsid w:val="000957FC"/>
    <w:rsid w:val="00095A96"/>
    <w:rsid w:val="00095DE6"/>
    <w:rsid w:val="0009658A"/>
    <w:rsid w:val="00096C3F"/>
    <w:rsid w:val="00096FD3"/>
    <w:rsid w:val="0009778A"/>
    <w:rsid w:val="000A015C"/>
    <w:rsid w:val="000A08C8"/>
    <w:rsid w:val="000A0EF4"/>
    <w:rsid w:val="000A199D"/>
    <w:rsid w:val="000A1C7E"/>
    <w:rsid w:val="000A1D43"/>
    <w:rsid w:val="000A22B4"/>
    <w:rsid w:val="000A29EF"/>
    <w:rsid w:val="000A346D"/>
    <w:rsid w:val="000A3490"/>
    <w:rsid w:val="000A3554"/>
    <w:rsid w:val="000A378D"/>
    <w:rsid w:val="000A3916"/>
    <w:rsid w:val="000A4438"/>
    <w:rsid w:val="000A4751"/>
    <w:rsid w:val="000A4931"/>
    <w:rsid w:val="000A5CB8"/>
    <w:rsid w:val="000A602F"/>
    <w:rsid w:val="000A6C96"/>
    <w:rsid w:val="000A78BE"/>
    <w:rsid w:val="000A78F9"/>
    <w:rsid w:val="000A7C03"/>
    <w:rsid w:val="000A7F2F"/>
    <w:rsid w:val="000B0017"/>
    <w:rsid w:val="000B0231"/>
    <w:rsid w:val="000B04B3"/>
    <w:rsid w:val="000B077A"/>
    <w:rsid w:val="000B10E1"/>
    <w:rsid w:val="000B12EB"/>
    <w:rsid w:val="000B19CC"/>
    <w:rsid w:val="000B1ACE"/>
    <w:rsid w:val="000B29A0"/>
    <w:rsid w:val="000B2DCC"/>
    <w:rsid w:val="000B3B88"/>
    <w:rsid w:val="000B4248"/>
    <w:rsid w:val="000B5B60"/>
    <w:rsid w:val="000B6796"/>
    <w:rsid w:val="000B6C00"/>
    <w:rsid w:val="000B73D1"/>
    <w:rsid w:val="000B7529"/>
    <w:rsid w:val="000B7AD6"/>
    <w:rsid w:val="000C023B"/>
    <w:rsid w:val="000C040C"/>
    <w:rsid w:val="000C05C2"/>
    <w:rsid w:val="000C088F"/>
    <w:rsid w:val="000C1257"/>
    <w:rsid w:val="000C13ED"/>
    <w:rsid w:val="000C15DF"/>
    <w:rsid w:val="000C18E7"/>
    <w:rsid w:val="000C1DBD"/>
    <w:rsid w:val="000C26E1"/>
    <w:rsid w:val="000C2EE2"/>
    <w:rsid w:val="000C3985"/>
    <w:rsid w:val="000C464F"/>
    <w:rsid w:val="000C4F88"/>
    <w:rsid w:val="000C6BE1"/>
    <w:rsid w:val="000C6BE8"/>
    <w:rsid w:val="000C75C7"/>
    <w:rsid w:val="000C78A8"/>
    <w:rsid w:val="000D0C59"/>
    <w:rsid w:val="000D0C90"/>
    <w:rsid w:val="000D0E60"/>
    <w:rsid w:val="000D1867"/>
    <w:rsid w:val="000D1AD8"/>
    <w:rsid w:val="000D1C17"/>
    <w:rsid w:val="000D20FA"/>
    <w:rsid w:val="000D2C44"/>
    <w:rsid w:val="000D339C"/>
    <w:rsid w:val="000D3A52"/>
    <w:rsid w:val="000D4307"/>
    <w:rsid w:val="000D494A"/>
    <w:rsid w:val="000D4AA4"/>
    <w:rsid w:val="000D5796"/>
    <w:rsid w:val="000D6767"/>
    <w:rsid w:val="000D694F"/>
    <w:rsid w:val="000D6F70"/>
    <w:rsid w:val="000D731F"/>
    <w:rsid w:val="000D7E2B"/>
    <w:rsid w:val="000E070F"/>
    <w:rsid w:val="000E0D33"/>
    <w:rsid w:val="000E0F2F"/>
    <w:rsid w:val="000E224C"/>
    <w:rsid w:val="000E262F"/>
    <w:rsid w:val="000E27B3"/>
    <w:rsid w:val="000E2C7A"/>
    <w:rsid w:val="000E2D04"/>
    <w:rsid w:val="000E34E7"/>
    <w:rsid w:val="000E39BC"/>
    <w:rsid w:val="000E3A58"/>
    <w:rsid w:val="000E3B25"/>
    <w:rsid w:val="000E3FF5"/>
    <w:rsid w:val="000E4CC8"/>
    <w:rsid w:val="000E4E95"/>
    <w:rsid w:val="000E5EB9"/>
    <w:rsid w:val="000E6C6C"/>
    <w:rsid w:val="000E6CE5"/>
    <w:rsid w:val="000E7BCC"/>
    <w:rsid w:val="000F0765"/>
    <w:rsid w:val="000F0B0E"/>
    <w:rsid w:val="000F0ED5"/>
    <w:rsid w:val="000F0F86"/>
    <w:rsid w:val="000F162C"/>
    <w:rsid w:val="000F16FC"/>
    <w:rsid w:val="000F1741"/>
    <w:rsid w:val="000F1FC1"/>
    <w:rsid w:val="000F2880"/>
    <w:rsid w:val="000F385C"/>
    <w:rsid w:val="000F3D92"/>
    <w:rsid w:val="000F43E4"/>
    <w:rsid w:val="000F4BE1"/>
    <w:rsid w:val="000F4CBA"/>
    <w:rsid w:val="000F4E53"/>
    <w:rsid w:val="000F51DB"/>
    <w:rsid w:val="000F5264"/>
    <w:rsid w:val="000F537D"/>
    <w:rsid w:val="000F5419"/>
    <w:rsid w:val="000F5959"/>
    <w:rsid w:val="000F6037"/>
    <w:rsid w:val="000F6556"/>
    <w:rsid w:val="000F6B6D"/>
    <w:rsid w:val="000F7294"/>
    <w:rsid w:val="000F756D"/>
    <w:rsid w:val="000F7618"/>
    <w:rsid w:val="000F793C"/>
    <w:rsid w:val="000F7976"/>
    <w:rsid w:val="000F7A14"/>
    <w:rsid w:val="0010038A"/>
    <w:rsid w:val="00100517"/>
    <w:rsid w:val="00100AE6"/>
    <w:rsid w:val="00100E00"/>
    <w:rsid w:val="00100F53"/>
    <w:rsid w:val="001011CE"/>
    <w:rsid w:val="0010127C"/>
    <w:rsid w:val="00102CEE"/>
    <w:rsid w:val="00102FC7"/>
    <w:rsid w:val="0010328D"/>
    <w:rsid w:val="0010331B"/>
    <w:rsid w:val="00103426"/>
    <w:rsid w:val="001039D8"/>
    <w:rsid w:val="00103E89"/>
    <w:rsid w:val="0010484D"/>
    <w:rsid w:val="00104E77"/>
    <w:rsid w:val="0010523C"/>
    <w:rsid w:val="00105C30"/>
    <w:rsid w:val="00105CD9"/>
    <w:rsid w:val="00106109"/>
    <w:rsid w:val="001069FF"/>
    <w:rsid w:val="00106E23"/>
    <w:rsid w:val="00106E2A"/>
    <w:rsid w:val="00107133"/>
    <w:rsid w:val="0010714E"/>
    <w:rsid w:val="001077F8"/>
    <w:rsid w:val="00107AF8"/>
    <w:rsid w:val="00107E1C"/>
    <w:rsid w:val="00110181"/>
    <w:rsid w:val="00110383"/>
    <w:rsid w:val="0011134F"/>
    <w:rsid w:val="00111B19"/>
    <w:rsid w:val="00112905"/>
    <w:rsid w:val="00112D60"/>
    <w:rsid w:val="00112F45"/>
    <w:rsid w:val="00113292"/>
    <w:rsid w:val="001132BA"/>
    <w:rsid w:val="001137E2"/>
    <w:rsid w:val="00113C7A"/>
    <w:rsid w:val="00113F99"/>
    <w:rsid w:val="0011460E"/>
    <w:rsid w:val="00114A0A"/>
    <w:rsid w:val="00114B65"/>
    <w:rsid w:val="00114C74"/>
    <w:rsid w:val="001160EE"/>
    <w:rsid w:val="0011762F"/>
    <w:rsid w:val="001176B9"/>
    <w:rsid w:val="001207DB"/>
    <w:rsid w:val="00120C26"/>
    <w:rsid w:val="00121532"/>
    <w:rsid w:val="00121916"/>
    <w:rsid w:val="00121D08"/>
    <w:rsid w:val="001222E3"/>
    <w:rsid w:val="0012289E"/>
    <w:rsid w:val="0012295F"/>
    <w:rsid w:val="00122E80"/>
    <w:rsid w:val="00123476"/>
    <w:rsid w:val="001242B2"/>
    <w:rsid w:val="00124529"/>
    <w:rsid w:val="00124A79"/>
    <w:rsid w:val="00125454"/>
    <w:rsid w:val="00125FF4"/>
    <w:rsid w:val="00126004"/>
    <w:rsid w:val="0012651D"/>
    <w:rsid w:val="001276E4"/>
    <w:rsid w:val="00127DAC"/>
    <w:rsid w:val="00130297"/>
    <w:rsid w:val="00130B4E"/>
    <w:rsid w:val="00131503"/>
    <w:rsid w:val="001319D5"/>
    <w:rsid w:val="0013214E"/>
    <w:rsid w:val="00132FB6"/>
    <w:rsid w:val="00133693"/>
    <w:rsid w:val="001341C5"/>
    <w:rsid w:val="0013518B"/>
    <w:rsid w:val="001354F4"/>
    <w:rsid w:val="00135D08"/>
    <w:rsid w:val="0013610F"/>
    <w:rsid w:val="00136F99"/>
    <w:rsid w:val="001370AB"/>
    <w:rsid w:val="001379D8"/>
    <w:rsid w:val="001401E4"/>
    <w:rsid w:val="00140494"/>
    <w:rsid w:val="001408D6"/>
    <w:rsid w:val="00140D07"/>
    <w:rsid w:val="0014150F"/>
    <w:rsid w:val="00141688"/>
    <w:rsid w:val="00141A3A"/>
    <w:rsid w:val="00142231"/>
    <w:rsid w:val="00142389"/>
    <w:rsid w:val="0014284C"/>
    <w:rsid w:val="00142F28"/>
    <w:rsid w:val="00142FF9"/>
    <w:rsid w:val="001431F4"/>
    <w:rsid w:val="00143406"/>
    <w:rsid w:val="001434B5"/>
    <w:rsid w:val="001438B6"/>
    <w:rsid w:val="00144B85"/>
    <w:rsid w:val="00144CE2"/>
    <w:rsid w:val="00144DA0"/>
    <w:rsid w:val="00144FDC"/>
    <w:rsid w:val="00145765"/>
    <w:rsid w:val="00145D17"/>
    <w:rsid w:val="00145D9C"/>
    <w:rsid w:val="001470CF"/>
    <w:rsid w:val="0014717F"/>
    <w:rsid w:val="00147433"/>
    <w:rsid w:val="00147CB2"/>
    <w:rsid w:val="00147F56"/>
    <w:rsid w:val="0015001A"/>
    <w:rsid w:val="00150187"/>
    <w:rsid w:val="00151B77"/>
    <w:rsid w:val="00151DBD"/>
    <w:rsid w:val="00152114"/>
    <w:rsid w:val="001522A6"/>
    <w:rsid w:val="00152909"/>
    <w:rsid w:val="0015344A"/>
    <w:rsid w:val="0015346B"/>
    <w:rsid w:val="001534D2"/>
    <w:rsid w:val="00153871"/>
    <w:rsid w:val="0015392B"/>
    <w:rsid w:val="0015436C"/>
    <w:rsid w:val="00154D30"/>
    <w:rsid w:val="00155D48"/>
    <w:rsid w:val="0015648F"/>
    <w:rsid w:val="00156A44"/>
    <w:rsid w:val="00156B0D"/>
    <w:rsid w:val="00156C97"/>
    <w:rsid w:val="00156D2C"/>
    <w:rsid w:val="001575E5"/>
    <w:rsid w:val="001578C4"/>
    <w:rsid w:val="001579EA"/>
    <w:rsid w:val="00157C66"/>
    <w:rsid w:val="0016031C"/>
    <w:rsid w:val="00162184"/>
    <w:rsid w:val="001621B1"/>
    <w:rsid w:val="00162ACF"/>
    <w:rsid w:val="00162B8C"/>
    <w:rsid w:val="00163103"/>
    <w:rsid w:val="00163146"/>
    <w:rsid w:val="00163869"/>
    <w:rsid w:val="00164490"/>
    <w:rsid w:val="0016459C"/>
    <w:rsid w:val="0016465F"/>
    <w:rsid w:val="00165756"/>
    <w:rsid w:val="0016582F"/>
    <w:rsid w:val="00165C55"/>
    <w:rsid w:val="00165C96"/>
    <w:rsid w:val="001665DC"/>
    <w:rsid w:val="0016704C"/>
    <w:rsid w:val="00167161"/>
    <w:rsid w:val="001671EA"/>
    <w:rsid w:val="0016730A"/>
    <w:rsid w:val="00171591"/>
    <w:rsid w:val="00172A10"/>
    <w:rsid w:val="00172EEC"/>
    <w:rsid w:val="00173579"/>
    <w:rsid w:val="00173C67"/>
    <w:rsid w:val="00175C1C"/>
    <w:rsid w:val="001760DE"/>
    <w:rsid w:val="00176424"/>
    <w:rsid w:val="0017667A"/>
    <w:rsid w:val="00177161"/>
    <w:rsid w:val="0017761F"/>
    <w:rsid w:val="001802E2"/>
    <w:rsid w:val="001803C1"/>
    <w:rsid w:val="00180CFA"/>
    <w:rsid w:val="00180F31"/>
    <w:rsid w:val="00181183"/>
    <w:rsid w:val="00181586"/>
    <w:rsid w:val="00181785"/>
    <w:rsid w:val="00181797"/>
    <w:rsid w:val="00181804"/>
    <w:rsid w:val="00181BC0"/>
    <w:rsid w:val="00181F8A"/>
    <w:rsid w:val="00182189"/>
    <w:rsid w:val="00182E25"/>
    <w:rsid w:val="00182E99"/>
    <w:rsid w:val="0018325B"/>
    <w:rsid w:val="0018357C"/>
    <w:rsid w:val="001838EB"/>
    <w:rsid w:val="00183F36"/>
    <w:rsid w:val="00184025"/>
    <w:rsid w:val="00184FCC"/>
    <w:rsid w:val="00185979"/>
    <w:rsid w:val="00185B52"/>
    <w:rsid w:val="001864A0"/>
    <w:rsid w:val="00186EB7"/>
    <w:rsid w:val="00190644"/>
    <w:rsid w:val="00190946"/>
    <w:rsid w:val="00190A39"/>
    <w:rsid w:val="00190B5A"/>
    <w:rsid w:val="00190EF3"/>
    <w:rsid w:val="00190F80"/>
    <w:rsid w:val="00191805"/>
    <w:rsid w:val="001926AA"/>
    <w:rsid w:val="00193697"/>
    <w:rsid w:val="0019370B"/>
    <w:rsid w:val="00193E5B"/>
    <w:rsid w:val="00194180"/>
    <w:rsid w:val="001948FC"/>
    <w:rsid w:val="00194AFB"/>
    <w:rsid w:val="00195376"/>
    <w:rsid w:val="001953DE"/>
    <w:rsid w:val="00195ACB"/>
    <w:rsid w:val="00195BFF"/>
    <w:rsid w:val="0019660E"/>
    <w:rsid w:val="00196A39"/>
    <w:rsid w:val="0019705B"/>
    <w:rsid w:val="00197569"/>
    <w:rsid w:val="001978F0"/>
    <w:rsid w:val="00197FA8"/>
    <w:rsid w:val="001A05FC"/>
    <w:rsid w:val="001A10D9"/>
    <w:rsid w:val="001A1769"/>
    <w:rsid w:val="001A1AA5"/>
    <w:rsid w:val="001A1D68"/>
    <w:rsid w:val="001A1DF1"/>
    <w:rsid w:val="001A27F4"/>
    <w:rsid w:val="001A2810"/>
    <w:rsid w:val="001A32CD"/>
    <w:rsid w:val="001A3310"/>
    <w:rsid w:val="001A3BE8"/>
    <w:rsid w:val="001A46D0"/>
    <w:rsid w:val="001A5487"/>
    <w:rsid w:val="001A6168"/>
    <w:rsid w:val="001A7205"/>
    <w:rsid w:val="001A7551"/>
    <w:rsid w:val="001A758F"/>
    <w:rsid w:val="001A7A79"/>
    <w:rsid w:val="001B0120"/>
    <w:rsid w:val="001B03A8"/>
    <w:rsid w:val="001B0BDC"/>
    <w:rsid w:val="001B0E96"/>
    <w:rsid w:val="001B1311"/>
    <w:rsid w:val="001B1C7E"/>
    <w:rsid w:val="001B236E"/>
    <w:rsid w:val="001B26AE"/>
    <w:rsid w:val="001B2921"/>
    <w:rsid w:val="001B2DE9"/>
    <w:rsid w:val="001B2F11"/>
    <w:rsid w:val="001B39E5"/>
    <w:rsid w:val="001B3CB8"/>
    <w:rsid w:val="001B4DF7"/>
    <w:rsid w:val="001B4EC8"/>
    <w:rsid w:val="001B557A"/>
    <w:rsid w:val="001B5A9F"/>
    <w:rsid w:val="001B5FF5"/>
    <w:rsid w:val="001B6B90"/>
    <w:rsid w:val="001B74B8"/>
    <w:rsid w:val="001B7EE7"/>
    <w:rsid w:val="001C05F1"/>
    <w:rsid w:val="001C0826"/>
    <w:rsid w:val="001C0B43"/>
    <w:rsid w:val="001C0CF9"/>
    <w:rsid w:val="001C1C95"/>
    <w:rsid w:val="001C257F"/>
    <w:rsid w:val="001C3172"/>
    <w:rsid w:val="001C3A5F"/>
    <w:rsid w:val="001C3C82"/>
    <w:rsid w:val="001C3C9B"/>
    <w:rsid w:val="001C3EE2"/>
    <w:rsid w:val="001C4129"/>
    <w:rsid w:val="001C41F0"/>
    <w:rsid w:val="001C4654"/>
    <w:rsid w:val="001C4EA0"/>
    <w:rsid w:val="001C51DE"/>
    <w:rsid w:val="001C5EA9"/>
    <w:rsid w:val="001C615F"/>
    <w:rsid w:val="001C737D"/>
    <w:rsid w:val="001C73FC"/>
    <w:rsid w:val="001C7772"/>
    <w:rsid w:val="001C79D0"/>
    <w:rsid w:val="001C7FE9"/>
    <w:rsid w:val="001D02A6"/>
    <w:rsid w:val="001D02CB"/>
    <w:rsid w:val="001D0337"/>
    <w:rsid w:val="001D0DB9"/>
    <w:rsid w:val="001D0E93"/>
    <w:rsid w:val="001D2392"/>
    <w:rsid w:val="001D2CE4"/>
    <w:rsid w:val="001D2DB7"/>
    <w:rsid w:val="001D2E3E"/>
    <w:rsid w:val="001D3DFD"/>
    <w:rsid w:val="001D4C1B"/>
    <w:rsid w:val="001D55AB"/>
    <w:rsid w:val="001D5797"/>
    <w:rsid w:val="001D5C4A"/>
    <w:rsid w:val="001D64B4"/>
    <w:rsid w:val="001D6EDC"/>
    <w:rsid w:val="001D7DDB"/>
    <w:rsid w:val="001E0B1C"/>
    <w:rsid w:val="001E0EAB"/>
    <w:rsid w:val="001E11C3"/>
    <w:rsid w:val="001E1312"/>
    <w:rsid w:val="001E18EE"/>
    <w:rsid w:val="001E1E73"/>
    <w:rsid w:val="001E24B9"/>
    <w:rsid w:val="001E2F11"/>
    <w:rsid w:val="001E4423"/>
    <w:rsid w:val="001E4B49"/>
    <w:rsid w:val="001E4EAB"/>
    <w:rsid w:val="001E5054"/>
    <w:rsid w:val="001E5982"/>
    <w:rsid w:val="001E5BE2"/>
    <w:rsid w:val="001E5E4B"/>
    <w:rsid w:val="001E626B"/>
    <w:rsid w:val="001E688E"/>
    <w:rsid w:val="001E6C57"/>
    <w:rsid w:val="001E71AE"/>
    <w:rsid w:val="001E7B86"/>
    <w:rsid w:val="001F0F13"/>
    <w:rsid w:val="001F0FE2"/>
    <w:rsid w:val="001F10C7"/>
    <w:rsid w:val="001F1805"/>
    <w:rsid w:val="001F1882"/>
    <w:rsid w:val="001F18F5"/>
    <w:rsid w:val="001F1A67"/>
    <w:rsid w:val="001F1C7F"/>
    <w:rsid w:val="001F1D14"/>
    <w:rsid w:val="001F2133"/>
    <w:rsid w:val="001F2544"/>
    <w:rsid w:val="001F26B4"/>
    <w:rsid w:val="001F2BCF"/>
    <w:rsid w:val="001F2ED7"/>
    <w:rsid w:val="001F2EE4"/>
    <w:rsid w:val="001F37C0"/>
    <w:rsid w:val="001F479E"/>
    <w:rsid w:val="001F5121"/>
    <w:rsid w:val="001F5953"/>
    <w:rsid w:val="001F5970"/>
    <w:rsid w:val="001F5D3E"/>
    <w:rsid w:val="001F5F50"/>
    <w:rsid w:val="001F62BA"/>
    <w:rsid w:val="001F7174"/>
    <w:rsid w:val="001F7292"/>
    <w:rsid w:val="001F748A"/>
    <w:rsid w:val="0020078B"/>
    <w:rsid w:val="00200B26"/>
    <w:rsid w:val="00200C32"/>
    <w:rsid w:val="002013A5"/>
    <w:rsid w:val="00201692"/>
    <w:rsid w:val="00201700"/>
    <w:rsid w:val="00202285"/>
    <w:rsid w:val="002024B1"/>
    <w:rsid w:val="00202AA8"/>
    <w:rsid w:val="00203096"/>
    <w:rsid w:val="002031EB"/>
    <w:rsid w:val="00203562"/>
    <w:rsid w:val="00203A36"/>
    <w:rsid w:val="0020460D"/>
    <w:rsid w:val="00204687"/>
    <w:rsid w:val="00205114"/>
    <w:rsid w:val="0020531D"/>
    <w:rsid w:val="0020548D"/>
    <w:rsid w:val="00205654"/>
    <w:rsid w:val="00206000"/>
    <w:rsid w:val="00206103"/>
    <w:rsid w:val="002063D7"/>
    <w:rsid w:val="00206701"/>
    <w:rsid w:val="002068F7"/>
    <w:rsid w:val="00207642"/>
    <w:rsid w:val="002078D8"/>
    <w:rsid w:val="00207EBB"/>
    <w:rsid w:val="00210007"/>
    <w:rsid w:val="00210343"/>
    <w:rsid w:val="00210418"/>
    <w:rsid w:val="002105C5"/>
    <w:rsid w:val="002109B8"/>
    <w:rsid w:val="00210C9A"/>
    <w:rsid w:val="002110CA"/>
    <w:rsid w:val="00211B04"/>
    <w:rsid w:val="0021265F"/>
    <w:rsid w:val="00213991"/>
    <w:rsid w:val="002144C1"/>
    <w:rsid w:val="00214A92"/>
    <w:rsid w:val="00215DF9"/>
    <w:rsid w:val="00215F1F"/>
    <w:rsid w:val="00216168"/>
    <w:rsid w:val="002164F4"/>
    <w:rsid w:val="002166BC"/>
    <w:rsid w:val="00216B5A"/>
    <w:rsid w:val="00217851"/>
    <w:rsid w:val="00217F0D"/>
    <w:rsid w:val="00217F47"/>
    <w:rsid w:val="00220099"/>
    <w:rsid w:val="002201EA"/>
    <w:rsid w:val="00220980"/>
    <w:rsid w:val="002211C7"/>
    <w:rsid w:val="00221467"/>
    <w:rsid w:val="00221A41"/>
    <w:rsid w:val="00221ACC"/>
    <w:rsid w:val="00221E99"/>
    <w:rsid w:val="00221F0A"/>
    <w:rsid w:val="00222903"/>
    <w:rsid w:val="00223162"/>
    <w:rsid w:val="00223319"/>
    <w:rsid w:val="00223CA2"/>
    <w:rsid w:val="00223F05"/>
    <w:rsid w:val="002247F4"/>
    <w:rsid w:val="002253B9"/>
    <w:rsid w:val="00225591"/>
    <w:rsid w:val="00226A3F"/>
    <w:rsid w:val="00227233"/>
    <w:rsid w:val="0022749A"/>
    <w:rsid w:val="00227E0F"/>
    <w:rsid w:val="00227F50"/>
    <w:rsid w:val="00230385"/>
    <w:rsid w:val="0023055F"/>
    <w:rsid w:val="00231207"/>
    <w:rsid w:val="00231917"/>
    <w:rsid w:val="00231942"/>
    <w:rsid w:val="0023217D"/>
    <w:rsid w:val="0023250D"/>
    <w:rsid w:val="00232553"/>
    <w:rsid w:val="0023394C"/>
    <w:rsid w:val="00233B82"/>
    <w:rsid w:val="00233C6D"/>
    <w:rsid w:val="0023413F"/>
    <w:rsid w:val="00234CDF"/>
    <w:rsid w:val="002355DF"/>
    <w:rsid w:val="00235712"/>
    <w:rsid w:val="00235777"/>
    <w:rsid w:val="00235804"/>
    <w:rsid w:val="00235D42"/>
    <w:rsid w:val="0023605A"/>
    <w:rsid w:val="00236235"/>
    <w:rsid w:val="00236C01"/>
    <w:rsid w:val="00236C4E"/>
    <w:rsid w:val="00236DC5"/>
    <w:rsid w:val="002371C0"/>
    <w:rsid w:val="00237AF8"/>
    <w:rsid w:val="00237D1A"/>
    <w:rsid w:val="00237E8D"/>
    <w:rsid w:val="00240287"/>
    <w:rsid w:val="002405AB"/>
    <w:rsid w:val="0024064C"/>
    <w:rsid w:val="00240F4D"/>
    <w:rsid w:val="00241365"/>
    <w:rsid w:val="002415F8"/>
    <w:rsid w:val="002417F8"/>
    <w:rsid w:val="00241DC8"/>
    <w:rsid w:val="00242642"/>
    <w:rsid w:val="00242BAE"/>
    <w:rsid w:val="00242D6E"/>
    <w:rsid w:val="00242DA9"/>
    <w:rsid w:val="00243654"/>
    <w:rsid w:val="002438DF"/>
    <w:rsid w:val="00244118"/>
    <w:rsid w:val="002441F4"/>
    <w:rsid w:val="00244705"/>
    <w:rsid w:val="0024489C"/>
    <w:rsid w:val="0024491C"/>
    <w:rsid w:val="00244C9F"/>
    <w:rsid w:val="00245485"/>
    <w:rsid w:val="002457CB"/>
    <w:rsid w:val="00245DDC"/>
    <w:rsid w:val="00245FD5"/>
    <w:rsid w:val="00246AA4"/>
    <w:rsid w:val="00246E2E"/>
    <w:rsid w:val="0024770D"/>
    <w:rsid w:val="00247774"/>
    <w:rsid w:val="002505C3"/>
    <w:rsid w:val="002506D5"/>
    <w:rsid w:val="00251B98"/>
    <w:rsid w:val="00251CC4"/>
    <w:rsid w:val="00251F6D"/>
    <w:rsid w:val="00252688"/>
    <w:rsid w:val="00252878"/>
    <w:rsid w:val="00254396"/>
    <w:rsid w:val="002543BE"/>
    <w:rsid w:val="00254BBC"/>
    <w:rsid w:val="00255171"/>
    <w:rsid w:val="0025578D"/>
    <w:rsid w:val="00255A52"/>
    <w:rsid w:val="00255B56"/>
    <w:rsid w:val="00255D0B"/>
    <w:rsid w:val="00255F34"/>
    <w:rsid w:val="0025627C"/>
    <w:rsid w:val="002567AB"/>
    <w:rsid w:val="0025693F"/>
    <w:rsid w:val="002572FF"/>
    <w:rsid w:val="00257E1D"/>
    <w:rsid w:val="00260205"/>
    <w:rsid w:val="002607B3"/>
    <w:rsid w:val="00260B1F"/>
    <w:rsid w:val="002619FB"/>
    <w:rsid w:val="00261AD4"/>
    <w:rsid w:val="00261DAB"/>
    <w:rsid w:val="002625F0"/>
    <w:rsid w:val="00262674"/>
    <w:rsid w:val="0026271A"/>
    <w:rsid w:val="00262B4B"/>
    <w:rsid w:val="00262ED8"/>
    <w:rsid w:val="0026302B"/>
    <w:rsid w:val="002634B4"/>
    <w:rsid w:val="00263979"/>
    <w:rsid w:val="00263B30"/>
    <w:rsid w:val="00263EE5"/>
    <w:rsid w:val="00264424"/>
    <w:rsid w:val="00264A74"/>
    <w:rsid w:val="00264D65"/>
    <w:rsid w:val="002656AD"/>
    <w:rsid w:val="00265773"/>
    <w:rsid w:val="0026581B"/>
    <w:rsid w:val="00265F7D"/>
    <w:rsid w:val="002662CC"/>
    <w:rsid w:val="0026660C"/>
    <w:rsid w:val="00266B9D"/>
    <w:rsid w:val="002671A7"/>
    <w:rsid w:val="002677EB"/>
    <w:rsid w:val="00267D11"/>
    <w:rsid w:val="00267FD7"/>
    <w:rsid w:val="00270492"/>
    <w:rsid w:val="0027091A"/>
    <w:rsid w:val="00270D77"/>
    <w:rsid w:val="00270DDD"/>
    <w:rsid w:val="0027119C"/>
    <w:rsid w:val="00271548"/>
    <w:rsid w:val="00271A2A"/>
    <w:rsid w:val="00271A36"/>
    <w:rsid w:val="00271FD3"/>
    <w:rsid w:val="00274128"/>
    <w:rsid w:val="002748F2"/>
    <w:rsid w:val="002754AF"/>
    <w:rsid w:val="00275546"/>
    <w:rsid w:val="002768CB"/>
    <w:rsid w:val="00276A83"/>
    <w:rsid w:val="002804CB"/>
    <w:rsid w:val="0028092C"/>
    <w:rsid w:val="00280C02"/>
    <w:rsid w:val="00280CBC"/>
    <w:rsid w:val="002811AD"/>
    <w:rsid w:val="00281447"/>
    <w:rsid w:val="00281482"/>
    <w:rsid w:val="00281494"/>
    <w:rsid w:val="00281540"/>
    <w:rsid w:val="00281735"/>
    <w:rsid w:val="00282701"/>
    <w:rsid w:val="00282B50"/>
    <w:rsid w:val="00282DED"/>
    <w:rsid w:val="0028313D"/>
    <w:rsid w:val="00283658"/>
    <w:rsid w:val="00283A17"/>
    <w:rsid w:val="00283EF6"/>
    <w:rsid w:val="00284AC1"/>
    <w:rsid w:val="002852D5"/>
    <w:rsid w:val="002852E7"/>
    <w:rsid w:val="002853E2"/>
    <w:rsid w:val="0028547B"/>
    <w:rsid w:val="00285DA0"/>
    <w:rsid w:val="00285F6B"/>
    <w:rsid w:val="00286594"/>
    <w:rsid w:val="00286D38"/>
    <w:rsid w:val="00286E2D"/>
    <w:rsid w:val="002871DF"/>
    <w:rsid w:val="00287C56"/>
    <w:rsid w:val="00287D21"/>
    <w:rsid w:val="0029031B"/>
    <w:rsid w:val="00290886"/>
    <w:rsid w:val="002913BD"/>
    <w:rsid w:val="002916BC"/>
    <w:rsid w:val="00291A55"/>
    <w:rsid w:val="00291B6E"/>
    <w:rsid w:val="00291FA1"/>
    <w:rsid w:val="00292098"/>
    <w:rsid w:val="002934D0"/>
    <w:rsid w:val="002934EB"/>
    <w:rsid w:val="00294771"/>
    <w:rsid w:val="002949DF"/>
    <w:rsid w:val="00294C70"/>
    <w:rsid w:val="002952D4"/>
    <w:rsid w:val="00295BD5"/>
    <w:rsid w:val="00295D05"/>
    <w:rsid w:val="0029639B"/>
    <w:rsid w:val="00296455"/>
    <w:rsid w:val="002969C1"/>
    <w:rsid w:val="002A1B58"/>
    <w:rsid w:val="002A1CFB"/>
    <w:rsid w:val="002A24CE"/>
    <w:rsid w:val="002A2A2F"/>
    <w:rsid w:val="002A3022"/>
    <w:rsid w:val="002A3097"/>
    <w:rsid w:val="002A3440"/>
    <w:rsid w:val="002A357B"/>
    <w:rsid w:val="002A3784"/>
    <w:rsid w:val="002A413B"/>
    <w:rsid w:val="002A4761"/>
    <w:rsid w:val="002A4877"/>
    <w:rsid w:val="002A4C15"/>
    <w:rsid w:val="002A4C2A"/>
    <w:rsid w:val="002A4F67"/>
    <w:rsid w:val="002A5393"/>
    <w:rsid w:val="002A6270"/>
    <w:rsid w:val="002A6CB0"/>
    <w:rsid w:val="002A6F71"/>
    <w:rsid w:val="002A7155"/>
    <w:rsid w:val="002A720C"/>
    <w:rsid w:val="002B0393"/>
    <w:rsid w:val="002B08C2"/>
    <w:rsid w:val="002B0FEE"/>
    <w:rsid w:val="002B162A"/>
    <w:rsid w:val="002B26F3"/>
    <w:rsid w:val="002B2756"/>
    <w:rsid w:val="002B3C46"/>
    <w:rsid w:val="002B48CC"/>
    <w:rsid w:val="002B498A"/>
    <w:rsid w:val="002B4B24"/>
    <w:rsid w:val="002B4BD6"/>
    <w:rsid w:val="002B4BE1"/>
    <w:rsid w:val="002B5408"/>
    <w:rsid w:val="002B5C4A"/>
    <w:rsid w:val="002B6F83"/>
    <w:rsid w:val="002B77F5"/>
    <w:rsid w:val="002B7E97"/>
    <w:rsid w:val="002C00A6"/>
    <w:rsid w:val="002C0261"/>
    <w:rsid w:val="002C0391"/>
    <w:rsid w:val="002C1039"/>
    <w:rsid w:val="002C1460"/>
    <w:rsid w:val="002C272F"/>
    <w:rsid w:val="002C2959"/>
    <w:rsid w:val="002C2C6F"/>
    <w:rsid w:val="002C3515"/>
    <w:rsid w:val="002C3F09"/>
    <w:rsid w:val="002C466B"/>
    <w:rsid w:val="002C46BF"/>
    <w:rsid w:val="002C48D2"/>
    <w:rsid w:val="002C5105"/>
    <w:rsid w:val="002C5E79"/>
    <w:rsid w:val="002C5F94"/>
    <w:rsid w:val="002C66AF"/>
    <w:rsid w:val="002C67FB"/>
    <w:rsid w:val="002C68D3"/>
    <w:rsid w:val="002C755B"/>
    <w:rsid w:val="002C77FB"/>
    <w:rsid w:val="002C7CE3"/>
    <w:rsid w:val="002D072C"/>
    <w:rsid w:val="002D10BA"/>
    <w:rsid w:val="002D1425"/>
    <w:rsid w:val="002D1EC3"/>
    <w:rsid w:val="002D22F2"/>
    <w:rsid w:val="002D2A92"/>
    <w:rsid w:val="002D2E1C"/>
    <w:rsid w:val="002D33DA"/>
    <w:rsid w:val="002D34AD"/>
    <w:rsid w:val="002D41A0"/>
    <w:rsid w:val="002D443B"/>
    <w:rsid w:val="002D4A02"/>
    <w:rsid w:val="002D4BB0"/>
    <w:rsid w:val="002D4F50"/>
    <w:rsid w:val="002D589A"/>
    <w:rsid w:val="002D5E06"/>
    <w:rsid w:val="002D6BBE"/>
    <w:rsid w:val="002D6FFC"/>
    <w:rsid w:val="002D7640"/>
    <w:rsid w:val="002D7BC6"/>
    <w:rsid w:val="002E06E0"/>
    <w:rsid w:val="002E0A4E"/>
    <w:rsid w:val="002E0FDA"/>
    <w:rsid w:val="002E1084"/>
    <w:rsid w:val="002E1E1F"/>
    <w:rsid w:val="002E2043"/>
    <w:rsid w:val="002E204E"/>
    <w:rsid w:val="002E2F7C"/>
    <w:rsid w:val="002E3885"/>
    <w:rsid w:val="002E394A"/>
    <w:rsid w:val="002E3AE5"/>
    <w:rsid w:val="002E4303"/>
    <w:rsid w:val="002E440B"/>
    <w:rsid w:val="002E4976"/>
    <w:rsid w:val="002E4CF0"/>
    <w:rsid w:val="002E500C"/>
    <w:rsid w:val="002E50F3"/>
    <w:rsid w:val="002E5268"/>
    <w:rsid w:val="002E5A02"/>
    <w:rsid w:val="002E5FAA"/>
    <w:rsid w:val="002E6470"/>
    <w:rsid w:val="002E7119"/>
    <w:rsid w:val="002E714E"/>
    <w:rsid w:val="002E74C0"/>
    <w:rsid w:val="002E7BEE"/>
    <w:rsid w:val="002F01CE"/>
    <w:rsid w:val="002F0300"/>
    <w:rsid w:val="002F082D"/>
    <w:rsid w:val="002F0A96"/>
    <w:rsid w:val="002F0C55"/>
    <w:rsid w:val="002F0C5A"/>
    <w:rsid w:val="002F1576"/>
    <w:rsid w:val="002F1C0D"/>
    <w:rsid w:val="002F209D"/>
    <w:rsid w:val="002F2127"/>
    <w:rsid w:val="002F2433"/>
    <w:rsid w:val="002F2443"/>
    <w:rsid w:val="002F2A55"/>
    <w:rsid w:val="002F2DAC"/>
    <w:rsid w:val="002F378D"/>
    <w:rsid w:val="002F4872"/>
    <w:rsid w:val="002F4C07"/>
    <w:rsid w:val="002F4C81"/>
    <w:rsid w:val="002F509E"/>
    <w:rsid w:val="002F55B7"/>
    <w:rsid w:val="002F57B0"/>
    <w:rsid w:val="002F5B71"/>
    <w:rsid w:val="002F68D1"/>
    <w:rsid w:val="002F6CDA"/>
    <w:rsid w:val="002F6DDF"/>
    <w:rsid w:val="002F75D4"/>
    <w:rsid w:val="002F75EA"/>
    <w:rsid w:val="002F7EF7"/>
    <w:rsid w:val="002F7FE1"/>
    <w:rsid w:val="0030091C"/>
    <w:rsid w:val="00301F5E"/>
    <w:rsid w:val="00302445"/>
    <w:rsid w:val="00302564"/>
    <w:rsid w:val="00302A8C"/>
    <w:rsid w:val="003031B8"/>
    <w:rsid w:val="003031D3"/>
    <w:rsid w:val="00304456"/>
    <w:rsid w:val="00304B04"/>
    <w:rsid w:val="00304FB9"/>
    <w:rsid w:val="0030584E"/>
    <w:rsid w:val="00305C0C"/>
    <w:rsid w:val="00306B7E"/>
    <w:rsid w:val="00306CF9"/>
    <w:rsid w:val="00306FFF"/>
    <w:rsid w:val="00307EB2"/>
    <w:rsid w:val="00310849"/>
    <w:rsid w:val="00311DD3"/>
    <w:rsid w:val="00311E9B"/>
    <w:rsid w:val="0031216D"/>
    <w:rsid w:val="00312CE7"/>
    <w:rsid w:val="003130C4"/>
    <w:rsid w:val="003134F8"/>
    <w:rsid w:val="00313645"/>
    <w:rsid w:val="003137A5"/>
    <w:rsid w:val="003141E7"/>
    <w:rsid w:val="0031596F"/>
    <w:rsid w:val="00315AFF"/>
    <w:rsid w:val="00315B43"/>
    <w:rsid w:val="0031613D"/>
    <w:rsid w:val="003167F9"/>
    <w:rsid w:val="00316A80"/>
    <w:rsid w:val="00316D1D"/>
    <w:rsid w:val="00316E43"/>
    <w:rsid w:val="003173BD"/>
    <w:rsid w:val="00317477"/>
    <w:rsid w:val="003174F6"/>
    <w:rsid w:val="00317FF1"/>
    <w:rsid w:val="0032001E"/>
    <w:rsid w:val="003201FC"/>
    <w:rsid w:val="00320C39"/>
    <w:rsid w:val="00320C76"/>
    <w:rsid w:val="00320DD2"/>
    <w:rsid w:val="00320E97"/>
    <w:rsid w:val="0032104B"/>
    <w:rsid w:val="00321ACE"/>
    <w:rsid w:val="00321D6F"/>
    <w:rsid w:val="00322960"/>
    <w:rsid w:val="00323222"/>
    <w:rsid w:val="0032444A"/>
    <w:rsid w:val="00324499"/>
    <w:rsid w:val="00325B4A"/>
    <w:rsid w:val="00326087"/>
    <w:rsid w:val="003265C5"/>
    <w:rsid w:val="00326BB4"/>
    <w:rsid w:val="00326DC1"/>
    <w:rsid w:val="00326E2A"/>
    <w:rsid w:val="00326E61"/>
    <w:rsid w:val="00327135"/>
    <w:rsid w:val="00327562"/>
    <w:rsid w:val="00330802"/>
    <w:rsid w:val="00330C7F"/>
    <w:rsid w:val="00331663"/>
    <w:rsid w:val="00331751"/>
    <w:rsid w:val="00331A41"/>
    <w:rsid w:val="003322A2"/>
    <w:rsid w:val="00332378"/>
    <w:rsid w:val="00332706"/>
    <w:rsid w:val="00332769"/>
    <w:rsid w:val="003346F3"/>
    <w:rsid w:val="00334717"/>
    <w:rsid w:val="00334BFE"/>
    <w:rsid w:val="00334CDD"/>
    <w:rsid w:val="00335717"/>
    <w:rsid w:val="0033605A"/>
    <w:rsid w:val="003362BE"/>
    <w:rsid w:val="00336636"/>
    <w:rsid w:val="00336BD8"/>
    <w:rsid w:val="003370EF"/>
    <w:rsid w:val="0033731D"/>
    <w:rsid w:val="00337467"/>
    <w:rsid w:val="00337789"/>
    <w:rsid w:val="00337DF7"/>
    <w:rsid w:val="00340BAE"/>
    <w:rsid w:val="003412EC"/>
    <w:rsid w:val="00341AFC"/>
    <w:rsid w:val="00341C76"/>
    <w:rsid w:val="00341F30"/>
    <w:rsid w:val="00343551"/>
    <w:rsid w:val="003436C7"/>
    <w:rsid w:val="0034389F"/>
    <w:rsid w:val="003442EA"/>
    <w:rsid w:val="003444EE"/>
    <w:rsid w:val="003455C8"/>
    <w:rsid w:val="00345C0B"/>
    <w:rsid w:val="003461D1"/>
    <w:rsid w:val="00346DDC"/>
    <w:rsid w:val="003470E8"/>
    <w:rsid w:val="003476E5"/>
    <w:rsid w:val="003511BB"/>
    <w:rsid w:val="00352750"/>
    <w:rsid w:val="0035299C"/>
    <w:rsid w:val="003532BD"/>
    <w:rsid w:val="0035340D"/>
    <w:rsid w:val="0035345D"/>
    <w:rsid w:val="00353D43"/>
    <w:rsid w:val="00353DA1"/>
    <w:rsid w:val="003550A6"/>
    <w:rsid w:val="003565B5"/>
    <w:rsid w:val="003570DC"/>
    <w:rsid w:val="00357421"/>
    <w:rsid w:val="00357589"/>
    <w:rsid w:val="00357FB4"/>
    <w:rsid w:val="00357FF1"/>
    <w:rsid w:val="00360119"/>
    <w:rsid w:val="0036027F"/>
    <w:rsid w:val="00360EDE"/>
    <w:rsid w:val="00361086"/>
    <w:rsid w:val="003613B2"/>
    <w:rsid w:val="00361AA1"/>
    <w:rsid w:val="00362E9A"/>
    <w:rsid w:val="00363983"/>
    <w:rsid w:val="00363BD9"/>
    <w:rsid w:val="00364BFC"/>
    <w:rsid w:val="00364F9A"/>
    <w:rsid w:val="00365077"/>
    <w:rsid w:val="00365119"/>
    <w:rsid w:val="00365167"/>
    <w:rsid w:val="0036563B"/>
    <w:rsid w:val="0036570B"/>
    <w:rsid w:val="00365B41"/>
    <w:rsid w:val="00365DB4"/>
    <w:rsid w:val="00365FFB"/>
    <w:rsid w:val="00366A8A"/>
    <w:rsid w:val="00366F7B"/>
    <w:rsid w:val="00371115"/>
    <w:rsid w:val="00371800"/>
    <w:rsid w:val="00371BED"/>
    <w:rsid w:val="00372638"/>
    <w:rsid w:val="00372654"/>
    <w:rsid w:val="00372D80"/>
    <w:rsid w:val="003737B7"/>
    <w:rsid w:val="003740D6"/>
    <w:rsid w:val="0037444B"/>
    <w:rsid w:val="00374463"/>
    <w:rsid w:val="003744D3"/>
    <w:rsid w:val="00374532"/>
    <w:rsid w:val="00374B21"/>
    <w:rsid w:val="0037568E"/>
    <w:rsid w:val="003768E7"/>
    <w:rsid w:val="0037691B"/>
    <w:rsid w:val="0037742D"/>
    <w:rsid w:val="00377910"/>
    <w:rsid w:val="00377D8E"/>
    <w:rsid w:val="00377E9C"/>
    <w:rsid w:val="00380370"/>
    <w:rsid w:val="00380B96"/>
    <w:rsid w:val="00381228"/>
    <w:rsid w:val="00381255"/>
    <w:rsid w:val="0038167C"/>
    <w:rsid w:val="00381723"/>
    <w:rsid w:val="00381755"/>
    <w:rsid w:val="00381986"/>
    <w:rsid w:val="00381B3E"/>
    <w:rsid w:val="00383C32"/>
    <w:rsid w:val="00383D81"/>
    <w:rsid w:val="003848CB"/>
    <w:rsid w:val="003850F9"/>
    <w:rsid w:val="003855B8"/>
    <w:rsid w:val="00385F3E"/>
    <w:rsid w:val="003861B1"/>
    <w:rsid w:val="00386207"/>
    <w:rsid w:val="003862BC"/>
    <w:rsid w:val="003868DC"/>
    <w:rsid w:val="00386E4C"/>
    <w:rsid w:val="00386FBA"/>
    <w:rsid w:val="00387FC6"/>
    <w:rsid w:val="00391A62"/>
    <w:rsid w:val="00391D77"/>
    <w:rsid w:val="00392859"/>
    <w:rsid w:val="00392CB1"/>
    <w:rsid w:val="00393037"/>
    <w:rsid w:val="0039338B"/>
    <w:rsid w:val="003936E2"/>
    <w:rsid w:val="00393B1A"/>
    <w:rsid w:val="00394368"/>
    <w:rsid w:val="00394472"/>
    <w:rsid w:val="0039449E"/>
    <w:rsid w:val="00394D63"/>
    <w:rsid w:val="00395010"/>
    <w:rsid w:val="003954FA"/>
    <w:rsid w:val="00395ACB"/>
    <w:rsid w:val="00395B3E"/>
    <w:rsid w:val="00395E93"/>
    <w:rsid w:val="00396061"/>
    <w:rsid w:val="00396634"/>
    <w:rsid w:val="00396ED7"/>
    <w:rsid w:val="0039766E"/>
    <w:rsid w:val="003A0956"/>
    <w:rsid w:val="003A0E2C"/>
    <w:rsid w:val="003A1158"/>
    <w:rsid w:val="003A13A6"/>
    <w:rsid w:val="003A17B0"/>
    <w:rsid w:val="003A17E3"/>
    <w:rsid w:val="003A27E9"/>
    <w:rsid w:val="003A2944"/>
    <w:rsid w:val="003A3C86"/>
    <w:rsid w:val="003A51E8"/>
    <w:rsid w:val="003A5892"/>
    <w:rsid w:val="003A63DC"/>
    <w:rsid w:val="003A64DC"/>
    <w:rsid w:val="003A653D"/>
    <w:rsid w:val="003A6585"/>
    <w:rsid w:val="003A7649"/>
    <w:rsid w:val="003A7B74"/>
    <w:rsid w:val="003A7F93"/>
    <w:rsid w:val="003B00B1"/>
    <w:rsid w:val="003B0241"/>
    <w:rsid w:val="003B05E4"/>
    <w:rsid w:val="003B0977"/>
    <w:rsid w:val="003B0C33"/>
    <w:rsid w:val="003B22DF"/>
    <w:rsid w:val="003B2779"/>
    <w:rsid w:val="003B2FF0"/>
    <w:rsid w:val="003B4A4F"/>
    <w:rsid w:val="003B4A6D"/>
    <w:rsid w:val="003B4E8E"/>
    <w:rsid w:val="003B4FA1"/>
    <w:rsid w:val="003B56DF"/>
    <w:rsid w:val="003B5B68"/>
    <w:rsid w:val="003B5C4E"/>
    <w:rsid w:val="003B6455"/>
    <w:rsid w:val="003B6F55"/>
    <w:rsid w:val="003B73EB"/>
    <w:rsid w:val="003B7A96"/>
    <w:rsid w:val="003C0A51"/>
    <w:rsid w:val="003C0E85"/>
    <w:rsid w:val="003C124B"/>
    <w:rsid w:val="003C146D"/>
    <w:rsid w:val="003C1B8F"/>
    <w:rsid w:val="003C20A5"/>
    <w:rsid w:val="003C20D8"/>
    <w:rsid w:val="003C24EA"/>
    <w:rsid w:val="003C32CD"/>
    <w:rsid w:val="003C34C9"/>
    <w:rsid w:val="003C3F94"/>
    <w:rsid w:val="003C4667"/>
    <w:rsid w:val="003C5227"/>
    <w:rsid w:val="003C536A"/>
    <w:rsid w:val="003C6037"/>
    <w:rsid w:val="003C6B29"/>
    <w:rsid w:val="003C7027"/>
    <w:rsid w:val="003D1A5B"/>
    <w:rsid w:val="003D240E"/>
    <w:rsid w:val="003D24DF"/>
    <w:rsid w:val="003D29FD"/>
    <w:rsid w:val="003D2BB2"/>
    <w:rsid w:val="003D2D6D"/>
    <w:rsid w:val="003D4DC1"/>
    <w:rsid w:val="003D500A"/>
    <w:rsid w:val="003D52DD"/>
    <w:rsid w:val="003D5850"/>
    <w:rsid w:val="003D59C2"/>
    <w:rsid w:val="003D6395"/>
    <w:rsid w:val="003D6405"/>
    <w:rsid w:val="003D67B7"/>
    <w:rsid w:val="003D72CC"/>
    <w:rsid w:val="003D78EB"/>
    <w:rsid w:val="003D7A47"/>
    <w:rsid w:val="003D7C24"/>
    <w:rsid w:val="003D7CDA"/>
    <w:rsid w:val="003D7FB1"/>
    <w:rsid w:val="003D7FC1"/>
    <w:rsid w:val="003E090A"/>
    <w:rsid w:val="003E276A"/>
    <w:rsid w:val="003E2D35"/>
    <w:rsid w:val="003E312A"/>
    <w:rsid w:val="003E3509"/>
    <w:rsid w:val="003E3F1D"/>
    <w:rsid w:val="003E4BEA"/>
    <w:rsid w:val="003E518F"/>
    <w:rsid w:val="003E531D"/>
    <w:rsid w:val="003E5ABA"/>
    <w:rsid w:val="003E5F46"/>
    <w:rsid w:val="003E6392"/>
    <w:rsid w:val="003E6756"/>
    <w:rsid w:val="003E6779"/>
    <w:rsid w:val="003E679E"/>
    <w:rsid w:val="003E6923"/>
    <w:rsid w:val="003E6FBB"/>
    <w:rsid w:val="003E70A6"/>
    <w:rsid w:val="003E732B"/>
    <w:rsid w:val="003E7B0E"/>
    <w:rsid w:val="003E7B15"/>
    <w:rsid w:val="003E7C37"/>
    <w:rsid w:val="003E7D76"/>
    <w:rsid w:val="003F025C"/>
    <w:rsid w:val="003F0519"/>
    <w:rsid w:val="003F0BA7"/>
    <w:rsid w:val="003F14AB"/>
    <w:rsid w:val="003F1835"/>
    <w:rsid w:val="003F198F"/>
    <w:rsid w:val="003F1B88"/>
    <w:rsid w:val="003F1D6A"/>
    <w:rsid w:val="003F3396"/>
    <w:rsid w:val="003F3511"/>
    <w:rsid w:val="003F3C13"/>
    <w:rsid w:val="003F3FD1"/>
    <w:rsid w:val="003F40C9"/>
    <w:rsid w:val="003F44B7"/>
    <w:rsid w:val="003F5D67"/>
    <w:rsid w:val="003F5E0E"/>
    <w:rsid w:val="003F5FAE"/>
    <w:rsid w:val="003F6106"/>
    <w:rsid w:val="003F6139"/>
    <w:rsid w:val="003F6299"/>
    <w:rsid w:val="003F64AB"/>
    <w:rsid w:val="003F662D"/>
    <w:rsid w:val="003F67FA"/>
    <w:rsid w:val="003F6F0B"/>
    <w:rsid w:val="003F7AE8"/>
    <w:rsid w:val="003F7EE8"/>
    <w:rsid w:val="00400B08"/>
    <w:rsid w:val="004010B4"/>
    <w:rsid w:val="00401482"/>
    <w:rsid w:val="00401A99"/>
    <w:rsid w:val="0040204B"/>
    <w:rsid w:val="0040205A"/>
    <w:rsid w:val="004024E3"/>
    <w:rsid w:val="00402557"/>
    <w:rsid w:val="00402AB0"/>
    <w:rsid w:val="00402E1F"/>
    <w:rsid w:val="004032A5"/>
    <w:rsid w:val="00403403"/>
    <w:rsid w:val="00403467"/>
    <w:rsid w:val="00403EF6"/>
    <w:rsid w:val="004046B6"/>
    <w:rsid w:val="0040484D"/>
    <w:rsid w:val="0040616B"/>
    <w:rsid w:val="004062D9"/>
    <w:rsid w:val="004069AE"/>
    <w:rsid w:val="00406F06"/>
    <w:rsid w:val="004072DE"/>
    <w:rsid w:val="00407980"/>
    <w:rsid w:val="004079BE"/>
    <w:rsid w:val="004102D8"/>
    <w:rsid w:val="00410BAB"/>
    <w:rsid w:val="004115A3"/>
    <w:rsid w:val="00411B67"/>
    <w:rsid w:val="004120AF"/>
    <w:rsid w:val="00412A3C"/>
    <w:rsid w:val="00412A65"/>
    <w:rsid w:val="00412F11"/>
    <w:rsid w:val="0041387F"/>
    <w:rsid w:val="00414021"/>
    <w:rsid w:val="00414190"/>
    <w:rsid w:val="00414D9E"/>
    <w:rsid w:val="00414E41"/>
    <w:rsid w:val="00416A34"/>
    <w:rsid w:val="004172AF"/>
    <w:rsid w:val="004173BD"/>
    <w:rsid w:val="00417D6E"/>
    <w:rsid w:val="00417E3F"/>
    <w:rsid w:val="00417FB3"/>
    <w:rsid w:val="00417FB5"/>
    <w:rsid w:val="00420445"/>
    <w:rsid w:val="0042051F"/>
    <w:rsid w:val="004210A1"/>
    <w:rsid w:val="004210FD"/>
    <w:rsid w:val="00421390"/>
    <w:rsid w:val="00421F2D"/>
    <w:rsid w:val="00422131"/>
    <w:rsid w:val="0042251B"/>
    <w:rsid w:val="00422570"/>
    <w:rsid w:val="00422C1E"/>
    <w:rsid w:val="00422F8B"/>
    <w:rsid w:val="00423082"/>
    <w:rsid w:val="00423607"/>
    <w:rsid w:val="00423711"/>
    <w:rsid w:val="0042406D"/>
    <w:rsid w:val="00424368"/>
    <w:rsid w:val="004244A6"/>
    <w:rsid w:val="00424776"/>
    <w:rsid w:val="00424B41"/>
    <w:rsid w:val="00424D59"/>
    <w:rsid w:val="00424F7B"/>
    <w:rsid w:val="00425512"/>
    <w:rsid w:val="00426003"/>
    <w:rsid w:val="004260B1"/>
    <w:rsid w:val="00426BD4"/>
    <w:rsid w:val="00426FD0"/>
    <w:rsid w:val="00427B1D"/>
    <w:rsid w:val="00427D5A"/>
    <w:rsid w:val="00427EAD"/>
    <w:rsid w:val="00427EF4"/>
    <w:rsid w:val="004309BE"/>
    <w:rsid w:val="00431504"/>
    <w:rsid w:val="00431577"/>
    <w:rsid w:val="004317B7"/>
    <w:rsid w:val="00431F2D"/>
    <w:rsid w:val="00432361"/>
    <w:rsid w:val="004325A5"/>
    <w:rsid w:val="00432C9F"/>
    <w:rsid w:val="00433033"/>
    <w:rsid w:val="004330A8"/>
    <w:rsid w:val="004333A4"/>
    <w:rsid w:val="004338D6"/>
    <w:rsid w:val="004343C6"/>
    <w:rsid w:val="00434895"/>
    <w:rsid w:val="00434BF4"/>
    <w:rsid w:val="00434D12"/>
    <w:rsid w:val="00434E35"/>
    <w:rsid w:val="004353A0"/>
    <w:rsid w:val="0043551A"/>
    <w:rsid w:val="004355CE"/>
    <w:rsid w:val="004359C4"/>
    <w:rsid w:val="00435BBC"/>
    <w:rsid w:val="00436B84"/>
    <w:rsid w:val="004405D1"/>
    <w:rsid w:val="0044071C"/>
    <w:rsid w:val="00440981"/>
    <w:rsid w:val="004409FC"/>
    <w:rsid w:val="004424C9"/>
    <w:rsid w:val="0044272C"/>
    <w:rsid w:val="0044279A"/>
    <w:rsid w:val="00442E68"/>
    <w:rsid w:val="004435B4"/>
    <w:rsid w:val="00443968"/>
    <w:rsid w:val="00443A95"/>
    <w:rsid w:val="00443B8C"/>
    <w:rsid w:val="00443D95"/>
    <w:rsid w:val="004444A7"/>
    <w:rsid w:val="004450BD"/>
    <w:rsid w:val="004451F3"/>
    <w:rsid w:val="00445754"/>
    <w:rsid w:val="004468F8"/>
    <w:rsid w:val="004469DE"/>
    <w:rsid w:val="00446AE9"/>
    <w:rsid w:val="00447530"/>
    <w:rsid w:val="004476D6"/>
    <w:rsid w:val="0044789C"/>
    <w:rsid w:val="00447983"/>
    <w:rsid w:val="00447F0F"/>
    <w:rsid w:val="00450252"/>
    <w:rsid w:val="004505E1"/>
    <w:rsid w:val="00451B03"/>
    <w:rsid w:val="00451FEC"/>
    <w:rsid w:val="004520CD"/>
    <w:rsid w:val="00452138"/>
    <w:rsid w:val="00452C93"/>
    <w:rsid w:val="0045326D"/>
    <w:rsid w:val="0045358E"/>
    <w:rsid w:val="00453CBA"/>
    <w:rsid w:val="00453FF2"/>
    <w:rsid w:val="00454450"/>
    <w:rsid w:val="00454B01"/>
    <w:rsid w:val="00454BB1"/>
    <w:rsid w:val="00455BD1"/>
    <w:rsid w:val="00455C65"/>
    <w:rsid w:val="004569B7"/>
    <w:rsid w:val="0046010F"/>
    <w:rsid w:val="0046035E"/>
    <w:rsid w:val="0046085D"/>
    <w:rsid w:val="004614CF"/>
    <w:rsid w:val="004615BC"/>
    <w:rsid w:val="00461970"/>
    <w:rsid w:val="00461AFD"/>
    <w:rsid w:val="004620DD"/>
    <w:rsid w:val="004625E9"/>
    <w:rsid w:val="0046292E"/>
    <w:rsid w:val="00462952"/>
    <w:rsid w:val="00462C67"/>
    <w:rsid w:val="00463188"/>
    <w:rsid w:val="00463233"/>
    <w:rsid w:val="004634E8"/>
    <w:rsid w:val="004638B1"/>
    <w:rsid w:val="00465780"/>
    <w:rsid w:val="00466115"/>
    <w:rsid w:val="004661F5"/>
    <w:rsid w:val="00466407"/>
    <w:rsid w:val="00466D8B"/>
    <w:rsid w:val="00466F86"/>
    <w:rsid w:val="004672CA"/>
    <w:rsid w:val="00467A5F"/>
    <w:rsid w:val="00467EC4"/>
    <w:rsid w:val="00470397"/>
    <w:rsid w:val="00470647"/>
    <w:rsid w:val="004717D8"/>
    <w:rsid w:val="004718B4"/>
    <w:rsid w:val="004719B4"/>
    <w:rsid w:val="00471A53"/>
    <w:rsid w:val="00472650"/>
    <w:rsid w:val="004731A0"/>
    <w:rsid w:val="00473929"/>
    <w:rsid w:val="00473984"/>
    <w:rsid w:val="00473FC6"/>
    <w:rsid w:val="00474355"/>
    <w:rsid w:val="0047489A"/>
    <w:rsid w:val="00474BBB"/>
    <w:rsid w:val="00474DF5"/>
    <w:rsid w:val="00474FE7"/>
    <w:rsid w:val="00475194"/>
    <w:rsid w:val="004751BC"/>
    <w:rsid w:val="0047551C"/>
    <w:rsid w:val="004761BE"/>
    <w:rsid w:val="00476CDE"/>
    <w:rsid w:val="00476DE4"/>
    <w:rsid w:val="00477015"/>
    <w:rsid w:val="00477433"/>
    <w:rsid w:val="00480E1C"/>
    <w:rsid w:val="00481220"/>
    <w:rsid w:val="00481319"/>
    <w:rsid w:val="00481817"/>
    <w:rsid w:val="00481A9A"/>
    <w:rsid w:val="00481FA7"/>
    <w:rsid w:val="004820A9"/>
    <w:rsid w:val="00482D4E"/>
    <w:rsid w:val="00483681"/>
    <w:rsid w:val="004838BA"/>
    <w:rsid w:val="00484224"/>
    <w:rsid w:val="00484991"/>
    <w:rsid w:val="00484B28"/>
    <w:rsid w:val="00484E4E"/>
    <w:rsid w:val="004852FE"/>
    <w:rsid w:val="004856CB"/>
    <w:rsid w:val="00485AB6"/>
    <w:rsid w:val="00485BCB"/>
    <w:rsid w:val="00485DD8"/>
    <w:rsid w:val="00485F36"/>
    <w:rsid w:val="004867F0"/>
    <w:rsid w:val="00490870"/>
    <w:rsid w:val="00490B79"/>
    <w:rsid w:val="0049185D"/>
    <w:rsid w:val="00491921"/>
    <w:rsid w:val="00491A4E"/>
    <w:rsid w:val="00492417"/>
    <w:rsid w:val="004925AE"/>
    <w:rsid w:val="004925B7"/>
    <w:rsid w:val="00493207"/>
    <w:rsid w:val="00493826"/>
    <w:rsid w:val="00493996"/>
    <w:rsid w:val="00493A03"/>
    <w:rsid w:val="00493F91"/>
    <w:rsid w:val="00494352"/>
    <w:rsid w:val="00494AF3"/>
    <w:rsid w:val="00494D02"/>
    <w:rsid w:val="0049523F"/>
    <w:rsid w:val="004952CA"/>
    <w:rsid w:val="00496026"/>
    <w:rsid w:val="00496681"/>
    <w:rsid w:val="00496779"/>
    <w:rsid w:val="00496A07"/>
    <w:rsid w:val="00496C0D"/>
    <w:rsid w:val="00497D54"/>
    <w:rsid w:val="004A0398"/>
    <w:rsid w:val="004A1E01"/>
    <w:rsid w:val="004A1F5B"/>
    <w:rsid w:val="004A321B"/>
    <w:rsid w:val="004A3DFA"/>
    <w:rsid w:val="004A50D0"/>
    <w:rsid w:val="004A53DB"/>
    <w:rsid w:val="004A55AE"/>
    <w:rsid w:val="004A59F5"/>
    <w:rsid w:val="004A69A8"/>
    <w:rsid w:val="004A7332"/>
    <w:rsid w:val="004A7C0A"/>
    <w:rsid w:val="004B050E"/>
    <w:rsid w:val="004B0746"/>
    <w:rsid w:val="004B08F4"/>
    <w:rsid w:val="004B23A1"/>
    <w:rsid w:val="004B2691"/>
    <w:rsid w:val="004B2732"/>
    <w:rsid w:val="004B2B69"/>
    <w:rsid w:val="004B3120"/>
    <w:rsid w:val="004B403A"/>
    <w:rsid w:val="004B415E"/>
    <w:rsid w:val="004B439D"/>
    <w:rsid w:val="004B4BF1"/>
    <w:rsid w:val="004B5202"/>
    <w:rsid w:val="004B5D0E"/>
    <w:rsid w:val="004B5ED0"/>
    <w:rsid w:val="004B604E"/>
    <w:rsid w:val="004B642A"/>
    <w:rsid w:val="004B6712"/>
    <w:rsid w:val="004B690B"/>
    <w:rsid w:val="004B6A5F"/>
    <w:rsid w:val="004B6D27"/>
    <w:rsid w:val="004B72BC"/>
    <w:rsid w:val="004C002F"/>
    <w:rsid w:val="004C0371"/>
    <w:rsid w:val="004C0A4B"/>
    <w:rsid w:val="004C0FF6"/>
    <w:rsid w:val="004C11C9"/>
    <w:rsid w:val="004C173B"/>
    <w:rsid w:val="004C1950"/>
    <w:rsid w:val="004C1B0D"/>
    <w:rsid w:val="004C1CC8"/>
    <w:rsid w:val="004C1EF2"/>
    <w:rsid w:val="004C25F4"/>
    <w:rsid w:val="004C37E5"/>
    <w:rsid w:val="004C38B3"/>
    <w:rsid w:val="004C3AF7"/>
    <w:rsid w:val="004C3E8B"/>
    <w:rsid w:val="004C40DD"/>
    <w:rsid w:val="004C4130"/>
    <w:rsid w:val="004C4CF7"/>
    <w:rsid w:val="004C4DBC"/>
    <w:rsid w:val="004C5A04"/>
    <w:rsid w:val="004C5D55"/>
    <w:rsid w:val="004C61AC"/>
    <w:rsid w:val="004C649D"/>
    <w:rsid w:val="004C64B0"/>
    <w:rsid w:val="004D00B4"/>
    <w:rsid w:val="004D058D"/>
    <w:rsid w:val="004D076B"/>
    <w:rsid w:val="004D0B6C"/>
    <w:rsid w:val="004D1466"/>
    <w:rsid w:val="004D190E"/>
    <w:rsid w:val="004D26D9"/>
    <w:rsid w:val="004D32B7"/>
    <w:rsid w:val="004D32BF"/>
    <w:rsid w:val="004D3C1F"/>
    <w:rsid w:val="004D3C2D"/>
    <w:rsid w:val="004D4172"/>
    <w:rsid w:val="004D4414"/>
    <w:rsid w:val="004D476D"/>
    <w:rsid w:val="004D4CEE"/>
    <w:rsid w:val="004D5E23"/>
    <w:rsid w:val="004D6039"/>
    <w:rsid w:val="004D67E5"/>
    <w:rsid w:val="004D6AA7"/>
    <w:rsid w:val="004D6CA2"/>
    <w:rsid w:val="004D7C2D"/>
    <w:rsid w:val="004D7D2A"/>
    <w:rsid w:val="004E0005"/>
    <w:rsid w:val="004E026E"/>
    <w:rsid w:val="004E0E57"/>
    <w:rsid w:val="004E11F1"/>
    <w:rsid w:val="004E18E5"/>
    <w:rsid w:val="004E2287"/>
    <w:rsid w:val="004E2644"/>
    <w:rsid w:val="004E2F1B"/>
    <w:rsid w:val="004E3086"/>
    <w:rsid w:val="004E3334"/>
    <w:rsid w:val="004E4E78"/>
    <w:rsid w:val="004E4EA4"/>
    <w:rsid w:val="004E59D9"/>
    <w:rsid w:val="004E5F2B"/>
    <w:rsid w:val="004E60A5"/>
    <w:rsid w:val="004E64EA"/>
    <w:rsid w:val="004E6F0D"/>
    <w:rsid w:val="004E7999"/>
    <w:rsid w:val="004E7B26"/>
    <w:rsid w:val="004E7B5F"/>
    <w:rsid w:val="004F006C"/>
    <w:rsid w:val="004F07F5"/>
    <w:rsid w:val="004F1224"/>
    <w:rsid w:val="004F1585"/>
    <w:rsid w:val="004F169E"/>
    <w:rsid w:val="004F17D2"/>
    <w:rsid w:val="004F1824"/>
    <w:rsid w:val="004F20B3"/>
    <w:rsid w:val="004F2A2B"/>
    <w:rsid w:val="004F40C8"/>
    <w:rsid w:val="004F4134"/>
    <w:rsid w:val="004F4221"/>
    <w:rsid w:val="004F4ABF"/>
    <w:rsid w:val="004F4E78"/>
    <w:rsid w:val="004F4F68"/>
    <w:rsid w:val="004F559B"/>
    <w:rsid w:val="004F5C7F"/>
    <w:rsid w:val="004F5E0B"/>
    <w:rsid w:val="004F5F52"/>
    <w:rsid w:val="004F619C"/>
    <w:rsid w:val="004F6B55"/>
    <w:rsid w:val="004F7465"/>
    <w:rsid w:val="004F7CE7"/>
    <w:rsid w:val="005001EC"/>
    <w:rsid w:val="00500679"/>
    <w:rsid w:val="005007DB"/>
    <w:rsid w:val="00500882"/>
    <w:rsid w:val="005009ED"/>
    <w:rsid w:val="00500AE4"/>
    <w:rsid w:val="00500BB0"/>
    <w:rsid w:val="0050112F"/>
    <w:rsid w:val="005011E9"/>
    <w:rsid w:val="005011F9"/>
    <w:rsid w:val="005013FC"/>
    <w:rsid w:val="00501513"/>
    <w:rsid w:val="00501A02"/>
    <w:rsid w:val="00501FE0"/>
    <w:rsid w:val="005021C6"/>
    <w:rsid w:val="00502306"/>
    <w:rsid w:val="005023BA"/>
    <w:rsid w:val="00502966"/>
    <w:rsid w:val="00502F17"/>
    <w:rsid w:val="005038FA"/>
    <w:rsid w:val="00503B57"/>
    <w:rsid w:val="00504085"/>
    <w:rsid w:val="005045F3"/>
    <w:rsid w:val="00504915"/>
    <w:rsid w:val="00505178"/>
    <w:rsid w:val="005067EB"/>
    <w:rsid w:val="005068D5"/>
    <w:rsid w:val="0050752B"/>
    <w:rsid w:val="00507557"/>
    <w:rsid w:val="005076CB"/>
    <w:rsid w:val="00507B9F"/>
    <w:rsid w:val="00510C34"/>
    <w:rsid w:val="00510EE8"/>
    <w:rsid w:val="005117DD"/>
    <w:rsid w:val="00511BF0"/>
    <w:rsid w:val="00512307"/>
    <w:rsid w:val="00512365"/>
    <w:rsid w:val="00512B3C"/>
    <w:rsid w:val="00512CEE"/>
    <w:rsid w:val="00512EF5"/>
    <w:rsid w:val="0051315F"/>
    <w:rsid w:val="00513362"/>
    <w:rsid w:val="0051361D"/>
    <w:rsid w:val="00513A6B"/>
    <w:rsid w:val="0051457A"/>
    <w:rsid w:val="00514EDA"/>
    <w:rsid w:val="005155B6"/>
    <w:rsid w:val="00515A8C"/>
    <w:rsid w:val="00516099"/>
    <w:rsid w:val="005169B0"/>
    <w:rsid w:val="005178EB"/>
    <w:rsid w:val="00517A5B"/>
    <w:rsid w:val="00517BA6"/>
    <w:rsid w:val="00517E92"/>
    <w:rsid w:val="00517EAC"/>
    <w:rsid w:val="005202DA"/>
    <w:rsid w:val="005203D7"/>
    <w:rsid w:val="00520437"/>
    <w:rsid w:val="00520441"/>
    <w:rsid w:val="005208B9"/>
    <w:rsid w:val="00520CFE"/>
    <w:rsid w:val="00521D2D"/>
    <w:rsid w:val="005223E6"/>
    <w:rsid w:val="0052291D"/>
    <w:rsid w:val="0052367D"/>
    <w:rsid w:val="00523776"/>
    <w:rsid w:val="00523EB4"/>
    <w:rsid w:val="005241D8"/>
    <w:rsid w:val="005244ED"/>
    <w:rsid w:val="005245B4"/>
    <w:rsid w:val="00524A33"/>
    <w:rsid w:val="00524D76"/>
    <w:rsid w:val="00524F2C"/>
    <w:rsid w:val="0052549C"/>
    <w:rsid w:val="00525B7B"/>
    <w:rsid w:val="00525DE5"/>
    <w:rsid w:val="00525E28"/>
    <w:rsid w:val="0052611B"/>
    <w:rsid w:val="00526D62"/>
    <w:rsid w:val="00526EEB"/>
    <w:rsid w:val="0052708E"/>
    <w:rsid w:val="0052725D"/>
    <w:rsid w:val="005277E5"/>
    <w:rsid w:val="00527C19"/>
    <w:rsid w:val="00527FE7"/>
    <w:rsid w:val="005306C6"/>
    <w:rsid w:val="00531339"/>
    <w:rsid w:val="00531AAE"/>
    <w:rsid w:val="00531B5C"/>
    <w:rsid w:val="00531C72"/>
    <w:rsid w:val="00531D98"/>
    <w:rsid w:val="00532B35"/>
    <w:rsid w:val="00534223"/>
    <w:rsid w:val="00534EB6"/>
    <w:rsid w:val="00534F15"/>
    <w:rsid w:val="00535045"/>
    <w:rsid w:val="005350A8"/>
    <w:rsid w:val="0053595F"/>
    <w:rsid w:val="00535BDD"/>
    <w:rsid w:val="00535C1F"/>
    <w:rsid w:val="00535DFB"/>
    <w:rsid w:val="00536123"/>
    <w:rsid w:val="0053680B"/>
    <w:rsid w:val="00536C7A"/>
    <w:rsid w:val="00537D44"/>
    <w:rsid w:val="0054037F"/>
    <w:rsid w:val="0054046A"/>
    <w:rsid w:val="00540527"/>
    <w:rsid w:val="005408EE"/>
    <w:rsid w:val="00540A75"/>
    <w:rsid w:val="0054100E"/>
    <w:rsid w:val="00541CF0"/>
    <w:rsid w:val="00542154"/>
    <w:rsid w:val="00542BBF"/>
    <w:rsid w:val="00543029"/>
    <w:rsid w:val="0054320F"/>
    <w:rsid w:val="005433EA"/>
    <w:rsid w:val="0054374C"/>
    <w:rsid w:val="005438BF"/>
    <w:rsid w:val="005438CC"/>
    <w:rsid w:val="005439F9"/>
    <w:rsid w:val="00544CF6"/>
    <w:rsid w:val="00545175"/>
    <w:rsid w:val="00545647"/>
    <w:rsid w:val="00546920"/>
    <w:rsid w:val="00546948"/>
    <w:rsid w:val="00546A6F"/>
    <w:rsid w:val="0054706E"/>
    <w:rsid w:val="00547B8F"/>
    <w:rsid w:val="00547BDD"/>
    <w:rsid w:val="005505E1"/>
    <w:rsid w:val="00550DE8"/>
    <w:rsid w:val="0055183D"/>
    <w:rsid w:val="00551C7C"/>
    <w:rsid w:val="0055267B"/>
    <w:rsid w:val="0055278F"/>
    <w:rsid w:val="00553329"/>
    <w:rsid w:val="0055361C"/>
    <w:rsid w:val="00553D34"/>
    <w:rsid w:val="00554900"/>
    <w:rsid w:val="005557D8"/>
    <w:rsid w:val="005558CB"/>
    <w:rsid w:val="00555A12"/>
    <w:rsid w:val="00555DAC"/>
    <w:rsid w:val="00555DB8"/>
    <w:rsid w:val="00556125"/>
    <w:rsid w:val="00556456"/>
    <w:rsid w:val="00556502"/>
    <w:rsid w:val="00556CF6"/>
    <w:rsid w:val="00556EAE"/>
    <w:rsid w:val="00556FAA"/>
    <w:rsid w:val="005573C1"/>
    <w:rsid w:val="005573FF"/>
    <w:rsid w:val="005574BF"/>
    <w:rsid w:val="00557977"/>
    <w:rsid w:val="00560605"/>
    <w:rsid w:val="00560E8C"/>
    <w:rsid w:val="00560EA9"/>
    <w:rsid w:val="00561081"/>
    <w:rsid w:val="0056133D"/>
    <w:rsid w:val="0056210C"/>
    <w:rsid w:val="00562387"/>
    <w:rsid w:val="005624BA"/>
    <w:rsid w:val="005627F7"/>
    <w:rsid w:val="00562E89"/>
    <w:rsid w:val="005643E8"/>
    <w:rsid w:val="00564D4E"/>
    <w:rsid w:val="00564E43"/>
    <w:rsid w:val="0056502C"/>
    <w:rsid w:val="0056537C"/>
    <w:rsid w:val="00565494"/>
    <w:rsid w:val="0056589D"/>
    <w:rsid w:val="00565E32"/>
    <w:rsid w:val="00565E34"/>
    <w:rsid w:val="00566146"/>
    <w:rsid w:val="00566314"/>
    <w:rsid w:val="00566703"/>
    <w:rsid w:val="0056724C"/>
    <w:rsid w:val="00567781"/>
    <w:rsid w:val="0057008C"/>
    <w:rsid w:val="005706E8"/>
    <w:rsid w:val="0057070D"/>
    <w:rsid w:val="00571561"/>
    <w:rsid w:val="005716CF"/>
    <w:rsid w:val="005719C5"/>
    <w:rsid w:val="00571C5C"/>
    <w:rsid w:val="005721C7"/>
    <w:rsid w:val="00572A7B"/>
    <w:rsid w:val="00572D93"/>
    <w:rsid w:val="00573013"/>
    <w:rsid w:val="00573676"/>
    <w:rsid w:val="00573DB5"/>
    <w:rsid w:val="00573DF4"/>
    <w:rsid w:val="0057509E"/>
    <w:rsid w:val="00575C0B"/>
    <w:rsid w:val="00575C3F"/>
    <w:rsid w:val="00575DB5"/>
    <w:rsid w:val="00575ED0"/>
    <w:rsid w:val="00577061"/>
    <w:rsid w:val="00577108"/>
    <w:rsid w:val="0057725B"/>
    <w:rsid w:val="00577BA6"/>
    <w:rsid w:val="005801F4"/>
    <w:rsid w:val="005802BC"/>
    <w:rsid w:val="005802E1"/>
    <w:rsid w:val="0058033D"/>
    <w:rsid w:val="0058105D"/>
    <w:rsid w:val="005825F4"/>
    <w:rsid w:val="00582A33"/>
    <w:rsid w:val="005834F3"/>
    <w:rsid w:val="0058401B"/>
    <w:rsid w:val="0058415C"/>
    <w:rsid w:val="00584607"/>
    <w:rsid w:val="0058475D"/>
    <w:rsid w:val="00584E97"/>
    <w:rsid w:val="00585298"/>
    <w:rsid w:val="0058565F"/>
    <w:rsid w:val="0058568D"/>
    <w:rsid w:val="005856C5"/>
    <w:rsid w:val="00585E30"/>
    <w:rsid w:val="005860EB"/>
    <w:rsid w:val="0058650A"/>
    <w:rsid w:val="00586B47"/>
    <w:rsid w:val="00586D56"/>
    <w:rsid w:val="00586D9A"/>
    <w:rsid w:val="00586E7D"/>
    <w:rsid w:val="00587127"/>
    <w:rsid w:val="00587967"/>
    <w:rsid w:val="00587E46"/>
    <w:rsid w:val="00587F5A"/>
    <w:rsid w:val="0059001A"/>
    <w:rsid w:val="005900DF"/>
    <w:rsid w:val="0059057C"/>
    <w:rsid w:val="00590633"/>
    <w:rsid w:val="00591009"/>
    <w:rsid w:val="00591017"/>
    <w:rsid w:val="0059118E"/>
    <w:rsid w:val="005919BC"/>
    <w:rsid w:val="00591A1D"/>
    <w:rsid w:val="00591B60"/>
    <w:rsid w:val="00591B93"/>
    <w:rsid w:val="00591E20"/>
    <w:rsid w:val="005923D9"/>
    <w:rsid w:val="005940C5"/>
    <w:rsid w:val="0059442C"/>
    <w:rsid w:val="00594A1B"/>
    <w:rsid w:val="00594A65"/>
    <w:rsid w:val="00595176"/>
    <w:rsid w:val="005951C8"/>
    <w:rsid w:val="00596BBB"/>
    <w:rsid w:val="00596E6B"/>
    <w:rsid w:val="00597504"/>
    <w:rsid w:val="005976AF"/>
    <w:rsid w:val="00597CE1"/>
    <w:rsid w:val="005A063D"/>
    <w:rsid w:val="005A0942"/>
    <w:rsid w:val="005A0AA8"/>
    <w:rsid w:val="005A0DE9"/>
    <w:rsid w:val="005A12F4"/>
    <w:rsid w:val="005A173E"/>
    <w:rsid w:val="005A1767"/>
    <w:rsid w:val="005A2582"/>
    <w:rsid w:val="005A332D"/>
    <w:rsid w:val="005A359C"/>
    <w:rsid w:val="005A3ACF"/>
    <w:rsid w:val="005A4A9E"/>
    <w:rsid w:val="005A518C"/>
    <w:rsid w:val="005A52A5"/>
    <w:rsid w:val="005A6880"/>
    <w:rsid w:val="005A7823"/>
    <w:rsid w:val="005B09C8"/>
    <w:rsid w:val="005B16F6"/>
    <w:rsid w:val="005B1776"/>
    <w:rsid w:val="005B3A07"/>
    <w:rsid w:val="005B3A0F"/>
    <w:rsid w:val="005B3B53"/>
    <w:rsid w:val="005B4119"/>
    <w:rsid w:val="005B43AD"/>
    <w:rsid w:val="005B43DD"/>
    <w:rsid w:val="005B4A09"/>
    <w:rsid w:val="005B5F42"/>
    <w:rsid w:val="005B6131"/>
    <w:rsid w:val="005B62F5"/>
    <w:rsid w:val="005B64E4"/>
    <w:rsid w:val="005B6C34"/>
    <w:rsid w:val="005B6DC1"/>
    <w:rsid w:val="005B711F"/>
    <w:rsid w:val="005B734B"/>
    <w:rsid w:val="005B756E"/>
    <w:rsid w:val="005B788F"/>
    <w:rsid w:val="005B7A55"/>
    <w:rsid w:val="005B7BB1"/>
    <w:rsid w:val="005C0A27"/>
    <w:rsid w:val="005C1156"/>
    <w:rsid w:val="005C18B3"/>
    <w:rsid w:val="005C1F40"/>
    <w:rsid w:val="005C22EC"/>
    <w:rsid w:val="005C2C1A"/>
    <w:rsid w:val="005C3012"/>
    <w:rsid w:val="005C398F"/>
    <w:rsid w:val="005C4415"/>
    <w:rsid w:val="005C4D42"/>
    <w:rsid w:val="005C4D59"/>
    <w:rsid w:val="005C5560"/>
    <w:rsid w:val="005C5AEF"/>
    <w:rsid w:val="005C5F1D"/>
    <w:rsid w:val="005C6586"/>
    <w:rsid w:val="005C6742"/>
    <w:rsid w:val="005C6979"/>
    <w:rsid w:val="005C7805"/>
    <w:rsid w:val="005C79A9"/>
    <w:rsid w:val="005C7C94"/>
    <w:rsid w:val="005D0520"/>
    <w:rsid w:val="005D053B"/>
    <w:rsid w:val="005D0A71"/>
    <w:rsid w:val="005D0B18"/>
    <w:rsid w:val="005D14F6"/>
    <w:rsid w:val="005D1764"/>
    <w:rsid w:val="005D1D22"/>
    <w:rsid w:val="005D1F30"/>
    <w:rsid w:val="005D1FA4"/>
    <w:rsid w:val="005D23E1"/>
    <w:rsid w:val="005D253D"/>
    <w:rsid w:val="005D2552"/>
    <w:rsid w:val="005D2ED1"/>
    <w:rsid w:val="005D3B5A"/>
    <w:rsid w:val="005D3F57"/>
    <w:rsid w:val="005D41BE"/>
    <w:rsid w:val="005D4D06"/>
    <w:rsid w:val="005D504D"/>
    <w:rsid w:val="005D53DD"/>
    <w:rsid w:val="005D53EC"/>
    <w:rsid w:val="005D5849"/>
    <w:rsid w:val="005D5AE2"/>
    <w:rsid w:val="005D5B6B"/>
    <w:rsid w:val="005D5F31"/>
    <w:rsid w:val="005D70E2"/>
    <w:rsid w:val="005D7650"/>
    <w:rsid w:val="005D7675"/>
    <w:rsid w:val="005D7B06"/>
    <w:rsid w:val="005E0A9D"/>
    <w:rsid w:val="005E0C3A"/>
    <w:rsid w:val="005E14F1"/>
    <w:rsid w:val="005E156B"/>
    <w:rsid w:val="005E1E78"/>
    <w:rsid w:val="005E27CA"/>
    <w:rsid w:val="005E2857"/>
    <w:rsid w:val="005E29DD"/>
    <w:rsid w:val="005E2B15"/>
    <w:rsid w:val="005E3146"/>
    <w:rsid w:val="005E3365"/>
    <w:rsid w:val="005E33DB"/>
    <w:rsid w:val="005E3D9C"/>
    <w:rsid w:val="005E501C"/>
    <w:rsid w:val="005E5525"/>
    <w:rsid w:val="005E63CF"/>
    <w:rsid w:val="005E69C6"/>
    <w:rsid w:val="005E6ED5"/>
    <w:rsid w:val="005E7834"/>
    <w:rsid w:val="005E7854"/>
    <w:rsid w:val="005F033E"/>
    <w:rsid w:val="005F0372"/>
    <w:rsid w:val="005F04D7"/>
    <w:rsid w:val="005F0655"/>
    <w:rsid w:val="005F069A"/>
    <w:rsid w:val="005F0CCB"/>
    <w:rsid w:val="005F19CA"/>
    <w:rsid w:val="005F1B83"/>
    <w:rsid w:val="005F1E95"/>
    <w:rsid w:val="005F23F2"/>
    <w:rsid w:val="005F2A56"/>
    <w:rsid w:val="005F2C68"/>
    <w:rsid w:val="005F2EED"/>
    <w:rsid w:val="005F2FC4"/>
    <w:rsid w:val="005F3038"/>
    <w:rsid w:val="005F3227"/>
    <w:rsid w:val="005F37FF"/>
    <w:rsid w:val="005F3C46"/>
    <w:rsid w:val="005F502A"/>
    <w:rsid w:val="005F5A57"/>
    <w:rsid w:val="005F5B0F"/>
    <w:rsid w:val="005F5DF8"/>
    <w:rsid w:val="005F5ED3"/>
    <w:rsid w:val="005F60E2"/>
    <w:rsid w:val="005F7DE2"/>
    <w:rsid w:val="006000D9"/>
    <w:rsid w:val="00600222"/>
    <w:rsid w:val="00600788"/>
    <w:rsid w:val="00600958"/>
    <w:rsid w:val="00600EB4"/>
    <w:rsid w:val="00600ED8"/>
    <w:rsid w:val="00600FEA"/>
    <w:rsid w:val="0060120D"/>
    <w:rsid w:val="00601BC7"/>
    <w:rsid w:val="00602B2A"/>
    <w:rsid w:val="0060399D"/>
    <w:rsid w:val="00603D2D"/>
    <w:rsid w:val="00604FD8"/>
    <w:rsid w:val="006053EF"/>
    <w:rsid w:val="00605CD6"/>
    <w:rsid w:val="006063C8"/>
    <w:rsid w:val="00606CA1"/>
    <w:rsid w:val="00606E0E"/>
    <w:rsid w:val="00607966"/>
    <w:rsid w:val="00607AE9"/>
    <w:rsid w:val="00607C42"/>
    <w:rsid w:val="00607DBE"/>
    <w:rsid w:val="00607DE7"/>
    <w:rsid w:val="00607E8C"/>
    <w:rsid w:val="00610591"/>
    <w:rsid w:val="00610926"/>
    <w:rsid w:val="00610C2F"/>
    <w:rsid w:val="00610D0A"/>
    <w:rsid w:val="00610F6E"/>
    <w:rsid w:val="00610FBF"/>
    <w:rsid w:val="00611193"/>
    <w:rsid w:val="0061179E"/>
    <w:rsid w:val="00612571"/>
    <w:rsid w:val="006125FD"/>
    <w:rsid w:val="006135BA"/>
    <w:rsid w:val="0061390F"/>
    <w:rsid w:val="006142D4"/>
    <w:rsid w:val="006142ED"/>
    <w:rsid w:val="00614BFA"/>
    <w:rsid w:val="00615396"/>
    <w:rsid w:val="00615791"/>
    <w:rsid w:val="0061591A"/>
    <w:rsid w:val="0061615E"/>
    <w:rsid w:val="00616B9D"/>
    <w:rsid w:val="006171DC"/>
    <w:rsid w:val="00617427"/>
    <w:rsid w:val="00617647"/>
    <w:rsid w:val="006179FD"/>
    <w:rsid w:val="006200D9"/>
    <w:rsid w:val="006207C4"/>
    <w:rsid w:val="00620CB3"/>
    <w:rsid w:val="00620CE6"/>
    <w:rsid w:val="00620D19"/>
    <w:rsid w:val="00621126"/>
    <w:rsid w:val="0062149B"/>
    <w:rsid w:val="00621A16"/>
    <w:rsid w:val="00621DBA"/>
    <w:rsid w:val="00621E11"/>
    <w:rsid w:val="00622BF9"/>
    <w:rsid w:val="00623D48"/>
    <w:rsid w:val="00624920"/>
    <w:rsid w:val="00624B52"/>
    <w:rsid w:val="00624D6F"/>
    <w:rsid w:val="00624D86"/>
    <w:rsid w:val="0062642D"/>
    <w:rsid w:val="006266C4"/>
    <w:rsid w:val="00626AA5"/>
    <w:rsid w:val="00627257"/>
    <w:rsid w:val="0062742C"/>
    <w:rsid w:val="00630757"/>
    <w:rsid w:val="0063167C"/>
    <w:rsid w:val="006316BA"/>
    <w:rsid w:val="0063180C"/>
    <w:rsid w:val="0063207E"/>
    <w:rsid w:val="00632085"/>
    <w:rsid w:val="0063223B"/>
    <w:rsid w:val="00632815"/>
    <w:rsid w:val="00632C8D"/>
    <w:rsid w:val="00633200"/>
    <w:rsid w:val="00633327"/>
    <w:rsid w:val="006338ED"/>
    <w:rsid w:val="0063395B"/>
    <w:rsid w:val="006341A7"/>
    <w:rsid w:val="00634BFD"/>
    <w:rsid w:val="00635DFC"/>
    <w:rsid w:val="00635E2E"/>
    <w:rsid w:val="00635F11"/>
    <w:rsid w:val="00636A05"/>
    <w:rsid w:val="00636D5C"/>
    <w:rsid w:val="00637D3A"/>
    <w:rsid w:val="00640A9E"/>
    <w:rsid w:val="00641314"/>
    <w:rsid w:val="006416EC"/>
    <w:rsid w:val="00641F03"/>
    <w:rsid w:val="0064205F"/>
    <w:rsid w:val="00642D14"/>
    <w:rsid w:val="006432CB"/>
    <w:rsid w:val="006452A6"/>
    <w:rsid w:val="0064672D"/>
    <w:rsid w:val="00646E5E"/>
    <w:rsid w:val="0064727E"/>
    <w:rsid w:val="006472CF"/>
    <w:rsid w:val="00647649"/>
    <w:rsid w:val="0064782E"/>
    <w:rsid w:val="00647BBF"/>
    <w:rsid w:val="00647FAF"/>
    <w:rsid w:val="00650F94"/>
    <w:rsid w:val="0065109B"/>
    <w:rsid w:val="00651336"/>
    <w:rsid w:val="00651C34"/>
    <w:rsid w:val="00651C61"/>
    <w:rsid w:val="006527F7"/>
    <w:rsid w:val="00652F10"/>
    <w:rsid w:val="00653748"/>
    <w:rsid w:val="0065379D"/>
    <w:rsid w:val="00653ADA"/>
    <w:rsid w:val="00653FB8"/>
    <w:rsid w:val="006545C8"/>
    <w:rsid w:val="00655E97"/>
    <w:rsid w:val="006564E4"/>
    <w:rsid w:val="00656AE5"/>
    <w:rsid w:val="006577E4"/>
    <w:rsid w:val="00657901"/>
    <w:rsid w:val="00657F64"/>
    <w:rsid w:val="00660A4D"/>
    <w:rsid w:val="00660B12"/>
    <w:rsid w:val="00660BAF"/>
    <w:rsid w:val="00660CDA"/>
    <w:rsid w:val="00661552"/>
    <w:rsid w:val="00661ADA"/>
    <w:rsid w:val="00661B20"/>
    <w:rsid w:val="00661BFE"/>
    <w:rsid w:val="00661D5F"/>
    <w:rsid w:val="006620D8"/>
    <w:rsid w:val="00662336"/>
    <w:rsid w:val="00662403"/>
    <w:rsid w:val="006627B1"/>
    <w:rsid w:val="00662DA7"/>
    <w:rsid w:val="00663366"/>
    <w:rsid w:val="00663704"/>
    <w:rsid w:val="00663880"/>
    <w:rsid w:val="006639A8"/>
    <w:rsid w:val="00663C45"/>
    <w:rsid w:val="00663CE4"/>
    <w:rsid w:val="00664FA7"/>
    <w:rsid w:val="006651A1"/>
    <w:rsid w:val="006652C2"/>
    <w:rsid w:val="00665C8A"/>
    <w:rsid w:val="00665DDC"/>
    <w:rsid w:val="0066631D"/>
    <w:rsid w:val="00666588"/>
    <w:rsid w:val="006665A1"/>
    <w:rsid w:val="00667439"/>
    <w:rsid w:val="00667684"/>
    <w:rsid w:val="00670349"/>
    <w:rsid w:val="00671693"/>
    <w:rsid w:val="00671EE8"/>
    <w:rsid w:val="0067315F"/>
    <w:rsid w:val="00673762"/>
    <w:rsid w:val="00673FEB"/>
    <w:rsid w:val="0067417F"/>
    <w:rsid w:val="006748B0"/>
    <w:rsid w:val="006748FE"/>
    <w:rsid w:val="00674934"/>
    <w:rsid w:val="00674E09"/>
    <w:rsid w:val="00674E35"/>
    <w:rsid w:val="00676EA4"/>
    <w:rsid w:val="00676FE0"/>
    <w:rsid w:val="0067723D"/>
    <w:rsid w:val="006776E5"/>
    <w:rsid w:val="0067770A"/>
    <w:rsid w:val="00677C00"/>
    <w:rsid w:val="0068034A"/>
    <w:rsid w:val="0068058B"/>
    <w:rsid w:val="00680A36"/>
    <w:rsid w:val="00680FE5"/>
    <w:rsid w:val="0068137A"/>
    <w:rsid w:val="00681605"/>
    <w:rsid w:val="0068183E"/>
    <w:rsid w:val="00681ADA"/>
    <w:rsid w:val="006821D1"/>
    <w:rsid w:val="00683F38"/>
    <w:rsid w:val="0068424E"/>
    <w:rsid w:val="00684A21"/>
    <w:rsid w:val="00685A06"/>
    <w:rsid w:val="00685A92"/>
    <w:rsid w:val="00685E41"/>
    <w:rsid w:val="00685FEE"/>
    <w:rsid w:val="00686CF4"/>
    <w:rsid w:val="00686F6C"/>
    <w:rsid w:val="006871D4"/>
    <w:rsid w:val="006871D5"/>
    <w:rsid w:val="00687427"/>
    <w:rsid w:val="006902F2"/>
    <w:rsid w:val="0069081F"/>
    <w:rsid w:val="006912AB"/>
    <w:rsid w:val="00691386"/>
    <w:rsid w:val="00692528"/>
    <w:rsid w:val="00692904"/>
    <w:rsid w:val="00692D42"/>
    <w:rsid w:val="006934A2"/>
    <w:rsid w:val="006934C7"/>
    <w:rsid w:val="00693F45"/>
    <w:rsid w:val="0069423B"/>
    <w:rsid w:val="0069469D"/>
    <w:rsid w:val="00694C53"/>
    <w:rsid w:val="0069568A"/>
    <w:rsid w:val="006958C8"/>
    <w:rsid w:val="006958D9"/>
    <w:rsid w:val="00695E38"/>
    <w:rsid w:val="00696015"/>
    <w:rsid w:val="0069603F"/>
    <w:rsid w:val="00696F35"/>
    <w:rsid w:val="00697734"/>
    <w:rsid w:val="00697E1A"/>
    <w:rsid w:val="006A0000"/>
    <w:rsid w:val="006A03A1"/>
    <w:rsid w:val="006A0708"/>
    <w:rsid w:val="006A0822"/>
    <w:rsid w:val="006A1267"/>
    <w:rsid w:val="006A17BD"/>
    <w:rsid w:val="006A2231"/>
    <w:rsid w:val="006A2B21"/>
    <w:rsid w:val="006A2B80"/>
    <w:rsid w:val="006A308F"/>
    <w:rsid w:val="006A3189"/>
    <w:rsid w:val="006A337A"/>
    <w:rsid w:val="006A3427"/>
    <w:rsid w:val="006A3AFA"/>
    <w:rsid w:val="006A4314"/>
    <w:rsid w:val="006A4A6D"/>
    <w:rsid w:val="006A4D06"/>
    <w:rsid w:val="006A4D6D"/>
    <w:rsid w:val="006A4D9B"/>
    <w:rsid w:val="006A5C32"/>
    <w:rsid w:val="006A66CF"/>
    <w:rsid w:val="006A67EA"/>
    <w:rsid w:val="006A7458"/>
    <w:rsid w:val="006A7705"/>
    <w:rsid w:val="006A7AC4"/>
    <w:rsid w:val="006A7FBD"/>
    <w:rsid w:val="006B0889"/>
    <w:rsid w:val="006B0980"/>
    <w:rsid w:val="006B0F22"/>
    <w:rsid w:val="006B1759"/>
    <w:rsid w:val="006B18A8"/>
    <w:rsid w:val="006B1E10"/>
    <w:rsid w:val="006B1E18"/>
    <w:rsid w:val="006B2358"/>
    <w:rsid w:val="006B2451"/>
    <w:rsid w:val="006B28C5"/>
    <w:rsid w:val="006B30B8"/>
    <w:rsid w:val="006B3641"/>
    <w:rsid w:val="006B3E7E"/>
    <w:rsid w:val="006B42C6"/>
    <w:rsid w:val="006B4D41"/>
    <w:rsid w:val="006B4DE8"/>
    <w:rsid w:val="006B5FA6"/>
    <w:rsid w:val="006B60E3"/>
    <w:rsid w:val="006B6342"/>
    <w:rsid w:val="006B65A4"/>
    <w:rsid w:val="006B7071"/>
    <w:rsid w:val="006C0318"/>
    <w:rsid w:val="006C0803"/>
    <w:rsid w:val="006C0A08"/>
    <w:rsid w:val="006C0D83"/>
    <w:rsid w:val="006C1223"/>
    <w:rsid w:val="006C14DD"/>
    <w:rsid w:val="006C1795"/>
    <w:rsid w:val="006C2091"/>
    <w:rsid w:val="006C2B45"/>
    <w:rsid w:val="006C35AD"/>
    <w:rsid w:val="006C3B71"/>
    <w:rsid w:val="006C4101"/>
    <w:rsid w:val="006C4438"/>
    <w:rsid w:val="006C50B0"/>
    <w:rsid w:val="006C58B9"/>
    <w:rsid w:val="006C5D3F"/>
    <w:rsid w:val="006C5E9F"/>
    <w:rsid w:val="006C5F29"/>
    <w:rsid w:val="006C617C"/>
    <w:rsid w:val="006C636D"/>
    <w:rsid w:val="006C6997"/>
    <w:rsid w:val="006C6C9F"/>
    <w:rsid w:val="006C7BAB"/>
    <w:rsid w:val="006C7BF4"/>
    <w:rsid w:val="006D0432"/>
    <w:rsid w:val="006D054B"/>
    <w:rsid w:val="006D0F70"/>
    <w:rsid w:val="006D0FC7"/>
    <w:rsid w:val="006D1255"/>
    <w:rsid w:val="006D14C7"/>
    <w:rsid w:val="006D150B"/>
    <w:rsid w:val="006D1A82"/>
    <w:rsid w:val="006D37F3"/>
    <w:rsid w:val="006D3AEA"/>
    <w:rsid w:val="006D50BD"/>
    <w:rsid w:val="006D51D9"/>
    <w:rsid w:val="006D5441"/>
    <w:rsid w:val="006D5578"/>
    <w:rsid w:val="006D55FD"/>
    <w:rsid w:val="006D5E5A"/>
    <w:rsid w:val="006D62B9"/>
    <w:rsid w:val="006D677B"/>
    <w:rsid w:val="006D6CC7"/>
    <w:rsid w:val="006D6E33"/>
    <w:rsid w:val="006D6E6D"/>
    <w:rsid w:val="006D6E95"/>
    <w:rsid w:val="006D70E1"/>
    <w:rsid w:val="006D73AE"/>
    <w:rsid w:val="006D77A9"/>
    <w:rsid w:val="006E041C"/>
    <w:rsid w:val="006E0805"/>
    <w:rsid w:val="006E091B"/>
    <w:rsid w:val="006E0E91"/>
    <w:rsid w:val="006E0F2A"/>
    <w:rsid w:val="006E1043"/>
    <w:rsid w:val="006E17CA"/>
    <w:rsid w:val="006E302D"/>
    <w:rsid w:val="006E31A1"/>
    <w:rsid w:val="006E3517"/>
    <w:rsid w:val="006E3A55"/>
    <w:rsid w:val="006E3D64"/>
    <w:rsid w:val="006E4451"/>
    <w:rsid w:val="006E5130"/>
    <w:rsid w:val="006E52E3"/>
    <w:rsid w:val="006E576A"/>
    <w:rsid w:val="006E59F9"/>
    <w:rsid w:val="006E615E"/>
    <w:rsid w:val="006E61A4"/>
    <w:rsid w:val="006E634B"/>
    <w:rsid w:val="006E6728"/>
    <w:rsid w:val="006E6B40"/>
    <w:rsid w:val="006E7611"/>
    <w:rsid w:val="006E7AF4"/>
    <w:rsid w:val="006F0622"/>
    <w:rsid w:val="006F190D"/>
    <w:rsid w:val="006F1931"/>
    <w:rsid w:val="006F19F6"/>
    <w:rsid w:val="006F1A56"/>
    <w:rsid w:val="006F1BA0"/>
    <w:rsid w:val="006F1E05"/>
    <w:rsid w:val="006F23DC"/>
    <w:rsid w:val="006F2A94"/>
    <w:rsid w:val="006F2CF1"/>
    <w:rsid w:val="006F3447"/>
    <w:rsid w:val="006F3762"/>
    <w:rsid w:val="006F3BDC"/>
    <w:rsid w:val="006F4139"/>
    <w:rsid w:val="006F4405"/>
    <w:rsid w:val="006F46D2"/>
    <w:rsid w:val="006F4717"/>
    <w:rsid w:val="006F4A93"/>
    <w:rsid w:val="006F5314"/>
    <w:rsid w:val="006F53C1"/>
    <w:rsid w:val="006F56CA"/>
    <w:rsid w:val="006F5A0C"/>
    <w:rsid w:val="006F5C44"/>
    <w:rsid w:val="006F5E88"/>
    <w:rsid w:val="006F625E"/>
    <w:rsid w:val="006F73E3"/>
    <w:rsid w:val="006F7863"/>
    <w:rsid w:val="007004F8"/>
    <w:rsid w:val="0070083E"/>
    <w:rsid w:val="007008FB"/>
    <w:rsid w:val="00700A14"/>
    <w:rsid w:val="00700D71"/>
    <w:rsid w:val="0070198A"/>
    <w:rsid w:val="00701C42"/>
    <w:rsid w:val="007022A3"/>
    <w:rsid w:val="007028E0"/>
    <w:rsid w:val="00702F41"/>
    <w:rsid w:val="007045A0"/>
    <w:rsid w:val="0070463B"/>
    <w:rsid w:val="0070470C"/>
    <w:rsid w:val="00704A74"/>
    <w:rsid w:val="00704F77"/>
    <w:rsid w:val="00705467"/>
    <w:rsid w:val="007056E2"/>
    <w:rsid w:val="00705965"/>
    <w:rsid w:val="0070688C"/>
    <w:rsid w:val="00706AC8"/>
    <w:rsid w:val="00706D36"/>
    <w:rsid w:val="007073D3"/>
    <w:rsid w:val="007075BE"/>
    <w:rsid w:val="007079EF"/>
    <w:rsid w:val="0071048D"/>
    <w:rsid w:val="007106A8"/>
    <w:rsid w:val="00710824"/>
    <w:rsid w:val="00710F2A"/>
    <w:rsid w:val="007112C5"/>
    <w:rsid w:val="007114C6"/>
    <w:rsid w:val="0071182E"/>
    <w:rsid w:val="00711B6B"/>
    <w:rsid w:val="00711D06"/>
    <w:rsid w:val="00712C93"/>
    <w:rsid w:val="007138F0"/>
    <w:rsid w:val="00713CF1"/>
    <w:rsid w:val="0071462D"/>
    <w:rsid w:val="007149BA"/>
    <w:rsid w:val="00714FF8"/>
    <w:rsid w:val="00715999"/>
    <w:rsid w:val="00715B0F"/>
    <w:rsid w:val="0071646B"/>
    <w:rsid w:val="0071746D"/>
    <w:rsid w:val="00717A12"/>
    <w:rsid w:val="00720638"/>
    <w:rsid w:val="00721125"/>
    <w:rsid w:val="00721812"/>
    <w:rsid w:val="0072199C"/>
    <w:rsid w:val="00721C98"/>
    <w:rsid w:val="00722302"/>
    <w:rsid w:val="00722595"/>
    <w:rsid w:val="00722930"/>
    <w:rsid w:val="0072296F"/>
    <w:rsid w:val="00722B45"/>
    <w:rsid w:val="00722B50"/>
    <w:rsid w:val="0072342A"/>
    <w:rsid w:val="00723CDB"/>
    <w:rsid w:val="0072472B"/>
    <w:rsid w:val="00724B7C"/>
    <w:rsid w:val="00724F81"/>
    <w:rsid w:val="007250E2"/>
    <w:rsid w:val="00727948"/>
    <w:rsid w:val="007304AB"/>
    <w:rsid w:val="007308FF"/>
    <w:rsid w:val="007310C7"/>
    <w:rsid w:val="0073111F"/>
    <w:rsid w:val="00731976"/>
    <w:rsid w:val="00731977"/>
    <w:rsid w:val="007323C8"/>
    <w:rsid w:val="0073262C"/>
    <w:rsid w:val="00732705"/>
    <w:rsid w:val="007329B8"/>
    <w:rsid w:val="00732E57"/>
    <w:rsid w:val="00733181"/>
    <w:rsid w:val="007337EE"/>
    <w:rsid w:val="00733B8C"/>
    <w:rsid w:val="007341D8"/>
    <w:rsid w:val="00735779"/>
    <w:rsid w:val="00735F0B"/>
    <w:rsid w:val="00736EBF"/>
    <w:rsid w:val="0073712E"/>
    <w:rsid w:val="00737682"/>
    <w:rsid w:val="007376C5"/>
    <w:rsid w:val="00737DB7"/>
    <w:rsid w:val="00740603"/>
    <w:rsid w:val="0074065D"/>
    <w:rsid w:val="00740C26"/>
    <w:rsid w:val="00740EE1"/>
    <w:rsid w:val="0074166E"/>
    <w:rsid w:val="00741D29"/>
    <w:rsid w:val="00742486"/>
    <w:rsid w:val="007428D9"/>
    <w:rsid w:val="00742B96"/>
    <w:rsid w:val="00743280"/>
    <w:rsid w:val="00743437"/>
    <w:rsid w:val="00743BA5"/>
    <w:rsid w:val="00744355"/>
    <w:rsid w:val="0074479E"/>
    <w:rsid w:val="00745296"/>
    <w:rsid w:val="007455BD"/>
    <w:rsid w:val="00745767"/>
    <w:rsid w:val="007469DE"/>
    <w:rsid w:val="00746F32"/>
    <w:rsid w:val="00747359"/>
    <w:rsid w:val="00747D19"/>
    <w:rsid w:val="00747D6C"/>
    <w:rsid w:val="00750C27"/>
    <w:rsid w:val="007516CF"/>
    <w:rsid w:val="007519DB"/>
    <w:rsid w:val="00751B3B"/>
    <w:rsid w:val="0075224D"/>
    <w:rsid w:val="00752923"/>
    <w:rsid w:val="00753149"/>
    <w:rsid w:val="00753482"/>
    <w:rsid w:val="00753BDB"/>
    <w:rsid w:val="00753EDB"/>
    <w:rsid w:val="00754369"/>
    <w:rsid w:val="007546B4"/>
    <w:rsid w:val="00755226"/>
    <w:rsid w:val="00755956"/>
    <w:rsid w:val="007561D3"/>
    <w:rsid w:val="00756B9F"/>
    <w:rsid w:val="00756C2D"/>
    <w:rsid w:val="00756C58"/>
    <w:rsid w:val="007575EC"/>
    <w:rsid w:val="007575F5"/>
    <w:rsid w:val="007577D8"/>
    <w:rsid w:val="00757C23"/>
    <w:rsid w:val="00760161"/>
    <w:rsid w:val="0076067E"/>
    <w:rsid w:val="007607F2"/>
    <w:rsid w:val="0076117B"/>
    <w:rsid w:val="007611D5"/>
    <w:rsid w:val="0076159A"/>
    <w:rsid w:val="00761780"/>
    <w:rsid w:val="0076216B"/>
    <w:rsid w:val="0076229F"/>
    <w:rsid w:val="00762D5D"/>
    <w:rsid w:val="00763519"/>
    <w:rsid w:val="00763590"/>
    <w:rsid w:val="00763C5F"/>
    <w:rsid w:val="00763CBE"/>
    <w:rsid w:val="00763D35"/>
    <w:rsid w:val="007646A5"/>
    <w:rsid w:val="007652A6"/>
    <w:rsid w:val="00765A09"/>
    <w:rsid w:val="007660E1"/>
    <w:rsid w:val="00766785"/>
    <w:rsid w:val="00767454"/>
    <w:rsid w:val="007676D7"/>
    <w:rsid w:val="00767A9D"/>
    <w:rsid w:val="00770593"/>
    <w:rsid w:val="007706DD"/>
    <w:rsid w:val="00771129"/>
    <w:rsid w:val="007714CF"/>
    <w:rsid w:val="00771526"/>
    <w:rsid w:val="00771E12"/>
    <w:rsid w:val="00771E4E"/>
    <w:rsid w:val="007722E1"/>
    <w:rsid w:val="00772807"/>
    <w:rsid w:val="00772D08"/>
    <w:rsid w:val="00774B27"/>
    <w:rsid w:val="007753CD"/>
    <w:rsid w:val="007759FA"/>
    <w:rsid w:val="00775A77"/>
    <w:rsid w:val="00775B15"/>
    <w:rsid w:val="00776317"/>
    <w:rsid w:val="00776682"/>
    <w:rsid w:val="0077675B"/>
    <w:rsid w:val="007775E6"/>
    <w:rsid w:val="007776CE"/>
    <w:rsid w:val="0077780A"/>
    <w:rsid w:val="00777AF9"/>
    <w:rsid w:val="00777EBC"/>
    <w:rsid w:val="00777FF8"/>
    <w:rsid w:val="007800B0"/>
    <w:rsid w:val="00780893"/>
    <w:rsid w:val="00780B58"/>
    <w:rsid w:val="00780E36"/>
    <w:rsid w:val="00781C11"/>
    <w:rsid w:val="00781D7E"/>
    <w:rsid w:val="00782131"/>
    <w:rsid w:val="0078262C"/>
    <w:rsid w:val="00782F57"/>
    <w:rsid w:val="007832AF"/>
    <w:rsid w:val="00783461"/>
    <w:rsid w:val="0078389B"/>
    <w:rsid w:val="00783E56"/>
    <w:rsid w:val="007840A9"/>
    <w:rsid w:val="0078437D"/>
    <w:rsid w:val="007846FF"/>
    <w:rsid w:val="00784ABA"/>
    <w:rsid w:val="00784C21"/>
    <w:rsid w:val="00785512"/>
    <w:rsid w:val="0078585D"/>
    <w:rsid w:val="00785A07"/>
    <w:rsid w:val="00785DC9"/>
    <w:rsid w:val="00785EA4"/>
    <w:rsid w:val="00786170"/>
    <w:rsid w:val="0078648E"/>
    <w:rsid w:val="00786ADE"/>
    <w:rsid w:val="00786AE6"/>
    <w:rsid w:val="00786AEF"/>
    <w:rsid w:val="007877CD"/>
    <w:rsid w:val="007879E3"/>
    <w:rsid w:val="00790042"/>
    <w:rsid w:val="00790323"/>
    <w:rsid w:val="007906CA"/>
    <w:rsid w:val="007924F1"/>
    <w:rsid w:val="007929F6"/>
    <w:rsid w:val="0079319F"/>
    <w:rsid w:val="00793D6E"/>
    <w:rsid w:val="00795162"/>
    <w:rsid w:val="00795686"/>
    <w:rsid w:val="00795AFD"/>
    <w:rsid w:val="007962CD"/>
    <w:rsid w:val="00796788"/>
    <w:rsid w:val="00797687"/>
    <w:rsid w:val="0079774B"/>
    <w:rsid w:val="00797FA2"/>
    <w:rsid w:val="00797FCD"/>
    <w:rsid w:val="007A11EF"/>
    <w:rsid w:val="007A132C"/>
    <w:rsid w:val="007A1AA6"/>
    <w:rsid w:val="007A1E4B"/>
    <w:rsid w:val="007A22E0"/>
    <w:rsid w:val="007A234B"/>
    <w:rsid w:val="007A236F"/>
    <w:rsid w:val="007A2C66"/>
    <w:rsid w:val="007A342A"/>
    <w:rsid w:val="007A399D"/>
    <w:rsid w:val="007A39ED"/>
    <w:rsid w:val="007A3AC6"/>
    <w:rsid w:val="007A40B9"/>
    <w:rsid w:val="007A504B"/>
    <w:rsid w:val="007A5353"/>
    <w:rsid w:val="007A5841"/>
    <w:rsid w:val="007A5DCF"/>
    <w:rsid w:val="007A5DFE"/>
    <w:rsid w:val="007A5F93"/>
    <w:rsid w:val="007A69A1"/>
    <w:rsid w:val="007A6E59"/>
    <w:rsid w:val="007A6E9C"/>
    <w:rsid w:val="007A6FA4"/>
    <w:rsid w:val="007A727C"/>
    <w:rsid w:val="007A7673"/>
    <w:rsid w:val="007A7BAD"/>
    <w:rsid w:val="007B0081"/>
    <w:rsid w:val="007B0C04"/>
    <w:rsid w:val="007B1246"/>
    <w:rsid w:val="007B15BA"/>
    <w:rsid w:val="007B187A"/>
    <w:rsid w:val="007B250F"/>
    <w:rsid w:val="007B3191"/>
    <w:rsid w:val="007B3546"/>
    <w:rsid w:val="007B35AA"/>
    <w:rsid w:val="007B3F15"/>
    <w:rsid w:val="007B4142"/>
    <w:rsid w:val="007B4979"/>
    <w:rsid w:val="007B4C1A"/>
    <w:rsid w:val="007B4D6B"/>
    <w:rsid w:val="007B4EDA"/>
    <w:rsid w:val="007B4F1E"/>
    <w:rsid w:val="007B5722"/>
    <w:rsid w:val="007B5A73"/>
    <w:rsid w:val="007B5CE2"/>
    <w:rsid w:val="007B65A7"/>
    <w:rsid w:val="007B66BA"/>
    <w:rsid w:val="007B6770"/>
    <w:rsid w:val="007B69DE"/>
    <w:rsid w:val="007B6C60"/>
    <w:rsid w:val="007B7F0D"/>
    <w:rsid w:val="007C0172"/>
    <w:rsid w:val="007C07A2"/>
    <w:rsid w:val="007C08F1"/>
    <w:rsid w:val="007C148D"/>
    <w:rsid w:val="007C2195"/>
    <w:rsid w:val="007C3B6B"/>
    <w:rsid w:val="007C3BBF"/>
    <w:rsid w:val="007C3C13"/>
    <w:rsid w:val="007C42A9"/>
    <w:rsid w:val="007C4462"/>
    <w:rsid w:val="007C4575"/>
    <w:rsid w:val="007C4BB6"/>
    <w:rsid w:val="007C4E2E"/>
    <w:rsid w:val="007C686D"/>
    <w:rsid w:val="007C6A98"/>
    <w:rsid w:val="007C6ACF"/>
    <w:rsid w:val="007C6ADF"/>
    <w:rsid w:val="007C772D"/>
    <w:rsid w:val="007C7F8B"/>
    <w:rsid w:val="007D00F1"/>
    <w:rsid w:val="007D0276"/>
    <w:rsid w:val="007D0988"/>
    <w:rsid w:val="007D0F77"/>
    <w:rsid w:val="007D10C7"/>
    <w:rsid w:val="007D129F"/>
    <w:rsid w:val="007D177A"/>
    <w:rsid w:val="007D1F8F"/>
    <w:rsid w:val="007D2001"/>
    <w:rsid w:val="007D22E7"/>
    <w:rsid w:val="007D2D27"/>
    <w:rsid w:val="007D40CD"/>
    <w:rsid w:val="007D41F2"/>
    <w:rsid w:val="007D4C2B"/>
    <w:rsid w:val="007D4D6C"/>
    <w:rsid w:val="007D529E"/>
    <w:rsid w:val="007D5AB5"/>
    <w:rsid w:val="007D5AB6"/>
    <w:rsid w:val="007D6F30"/>
    <w:rsid w:val="007D7537"/>
    <w:rsid w:val="007D7A1A"/>
    <w:rsid w:val="007E0513"/>
    <w:rsid w:val="007E19FF"/>
    <w:rsid w:val="007E1A35"/>
    <w:rsid w:val="007E1B72"/>
    <w:rsid w:val="007E23CB"/>
    <w:rsid w:val="007E23DE"/>
    <w:rsid w:val="007E25CC"/>
    <w:rsid w:val="007E2903"/>
    <w:rsid w:val="007E2954"/>
    <w:rsid w:val="007E2D1E"/>
    <w:rsid w:val="007E2EF1"/>
    <w:rsid w:val="007E3191"/>
    <w:rsid w:val="007E3226"/>
    <w:rsid w:val="007E3676"/>
    <w:rsid w:val="007E4335"/>
    <w:rsid w:val="007E54DA"/>
    <w:rsid w:val="007E569E"/>
    <w:rsid w:val="007E576E"/>
    <w:rsid w:val="007E5E36"/>
    <w:rsid w:val="007E6424"/>
    <w:rsid w:val="007E67D3"/>
    <w:rsid w:val="007E6DC0"/>
    <w:rsid w:val="007E775D"/>
    <w:rsid w:val="007E78F5"/>
    <w:rsid w:val="007E7E6D"/>
    <w:rsid w:val="007F0784"/>
    <w:rsid w:val="007F0865"/>
    <w:rsid w:val="007F0B73"/>
    <w:rsid w:val="007F10C9"/>
    <w:rsid w:val="007F1438"/>
    <w:rsid w:val="007F17CE"/>
    <w:rsid w:val="007F2517"/>
    <w:rsid w:val="007F2BD9"/>
    <w:rsid w:val="007F2DB0"/>
    <w:rsid w:val="007F3258"/>
    <w:rsid w:val="007F4853"/>
    <w:rsid w:val="007F4BA7"/>
    <w:rsid w:val="007F55AE"/>
    <w:rsid w:val="007F5817"/>
    <w:rsid w:val="007F58C0"/>
    <w:rsid w:val="007F6E1F"/>
    <w:rsid w:val="007F75D8"/>
    <w:rsid w:val="007F7694"/>
    <w:rsid w:val="008000EC"/>
    <w:rsid w:val="00800C94"/>
    <w:rsid w:val="00800E69"/>
    <w:rsid w:val="008014AD"/>
    <w:rsid w:val="00801977"/>
    <w:rsid w:val="00801D58"/>
    <w:rsid w:val="008029FA"/>
    <w:rsid w:val="00802AFA"/>
    <w:rsid w:val="00802F3D"/>
    <w:rsid w:val="0080301C"/>
    <w:rsid w:val="008033C3"/>
    <w:rsid w:val="00804024"/>
    <w:rsid w:val="0080462B"/>
    <w:rsid w:val="0080474E"/>
    <w:rsid w:val="00804C07"/>
    <w:rsid w:val="00805822"/>
    <w:rsid w:val="008059E2"/>
    <w:rsid w:val="00805B34"/>
    <w:rsid w:val="00805E97"/>
    <w:rsid w:val="00806C9B"/>
    <w:rsid w:val="008105F8"/>
    <w:rsid w:val="008120E7"/>
    <w:rsid w:val="00812534"/>
    <w:rsid w:val="00812BF5"/>
    <w:rsid w:val="00812DE0"/>
    <w:rsid w:val="008130EE"/>
    <w:rsid w:val="00814429"/>
    <w:rsid w:val="0081608E"/>
    <w:rsid w:val="00816591"/>
    <w:rsid w:val="0081662E"/>
    <w:rsid w:val="0081763F"/>
    <w:rsid w:val="00817C32"/>
    <w:rsid w:val="00817D9F"/>
    <w:rsid w:val="00821359"/>
    <w:rsid w:val="00822A84"/>
    <w:rsid w:val="00822CD6"/>
    <w:rsid w:val="00823082"/>
    <w:rsid w:val="00823353"/>
    <w:rsid w:val="008236A5"/>
    <w:rsid w:val="00823A7E"/>
    <w:rsid w:val="008242C9"/>
    <w:rsid w:val="00824377"/>
    <w:rsid w:val="00824395"/>
    <w:rsid w:val="00824429"/>
    <w:rsid w:val="008245F5"/>
    <w:rsid w:val="0082483B"/>
    <w:rsid w:val="0082495B"/>
    <w:rsid w:val="00824FFC"/>
    <w:rsid w:val="00825914"/>
    <w:rsid w:val="00825C6B"/>
    <w:rsid w:val="00825FAE"/>
    <w:rsid w:val="0082654F"/>
    <w:rsid w:val="0082707A"/>
    <w:rsid w:val="00827408"/>
    <w:rsid w:val="008316CD"/>
    <w:rsid w:val="0083170C"/>
    <w:rsid w:val="008317D6"/>
    <w:rsid w:val="0083195C"/>
    <w:rsid w:val="00831AC2"/>
    <w:rsid w:val="00832C8D"/>
    <w:rsid w:val="00833FFD"/>
    <w:rsid w:val="008343FA"/>
    <w:rsid w:val="00835557"/>
    <w:rsid w:val="0083581A"/>
    <w:rsid w:val="0083584F"/>
    <w:rsid w:val="008359EA"/>
    <w:rsid w:val="00836B21"/>
    <w:rsid w:val="00836E95"/>
    <w:rsid w:val="00836F4D"/>
    <w:rsid w:val="0083707A"/>
    <w:rsid w:val="00837EF3"/>
    <w:rsid w:val="00840960"/>
    <w:rsid w:val="00840CAB"/>
    <w:rsid w:val="008410C9"/>
    <w:rsid w:val="00841449"/>
    <w:rsid w:val="008419A3"/>
    <w:rsid w:val="00842447"/>
    <w:rsid w:val="0084278B"/>
    <w:rsid w:val="00842F19"/>
    <w:rsid w:val="00842F45"/>
    <w:rsid w:val="008433D5"/>
    <w:rsid w:val="00843C07"/>
    <w:rsid w:val="00843F47"/>
    <w:rsid w:val="00843FB7"/>
    <w:rsid w:val="00844602"/>
    <w:rsid w:val="008448B4"/>
    <w:rsid w:val="008448CA"/>
    <w:rsid w:val="00844FD7"/>
    <w:rsid w:val="00845E20"/>
    <w:rsid w:val="0084605F"/>
    <w:rsid w:val="008467BF"/>
    <w:rsid w:val="00847B4F"/>
    <w:rsid w:val="00850700"/>
    <w:rsid w:val="00850B97"/>
    <w:rsid w:val="008519D1"/>
    <w:rsid w:val="00851EBA"/>
    <w:rsid w:val="00851FE9"/>
    <w:rsid w:val="0085281B"/>
    <w:rsid w:val="00852D73"/>
    <w:rsid w:val="0085391C"/>
    <w:rsid w:val="00853FFD"/>
    <w:rsid w:val="00854155"/>
    <w:rsid w:val="008546EC"/>
    <w:rsid w:val="008549A2"/>
    <w:rsid w:val="00855501"/>
    <w:rsid w:val="0085599C"/>
    <w:rsid w:val="00855A80"/>
    <w:rsid w:val="008563C0"/>
    <w:rsid w:val="00856602"/>
    <w:rsid w:val="00856954"/>
    <w:rsid w:val="00856C14"/>
    <w:rsid w:val="008572B4"/>
    <w:rsid w:val="00857C21"/>
    <w:rsid w:val="00857EC9"/>
    <w:rsid w:val="0086038D"/>
    <w:rsid w:val="00860A71"/>
    <w:rsid w:val="008612F1"/>
    <w:rsid w:val="008621AE"/>
    <w:rsid w:val="00862645"/>
    <w:rsid w:val="0086289B"/>
    <w:rsid w:val="00862E12"/>
    <w:rsid w:val="008632F0"/>
    <w:rsid w:val="00863406"/>
    <w:rsid w:val="00863BE1"/>
    <w:rsid w:val="00864B9E"/>
    <w:rsid w:val="00865F1B"/>
    <w:rsid w:val="00866207"/>
    <w:rsid w:val="00866904"/>
    <w:rsid w:val="00866A60"/>
    <w:rsid w:val="00866EC0"/>
    <w:rsid w:val="00867155"/>
    <w:rsid w:val="00867AF1"/>
    <w:rsid w:val="00870110"/>
    <w:rsid w:val="0087086D"/>
    <w:rsid w:val="008710D4"/>
    <w:rsid w:val="008711AB"/>
    <w:rsid w:val="0087150C"/>
    <w:rsid w:val="00871537"/>
    <w:rsid w:val="0087179C"/>
    <w:rsid w:val="008728A3"/>
    <w:rsid w:val="00872A0D"/>
    <w:rsid w:val="00872A7F"/>
    <w:rsid w:val="00873E6B"/>
    <w:rsid w:val="0087496C"/>
    <w:rsid w:val="00874C95"/>
    <w:rsid w:val="008750DF"/>
    <w:rsid w:val="008752C1"/>
    <w:rsid w:val="00875B38"/>
    <w:rsid w:val="00875F10"/>
    <w:rsid w:val="00876485"/>
    <w:rsid w:val="0087652E"/>
    <w:rsid w:val="0087726B"/>
    <w:rsid w:val="008772E8"/>
    <w:rsid w:val="00880035"/>
    <w:rsid w:val="008801FB"/>
    <w:rsid w:val="00880950"/>
    <w:rsid w:val="008814D5"/>
    <w:rsid w:val="008817D3"/>
    <w:rsid w:val="008821B3"/>
    <w:rsid w:val="008821CB"/>
    <w:rsid w:val="008822AA"/>
    <w:rsid w:val="0088297F"/>
    <w:rsid w:val="0088306F"/>
    <w:rsid w:val="00883236"/>
    <w:rsid w:val="008841F4"/>
    <w:rsid w:val="00884650"/>
    <w:rsid w:val="00884B66"/>
    <w:rsid w:val="00884C93"/>
    <w:rsid w:val="008859D6"/>
    <w:rsid w:val="00885DBF"/>
    <w:rsid w:val="00885F05"/>
    <w:rsid w:val="00886160"/>
    <w:rsid w:val="00886E7A"/>
    <w:rsid w:val="008876E4"/>
    <w:rsid w:val="00887814"/>
    <w:rsid w:val="008904BA"/>
    <w:rsid w:val="008907A6"/>
    <w:rsid w:val="00890CB6"/>
    <w:rsid w:val="00891CAC"/>
    <w:rsid w:val="00891D2F"/>
    <w:rsid w:val="0089285C"/>
    <w:rsid w:val="0089380A"/>
    <w:rsid w:val="00893976"/>
    <w:rsid w:val="00893DD4"/>
    <w:rsid w:val="00893F7F"/>
    <w:rsid w:val="00894F0F"/>
    <w:rsid w:val="00895AC4"/>
    <w:rsid w:val="00895CF9"/>
    <w:rsid w:val="00895EA4"/>
    <w:rsid w:val="0089606C"/>
    <w:rsid w:val="0089697C"/>
    <w:rsid w:val="00897829"/>
    <w:rsid w:val="008A0674"/>
    <w:rsid w:val="008A06ED"/>
    <w:rsid w:val="008A0922"/>
    <w:rsid w:val="008A0EF5"/>
    <w:rsid w:val="008A1D2A"/>
    <w:rsid w:val="008A1D69"/>
    <w:rsid w:val="008A3050"/>
    <w:rsid w:val="008A36C6"/>
    <w:rsid w:val="008A473E"/>
    <w:rsid w:val="008A4757"/>
    <w:rsid w:val="008A4B06"/>
    <w:rsid w:val="008A4C1A"/>
    <w:rsid w:val="008A4E4A"/>
    <w:rsid w:val="008A5A1A"/>
    <w:rsid w:val="008A5AEB"/>
    <w:rsid w:val="008A6EF1"/>
    <w:rsid w:val="008A7A5F"/>
    <w:rsid w:val="008B021F"/>
    <w:rsid w:val="008B0375"/>
    <w:rsid w:val="008B04CD"/>
    <w:rsid w:val="008B08EB"/>
    <w:rsid w:val="008B0DA1"/>
    <w:rsid w:val="008B19D0"/>
    <w:rsid w:val="008B27EC"/>
    <w:rsid w:val="008B2C82"/>
    <w:rsid w:val="008B3716"/>
    <w:rsid w:val="008B3A44"/>
    <w:rsid w:val="008B3B20"/>
    <w:rsid w:val="008B44CC"/>
    <w:rsid w:val="008B47B8"/>
    <w:rsid w:val="008B47E2"/>
    <w:rsid w:val="008B4C1E"/>
    <w:rsid w:val="008B5D91"/>
    <w:rsid w:val="008B65A8"/>
    <w:rsid w:val="008B65B8"/>
    <w:rsid w:val="008B67FC"/>
    <w:rsid w:val="008B6F3A"/>
    <w:rsid w:val="008B72E4"/>
    <w:rsid w:val="008B7396"/>
    <w:rsid w:val="008B79AD"/>
    <w:rsid w:val="008C01A6"/>
    <w:rsid w:val="008C03EC"/>
    <w:rsid w:val="008C0F80"/>
    <w:rsid w:val="008C25C7"/>
    <w:rsid w:val="008C29DD"/>
    <w:rsid w:val="008C30D4"/>
    <w:rsid w:val="008C311B"/>
    <w:rsid w:val="008C3398"/>
    <w:rsid w:val="008C3643"/>
    <w:rsid w:val="008C3D7F"/>
    <w:rsid w:val="008C413C"/>
    <w:rsid w:val="008C4180"/>
    <w:rsid w:val="008C44D6"/>
    <w:rsid w:val="008C4ADE"/>
    <w:rsid w:val="008C4C52"/>
    <w:rsid w:val="008C4EBC"/>
    <w:rsid w:val="008C519E"/>
    <w:rsid w:val="008C543D"/>
    <w:rsid w:val="008C5621"/>
    <w:rsid w:val="008C5BC7"/>
    <w:rsid w:val="008C5CDD"/>
    <w:rsid w:val="008C5DF0"/>
    <w:rsid w:val="008C6CE0"/>
    <w:rsid w:val="008C726C"/>
    <w:rsid w:val="008C7357"/>
    <w:rsid w:val="008C7809"/>
    <w:rsid w:val="008D013E"/>
    <w:rsid w:val="008D055F"/>
    <w:rsid w:val="008D0957"/>
    <w:rsid w:val="008D1202"/>
    <w:rsid w:val="008D12DC"/>
    <w:rsid w:val="008D17CA"/>
    <w:rsid w:val="008D1BB8"/>
    <w:rsid w:val="008D2927"/>
    <w:rsid w:val="008D2B36"/>
    <w:rsid w:val="008D33B5"/>
    <w:rsid w:val="008D3680"/>
    <w:rsid w:val="008D3F6A"/>
    <w:rsid w:val="008D498A"/>
    <w:rsid w:val="008D4D70"/>
    <w:rsid w:val="008D5300"/>
    <w:rsid w:val="008D5311"/>
    <w:rsid w:val="008D57B2"/>
    <w:rsid w:val="008D5F07"/>
    <w:rsid w:val="008D6355"/>
    <w:rsid w:val="008D65E9"/>
    <w:rsid w:val="008D67FB"/>
    <w:rsid w:val="008D6C5A"/>
    <w:rsid w:val="008D6F44"/>
    <w:rsid w:val="008D73BE"/>
    <w:rsid w:val="008D782B"/>
    <w:rsid w:val="008D7BA0"/>
    <w:rsid w:val="008E01D6"/>
    <w:rsid w:val="008E0388"/>
    <w:rsid w:val="008E063C"/>
    <w:rsid w:val="008E0F2B"/>
    <w:rsid w:val="008E1162"/>
    <w:rsid w:val="008E250B"/>
    <w:rsid w:val="008E265C"/>
    <w:rsid w:val="008E2714"/>
    <w:rsid w:val="008E2BEC"/>
    <w:rsid w:val="008E2EE7"/>
    <w:rsid w:val="008E32EA"/>
    <w:rsid w:val="008E3FBD"/>
    <w:rsid w:val="008E4079"/>
    <w:rsid w:val="008E4482"/>
    <w:rsid w:val="008E49D2"/>
    <w:rsid w:val="008E4FCA"/>
    <w:rsid w:val="008E544F"/>
    <w:rsid w:val="008E57D7"/>
    <w:rsid w:val="008E593D"/>
    <w:rsid w:val="008E611C"/>
    <w:rsid w:val="008E63D3"/>
    <w:rsid w:val="008E6869"/>
    <w:rsid w:val="008E689D"/>
    <w:rsid w:val="008E6945"/>
    <w:rsid w:val="008E6C8E"/>
    <w:rsid w:val="008E7137"/>
    <w:rsid w:val="008E7373"/>
    <w:rsid w:val="008E7790"/>
    <w:rsid w:val="008F010A"/>
    <w:rsid w:val="008F06D3"/>
    <w:rsid w:val="008F0C14"/>
    <w:rsid w:val="008F16F2"/>
    <w:rsid w:val="008F1E62"/>
    <w:rsid w:val="008F2408"/>
    <w:rsid w:val="008F25F5"/>
    <w:rsid w:val="008F27C3"/>
    <w:rsid w:val="008F2AAF"/>
    <w:rsid w:val="008F2B22"/>
    <w:rsid w:val="008F2BDA"/>
    <w:rsid w:val="008F31A4"/>
    <w:rsid w:val="008F3324"/>
    <w:rsid w:val="008F3378"/>
    <w:rsid w:val="008F38A1"/>
    <w:rsid w:val="008F393D"/>
    <w:rsid w:val="008F3ADF"/>
    <w:rsid w:val="008F47E1"/>
    <w:rsid w:val="008F48B1"/>
    <w:rsid w:val="008F4DB7"/>
    <w:rsid w:val="008F54C6"/>
    <w:rsid w:val="008F5602"/>
    <w:rsid w:val="008F5B83"/>
    <w:rsid w:val="008F5D03"/>
    <w:rsid w:val="008F5EFA"/>
    <w:rsid w:val="008F64BE"/>
    <w:rsid w:val="008F6D10"/>
    <w:rsid w:val="008F7F69"/>
    <w:rsid w:val="00900A8E"/>
    <w:rsid w:val="00902521"/>
    <w:rsid w:val="00902589"/>
    <w:rsid w:val="00902D6A"/>
    <w:rsid w:val="00903249"/>
    <w:rsid w:val="009036CA"/>
    <w:rsid w:val="00904A16"/>
    <w:rsid w:val="00904C13"/>
    <w:rsid w:val="00904D57"/>
    <w:rsid w:val="0090543D"/>
    <w:rsid w:val="009054B2"/>
    <w:rsid w:val="0090556E"/>
    <w:rsid w:val="009065AC"/>
    <w:rsid w:val="00906BC7"/>
    <w:rsid w:val="00906DBD"/>
    <w:rsid w:val="00906F3C"/>
    <w:rsid w:val="0090725B"/>
    <w:rsid w:val="00907A05"/>
    <w:rsid w:val="00907B48"/>
    <w:rsid w:val="00907D09"/>
    <w:rsid w:val="00910332"/>
    <w:rsid w:val="009105D4"/>
    <w:rsid w:val="00911154"/>
    <w:rsid w:val="0091179E"/>
    <w:rsid w:val="0091259A"/>
    <w:rsid w:val="0091449F"/>
    <w:rsid w:val="0091490F"/>
    <w:rsid w:val="009149C4"/>
    <w:rsid w:val="00914DDD"/>
    <w:rsid w:val="00914FE0"/>
    <w:rsid w:val="00915D1B"/>
    <w:rsid w:val="00915E22"/>
    <w:rsid w:val="009162D1"/>
    <w:rsid w:val="00916C41"/>
    <w:rsid w:val="00917936"/>
    <w:rsid w:val="00920572"/>
    <w:rsid w:val="0092083E"/>
    <w:rsid w:val="00920903"/>
    <w:rsid w:val="0092187E"/>
    <w:rsid w:val="00922B43"/>
    <w:rsid w:val="009240E8"/>
    <w:rsid w:val="009244B0"/>
    <w:rsid w:val="00924BE1"/>
    <w:rsid w:val="00924FEB"/>
    <w:rsid w:val="00925F4D"/>
    <w:rsid w:val="00927BCA"/>
    <w:rsid w:val="00927E69"/>
    <w:rsid w:val="00927F9F"/>
    <w:rsid w:val="0093019F"/>
    <w:rsid w:val="0093058F"/>
    <w:rsid w:val="00930A62"/>
    <w:rsid w:val="009313AA"/>
    <w:rsid w:val="0093183F"/>
    <w:rsid w:val="00931F0E"/>
    <w:rsid w:val="00932458"/>
    <w:rsid w:val="00932816"/>
    <w:rsid w:val="00933331"/>
    <w:rsid w:val="009336CF"/>
    <w:rsid w:val="00933A84"/>
    <w:rsid w:val="00933C47"/>
    <w:rsid w:val="00933C76"/>
    <w:rsid w:val="009341F8"/>
    <w:rsid w:val="009344FB"/>
    <w:rsid w:val="00934DC2"/>
    <w:rsid w:val="00935702"/>
    <w:rsid w:val="00935F6D"/>
    <w:rsid w:val="00937018"/>
    <w:rsid w:val="00937231"/>
    <w:rsid w:val="009378B5"/>
    <w:rsid w:val="00937E8E"/>
    <w:rsid w:val="00937FFE"/>
    <w:rsid w:val="0094057B"/>
    <w:rsid w:val="00940B08"/>
    <w:rsid w:val="00940E29"/>
    <w:rsid w:val="00940EC6"/>
    <w:rsid w:val="009416DA"/>
    <w:rsid w:val="009418AB"/>
    <w:rsid w:val="009418B6"/>
    <w:rsid w:val="00941F42"/>
    <w:rsid w:val="00941F4B"/>
    <w:rsid w:val="00942AA4"/>
    <w:rsid w:val="009433D3"/>
    <w:rsid w:val="00943B4F"/>
    <w:rsid w:val="00943C85"/>
    <w:rsid w:val="00945EC8"/>
    <w:rsid w:val="009461BA"/>
    <w:rsid w:val="0094665F"/>
    <w:rsid w:val="00946E52"/>
    <w:rsid w:val="009472E8"/>
    <w:rsid w:val="009475B8"/>
    <w:rsid w:val="00947950"/>
    <w:rsid w:val="00950136"/>
    <w:rsid w:val="00950392"/>
    <w:rsid w:val="0095087C"/>
    <w:rsid w:val="009509A9"/>
    <w:rsid w:val="009512F6"/>
    <w:rsid w:val="0095177F"/>
    <w:rsid w:val="0095185C"/>
    <w:rsid w:val="00951FA0"/>
    <w:rsid w:val="009527E0"/>
    <w:rsid w:val="009529AE"/>
    <w:rsid w:val="00952CA9"/>
    <w:rsid w:val="009534B1"/>
    <w:rsid w:val="00954357"/>
    <w:rsid w:val="009543EE"/>
    <w:rsid w:val="009547FF"/>
    <w:rsid w:val="00954C0A"/>
    <w:rsid w:val="0095528E"/>
    <w:rsid w:val="00955451"/>
    <w:rsid w:val="00955693"/>
    <w:rsid w:val="009556E2"/>
    <w:rsid w:val="00955EF0"/>
    <w:rsid w:val="009566C3"/>
    <w:rsid w:val="00956DDB"/>
    <w:rsid w:val="00956E25"/>
    <w:rsid w:val="0095756C"/>
    <w:rsid w:val="00960ACD"/>
    <w:rsid w:val="00960AFB"/>
    <w:rsid w:val="00960EEA"/>
    <w:rsid w:val="0096122B"/>
    <w:rsid w:val="0096174D"/>
    <w:rsid w:val="00961CB6"/>
    <w:rsid w:val="009628B9"/>
    <w:rsid w:val="00962987"/>
    <w:rsid w:val="00962BDA"/>
    <w:rsid w:val="00962CD6"/>
    <w:rsid w:val="009631E4"/>
    <w:rsid w:val="009634B3"/>
    <w:rsid w:val="009636E6"/>
    <w:rsid w:val="009636F2"/>
    <w:rsid w:val="009639B4"/>
    <w:rsid w:val="00963D36"/>
    <w:rsid w:val="00964399"/>
    <w:rsid w:val="009645D9"/>
    <w:rsid w:val="009647FC"/>
    <w:rsid w:val="00964BAB"/>
    <w:rsid w:val="00964DDF"/>
    <w:rsid w:val="009703EA"/>
    <w:rsid w:val="0097110D"/>
    <w:rsid w:val="0097189C"/>
    <w:rsid w:val="00971EC3"/>
    <w:rsid w:val="00972398"/>
    <w:rsid w:val="00972638"/>
    <w:rsid w:val="009729F8"/>
    <w:rsid w:val="00972A09"/>
    <w:rsid w:val="00972F26"/>
    <w:rsid w:val="0097398E"/>
    <w:rsid w:val="00974480"/>
    <w:rsid w:val="00974606"/>
    <w:rsid w:val="009747DE"/>
    <w:rsid w:val="00974DD1"/>
    <w:rsid w:val="009759E3"/>
    <w:rsid w:val="00975A93"/>
    <w:rsid w:val="009760E4"/>
    <w:rsid w:val="00976664"/>
    <w:rsid w:val="00976CCC"/>
    <w:rsid w:val="00976F64"/>
    <w:rsid w:val="0097706C"/>
    <w:rsid w:val="0097717F"/>
    <w:rsid w:val="0097766D"/>
    <w:rsid w:val="00977E33"/>
    <w:rsid w:val="00977F9D"/>
    <w:rsid w:val="009803AD"/>
    <w:rsid w:val="00980ED3"/>
    <w:rsid w:val="00981216"/>
    <w:rsid w:val="0098126A"/>
    <w:rsid w:val="009818BE"/>
    <w:rsid w:val="00981CE1"/>
    <w:rsid w:val="0098233C"/>
    <w:rsid w:val="00982A6B"/>
    <w:rsid w:val="00982DE0"/>
    <w:rsid w:val="00982ED2"/>
    <w:rsid w:val="00983487"/>
    <w:rsid w:val="00984167"/>
    <w:rsid w:val="009843AC"/>
    <w:rsid w:val="009848D4"/>
    <w:rsid w:val="009849CE"/>
    <w:rsid w:val="00985781"/>
    <w:rsid w:val="009867D9"/>
    <w:rsid w:val="00986D3B"/>
    <w:rsid w:val="0098784C"/>
    <w:rsid w:val="009879F8"/>
    <w:rsid w:val="00987D78"/>
    <w:rsid w:val="00990C29"/>
    <w:rsid w:val="00990C9A"/>
    <w:rsid w:val="00990FCF"/>
    <w:rsid w:val="00991538"/>
    <w:rsid w:val="009916F2"/>
    <w:rsid w:val="00991D31"/>
    <w:rsid w:val="009921AA"/>
    <w:rsid w:val="00992A67"/>
    <w:rsid w:val="0099303B"/>
    <w:rsid w:val="009938E0"/>
    <w:rsid w:val="00993B87"/>
    <w:rsid w:val="00993C9A"/>
    <w:rsid w:val="00993CC1"/>
    <w:rsid w:val="0099412B"/>
    <w:rsid w:val="00994B15"/>
    <w:rsid w:val="00994CBE"/>
    <w:rsid w:val="00995110"/>
    <w:rsid w:val="009952F6"/>
    <w:rsid w:val="0099531E"/>
    <w:rsid w:val="0099535E"/>
    <w:rsid w:val="00995862"/>
    <w:rsid w:val="00996535"/>
    <w:rsid w:val="0099662A"/>
    <w:rsid w:val="009968EB"/>
    <w:rsid w:val="00997224"/>
    <w:rsid w:val="009974D7"/>
    <w:rsid w:val="0099789A"/>
    <w:rsid w:val="009978D5"/>
    <w:rsid w:val="009A029C"/>
    <w:rsid w:val="009A0477"/>
    <w:rsid w:val="009A063A"/>
    <w:rsid w:val="009A0B3B"/>
    <w:rsid w:val="009A0DA1"/>
    <w:rsid w:val="009A0DAA"/>
    <w:rsid w:val="009A1888"/>
    <w:rsid w:val="009A1AD1"/>
    <w:rsid w:val="009A1DFA"/>
    <w:rsid w:val="009A23F9"/>
    <w:rsid w:val="009A3A02"/>
    <w:rsid w:val="009A3A79"/>
    <w:rsid w:val="009A3BD0"/>
    <w:rsid w:val="009A4DEC"/>
    <w:rsid w:val="009A53C0"/>
    <w:rsid w:val="009A5938"/>
    <w:rsid w:val="009A6009"/>
    <w:rsid w:val="009A6427"/>
    <w:rsid w:val="009A69A6"/>
    <w:rsid w:val="009A6E0F"/>
    <w:rsid w:val="009A7532"/>
    <w:rsid w:val="009A76DE"/>
    <w:rsid w:val="009A7B22"/>
    <w:rsid w:val="009B027B"/>
    <w:rsid w:val="009B159F"/>
    <w:rsid w:val="009B1BE3"/>
    <w:rsid w:val="009B20A0"/>
    <w:rsid w:val="009B27CD"/>
    <w:rsid w:val="009B2A45"/>
    <w:rsid w:val="009B2AD8"/>
    <w:rsid w:val="009B2B0D"/>
    <w:rsid w:val="009B2B64"/>
    <w:rsid w:val="009B2F01"/>
    <w:rsid w:val="009B3E78"/>
    <w:rsid w:val="009B451A"/>
    <w:rsid w:val="009B4695"/>
    <w:rsid w:val="009B4D95"/>
    <w:rsid w:val="009B52FB"/>
    <w:rsid w:val="009B56A3"/>
    <w:rsid w:val="009B5797"/>
    <w:rsid w:val="009B6824"/>
    <w:rsid w:val="009B6A8C"/>
    <w:rsid w:val="009B6B0C"/>
    <w:rsid w:val="009B6EC7"/>
    <w:rsid w:val="009B7177"/>
    <w:rsid w:val="009C041A"/>
    <w:rsid w:val="009C096D"/>
    <w:rsid w:val="009C0E23"/>
    <w:rsid w:val="009C1175"/>
    <w:rsid w:val="009C1822"/>
    <w:rsid w:val="009C1A90"/>
    <w:rsid w:val="009C1BE9"/>
    <w:rsid w:val="009C23EC"/>
    <w:rsid w:val="009C2704"/>
    <w:rsid w:val="009C2915"/>
    <w:rsid w:val="009C2EDF"/>
    <w:rsid w:val="009C2FB8"/>
    <w:rsid w:val="009C31E3"/>
    <w:rsid w:val="009C3255"/>
    <w:rsid w:val="009C4113"/>
    <w:rsid w:val="009C4AE9"/>
    <w:rsid w:val="009C4FCC"/>
    <w:rsid w:val="009C5EF6"/>
    <w:rsid w:val="009C6910"/>
    <w:rsid w:val="009D0089"/>
    <w:rsid w:val="009D0C3B"/>
    <w:rsid w:val="009D13BD"/>
    <w:rsid w:val="009D1408"/>
    <w:rsid w:val="009D194A"/>
    <w:rsid w:val="009D2CEA"/>
    <w:rsid w:val="009D2F32"/>
    <w:rsid w:val="009D32E1"/>
    <w:rsid w:val="009D3351"/>
    <w:rsid w:val="009D3519"/>
    <w:rsid w:val="009D3C8E"/>
    <w:rsid w:val="009D3D07"/>
    <w:rsid w:val="009D4C76"/>
    <w:rsid w:val="009D4E3B"/>
    <w:rsid w:val="009D4E96"/>
    <w:rsid w:val="009D50C0"/>
    <w:rsid w:val="009D60A3"/>
    <w:rsid w:val="009D67EC"/>
    <w:rsid w:val="009D774B"/>
    <w:rsid w:val="009E036B"/>
    <w:rsid w:val="009E081A"/>
    <w:rsid w:val="009E1607"/>
    <w:rsid w:val="009E1B05"/>
    <w:rsid w:val="009E2958"/>
    <w:rsid w:val="009E35A2"/>
    <w:rsid w:val="009E3725"/>
    <w:rsid w:val="009E38DB"/>
    <w:rsid w:val="009E39E0"/>
    <w:rsid w:val="009E3C0C"/>
    <w:rsid w:val="009E41C3"/>
    <w:rsid w:val="009E4E5C"/>
    <w:rsid w:val="009E4E8C"/>
    <w:rsid w:val="009E4F99"/>
    <w:rsid w:val="009E562E"/>
    <w:rsid w:val="009E56F8"/>
    <w:rsid w:val="009E6466"/>
    <w:rsid w:val="009E6905"/>
    <w:rsid w:val="009E6B25"/>
    <w:rsid w:val="009E6EA4"/>
    <w:rsid w:val="009E7041"/>
    <w:rsid w:val="009E783D"/>
    <w:rsid w:val="009E78BD"/>
    <w:rsid w:val="009F05EF"/>
    <w:rsid w:val="009F06DE"/>
    <w:rsid w:val="009F0D83"/>
    <w:rsid w:val="009F14C6"/>
    <w:rsid w:val="009F1543"/>
    <w:rsid w:val="009F1624"/>
    <w:rsid w:val="009F1A79"/>
    <w:rsid w:val="009F234F"/>
    <w:rsid w:val="009F2711"/>
    <w:rsid w:val="009F28B8"/>
    <w:rsid w:val="009F36F6"/>
    <w:rsid w:val="009F37EA"/>
    <w:rsid w:val="009F3D5D"/>
    <w:rsid w:val="009F50D3"/>
    <w:rsid w:val="009F50E2"/>
    <w:rsid w:val="009F51E5"/>
    <w:rsid w:val="009F5798"/>
    <w:rsid w:val="009F5820"/>
    <w:rsid w:val="009F59E5"/>
    <w:rsid w:val="009F5A29"/>
    <w:rsid w:val="009F6605"/>
    <w:rsid w:val="009F6C43"/>
    <w:rsid w:val="009F70AB"/>
    <w:rsid w:val="009F73F2"/>
    <w:rsid w:val="009F76DD"/>
    <w:rsid w:val="00A005C1"/>
    <w:rsid w:val="00A00FA1"/>
    <w:rsid w:val="00A0170B"/>
    <w:rsid w:val="00A01EB1"/>
    <w:rsid w:val="00A026F4"/>
    <w:rsid w:val="00A02E28"/>
    <w:rsid w:val="00A02EB2"/>
    <w:rsid w:val="00A02FE6"/>
    <w:rsid w:val="00A03352"/>
    <w:rsid w:val="00A03386"/>
    <w:rsid w:val="00A037D7"/>
    <w:rsid w:val="00A03865"/>
    <w:rsid w:val="00A03BE5"/>
    <w:rsid w:val="00A03E01"/>
    <w:rsid w:val="00A04DD0"/>
    <w:rsid w:val="00A05120"/>
    <w:rsid w:val="00A063B6"/>
    <w:rsid w:val="00A06868"/>
    <w:rsid w:val="00A06C28"/>
    <w:rsid w:val="00A073E1"/>
    <w:rsid w:val="00A074CC"/>
    <w:rsid w:val="00A079CC"/>
    <w:rsid w:val="00A10380"/>
    <w:rsid w:val="00A109CA"/>
    <w:rsid w:val="00A11062"/>
    <w:rsid w:val="00A11134"/>
    <w:rsid w:val="00A1123F"/>
    <w:rsid w:val="00A11B48"/>
    <w:rsid w:val="00A12202"/>
    <w:rsid w:val="00A12E16"/>
    <w:rsid w:val="00A1335D"/>
    <w:rsid w:val="00A13D7C"/>
    <w:rsid w:val="00A14223"/>
    <w:rsid w:val="00A14B3F"/>
    <w:rsid w:val="00A15109"/>
    <w:rsid w:val="00A15F01"/>
    <w:rsid w:val="00A16D20"/>
    <w:rsid w:val="00A16D27"/>
    <w:rsid w:val="00A16D2A"/>
    <w:rsid w:val="00A17F61"/>
    <w:rsid w:val="00A20A12"/>
    <w:rsid w:val="00A20AFA"/>
    <w:rsid w:val="00A20C74"/>
    <w:rsid w:val="00A21894"/>
    <w:rsid w:val="00A21CCD"/>
    <w:rsid w:val="00A21F1B"/>
    <w:rsid w:val="00A22647"/>
    <w:rsid w:val="00A22C24"/>
    <w:rsid w:val="00A22E2E"/>
    <w:rsid w:val="00A231AC"/>
    <w:rsid w:val="00A23235"/>
    <w:rsid w:val="00A232EF"/>
    <w:rsid w:val="00A232F6"/>
    <w:rsid w:val="00A23C20"/>
    <w:rsid w:val="00A23DF6"/>
    <w:rsid w:val="00A24DA5"/>
    <w:rsid w:val="00A2551B"/>
    <w:rsid w:val="00A2564D"/>
    <w:rsid w:val="00A25A46"/>
    <w:rsid w:val="00A261F5"/>
    <w:rsid w:val="00A2633A"/>
    <w:rsid w:val="00A27ED3"/>
    <w:rsid w:val="00A3056A"/>
    <w:rsid w:val="00A318FE"/>
    <w:rsid w:val="00A31C7D"/>
    <w:rsid w:val="00A31EFB"/>
    <w:rsid w:val="00A320FE"/>
    <w:rsid w:val="00A32292"/>
    <w:rsid w:val="00A32304"/>
    <w:rsid w:val="00A32309"/>
    <w:rsid w:val="00A3327C"/>
    <w:rsid w:val="00A33BA9"/>
    <w:rsid w:val="00A33E70"/>
    <w:rsid w:val="00A3437F"/>
    <w:rsid w:val="00A3512A"/>
    <w:rsid w:val="00A35338"/>
    <w:rsid w:val="00A361B9"/>
    <w:rsid w:val="00A36405"/>
    <w:rsid w:val="00A36671"/>
    <w:rsid w:val="00A37DE5"/>
    <w:rsid w:val="00A40CF3"/>
    <w:rsid w:val="00A40D36"/>
    <w:rsid w:val="00A4110F"/>
    <w:rsid w:val="00A413DC"/>
    <w:rsid w:val="00A41B56"/>
    <w:rsid w:val="00A41C8F"/>
    <w:rsid w:val="00A41DA7"/>
    <w:rsid w:val="00A42636"/>
    <w:rsid w:val="00A42B5E"/>
    <w:rsid w:val="00A430BB"/>
    <w:rsid w:val="00A4391E"/>
    <w:rsid w:val="00A43C22"/>
    <w:rsid w:val="00A43FD5"/>
    <w:rsid w:val="00A44119"/>
    <w:rsid w:val="00A44123"/>
    <w:rsid w:val="00A448B7"/>
    <w:rsid w:val="00A44BBB"/>
    <w:rsid w:val="00A44C7A"/>
    <w:rsid w:val="00A45102"/>
    <w:rsid w:val="00A45D4A"/>
    <w:rsid w:val="00A47920"/>
    <w:rsid w:val="00A47A0B"/>
    <w:rsid w:val="00A47E67"/>
    <w:rsid w:val="00A51522"/>
    <w:rsid w:val="00A51587"/>
    <w:rsid w:val="00A52685"/>
    <w:rsid w:val="00A52C92"/>
    <w:rsid w:val="00A538C1"/>
    <w:rsid w:val="00A53D74"/>
    <w:rsid w:val="00A53FF2"/>
    <w:rsid w:val="00A54159"/>
    <w:rsid w:val="00A542A5"/>
    <w:rsid w:val="00A548FB"/>
    <w:rsid w:val="00A54A16"/>
    <w:rsid w:val="00A54F34"/>
    <w:rsid w:val="00A555AD"/>
    <w:rsid w:val="00A564C9"/>
    <w:rsid w:val="00A56D1E"/>
    <w:rsid w:val="00A56E1E"/>
    <w:rsid w:val="00A571CD"/>
    <w:rsid w:val="00A57878"/>
    <w:rsid w:val="00A57D70"/>
    <w:rsid w:val="00A60C32"/>
    <w:rsid w:val="00A611C4"/>
    <w:rsid w:val="00A61227"/>
    <w:rsid w:val="00A616C5"/>
    <w:rsid w:val="00A62950"/>
    <w:rsid w:val="00A63879"/>
    <w:rsid w:val="00A6400A"/>
    <w:rsid w:val="00A64281"/>
    <w:rsid w:val="00A64335"/>
    <w:rsid w:val="00A64752"/>
    <w:rsid w:val="00A6496A"/>
    <w:rsid w:val="00A649CE"/>
    <w:rsid w:val="00A64ECC"/>
    <w:rsid w:val="00A65B9B"/>
    <w:rsid w:val="00A65E9B"/>
    <w:rsid w:val="00A66FD4"/>
    <w:rsid w:val="00A700BE"/>
    <w:rsid w:val="00A70654"/>
    <w:rsid w:val="00A70A2E"/>
    <w:rsid w:val="00A71562"/>
    <w:rsid w:val="00A71B0B"/>
    <w:rsid w:val="00A71C64"/>
    <w:rsid w:val="00A729CB"/>
    <w:rsid w:val="00A7313F"/>
    <w:rsid w:val="00A7350C"/>
    <w:rsid w:val="00A735A6"/>
    <w:rsid w:val="00A744F0"/>
    <w:rsid w:val="00A7597E"/>
    <w:rsid w:val="00A75D6C"/>
    <w:rsid w:val="00A75FA2"/>
    <w:rsid w:val="00A760EE"/>
    <w:rsid w:val="00A765FA"/>
    <w:rsid w:val="00A76C36"/>
    <w:rsid w:val="00A76C75"/>
    <w:rsid w:val="00A77D6C"/>
    <w:rsid w:val="00A77E1E"/>
    <w:rsid w:val="00A80288"/>
    <w:rsid w:val="00A8104C"/>
    <w:rsid w:val="00A81A97"/>
    <w:rsid w:val="00A81B16"/>
    <w:rsid w:val="00A8234B"/>
    <w:rsid w:val="00A83461"/>
    <w:rsid w:val="00A83907"/>
    <w:rsid w:val="00A84E2C"/>
    <w:rsid w:val="00A85368"/>
    <w:rsid w:val="00A8540E"/>
    <w:rsid w:val="00A854F4"/>
    <w:rsid w:val="00A857DB"/>
    <w:rsid w:val="00A85877"/>
    <w:rsid w:val="00A862D3"/>
    <w:rsid w:val="00A8637A"/>
    <w:rsid w:val="00A868D4"/>
    <w:rsid w:val="00A86A32"/>
    <w:rsid w:val="00A8735A"/>
    <w:rsid w:val="00A87780"/>
    <w:rsid w:val="00A87E65"/>
    <w:rsid w:val="00A87F14"/>
    <w:rsid w:val="00A90022"/>
    <w:rsid w:val="00A90737"/>
    <w:rsid w:val="00A91210"/>
    <w:rsid w:val="00A91BFE"/>
    <w:rsid w:val="00A9241C"/>
    <w:rsid w:val="00A92A3B"/>
    <w:rsid w:val="00A93254"/>
    <w:rsid w:val="00A9347F"/>
    <w:rsid w:val="00A9368F"/>
    <w:rsid w:val="00A93A94"/>
    <w:rsid w:val="00A93ACE"/>
    <w:rsid w:val="00A940AD"/>
    <w:rsid w:val="00A94506"/>
    <w:rsid w:val="00A94865"/>
    <w:rsid w:val="00A94C7A"/>
    <w:rsid w:val="00A950E2"/>
    <w:rsid w:val="00A95298"/>
    <w:rsid w:val="00A954BE"/>
    <w:rsid w:val="00A956B1"/>
    <w:rsid w:val="00A95BD5"/>
    <w:rsid w:val="00A96724"/>
    <w:rsid w:val="00A96DBD"/>
    <w:rsid w:val="00A97874"/>
    <w:rsid w:val="00A97C43"/>
    <w:rsid w:val="00AA039A"/>
    <w:rsid w:val="00AA0698"/>
    <w:rsid w:val="00AA16A0"/>
    <w:rsid w:val="00AA1B1E"/>
    <w:rsid w:val="00AA1B70"/>
    <w:rsid w:val="00AA1E51"/>
    <w:rsid w:val="00AA2B8D"/>
    <w:rsid w:val="00AA2D6B"/>
    <w:rsid w:val="00AA30F9"/>
    <w:rsid w:val="00AA37D3"/>
    <w:rsid w:val="00AA39D4"/>
    <w:rsid w:val="00AA3C4E"/>
    <w:rsid w:val="00AA43A9"/>
    <w:rsid w:val="00AA5E4F"/>
    <w:rsid w:val="00AA71B6"/>
    <w:rsid w:val="00AA77BE"/>
    <w:rsid w:val="00AA798B"/>
    <w:rsid w:val="00AA7A50"/>
    <w:rsid w:val="00AB0BD9"/>
    <w:rsid w:val="00AB17CF"/>
    <w:rsid w:val="00AB1807"/>
    <w:rsid w:val="00AB1B8A"/>
    <w:rsid w:val="00AB26C2"/>
    <w:rsid w:val="00AB2825"/>
    <w:rsid w:val="00AB2E94"/>
    <w:rsid w:val="00AB30C1"/>
    <w:rsid w:val="00AB342E"/>
    <w:rsid w:val="00AB36F5"/>
    <w:rsid w:val="00AB37AE"/>
    <w:rsid w:val="00AB3977"/>
    <w:rsid w:val="00AB40C2"/>
    <w:rsid w:val="00AB411A"/>
    <w:rsid w:val="00AB4649"/>
    <w:rsid w:val="00AB46AA"/>
    <w:rsid w:val="00AB4D16"/>
    <w:rsid w:val="00AB5DB8"/>
    <w:rsid w:val="00AB5E7C"/>
    <w:rsid w:val="00AB60AF"/>
    <w:rsid w:val="00AB65B5"/>
    <w:rsid w:val="00AB6618"/>
    <w:rsid w:val="00AB677E"/>
    <w:rsid w:val="00AB6795"/>
    <w:rsid w:val="00AB6B19"/>
    <w:rsid w:val="00AB6C82"/>
    <w:rsid w:val="00AB7361"/>
    <w:rsid w:val="00AB75A4"/>
    <w:rsid w:val="00AB796D"/>
    <w:rsid w:val="00AC0728"/>
    <w:rsid w:val="00AC08BD"/>
    <w:rsid w:val="00AC0B23"/>
    <w:rsid w:val="00AC11CD"/>
    <w:rsid w:val="00AC1B1D"/>
    <w:rsid w:val="00AC1D97"/>
    <w:rsid w:val="00AC22CC"/>
    <w:rsid w:val="00AC231B"/>
    <w:rsid w:val="00AC297A"/>
    <w:rsid w:val="00AC2AD6"/>
    <w:rsid w:val="00AC3A7B"/>
    <w:rsid w:val="00AC4E7B"/>
    <w:rsid w:val="00AC523B"/>
    <w:rsid w:val="00AC5536"/>
    <w:rsid w:val="00AC5D0D"/>
    <w:rsid w:val="00AC64D3"/>
    <w:rsid w:val="00AC6546"/>
    <w:rsid w:val="00AC6FF1"/>
    <w:rsid w:val="00AC718C"/>
    <w:rsid w:val="00AC7F92"/>
    <w:rsid w:val="00AD024F"/>
    <w:rsid w:val="00AD0364"/>
    <w:rsid w:val="00AD135B"/>
    <w:rsid w:val="00AD2243"/>
    <w:rsid w:val="00AD2255"/>
    <w:rsid w:val="00AD25A1"/>
    <w:rsid w:val="00AD27BD"/>
    <w:rsid w:val="00AD27C4"/>
    <w:rsid w:val="00AD2DFA"/>
    <w:rsid w:val="00AD38AA"/>
    <w:rsid w:val="00AD3B6B"/>
    <w:rsid w:val="00AD3C60"/>
    <w:rsid w:val="00AD45AB"/>
    <w:rsid w:val="00AD4AF8"/>
    <w:rsid w:val="00AD55C9"/>
    <w:rsid w:val="00AD5F86"/>
    <w:rsid w:val="00AD6610"/>
    <w:rsid w:val="00AD664C"/>
    <w:rsid w:val="00AD68DD"/>
    <w:rsid w:val="00AD69B5"/>
    <w:rsid w:val="00AD776F"/>
    <w:rsid w:val="00AD7780"/>
    <w:rsid w:val="00AD7B38"/>
    <w:rsid w:val="00AE004B"/>
    <w:rsid w:val="00AE0567"/>
    <w:rsid w:val="00AE0881"/>
    <w:rsid w:val="00AE1D0F"/>
    <w:rsid w:val="00AE224F"/>
    <w:rsid w:val="00AE2866"/>
    <w:rsid w:val="00AE2A72"/>
    <w:rsid w:val="00AE3CED"/>
    <w:rsid w:val="00AE4149"/>
    <w:rsid w:val="00AE43AF"/>
    <w:rsid w:val="00AE462C"/>
    <w:rsid w:val="00AE4D5C"/>
    <w:rsid w:val="00AE5565"/>
    <w:rsid w:val="00AE5DE6"/>
    <w:rsid w:val="00AE7845"/>
    <w:rsid w:val="00AF0575"/>
    <w:rsid w:val="00AF0824"/>
    <w:rsid w:val="00AF0935"/>
    <w:rsid w:val="00AF0B06"/>
    <w:rsid w:val="00AF0B47"/>
    <w:rsid w:val="00AF14DA"/>
    <w:rsid w:val="00AF2180"/>
    <w:rsid w:val="00AF2301"/>
    <w:rsid w:val="00AF2601"/>
    <w:rsid w:val="00AF29EE"/>
    <w:rsid w:val="00AF30A1"/>
    <w:rsid w:val="00AF32D4"/>
    <w:rsid w:val="00AF3F05"/>
    <w:rsid w:val="00AF4191"/>
    <w:rsid w:val="00AF4754"/>
    <w:rsid w:val="00AF48D1"/>
    <w:rsid w:val="00AF49BD"/>
    <w:rsid w:val="00AF510E"/>
    <w:rsid w:val="00AF5188"/>
    <w:rsid w:val="00AF524C"/>
    <w:rsid w:val="00AF5665"/>
    <w:rsid w:val="00AF5F7A"/>
    <w:rsid w:val="00AF63DB"/>
    <w:rsid w:val="00AF7123"/>
    <w:rsid w:val="00AF7555"/>
    <w:rsid w:val="00AF767F"/>
    <w:rsid w:val="00B00398"/>
    <w:rsid w:val="00B007DF"/>
    <w:rsid w:val="00B008C2"/>
    <w:rsid w:val="00B00DC5"/>
    <w:rsid w:val="00B01132"/>
    <w:rsid w:val="00B01AAB"/>
    <w:rsid w:val="00B01BA6"/>
    <w:rsid w:val="00B02BBC"/>
    <w:rsid w:val="00B02ECA"/>
    <w:rsid w:val="00B04DAE"/>
    <w:rsid w:val="00B04F73"/>
    <w:rsid w:val="00B0528B"/>
    <w:rsid w:val="00B05423"/>
    <w:rsid w:val="00B058DD"/>
    <w:rsid w:val="00B05F9C"/>
    <w:rsid w:val="00B060CF"/>
    <w:rsid w:val="00B064AD"/>
    <w:rsid w:val="00B06D48"/>
    <w:rsid w:val="00B06E53"/>
    <w:rsid w:val="00B06EF3"/>
    <w:rsid w:val="00B0728B"/>
    <w:rsid w:val="00B07D27"/>
    <w:rsid w:val="00B07ECE"/>
    <w:rsid w:val="00B101EA"/>
    <w:rsid w:val="00B105C9"/>
    <w:rsid w:val="00B114E7"/>
    <w:rsid w:val="00B11F5E"/>
    <w:rsid w:val="00B12A3F"/>
    <w:rsid w:val="00B12B73"/>
    <w:rsid w:val="00B12C95"/>
    <w:rsid w:val="00B12DA5"/>
    <w:rsid w:val="00B13EE8"/>
    <w:rsid w:val="00B14184"/>
    <w:rsid w:val="00B14558"/>
    <w:rsid w:val="00B14D26"/>
    <w:rsid w:val="00B15829"/>
    <w:rsid w:val="00B15A12"/>
    <w:rsid w:val="00B15A8E"/>
    <w:rsid w:val="00B16042"/>
    <w:rsid w:val="00B160E7"/>
    <w:rsid w:val="00B1655B"/>
    <w:rsid w:val="00B16993"/>
    <w:rsid w:val="00B16CBF"/>
    <w:rsid w:val="00B16EEE"/>
    <w:rsid w:val="00B173DC"/>
    <w:rsid w:val="00B20069"/>
    <w:rsid w:val="00B20416"/>
    <w:rsid w:val="00B20462"/>
    <w:rsid w:val="00B20D7B"/>
    <w:rsid w:val="00B2140F"/>
    <w:rsid w:val="00B21B7F"/>
    <w:rsid w:val="00B21D6E"/>
    <w:rsid w:val="00B22744"/>
    <w:rsid w:val="00B23BE9"/>
    <w:rsid w:val="00B244BC"/>
    <w:rsid w:val="00B245FB"/>
    <w:rsid w:val="00B2507E"/>
    <w:rsid w:val="00B250D6"/>
    <w:rsid w:val="00B251E7"/>
    <w:rsid w:val="00B25D91"/>
    <w:rsid w:val="00B25F2D"/>
    <w:rsid w:val="00B2649F"/>
    <w:rsid w:val="00B26BB3"/>
    <w:rsid w:val="00B27169"/>
    <w:rsid w:val="00B2751D"/>
    <w:rsid w:val="00B278D7"/>
    <w:rsid w:val="00B2794C"/>
    <w:rsid w:val="00B27B5C"/>
    <w:rsid w:val="00B27C76"/>
    <w:rsid w:val="00B30A28"/>
    <w:rsid w:val="00B314A9"/>
    <w:rsid w:val="00B3228C"/>
    <w:rsid w:val="00B32362"/>
    <w:rsid w:val="00B3250D"/>
    <w:rsid w:val="00B33B96"/>
    <w:rsid w:val="00B33CA9"/>
    <w:rsid w:val="00B33FD3"/>
    <w:rsid w:val="00B34316"/>
    <w:rsid w:val="00B3543E"/>
    <w:rsid w:val="00B354EE"/>
    <w:rsid w:val="00B35641"/>
    <w:rsid w:val="00B36361"/>
    <w:rsid w:val="00B36698"/>
    <w:rsid w:val="00B36C99"/>
    <w:rsid w:val="00B36D5A"/>
    <w:rsid w:val="00B37A9A"/>
    <w:rsid w:val="00B37C06"/>
    <w:rsid w:val="00B37DB5"/>
    <w:rsid w:val="00B37E80"/>
    <w:rsid w:val="00B40B35"/>
    <w:rsid w:val="00B4189F"/>
    <w:rsid w:val="00B425B0"/>
    <w:rsid w:val="00B42928"/>
    <w:rsid w:val="00B4318C"/>
    <w:rsid w:val="00B43694"/>
    <w:rsid w:val="00B444DC"/>
    <w:rsid w:val="00B4453C"/>
    <w:rsid w:val="00B4494F"/>
    <w:rsid w:val="00B449FE"/>
    <w:rsid w:val="00B44E36"/>
    <w:rsid w:val="00B45299"/>
    <w:rsid w:val="00B454FA"/>
    <w:rsid w:val="00B457F6"/>
    <w:rsid w:val="00B46447"/>
    <w:rsid w:val="00B465AF"/>
    <w:rsid w:val="00B46A84"/>
    <w:rsid w:val="00B46D11"/>
    <w:rsid w:val="00B4718C"/>
    <w:rsid w:val="00B471F2"/>
    <w:rsid w:val="00B47FA1"/>
    <w:rsid w:val="00B50E1F"/>
    <w:rsid w:val="00B51254"/>
    <w:rsid w:val="00B5126E"/>
    <w:rsid w:val="00B51B2F"/>
    <w:rsid w:val="00B51C6D"/>
    <w:rsid w:val="00B52449"/>
    <w:rsid w:val="00B52CAF"/>
    <w:rsid w:val="00B53BEC"/>
    <w:rsid w:val="00B53CB6"/>
    <w:rsid w:val="00B54216"/>
    <w:rsid w:val="00B54895"/>
    <w:rsid w:val="00B549FE"/>
    <w:rsid w:val="00B54A35"/>
    <w:rsid w:val="00B54D80"/>
    <w:rsid w:val="00B55222"/>
    <w:rsid w:val="00B555BF"/>
    <w:rsid w:val="00B55A1D"/>
    <w:rsid w:val="00B560AF"/>
    <w:rsid w:val="00B560FC"/>
    <w:rsid w:val="00B56192"/>
    <w:rsid w:val="00B56A93"/>
    <w:rsid w:val="00B56CF1"/>
    <w:rsid w:val="00B5704E"/>
    <w:rsid w:val="00B57185"/>
    <w:rsid w:val="00B57280"/>
    <w:rsid w:val="00B574E1"/>
    <w:rsid w:val="00B57D76"/>
    <w:rsid w:val="00B57E61"/>
    <w:rsid w:val="00B6009C"/>
    <w:rsid w:val="00B60DBB"/>
    <w:rsid w:val="00B610AB"/>
    <w:rsid w:val="00B616F7"/>
    <w:rsid w:val="00B61AA7"/>
    <w:rsid w:val="00B61CE1"/>
    <w:rsid w:val="00B620DB"/>
    <w:rsid w:val="00B627F2"/>
    <w:rsid w:val="00B62E41"/>
    <w:rsid w:val="00B63473"/>
    <w:rsid w:val="00B6369B"/>
    <w:rsid w:val="00B637F3"/>
    <w:rsid w:val="00B650E9"/>
    <w:rsid w:val="00B651EE"/>
    <w:rsid w:val="00B657A9"/>
    <w:rsid w:val="00B66410"/>
    <w:rsid w:val="00B66564"/>
    <w:rsid w:val="00B67CA4"/>
    <w:rsid w:val="00B702E1"/>
    <w:rsid w:val="00B71ED5"/>
    <w:rsid w:val="00B722D8"/>
    <w:rsid w:val="00B7243A"/>
    <w:rsid w:val="00B72AC6"/>
    <w:rsid w:val="00B72D51"/>
    <w:rsid w:val="00B73641"/>
    <w:rsid w:val="00B7381A"/>
    <w:rsid w:val="00B73C0B"/>
    <w:rsid w:val="00B744C4"/>
    <w:rsid w:val="00B74EFF"/>
    <w:rsid w:val="00B75603"/>
    <w:rsid w:val="00B75E4B"/>
    <w:rsid w:val="00B7706F"/>
    <w:rsid w:val="00B77314"/>
    <w:rsid w:val="00B77A3A"/>
    <w:rsid w:val="00B80CB0"/>
    <w:rsid w:val="00B8103C"/>
    <w:rsid w:val="00B81B34"/>
    <w:rsid w:val="00B81C32"/>
    <w:rsid w:val="00B82642"/>
    <w:rsid w:val="00B826E2"/>
    <w:rsid w:val="00B82C4A"/>
    <w:rsid w:val="00B8312F"/>
    <w:rsid w:val="00B834E5"/>
    <w:rsid w:val="00B83669"/>
    <w:rsid w:val="00B84B1C"/>
    <w:rsid w:val="00B84B36"/>
    <w:rsid w:val="00B8568F"/>
    <w:rsid w:val="00B85BF3"/>
    <w:rsid w:val="00B86089"/>
    <w:rsid w:val="00B862BA"/>
    <w:rsid w:val="00B866C0"/>
    <w:rsid w:val="00B86870"/>
    <w:rsid w:val="00B86A67"/>
    <w:rsid w:val="00B86C7F"/>
    <w:rsid w:val="00B8740E"/>
    <w:rsid w:val="00B87AF8"/>
    <w:rsid w:val="00B87DEE"/>
    <w:rsid w:val="00B90331"/>
    <w:rsid w:val="00B9047A"/>
    <w:rsid w:val="00B90936"/>
    <w:rsid w:val="00B90986"/>
    <w:rsid w:val="00B90B74"/>
    <w:rsid w:val="00B91704"/>
    <w:rsid w:val="00B9189A"/>
    <w:rsid w:val="00B9196F"/>
    <w:rsid w:val="00B919B1"/>
    <w:rsid w:val="00B92E7F"/>
    <w:rsid w:val="00B9335F"/>
    <w:rsid w:val="00B9376A"/>
    <w:rsid w:val="00B937E9"/>
    <w:rsid w:val="00B93E6C"/>
    <w:rsid w:val="00B94083"/>
    <w:rsid w:val="00B94443"/>
    <w:rsid w:val="00B94806"/>
    <w:rsid w:val="00B94831"/>
    <w:rsid w:val="00B94BDF"/>
    <w:rsid w:val="00B952AB"/>
    <w:rsid w:val="00B953E1"/>
    <w:rsid w:val="00B95492"/>
    <w:rsid w:val="00B95D68"/>
    <w:rsid w:val="00B95E52"/>
    <w:rsid w:val="00B9611D"/>
    <w:rsid w:val="00B9644B"/>
    <w:rsid w:val="00B965F7"/>
    <w:rsid w:val="00B967C2"/>
    <w:rsid w:val="00B9710A"/>
    <w:rsid w:val="00B9768A"/>
    <w:rsid w:val="00B977D6"/>
    <w:rsid w:val="00BA0160"/>
    <w:rsid w:val="00BA0174"/>
    <w:rsid w:val="00BA0395"/>
    <w:rsid w:val="00BA0501"/>
    <w:rsid w:val="00BA0B62"/>
    <w:rsid w:val="00BA1722"/>
    <w:rsid w:val="00BA1772"/>
    <w:rsid w:val="00BA17F0"/>
    <w:rsid w:val="00BA1FDD"/>
    <w:rsid w:val="00BA24EA"/>
    <w:rsid w:val="00BA2C8D"/>
    <w:rsid w:val="00BA2CAC"/>
    <w:rsid w:val="00BA3535"/>
    <w:rsid w:val="00BA3B3C"/>
    <w:rsid w:val="00BA3F15"/>
    <w:rsid w:val="00BA4097"/>
    <w:rsid w:val="00BA4739"/>
    <w:rsid w:val="00BA4B1B"/>
    <w:rsid w:val="00BA4CD4"/>
    <w:rsid w:val="00BA506A"/>
    <w:rsid w:val="00BA5515"/>
    <w:rsid w:val="00BA55FF"/>
    <w:rsid w:val="00BA5A95"/>
    <w:rsid w:val="00BA5EBB"/>
    <w:rsid w:val="00BA5FEA"/>
    <w:rsid w:val="00BA7996"/>
    <w:rsid w:val="00BA7C7E"/>
    <w:rsid w:val="00BB0AC9"/>
    <w:rsid w:val="00BB0CCD"/>
    <w:rsid w:val="00BB232A"/>
    <w:rsid w:val="00BB2785"/>
    <w:rsid w:val="00BB2DBC"/>
    <w:rsid w:val="00BB33EC"/>
    <w:rsid w:val="00BB5412"/>
    <w:rsid w:val="00BB5FA2"/>
    <w:rsid w:val="00BB617B"/>
    <w:rsid w:val="00BB66D2"/>
    <w:rsid w:val="00BB6866"/>
    <w:rsid w:val="00BB721B"/>
    <w:rsid w:val="00BB74DD"/>
    <w:rsid w:val="00BC0159"/>
    <w:rsid w:val="00BC0407"/>
    <w:rsid w:val="00BC0798"/>
    <w:rsid w:val="00BC13F5"/>
    <w:rsid w:val="00BC15B6"/>
    <w:rsid w:val="00BC2076"/>
    <w:rsid w:val="00BC222A"/>
    <w:rsid w:val="00BC2A62"/>
    <w:rsid w:val="00BC2B16"/>
    <w:rsid w:val="00BC2C63"/>
    <w:rsid w:val="00BC2F6C"/>
    <w:rsid w:val="00BC30F9"/>
    <w:rsid w:val="00BC3125"/>
    <w:rsid w:val="00BC39D4"/>
    <w:rsid w:val="00BC3EE8"/>
    <w:rsid w:val="00BC441F"/>
    <w:rsid w:val="00BC45DD"/>
    <w:rsid w:val="00BC4A9D"/>
    <w:rsid w:val="00BC4B4B"/>
    <w:rsid w:val="00BC4DBB"/>
    <w:rsid w:val="00BC5B87"/>
    <w:rsid w:val="00BC5C21"/>
    <w:rsid w:val="00BC5D81"/>
    <w:rsid w:val="00BC61D6"/>
    <w:rsid w:val="00BC67C0"/>
    <w:rsid w:val="00BC6D3F"/>
    <w:rsid w:val="00BC6FEB"/>
    <w:rsid w:val="00BC70D3"/>
    <w:rsid w:val="00BC720D"/>
    <w:rsid w:val="00BC7F1E"/>
    <w:rsid w:val="00BC7FAF"/>
    <w:rsid w:val="00BC7FF9"/>
    <w:rsid w:val="00BD0230"/>
    <w:rsid w:val="00BD0AFE"/>
    <w:rsid w:val="00BD1815"/>
    <w:rsid w:val="00BD1C9D"/>
    <w:rsid w:val="00BD1CED"/>
    <w:rsid w:val="00BD2287"/>
    <w:rsid w:val="00BD38D2"/>
    <w:rsid w:val="00BD3AE9"/>
    <w:rsid w:val="00BD411C"/>
    <w:rsid w:val="00BD46DC"/>
    <w:rsid w:val="00BD4898"/>
    <w:rsid w:val="00BD49CF"/>
    <w:rsid w:val="00BD4C88"/>
    <w:rsid w:val="00BD4CDD"/>
    <w:rsid w:val="00BD4CF7"/>
    <w:rsid w:val="00BD50F7"/>
    <w:rsid w:val="00BD54C1"/>
    <w:rsid w:val="00BD5573"/>
    <w:rsid w:val="00BD5975"/>
    <w:rsid w:val="00BD5A0C"/>
    <w:rsid w:val="00BD6041"/>
    <w:rsid w:val="00BD683D"/>
    <w:rsid w:val="00BD6A8C"/>
    <w:rsid w:val="00BD6FB9"/>
    <w:rsid w:val="00BD6FD3"/>
    <w:rsid w:val="00BD7435"/>
    <w:rsid w:val="00BD78B1"/>
    <w:rsid w:val="00BE03F5"/>
    <w:rsid w:val="00BE0B76"/>
    <w:rsid w:val="00BE173A"/>
    <w:rsid w:val="00BE2ABD"/>
    <w:rsid w:val="00BE2DCE"/>
    <w:rsid w:val="00BE3312"/>
    <w:rsid w:val="00BE370A"/>
    <w:rsid w:val="00BE3A6A"/>
    <w:rsid w:val="00BE3E43"/>
    <w:rsid w:val="00BE4BCF"/>
    <w:rsid w:val="00BE5334"/>
    <w:rsid w:val="00BE5FAC"/>
    <w:rsid w:val="00BE60E6"/>
    <w:rsid w:val="00BE6136"/>
    <w:rsid w:val="00BE62DD"/>
    <w:rsid w:val="00BE653A"/>
    <w:rsid w:val="00BE661F"/>
    <w:rsid w:val="00BE6FDE"/>
    <w:rsid w:val="00BE744A"/>
    <w:rsid w:val="00BE796D"/>
    <w:rsid w:val="00BF0441"/>
    <w:rsid w:val="00BF0F7C"/>
    <w:rsid w:val="00BF1186"/>
    <w:rsid w:val="00BF1236"/>
    <w:rsid w:val="00BF29B8"/>
    <w:rsid w:val="00BF3B31"/>
    <w:rsid w:val="00BF3F81"/>
    <w:rsid w:val="00BF3FF2"/>
    <w:rsid w:val="00BF4D5B"/>
    <w:rsid w:val="00BF4EC3"/>
    <w:rsid w:val="00BF521C"/>
    <w:rsid w:val="00BF52DB"/>
    <w:rsid w:val="00BF53DE"/>
    <w:rsid w:val="00BF58C5"/>
    <w:rsid w:val="00BF5CC0"/>
    <w:rsid w:val="00BF7135"/>
    <w:rsid w:val="00C000A3"/>
    <w:rsid w:val="00C000EA"/>
    <w:rsid w:val="00C000F4"/>
    <w:rsid w:val="00C012FD"/>
    <w:rsid w:val="00C01EBC"/>
    <w:rsid w:val="00C02302"/>
    <w:rsid w:val="00C031B3"/>
    <w:rsid w:val="00C0337C"/>
    <w:rsid w:val="00C03936"/>
    <w:rsid w:val="00C03E7D"/>
    <w:rsid w:val="00C04205"/>
    <w:rsid w:val="00C044CC"/>
    <w:rsid w:val="00C05567"/>
    <w:rsid w:val="00C067EE"/>
    <w:rsid w:val="00C0750D"/>
    <w:rsid w:val="00C075BB"/>
    <w:rsid w:val="00C0765E"/>
    <w:rsid w:val="00C10139"/>
    <w:rsid w:val="00C1084F"/>
    <w:rsid w:val="00C10A68"/>
    <w:rsid w:val="00C1126E"/>
    <w:rsid w:val="00C11607"/>
    <w:rsid w:val="00C11743"/>
    <w:rsid w:val="00C11C26"/>
    <w:rsid w:val="00C11F83"/>
    <w:rsid w:val="00C127C7"/>
    <w:rsid w:val="00C12DE0"/>
    <w:rsid w:val="00C1336F"/>
    <w:rsid w:val="00C1460A"/>
    <w:rsid w:val="00C14654"/>
    <w:rsid w:val="00C14748"/>
    <w:rsid w:val="00C14E5B"/>
    <w:rsid w:val="00C151C3"/>
    <w:rsid w:val="00C156C9"/>
    <w:rsid w:val="00C158FC"/>
    <w:rsid w:val="00C15ACE"/>
    <w:rsid w:val="00C15B34"/>
    <w:rsid w:val="00C15B8C"/>
    <w:rsid w:val="00C1640F"/>
    <w:rsid w:val="00C16E39"/>
    <w:rsid w:val="00C17730"/>
    <w:rsid w:val="00C17A80"/>
    <w:rsid w:val="00C17C79"/>
    <w:rsid w:val="00C17DD3"/>
    <w:rsid w:val="00C201E2"/>
    <w:rsid w:val="00C204AB"/>
    <w:rsid w:val="00C204C2"/>
    <w:rsid w:val="00C20672"/>
    <w:rsid w:val="00C2112C"/>
    <w:rsid w:val="00C215CC"/>
    <w:rsid w:val="00C22437"/>
    <w:rsid w:val="00C2296E"/>
    <w:rsid w:val="00C22B2C"/>
    <w:rsid w:val="00C22CB7"/>
    <w:rsid w:val="00C23038"/>
    <w:rsid w:val="00C236A4"/>
    <w:rsid w:val="00C23BE3"/>
    <w:rsid w:val="00C24139"/>
    <w:rsid w:val="00C24210"/>
    <w:rsid w:val="00C242EC"/>
    <w:rsid w:val="00C2450C"/>
    <w:rsid w:val="00C248CB"/>
    <w:rsid w:val="00C249E3"/>
    <w:rsid w:val="00C2560C"/>
    <w:rsid w:val="00C256B3"/>
    <w:rsid w:val="00C264BB"/>
    <w:rsid w:val="00C267A5"/>
    <w:rsid w:val="00C2697A"/>
    <w:rsid w:val="00C26A71"/>
    <w:rsid w:val="00C276A5"/>
    <w:rsid w:val="00C27736"/>
    <w:rsid w:val="00C30504"/>
    <w:rsid w:val="00C306FA"/>
    <w:rsid w:val="00C30805"/>
    <w:rsid w:val="00C30CCC"/>
    <w:rsid w:val="00C31433"/>
    <w:rsid w:val="00C314B5"/>
    <w:rsid w:val="00C31DB4"/>
    <w:rsid w:val="00C33B94"/>
    <w:rsid w:val="00C33F3D"/>
    <w:rsid w:val="00C341FA"/>
    <w:rsid w:val="00C34520"/>
    <w:rsid w:val="00C35093"/>
    <w:rsid w:val="00C35F1A"/>
    <w:rsid w:val="00C3616A"/>
    <w:rsid w:val="00C3682A"/>
    <w:rsid w:val="00C368DA"/>
    <w:rsid w:val="00C370B4"/>
    <w:rsid w:val="00C3776E"/>
    <w:rsid w:val="00C405E4"/>
    <w:rsid w:val="00C4081A"/>
    <w:rsid w:val="00C418FB"/>
    <w:rsid w:val="00C42614"/>
    <w:rsid w:val="00C428CE"/>
    <w:rsid w:val="00C42EC2"/>
    <w:rsid w:val="00C44132"/>
    <w:rsid w:val="00C44774"/>
    <w:rsid w:val="00C44E76"/>
    <w:rsid w:val="00C4531C"/>
    <w:rsid w:val="00C453A2"/>
    <w:rsid w:val="00C453C4"/>
    <w:rsid w:val="00C45722"/>
    <w:rsid w:val="00C457CB"/>
    <w:rsid w:val="00C459E9"/>
    <w:rsid w:val="00C45D29"/>
    <w:rsid w:val="00C4610E"/>
    <w:rsid w:val="00C46855"/>
    <w:rsid w:val="00C4694A"/>
    <w:rsid w:val="00C46A6C"/>
    <w:rsid w:val="00C4709E"/>
    <w:rsid w:val="00C4791F"/>
    <w:rsid w:val="00C47EC3"/>
    <w:rsid w:val="00C50075"/>
    <w:rsid w:val="00C51312"/>
    <w:rsid w:val="00C51474"/>
    <w:rsid w:val="00C516F1"/>
    <w:rsid w:val="00C5173B"/>
    <w:rsid w:val="00C51841"/>
    <w:rsid w:val="00C52754"/>
    <w:rsid w:val="00C52BDA"/>
    <w:rsid w:val="00C532B4"/>
    <w:rsid w:val="00C533AF"/>
    <w:rsid w:val="00C53447"/>
    <w:rsid w:val="00C53AB3"/>
    <w:rsid w:val="00C54460"/>
    <w:rsid w:val="00C54733"/>
    <w:rsid w:val="00C55647"/>
    <w:rsid w:val="00C557BF"/>
    <w:rsid w:val="00C55A17"/>
    <w:rsid w:val="00C55A25"/>
    <w:rsid w:val="00C55E40"/>
    <w:rsid w:val="00C56509"/>
    <w:rsid w:val="00C566C5"/>
    <w:rsid w:val="00C567CE"/>
    <w:rsid w:val="00C569E8"/>
    <w:rsid w:val="00C5737E"/>
    <w:rsid w:val="00C578F6"/>
    <w:rsid w:val="00C57D3B"/>
    <w:rsid w:val="00C57FB9"/>
    <w:rsid w:val="00C60175"/>
    <w:rsid w:val="00C61143"/>
    <w:rsid w:val="00C614D3"/>
    <w:rsid w:val="00C621ED"/>
    <w:rsid w:val="00C6370B"/>
    <w:rsid w:val="00C642DE"/>
    <w:rsid w:val="00C643FD"/>
    <w:rsid w:val="00C644DB"/>
    <w:rsid w:val="00C6513B"/>
    <w:rsid w:val="00C65196"/>
    <w:rsid w:val="00C65422"/>
    <w:rsid w:val="00C65A78"/>
    <w:rsid w:val="00C665AA"/>
    <w:rsid w:val="00C66730"/>
    <w:rsid w:val="00C66C58"/>
    <w:rsid w:val="00C67020"/>
    <w:rsid w:val="00C67E01"/>
    <w:rsid w:val="00C67F91"/>
    <w:rsid w:val="00C70085"/>
    <w:rsid w:val="00C715A2"/>
    <w:rsid w:val="00C71759"/>
    <w:rsid w:val="00C71E3C"/>
    <w:rsid w:val="00C71EF5"/>
    <w:rsid w:val="00C71FCE"/>
    <w:rsid w:val="00C7243E"/>
    <w:rsid w:val="00C7247E"/>
    <w:rsid w:val="00C72B4B"/>
    <w:rsid w:val="00C72F5B"/>
    <w:rsid w:val="00C73018"/>
    <w:rsid w:val="00C73205"/>
    <w:rsid w:val="00C73876"/>
    <w:rsid w:val="00C73B1D"/>
    <w:rsid w:val="00C741BD"/>
    <w:rsid w:val="00C74642"/>
    <w:rsid w:val="00C74724"/>
    <w:rsid w:val="00C74BD4"/>
    <w:rsid w:val="00C75473"/>
    <w:rsid w:val="00C75D18"/>
    <w:rsid w:val="00C7653E"/>
    <w:rsid w:val="00C7731B"/>
    <w:rsid w:val="00C77483"/>
    <w:rsid w:val="00C77DDA"/>
    <w:rsid w:val="00C77F7A"/>
    <w:rsid w:val="00C77FB5"/>
    <w:rsid w:val="00C81032"/>
    <w:rsid w:val="00C8172F"/>
    <w:rsid w:val="00C81745"/>
    <w:rsid w:val="00C8228D"/>
    <w:rsid w:val="00C825C8"/>
    <w:rsid w:val="00C826CA"/>
    <w:rsid w:val="00C828A8"/>
    <w:rsid w:val="00C82AE3"/>
    <w:rsid w:val="00C82DB5"/>
    <w:rsid w:val="00C82DDB"/>
    <w:rsid w:val="00C8472D"/>
    <w:rsid w:val="00C84BE5"/>
    <w:rsid w:val="00C84C2E"/>
    <w:rsid w:val="00C85784"/>
    <w:rsid w:val="00C85DCA"/>
    <w:rsid w:val="00C85F12"/>
    <w:rsid w:val="00C86A13"/>
    <w:rsid w:val="00C86B18"/>
    <w:rsid w:val="00C86C56"/>
    <w:rsid w:val="00C86D73"/>
    <w:rsid w:val="00C877E8"/>
    <w:rsid w:val="00C87FCA"/>
    <w:rsid w:val="00C90C6E"/>
    <w:rsid w:val="00C924D9"/>
    <w:rsid w:val="00C93721"/>
    <w:rsid w:val="00C93DEE"/>
    <w:rsid w:val="00C94331"/>
    <w:rsid w:val="00C9443C"/>
    <w:rsid w:val="00C94F48"/>
    <w:rsid w:val="00C95B73"/>
    <w:rsid w:val="00C95D6A"/>
    <w:rsid w:val="00C96493"/>
    <w:rsid w:val="00C96EF0"/>
    <w:rsid w:val="00C970E2"/>
    <w:rsid w:val="00C97EF0"/>
    <w:rsid w:val="00CA0B6F"/>
    <w:rsid w:val="00CA1029"/>
    <w:rsid w:val="00CA1032"/>
    <w:rsid w:val="00CA131D"/>
    <w:rsid w:val="00CA19A9"/>
    <w:rsid w:val="00CA1ED3"/>
    <w:rsid w:val="00CA1F7B"/>
    <w:rsid w:val="00CA2011"/>
    <w:rsid w:val="00CA23DF"/>
    <w:rsid w:val="00CA2709"/>
    <w:rsid w:val="00CA2FA6"/>
    <w:rsid w:val="00CA30DC"/>
    <w:rsid w:val="00CA31A5"/>
    <w:rsid w:val="00CA37E4"/>
    <w:rsid w:val="00CA385C"/>
    <w:rsid w:val="00CA3DA4"/>
    <w:rsid w:val="00CA3E08"/>
    <w:rsid w:val="00CA46AD"/>
    <w:rsid w:val="00CA4AE7"/>
    <w:rsid w:val="00CA4B7D"/>
    <w:rsid w:val="00CA51F8"/>
    <w:rsid w:val="00CA6136"/>
    <w:rsid w:val="00CA6196"/>
    <w:rsid w:val="00CA6377"/>
    <w:rsid w:val="00CA694D"/>
    <w:rsid w:val="00CA74AE"/>
    <w:rsid w:val="00CA7882"/>
    <w:rsid w:val="00CA78FF"/>
    <w:rsid w:val="00CA7AD7"/>
    <w:rsid w:val="00CA7D95"/>
    <w:rsid w:val="00CA7E64"/>
    <w:rsid w:val="00CB017B"/>
    <w:rsid w:val="00CB03ED"/>
    <w:rsid w:val="00CB0989"/>
    <w:rsid w:val="00CB1094"/>
    <w:rsid w:val="00CB1571"/>
    <w:rsid w:val="00CB1606"/>
    <w:rsid w:val="00CB1924"/>
    <w:rsid w:val="00CB1D58"/>
    <w:rsid w:val="00CB217C"/>
    <w:rsid w:val="00CB2EDE"/>
    <w:rsid w:val="00CB3150"/>
    <w:rsid w:val="00CB3541"/>
    <w:rsid w:val="00CB370E"/>
    <w:rsid w:val="00CB3A82"/>
    <w:rsid w:val="00CB3B4F"/>
    <w:rsid w:val="00CB3F61"/>
    <w:rsid w:val="00CB4060"/>
    <w:rsid w:val="00CB45E8"/>
    <w:rsid w:val="00CB4930"/>
    <w:rsid w:val="00CB580F"/>
    <w:rsid w:val="00CB5E01"/>
    <w:rsid w:val="00CB606F"/>
    <w:rsid w:val="00CB63BA"/>
    <w:rsid w:val="00CB66C3"/>
    <w:rsid w:val="00CB68D1"/>
    <w:rsid w:val="00CB6A9B"/>
    <w:rsid w:val="00CB6AB6"/>
    <w:rsid w:val="00CB6F24"/>
    <w:rsid w:val="00CC0CBC"/>
    <w:rsid w:val="00CC274F"/>
    <w:rsid w:val="00CC29B2"/>
    <w:rsid w:val="00CC3361"/>
    <w:rsid w:val="00CC375C"/>
    <w:rsid w:val="00CC3995"/>
    <w:rsid w:val="00CC3BA4"/>
    <w:rsid w:val="00CC3D4C"/>
    <w:rsid w:val="00CC3FCD"/>
    <w:rsid w:val="00CC4348"/>
    <w:rsid w:val="00CC4BA2"/>
    <w:rsid w:val="00CC5788"/>
    <w:rsid w:val="00CC58E8"/>
    <w:rsid w:val="00CC5BA6"/>
    <w:rsid w:val="00CC6152"/>
    <w:rsid w:val="00CC6A50"/>
    <w:rsid w:val="00CC6B78"/>
    <w:rsid w:val="00CC6B7A"/>
    <w:rsid w:val="00CC6BDE"/>
    <w:rsid w:val="00CC6EAB"/>
    <w:rsid w:val="00CC79EB"/>
    <w:rsid w:val="00CC7BFE"/>
    <w:rsid w:val="00CC7EF2"/>
    <w:rsid w:val="00CD07EE"/>
    <w:rsid w:val="00CD099E"/>
    <w:rsid w:val="00CD0A69"/>
    <w:rsid w:val="00CD0F05"/>
    <w:rsid w:val="00CD16B8"/>
    <w:rsid w:val="00CD20E3"/>
    <w:rsid w:val="00CD267F"/>
    <w:rsid w:val="00CD3285"/>
    <w:rsid w:val="00CD4161"/>
    <w:rsid w:val="00CD419B"/>
    <w:rsid w:val="00CD477A"/>
    <w:rsid w:val="00CD48A6"/>
    <w:rsid w:val="00CD567B"/>
    <w:rsid w:val="00CD5A38"/>
    <w:rsid w:val="00CD5DE0"/>
    <w:rsid w:val="00CD653F"/>
    <w:rsid w:val="00CD668E"/>
    <w:rsid w:val="00CD7512"/>
    <w:rsid w:val="00CD759B"/>
    <w:rsid w:val="00CD7D58"/>
    <w:rsid w:val="00CE05F2"/>
    <w:rsid w:val="00CE1402"/>
    <w:rsid w:val="00CE1634"/>
    <w:rsid w:val="00CE1924"/>
    <w:rsid w:val="00CE204B"/>
    <w:rsid w:val="00CE2403"/>
    <w:rsid w:val="00CE292A"/>
    <w:rsid w:val="00CE2986"/>
    <w:rsid w:val="00CE2DA4"/>
    <w:rsid w:val="00CE314E"/>
    <w:rsid w:val="00CE33AA"/>
    <w:rsid w:val="00CE3500"/>
    <w:rsid w:val="00CE422A"/>
    <w:rsid w:val="00CE469F"/>
    <w:rsid w:val="00CE494E"/>
    <w:rsid w:val="00CE55D6"/>
    <w:rsid w:val="00CE57D0"/>
    <w:rsid w:val="00CE57D9"/>
    <w:rsid w:val="00CE61B2"/>
    <w:rsid w:val="00CE6D76"/>
    <w:rsid w:val="00CE771E"/>
    <w:rsid w:val="00CE7855"/>
    <w:rsid w:val="00CE7F10"/>
    <w:rsid w:val="00CF1F30"/>
    <w:rsid w:val="00CF2095"/>
    <w:rsid w:val="00CF20CA"/>
    <w:rsid w:val="00CF2329"/>
    <w:rsid w:val="00CF29D2"/>
    <w:rsid w:val="00CF3E0B"/>
    <w:rsid w:val="00CF40B4"/>
    <w:rsid w:val="00CF50DC"/>
    <w:rsid w:val="00CF53CE"/>
    <w:rsid w:val="00CF5BC0"/>
    <w:rsid w:val="00CF5D2D"/>
    <w:rsid w:val="00CF6C50"/>
    <w:rsid w:val="00CF6E55"/>
    <w:rsid w:val="00CF79A9"/>
    <w:rsid w:val="00D00946"/>
    <w:rsid w:val="00D009F3"/>
    <w:rsid w:val="00D00BE3"/>
    <w:rsid w:val="00D00DF8"/>
    <w:rsid w:val="00D012F2"/>
    <w:rsid w:val="00D0184F"/>
    <w:rsid w:val="00D019DE"/>
    <w:rsid w:val="00D02221"/>
    <w:rsid w:val="00D023C1"/>
    <w:rsid w:val="00D0451F"/>
    <w:rsid w:val="00D045E0"/>
    <w:rsid w:val="00D057DD"/>
    <w:rsid w:val="00D05871"/>
    <w:rsid w:val="00D06142"/>
    <w:rsid w:val="00D06664"/>
    <w:rsid w:val="00D0701A"/>
    <w:rsid w:val="00D10538"/>
    <w:rsid w:val="00D105C5"/>
    <w:rsid w:val="00D11076"/>
    <w:rsid w:val="00D12499"/>
    <w:rsid w:val="00D126D1"/>
    <w:rsid w:val="00D12955"/>
    <w:rsid w:val="00D12D1C"/>
    <w:rsid w:val="00D1581A"/>
    <w:rsid w:val="00D15A62"/>
    <w:rsid w:val="00D16240"/>
    <w:rsid w:val="00D165C8"/>
    <w:rsid w:val="00D1729C"/>
    <w:rsid w:val="00D17F14"/>
    <w:rsid w:val="00D203BF"/>
    <w:rsid w:val="00D20C53"/>
    <w:rsid w:val="00D21630"/>
    <w:rsid w:val="00D21812"/>
    <w:rsid w:val="00D21DD8"/>
    <w:rsid w:val="00D21F4F"/>
    <w:rsid w:val="00D2222E"/>
    <w:rsid w:val="00D2282F"/>
    <w:rsid w:val="00D22AAB"/>
    <w:rsid w:val="00D231DF"/>
    <w:rsid w:val="00D2349B"/>
    <w:rsid w:val="00D23584"/>
    <w:rsid w:val="00D23F6C"/>
    <w:rsid w:val="00D242BA"/>
    <w:rsid w:val="00D24A8B"/>
    <w:rsid w:val="00D24DE7"/>
    <w:rsid w:val="00D24ECF"/>
    <w:rsid w:val="00D2542A"/>
    <w:rsid w:val="00D25686"/>
    <w:rsid w:val="00D258C0"/>
    <w:rsid w:val="00D25D10"/>
    <w:rsid w:val="00D26692"/>
    <w:rsid w:val="00D27F11"/>
    <w:rsid w:val="00D307D1"/>
    <w:rsid w:val="00D30AB1"/>
    <w:rsid w:val="00D31205"/>
    <w:rsid w:val="00D3128C"/>
    <w:rsid w:val="00D3163C"/>
    <w:rsid w:val="00D345BF"/>
    <w:rsid w:val="00D34A01"/>
    <w:rsid w:val="00D34FF9"/>
    <w:rsid w:val="00D35158"/>
    <w:rsid w:val="00D35CAA"/>
    <w:rsid w:val="00D3656F"/>
    <w:rsid w:val="00D36F3F"/>
    <w:rsid w:val="00D36FE1"/>
    <w:rsid w:val="00D372F0"/>
    <w:rsid w:val="00D373CE"/>
    <w:rsid w:val="00D374C2"/>
    <w:rsid w:val="00D3773F"/>
    <w:rsid w:val="00D37907"/>
    <w:rsid w:val="00D379C9"/>
    <w:rsid w:val="00D37B0E"/>
    <w:rsid w:val="00D4022C"/>
    <w:rsid w:val="00D40288"/>
    <w:rsid w:val="00D403ED"/>
    <w:rsid w:val="00D406C0"/>
    <w:rsid w:val="00D4106B"/>
    <w:rsid w:val="00D41A6B"/>
    <w:rsid w:val="00D41C41"/>
    <w:rsid w:val="00D41C7D"/>
    <w:rsid w:val="00D41EF1"/>
    <w:rsid w:val="00D41FAD"/>
    <w:rsid w:val="00D41FC1"/>
    <w:rsid w:val="00D421AE"/>
    <w:rsid w:val="00D424D9"/>
    <w:rsid w:val="00D4251F"/>
    <w:rsid w:val="00D42785"/>
    <w:rsid w:val="00D43281"/>
    <w:rsid w:val="00D43A48"/>
    <w:rsid w:val="00D43A8A"/>
    <w:rsid w:val="00D44873"/>
    <w:rsid w:val="00D45AFF"/>
    <w:rsid w:val="00D462CF"/>
    <w:rsid w:val="00D4665F"/>
    <w:rsid w:val="00D47239"/>
    <w:rsid w:val="00D47EAE"/>
    <w:rsid w:val="00D505BD"/>
    <w:rsid w:val="00D50CC4"/>
    <w:rsid w:val="00D5119F"/>
    <w:rsid w:val="00D514AA"/>
    <w:rsid w:val="00D5189C"/>
    <w:rsid w:val="00D51B34"/>
    <w:rsid w:val="00D51EF9"/>
    <w:rsid w:val="00D523B5"/>
    <w:rsid w:val="00D52E57"/>
    <w:rsid w:val="00D5306A"/>
    <w:rsid w:val="00D533AC"/>
    <w:rsid w:val="00D53D9B"/>
    <w:rsid w:val="00D54085"/>
    <w:rsid w:val="00D54B46"/>
    <w:rsid w:val="00D54DB3"/>
    <w:rsid w:val="00D552AC"/>
    <w:rsid w:val="00D55A0A"/>
    <w:rsid w:val="00D564C7"/>
    <w:rsid w:val="00D56707"/>
    <w:rsid w:val="00D56954"/>
    <w:rsid w:val="00D5736C"/>
    <w:rsid w:val="00D57DCE"/>
    <w:rsid w:val="00D60168"/>
    <w:rsid w:val="00D60D68"/>
    <w:rsid w:val="00D61461"/>
    <w:rsid w:val="00D61ECF"/>
    <w:rsid w:val="00D6246D"/>
    <w:rsid w:val="00D62B5F"/>
    <w:rsid w:val="00D62D17"/>
    <w:rsid w:val="00D62EF2"/>
    <w:rsid w:val="00D633B8"/>
    <w:rsid w:val="00D635DB"/>
    <w:rsid w:val="00D645E3"/>
    <w:rsid w:val="00D64B63"/>
    <w:rsid w:val="00D64FB8"/>
    <w:rsid w:val="00D6578F"/>
    <w:rsid w:val="00D65DCD"/>
    <w:rsid w:val="00D664B3"/>
    <w:rsid w:val="00D6658B"/>
    <w:rsid w:val="00D66B51"/>
    <w:rsid w:val="00D6774B"/>
    <w:rsid w:val="00D701C7"/>
    <w:rsid w:val="00D70B17"/>
    <w:rsid w:val="00D71A99"/>
    <w:rsid w:val="00D71DD6"/>
    <w:rsid w:val="00D72144"/>
    <w:rsid w:val="00D72201"/>
    <w:rsid w:val="00D723C7"/>
    <w:rsid w:val="00D72510"/>
    <w:rsid w:val="00D72EBC"/>
    <w:rsid w:val="00D73707"/>
    <w:rsid w:val="00D73713"/>
    <w:rsid w:val="00D73757"/>
    <w:rsid w:val="00D7413D"/>
    <w:rsid w:val="00D743BB"/>
    <w:rsid w:val="00D744EE"/>
    <w:rsid w:val="00D74530"/>
    <w:rsid w:val="00D7486B"/>
    <w:rsid w:val="00D74BA9"/>
    <w:rsid w:val="00D755AE"/>
    <w:rsid w:val="00D76355"/>
    <w:rsid w:val="00D76B6A"/>
    <w:rsid w:val="00D77BA5"/>
    <w:rsid w:val="00D77C92"/>
    <w:rsid w:val="00D80E4A"/>
    <w:rsid w:val="00D810E9"/>
    <w:rsid w:val="00D8139B"/>
    <w:rsid w:val="00D8139F"/>
    <w:rsid w:val="00D81419"/>
    <w:rsid w:val="00D81754"/>
    <w:rsid w:val="00D81BE8"/>
    <w:rsid w:val="00D8218E"/>
    <w:rsid w:val="00D821A8"/>
    <w:rsid w:val="00D82636"/>
    <w:rsid w:val="00D82735"/>
    <w:rsid w:val="00D82A99"/>
    <w:rsid w:val="00D82B9C"/>
    <w:rsid w:val="00D833CF"/>
    <w:rsid w:val="00D8393E"/>
    <w:rsid w:val="00D83A15"/>
    <w:rsid w:val="00D84365"/>
    <w:rsid w:val="00D84467"/>
    <w:rsid w:val="00D84976"/>
    <w:rsid w:val="00D84D1A"/>
    <w:rsid w:val="00D86490"/>
    <w:rsid w:val="00D8697C"/>
    <w:rsid w:val="00D86BE9"/>
    <w:rsid w:val="00D87149"/>
    <w:rsid w:val="00D8729C"/>
    <w:rsid w:val="00D873AF"/>
    <w:rsid w:val="00D87A3D"/>
    <w:rsid w:val="00D9006D"/>
    <w:rsid w:val="00D9019C"/>
    <w:rsid w:val="00D90DD2"/>
    <w:rsid w:val="00D910B6"/>
    <w:rsid w:val="00D91371"/>
    <w:rsid w:val="00D921C6"/>
    <w:rsid w:val="00D93380"/>
    <w:rsid w:val="00D9343A"/>
    <w:rsid w:val="00D948E7"/>
    <w:rsid w:val="00D94BBF"/>
    <w:rsid w:val="00D94F1C"/>
    <w:rsid w:val="00D95701"/>
    <w:rsid w:val="00D959A9"/>
    <w:rsid w:val="00D9753D"/>
    <w:rsid w:val="00D979A9"/>
    <w:rsid w:val="00D97E66"/>
    <w:rsid w:val="00DA007B"/>
    <w:rsid w:val="00DA0677"/>
    <w:rsid w:val="00DA0823"/>
    <w:rsid w:val="00DA0E73"/>
    <w:rsid w:val="00DA1DC6"/>
    <w:rsid w:val="00DA1E4D"/>
    <w:rsid w:val="00DA1ECE"/>
    <w:rsid w:val="00DA2169"/>
    <w:rsid w:val="00DA235D"/>
    <w:rsid w:val="00DA256C"/>
    <w:rsid w:val="00DA2A9E"/>
    <w:rsid w:val="00DA2DC9"/>
    <w:rsid w:val="00DA36FD"/>
    <w:rsid w:val="00DA3A1A"/>
    <w:rsid w:val="00DA3B39"/>
    <w:rsid w:val="00DA404F"/>
    <w:rsid w:val="00DA42F8"/>
    <w:rsid w:val="00DA47E9"/>
    <w:rsid w:val="00DA4D34"/>
    <w:rsid w:val="00DA50D2"/>
    <w:rsid w:val="00DA592E"/>
    <w:rsid w:val="00DA616B"/>
    <w:rsid w:val="00DA669A"/>
    <w:rsid w:val="00DA7ADE"/>
    <w:rsid w:val="00DA7E27"/>
    <w:rsid w:val="00DB00D3"/>
    <w:rsid w:val="00DB082C"/>
    <w:rsid w:val="00DB0885"/>
    <w:rsid w:val="00DB0890"/>
    <w:rsid w:val="00DB0ECA"/>
    <w:rsid w:val="00DB1F92"/>
    <w:rsid w:val="00DB2BEE"/>
    <w:rsid w:val="00DB2CC7"/>
    <w:rsid w:val="00DB2D45"/>
    <w:rsid w:val="00DB3374"/>
    <w:rsid w:val="00DB34D5"/>
    <w:rsid w:val="00DB35E9"/>
    <w:rsid w:val="00DB38C7"/>
    <w:rsid w:val="00DB3B53"/>
    <w:rsid w:val="00DB493E"/>
    <w:rsid w:val="00DB4A13"/>
    <w:rsid w:val="00DB4B91"/>
    <w:rsid w:val="00DB4F30"/>
    <w:rsid w:val="00DB595D"/>
    <w:rsid w:val="00DB5A06"/>
    <w:rsid w:val="00DB615E"/>
    <w:rsid w:val="00DB66CF"/>
    <w:rsid w:val="00DB6DAA"/>
    <w:rsid w:val="00DB6F26"/>
    <w:rsid w:val="00DB7B04"/>
    <w:rsid w:val="00DB7CAE"/>
    <w:rsid w:val="00DC05E5"/>
    <w:rsid w:val="00DC065A"/>
    <w:rsid w:val="00DC0878"/>
    <w:rsid w:val="00DC0FA7"/>
    <w:rsid w:val="00DC1B61"/>
    <w:rsid w:val="00DC1E60"/>
    <w:rsid w:val="00DC25C0"/>
    <w:rsid w:val="00DC2678"/>
    <w:rsid w:val="00DC289E"/>
    <w:rsid w:val="00DC295A"/>
    <w:rsid w:val="00DC2B0F"/>
    <w:rsid w:val="00DC2CFF"/>
    <w:rsid w:val="00DC5520"/>
    <w:rsid w:val="00DC74DD"/>
    <w:rsid w:val="00DD08CF"/>
    <w:rsid w:val="00DD0B96"/>
    <w:rsid w:val="00DD0D9C"/>
    <w:rsid w:val="00DD0E68"/>
    <w:rsid w:val="00DD0EF5"/>
    <w:rsid w:val="00DD1081"/>
    <w:rsid w:val="00DD12E9"/>
    <w:rsid w:val="00DD1358"/>
    <w:rsid w:val="00DD13D7"/>
    <w:rsid w:val="00DD140F"/>
    <w:rsid w:val="00DD1CBB"/>
    <w:rsid w:val="00DD25DC"/>
    <w:rsid w:val="00DD2C2D"/>
    <w:rsid w:val="00DD300A"/>
    <w:rsid w:val="00DD3162"/>
    <w:rsid w:val="00DD3226"/>
    <w:rsid w:val="00DD478C"/>
    <w:rsid w:val="00DD501E"/>
    <w:rsid w:val="00DD5285"/>
    <w:rsid w:val="00DD5AD0"/>
    <w:rsid w:val="00DD5D78"/>
    <w:rsid w:val="00DD6124"/>
    <w:rsid w:val="00DD7D26"/>
    <w:rsid w:val="00DE00A0"/>
    <w:rsid w:val="00DE0A2A"/>
    <w:rsid w:val="00DE1246"/>
    <w:rsid w:val="00DE1DCC"/>
    <w:rsid w:val="00DE29A9"/>
    <w:rsid w:val="00DE30C2"/>
    <w:rsid w:val="00DE3642"/>
    <w:rsid w:val="00DE3BAE"/>
    <w:rsid w:val="00DE3C8C"/>
    <w:rsid w:val="00DE5501"/>
    <w:rsid w:val="00DE58A7"/>
    <w:rsid w:val="00DE6968"/>
    <w:rsid w:val="00DE6BD3"/>
    <w:rsid w:val="00DF007B"/>
    <w:rsid w:val="00DF00E2"/>
    <w:rsid w:val="00DF0528"/>
    <w:rsid w:val="00DF0723"/>
    <w:rsid w:val="00DF0DE1"/>
    <w:rsid w:val="00DF1010"/>
    <w:rsid w:val="00DF1349"/>
    <w:rsid w:val="00DF20BD"/>
    <w:rsid w:val="00DF268D"/>
    <w:rsid w:val="00DF28D7"/>
    <w:rsid w:val="00DF2B0D"/>
    <w:rsid w:val="00DF2B64"/>
    <w:rsid w:val="00DF3601"/>
    <w:rsid w:val="00DF4023"/>
    <w:rsid w:val="00DF454D"/>
    <w:rsid w:val="00DF47DF"/>
    <w:rsid w:val="00DF487A"/>
    <w:rsid w:val="00DF49F7"/>
    <w:rsid w:val="00DF4DAC"/>
    <w:rsid w:val="00DF4FC4"/>
    <w:rsid w:val="00DF54B7"/>
    <w:rsid w:val="00DF56B2"/>
    <w:rsid w:val="00DF5B9A"/>
    <w:rsid w:val="00DF5D08"/>
    <w:rsid w:val="00DF5F25"/>
    <w:rsid w:val="00DF5F4E"/>
    <w:rsid w:val="00DF6912"/>
    <w:rsid w:val="00DF6B3A"/>
    <w:rsid w:val="00DF6CEA"/>
    <w:rsid w:val="00DF724A"/>
    <w:rsid w:val="00DF7429"/>
    <w:rsid w:val="00DF78AC"/>
    <w:rsid w:val="00DF7A5B"/>
    <w:rsid w:val="00DF7E6A"/>
    <w:rsid w:val="00E00396"/>
    <w:rsid w:val="00E00AFB"/>
    <w:rsid w:val="00E00DE4"/>
    <w:rsid w:val="00E00E67"/>
    <w:rsid w:val="00E00F37"/>
    <w:rsid w:val="00E00FF0"/>
    <w:rsid w:val="00E01C39"/>
    <w:rsid w:val="00E021C8"/>
    <w:rsid w:val="00E02564"/>
    <w:rsid w:val="00E02BB0"/>
    <w:rsid w:val="00E036E4"/>
    <w:rsid w:val="00E042BD"/>
    <w:rsid w:val="00E048DA"/>
    <w:rsid w:val="00E049A0"/>
    <w:rsid w:val="00E04EEF"/>
    <w:rsid w:val="00E05C77"/>
    <w:rsid w:val="00E05CEB"/>
    <w:rsid w:val="00E05D5F"/>
    <w:rsid w:val="00E06116"/>
    <w:rsid w:val="00E06F45"/>
    <w:rsid w:val="00E072C6"/>
    <w:rsid w:val="00E07584"/>
    <w:rsid w:val="00E07A13"/>
    <w:rsid w:val="00E07E34"/>
    <w:rsid w:val="00E106C4"/>
    <w:rsid w:val="00E10D4F"/>
    <w:rsid w:val="00E10D86"/>
    <w:rsid w:val="00E1228D"/>
    <w:rsid w:val="00E1272B"/>
    <w:rsid w:val="00E12F32"/>
    <w:rsid w:val="00E13594"/>
    <w:rsid w:val="00E13E31"/>
    <w:rsid w:val="00E1402C"/>
    <w:rsid w:val="00E14A3D"/>
    <w:rsid w:val="00E1588A"/>
    <w:rsid w:val="00E158CC"/>
    <w:rsid w:val="00E15C41"/>
    <w:rsid w:val="00E1656F"/>
    <w:rsid w:val="00E166FF"/>
    <w:rsid w:val="00E17830"/>
    <w:rsid w:val="00E17918"/>
    <w:rsid w:val="00E17DF0"/>
    <w:rsid w:val="00E17F13"/>
    <w:rsid w:val="00E17FE5"/>
    <w:rsid w:val="00E20093"/>
    <w:rsid w:val="00E20408"/>
    <w:rsid w:val="00E208AC"/>
    <w:rsid w:val="00E21027"/>
    <w:rsid w:val="00E2131E"/>
    <w:rsid w:val="00E2170D"/>
    <w:rsid w:val="00E218C7"/>
    <w:rsid w:val="00E21D8E"/>
    <w:rsid w:val="00E21DA5"/>
    <w:rsid w:val="00E22011"/>
    <w:rsid w:val="00E2294C"/>
    <w:rsid w:val="00E235D3"/>
    <w:rsid w:val="00E23926"/>
    <w:rsid w:val="00E24386"/>
    <w:rsid w:val="00E247E3"/>
    <w:rsid w:val="00E24EF0"/>
    <w:rsid w:val="00E2593E"/>
    <w:rsid w:val="00E25E37"/>
    <w:rsid w:val="00E25EEA"/>
    <w:rsid w:val="00E26211"/>
    <w:rsid w:val="00E263C2"/>
    <w:rsid w:val="00E27A68"/>
    <w:rsid w:val="00E27D08"/>
    <w:rsid w:val="00E302C4"/>
    <w:rsid w:val="00E30D80"/>
    <w:rsid w:val="00E314E9"/>
    <w:rsid w:val="00E31764"/>
    <w:rsid w:val="00E318F8"/>
    <w:rsid w:val="00E31A3A"/>
    <w:rsid w:val="00E31A74"/>
    <w:rsid w:val="00E3383D"/>
    <w:rsid w:val="00E343A0"/>
    <w:rsid w:val="00E34783"/>
    <w:rsid w:val="00E34B4D"/>
    <w:rsid w:val="00E34D7F"/>
    <w:rsid w:val="00E350DB"/>
    <w:rsid w:val="00E35561"/>
    <w:rsid w:val="00E355A4"/>
    <w:rsid w:val="00E35B31"/>
    <w:rsid w:val="00E35C99"/>
    <w:rsid w:val="00E35E8A"/>
    <w:rsid w:val="00E36081"/>
    <w:rsid w:val="00E362AA"/>
    <w:rsid w:val="00E368EB"/>
    <w:rsid w:val="00E3698B"/>
    <w:rsid w:val="00E40177"/>
    <w:rsid w:val="00E40ABB"/>
    <w:rsid w:val="00E40C98"/>
    <w:rsid w:val="00E40D2A"/>
    <w:rsid w:val="00E421E7"/>
    <w:rsid w:val="00E424D0"/>
    <w:rsid w:val="00E424EF"/>
    <w:rsid w:val="00E42BB5"/>
    <w:rsid w:val="00E42BFD"/>
    <w:rsid w:val="00E42CA4"/>
    <w:rsid w:val="00E42F4B"/>
    <w:rsid w:val="00E43CCD"/>
    <w:rsid w:val="00E43F4E"/>
    <w:rsid w:val="00E44516"/>
    <w:rsid w:val="00E456BF"/>
    <w:rsid w:val="00E45B33"/>
    <w:rsid w:val="00E46015"/>
    <w:rsid w:val="00E46299"/>
    <w:rsid w:val="00E469EE"/>
    <w:rsid w:val="00E46DC3"/>
    <w:rsid w:val="00E46FA3"/>
    <w:rsid w:val="00E4716C"/>
    <w:rsid w:val="00E476CC"/>
    <w:rsid w:val="00E50602"/>
    <w:rsid w:val="00E50A26"/>
    <w:rsid w:val="00E50BF6"/>
    <w:rsid w:val="00E513B4"/>
    <w:rsid w:val="00E51448"/>
    <w:rsid w:val="00E517A8"/>
    <w:rsid w:val="00E51B61"/>
    <w:rsid w:val="00E51E01"/>
    <w:rsid w:val="00E5228F"/>
    <w:rsid w:val="00E526A0"/>
    <w:rsid w:val="00E526ED"/>
    <w:rsid w:val="00E532AE"/>
    <w:rsid w:val="00E5347A"/>
    <w:rsid w:val="00E534CA"/>
    <w:rsid w:val="00E53532"/>
    <w:rsid w:val="00E53A73"/>
    <w:rsid w:val="00E53F18"/>
    <w:rsid w:val="00E544AB"/>
    <w:rsid w:val="00E546CB"/>
    <w:rsid w:val="00E5514A"/>
    <w:rsid w:val="00E55474"/>
    <w:rsid w:val="00E55795"/>
    <w:rsid w:val="00E5580A"/>
    <w:rsid w:val="00E55D14"/>
    <w:rsid w:val="00E55D40"/>
    <w:rsid w:val="00E55DE4"/>
    <w:rsid w:val="00E561B0"/>
    <w:rsid w:val="00E563FA"/>
    <w:rsid w:val="00E56651"/>
    <w:rsid w:val="00E569AE"/>
    <w:rsid w:val="00E57323"/>
    <w:rsid w:val="00E57506"/>
    <w:rsid w:val="00E57A26"/>
    <w:rsid w:val="00E57B5B"/>
    <w:rsid w:val="00E60724"/>
    <w:rsid w:val="00E60CC0"/>
    <w:rsid w:val="00E60CFD"/>
    <w:rsid w:val="00E61A79"/>
    <w:rsid w:val="00E61D1A"/>
    <w:rsid w:val="00E61DD7"/>
    <w:rsid w:val="00E61DF8"/>
    <w:rsid w:val="00E620B3"/>
    <w:rsid w:val="00E62A38"/>
    <w:rsid w:val="00E62CC2"/>
    <w:rsid w:val="00E630D7"/>
    <w:rsid w:val="00E63BC5"/>
    <w:rsid w:val="00E63CD8"/>
    <w:rsid w:val="00E63F5E"/>
    <w:rsid w:val="00E65C63"/>
    <w:rsid w:val="00E65EF2"/>
    <w:rsid w:val="00E6678B"/>
    <w:rsid w:val="00E667C9"/>
    <w:rsid w:val="00E66B55"/>
    <w:rsid w:val="00E66F93"/>
    <w:rsid w:val="00E67217"/>
    <w:rsid w:val="00E6746F"/>
    <w:rsid w:val="00E679EE"/>
    <w:rsid w:val="00E704BF"/>
    <w:rsid w:val="00E70C53"/>
    <w:rsid w:val="00E710C3"/>
    <w:rsid w:val="00E71585"/>
    <w:rsid w:val="00E71D51"/>
    <w:rsid w:val="00E7221B"/>
    <w:rsid w:val="00E72AC2"/>
    <w:rsid w:val="00E72CB0"/>
    <w:rsid w:val="00E72EC6"/>
    <w:rsid w:val="00E733BF"/>
    <w:rsid w:val="00E73522"/>
    <w:rsid w:val="00E73F2F"/>
    <w:rsid w:val="00E74380"/>
    <w:rsid w:val="00E7456F"/>
    <w:rsid w:val="00E749BD"/>
    <w:rsid w:val="00E7520A"/>
    <w:rsid w:val="00E75BA7"/>
    <w:rsid w:val="00E76362"/>
    <w:rsid w:val="00E764F7"/>
    <w:rsid w:val="00E76545"/>
    <w:rsid w:val="00E76755"/>
    <w:rsid w:val="00E76961"/>
    <w:rsid w:val="00E769D0"/>
    <w:rsid w:val="00E76DBC"/>
    <w:rsid w:val="00E772F4"/>
    <w:rsid w:val="00E77434"/>
    <w:rsid w:val="00E80196"/>
    <w:rsid w:val="00E80282"/>
    <w:rsid w:val="00E80EF4"/>
    <w:rsid w:val="00E81269"/>
    <w:rsid w:val="00E81ADB"/>
    <w:rsid w:val="00E82300"/>
    <w:rsid w:val="00E82637"/>
    <w:rsid w:val="00E82726"/>
    <w:rsid w:val="00E82AC6"/>
    <w:rsid w:val="00E82C76"/>
    <w:rsid w:val="00E82D6F"/>
    <w:rsid w:val="00E82FE8"/>
    <w:rsid w:val="00E83C43"/>
    <w:rsid w:val="00E8440D"/>
    <w:rsid w:val="00E84A24"/>
    <w:rsid w:val="00E84DDF"/>
    <w:rsid w:val="00E84F06"/>
    <w:rsid w:val="00E8531D"/>
    <w:rsid w:val="00E859E4"/>
    <w:rsid w:val="00E85DBE"/>
    <w:rsid w:val="00E86573"/>
    <w:rsid w:val="00E86682"/>
    <w:rsid w:val="00E8690A"/>
    <w:rsid w:val="00E86A75"/>
    <w:rsid w:val="00E86D1F"/>
    <w:rsid w:val="00E876F8"/>
    <w:rsid w:val="00E87816"/>
    <w:rsid w:val="00E8783B"/>
    <w:rsid w:val="00E87C80"/>
    <w:rsid w:val="00E87E25"/>
    <w:rsid w:val="00E90059"/>
    <w:rsid w:val="00E901E7"/>
    <w:rsid w:val="00E9044D"/>
    <w:rsid w:val="00E90637"/>
    <w:rsid w:val="00E90677"/>
    <w:rsid w:val="00E91905"/>
    <w:rsid w:val="00E91F18"/>
    <w:rsid w:val="00E9213F"/>
    <w:rsid w:val="00E92627"/>
    <w:rsid w:val="00E926B0"/>
    <w:rsid w:val="00E92757"/>
    <w:rsid w:val="00E92A7E"/>
    <w:rsid w:val="00E92E56"/>
    <w:rsid w:val="00E94CF5"/>
    <w:rsid w:val="00E94DA8"/>
    <w:rsid w:val="00E958A6"/>
    <w:rsid w:val="00E958BB"/>
    <w:rsid w:val="00E95966"/>
    <w:rsid w:val="00E95FA7"/>
    <w:rsid w:val="00E9611C"/>
    <w:rsid w:val="00E96169"/>
    <w:rsid w:val="00E96BF4"/>
    <w:rsid w:val="00E97A2D"/>
    <w:rsid w:val="00EA0547"/>
    <w:rsid w:val="00EA0F68"/>
    <w:rsid w:val="00EA1122"/>
    <w:rsid w:val="00EA1258"/>
    <w:rsid w:val="00EA22D7"/>
    <w:rsid w:val="00EA2322"/>
    <w:rsid w:val="00EA276B"/>
    <w:rsid w:val="00EA295F"/>
    <w:rsid w:val="00EA2C94"/>
    <w:rsid w:val="00EA2F66"/>
    <w:rsid w:val="00EA3556"/>
    <w:rsid w:val="00EA36E2"/>
    <w:rsid w:val="00EA40AB"/>
    <w:rsid w:val="00EA4E73"/>
    <w:rsid w:val="00EA4E8E"/>
    <w:rsid w:val="00EA555B"/>
    <w:rsid w:val="00EA5DA8"/>
    <w:rsid w:val="00EA66DA"/>
    <w:rsid w:val="00EA727A"/>
    <w:rsid w:val="00EA75D5"/>
    <w:rsid w:val="00EB066F"/>
    <w:rsid w:val="00EB077A"/>
    <w:rsid w:val="00EB11C4"/>
    <w:rsid w:val="00EB145F"/>
    <w:rsid w:val="00EB2022"/>
    <w:rsid w:val="00EB2D24"/>
    <w:rsid w:val="00EB450D"/>
    <w:rsid w:val="00EB4C6A"/>
    <w:rsid w:val="00EB5BB8"/>
    <w:rsid w:val="00EB5FC9"/>
    <w:rsid w:val="00EB602C"/>
    <w:rsid w:val="00EB6AF2"/>
    <w:rsid w:val="00EB6DAC"/>
    <w:rsid w:val="00EB6EE7"/>
    <w:rsid w:val="00EB7A45"/>
    <w:rsid w:val="00EB7B96"/>
    <w:rsid w:val="00EB7FD7"/>
    <w:rsid w:val="00EC0653"/>
    <w:rsid w:val="00EC07CA"/>
    <w:rsid w:val="00EC0DC4"/>
    <w:rsid w:val="00EC19A6"/>
    <w:rsid w:val="00EC1DD8"/>
    <w:rsid w:val="00EC29A9"/>
    <w:rsid w:val="00EC3721"/>
    <w:rsid w:val="00EC4FA5"/>
    <w:rsid w:val="00EC5189"/>
    <w:rsid w:val="00EC557B"/>
    <w:rsid w:val="00EC58A5"/>
    <w:rsid w:val="00EC5B1E"/>
    <w:rsid w:val="00EC69A3"/>
    <w:rsid w:val="00EC69BA"/>
    <w:rsid w:val="00EC6C58"/>
    <w:rsid w:val="00ED1380"/>
    <w:rsid w:val="00ED2285"/>
    <w:rsid w:val="00ED33FF"/>
    <w:rsid w:val="00ED3ED0"/>
    <w:rsid w:val="00ED44CA"/>
    <w:rsid w:val="00ED55D0"/>
    <w:rsid w:val="00ED5912"/>
    <w:rsid w:val="00ED6128"/>
    <w:rsid w:val="00ED63DC"/>
    <w:rsid w:val="00ED6D13"/>
    <w:rsid w:val="00ED72C3"/>
    <w:rsid w:val="00ED75A3"/>
    <w:rsid w:val="00ED76A1"/>
    <w:rsid w:val="00ED7952"/>
    <w:rsid w:val="00ED7A3F"/>
    <w:rsid w:val="00ED7B67"/>
    <w:rsid w:val="00EE09BB"/>
    <w:rsid w:val="00EE1175"/>
    <w:rsid w:val="00EE171E"/>
    <w:rsid w:val="00EE1991"/>
    <w:rsid w:val="00EE1F5E"/>
    <w:rsid w:val="00EE28CA"/>
    <w:rsid w:val="00EE2D76"/>
    <w:rsid w:val="00EE327C"/>
    <w:rsid w:val="00EE32AB"/>
    <w:rsid w:val="00EE334D"/>
    <w:rsid w:val="00EE34A4"/>
    <w:rsid w:val="00EE366B"/>
    <w:rsid w:val="00EE4756"/>
    <w:rsid w:val="00EE483C"/>
    <w:rsid w:val="00EE4967"/>
    <w:rsid w:val="00EE4C22"/>
    <w:rsid w:val="00EE4DE3"/>
    <w:rsid w:val="00EE55B8"/>
    <w:rsid w:val="00EE56B3"/>
    <w:rsid w:val="00EE64A6"/>
    <w:rsid w:val="00EE699D"/>
    <w:rsid w:val="00EE76F7"/>
    <w:rsid w:val="00EE770D"/>
    <w:rsid w:val="00EE782E"/>
    <w:rsid w:val="00EF1887"/>
    <w:rsid w:val="00EF2A7B"/>
    <w:rsid w:val="00EF2DB0"/>
    <w:rsid w:val="00EF302F"/>
    <w:rsid w:val="00EF3085"/>
    <w:rsid w:val="00EF4879"/>
    <w:rsid w:val="00EF5131"/>
    <w:rsid w:val="00EF53F0"/>
    <w:rsid w:val="00EF556A"/>
    <w:rsid w:val="00EF57E3"/>
    <w:rsid w:val="00EF734A"/>
    <w:rsid w:val="00F00968"/>
    <w:rsid w:val="00F00C8B"/>
    <w:rsid w:val="00F014DD"/>
    <w:rsid w:val="00F017EE"/>
    <w:rsid w:val="00F02297"/>
    <w:rsid w:val="00F0273C"/>
    <w:rsid w:val="00F02F61"/>
    <w:rsid w:val="00F0313D"/>
    <w:rsid w:val="00F0350D"/>
    <w:rsid w:val="00F0371A"/>
    <w:rsid w:val="00F040E3"/>
    <w:rsid w:val="00F0469D"/>
    <w:rsid w:val="00F04CE7"/>
    <w:rsid w:val="00F04F22"/>
    <w:rsid w:val="00F05588"/>
    <w:rsid w:val="00F059CE"/>
    <w:rsid w:val="00F05A58"/>
    <w:rsid w:val="00F06B1A"/>
    <w:rsid w:val="00F0701C"/>
    <w:rsid w:val="00F07551"/>
    <w:rsid w:val="00F07824"/>
    <w:rsid w:val="00F07898"/>
    <w:rsid w:val="00F07E88"/>
    <w:rsid w:val="00F07EAD"/>
    <w:rsid w:val="00F07EEB"/>
    <w:rsid w:val="00F10C2D"/>
    <w:rsid w:val="00F10DAF"/>
    <w:rsid w:val="00F11272"/>
    <w:rsid w:val="00F11560"/>
    <w:rsid w:val="00F122EF"/>
    <w:rsid w:val="00F1283E"/>
    <w:rsid w:val="00F12A66"/>
    <w:rsid w:val="00F12A6F"/>
    <w:rsid w:val="00F12DF9"/>
    <w:rsid w:val="00F13136"/>
    <w:rsid w:val="00F13B6F"/>
    <w:rsid w:val="00F13F6A"/>
    <w:rsid w:val="00F14247"/>
    <w:rsid w:val="00F14558"/>
    <w:rsid w:val="00F14A81"/>
    <w:rsid w:val="00F14F45"/>
    <w:rsid w:val="00F15ABC"/>
    <w:rsid w:val="00F15AF8"/>
    <w:rsid w:val="00F160B7"/>
    <w:rsid w:val="00F16735"/>
    <w:rsid w:val="00F16ABE"/>
    <w:rsid w:val="00F16E4A"/>
    <w:rsid w:val="00F173AB"/>
    <w:rsid w:val="00F175AB"/>
    <w:rsid w:val="00F17612"/>
    <w:rsid w:val="00F17AB8"/>
    <w:rsid w:val="00F17BB1"/>
    <w:rsid w:val="00F20BBC"/>
    <w:rsid w:val="00F20BFE"/>
    <w:rsid w:val="00F20CE2"/>
    <w:rsid w:val="00F20FE0"/>
    <w:rsid w:val="00F217F8"/>
    <w:rsid w:val="00F21C5D"/>
    <w:rsid w:val="00F21E24"/>
    <w:rsid w:val="00F2317C"/>
    <w:rsid w:val="00F238B7"/>
    <w:rsid w:val="00F239A1"/>
    <w:rsid w:val="00F23B8A"/>
    <w:rsid w:val="00F240F5"/>
    <w:rsid w:val="00F24451"/>
    <w:rsid w:val="00F24DCD"/>
    <w:rsid w:val="00F24FD1"/>
    <w:rsid w:val="00F25263"/>
    <w:rsid w:val="00F25469"/>
    <w:rsid w:val="00F259B0"/>
    <w:rsid w:val="00F25C46"/>
    <w:rsid w:val="00F25EF2"/>
    <w:rsid w:val="00F261BF"/>
    <w:rsid w:val="00F269A6"/>
    <w:rsid w:val="00F26EC2"/>
    <w:rsid w:val="00F27532"/>
    <w:rsid w:val="00F27904"/>
    <w:rsid w:val="00F279B8"/>
    <w:rsid w:val="00F30011"/>
    <w:rsid w:val="00F301A9"/>
    <w:rsid w:val="00F309E4"/>
    <w:rsid w:val="00F313B6"/>
    <w:rsid w:val="00F317BF"/>
    <w:rsid w:val="00F31849"/>
    <w:rsid w:val="00F31CC7"/>
    <w:rsid w:val="00F3200B"/>
    <w:rsid w:val="00F32282"/>
    <w:rsid w:val="00F327E8"/>
    <w:rsid w:val="00F3359C"/>
    <w:rsid w:val="00F3394D"/>
    <w:rsid w:val="00F33F12"/>
    <w:rsid w:val="00F34590"/>
    <w:rsid w:val="00F34CEE"/>
    <w:rsid w:val="00F36417"/>
    <w:rsid w:val="00F36A73"/>
    <w:rsid w:val="00F37BA5"/>
    <w:rsid w:val="00F37CC3"/>
    <w:rsid w:val="00F37FE5"/>
    <w:rsid w:val="00F401EB"/>
    <w:rsid w:val="00F402B6"/>
    <w:rsid w:val="00F40A4D"/>
    <w:rsid w:val="00F41303"/>
    <w:rsid w:val="00F41544"/>
    <w:rsid w:val="00F41A4C"/>
    <w:rsid w:val="00F42474"/>
    <w:rsid w:val="00F42E5D"/>
    <w:rsid w:val="00F43019"/>
    <w:rsid w:val="00F4373A"/>
    <w:rsid w:val="00F43890"/>
    <w:rsid w:val="00F43AE9"/>
    <w:rsid w:val="00F43C89"/>
    <w:rsid w:val="00F43EB6"/>
    <w:rsid w:val="00F44316"/>
    <w:rsid w:val="00F44D72"/>
    <w:rsid w:val="00F45002"/>
    <w:rsid w:val="00F45960"/>
    <w:rsid w:val="00F45BB3"/>
    <w:rsid w:val="00F461B8"/>
    <w:rsid w:val="00F46871"/>
    <w:rsid w:val="00F46E1A"/>
    <w:rsid w:val="00F46E22"/>
    <w:rsid w:val="00F4782F"/>
    <w:rsid w:val="00F478FF"/>
    <w:rsid w:val="00F501B7"/>
    <w:rsid w:val="00F506BF"/>
    <w:rsid w:val="00F50947"/>
    <w:rsid w:val="00F5098C"/>
    <w:rsid w:val="00F50C17"/>
    <w:rsid w:val="00F512C5"/>
    <w:rsid w:val="00F51958"/>
    <w:rsid w:val="00F51E45"/>
    <w:rsid w:val="00F5228E"/>
    <w:rsid w:val="00F53DCE"/>
    <w:rsid w:val="00F54207"/>
    <w:rsid w:val="00F54D05"/>
    <w:rsid w:val="00F55302"/>
    <w:rsid w:val="00F55360"/>
    <w:rsid w:val="00F56006"/>
    <w:rsid w:val="00F561F5"/>
    <w:rsid w:val="00F56C8F"/>
    <w:rsid w:val="00F608E7"/>
    <w:rsid w:val="00F60A58"/>
    <w:rsid w:val="00F60C51"/>
    <w:rsid w:val="00F61033"/>
    <w:rsid w:val="00F61CCB"/>
    <w:rsid w:val="00F62BFC"/>
    <w:rsid w:val="00F63277"/>
    <w:rsid w:val="00F63285"/>
    <w:rsid w:val="00F638FA"/>
    <w:rsid w:val="00F63CF2"/>
    <w:rsid w:val="00F65240"/>
    <w:rsid w:val="00F65905"/>
    <w:rsid w:val="00F65952"/>
    <w:rsid w:val="00F65D11"/>
    <w:rsid w:val="00F65EB9"/>
    <w:rsid w:val="00F662D8"/>
    <w:rsid w:val="00F66346"/>
    <w:rsid w:val="00F66778"/>
    <w:rsid w:val="00F667C8"/>
    <w:rsid w:val="00F668BE"/>
    <w:rsid w:val="00F66AD5"/>
    <w:rsid w:val="00F67739"/>
    <w:rsid w:val="00F70600"/>
    <w:rsid w:val="00F7189D"/>
    <w:rsid w:val="00F71A2B"/>
    <w:rsid w:val="00F721B3"/>
    <w:rsid w:val="00F7241E"/>
    <w:rsid w:val="00F725AE"/>
    <w:rsid w:val="00F725E6"/>
    <w:rsid w:val="00F72D38"/>
    <w:rsid w:val="00F73F3E"/>
    <w:rsid w:val="00F7437C"/>
    <w:rsid w:val="00F7444E"/>
    <w:rsid w:val="00F74878"/>
    <w:rsid w:val="00F75815"/>
    <w:rsid w:val="00F762BD"/>
    <w:rsid w:val="00F80B44"/>
    <w:rsid w:val="00F80C82"/>
    <w:rsid w:val="00F80F38"/>
    <w:rsid w:val="00F822FE"/>
    <w:rsid w:val="00F8256E"/>
    <w:rsid w:val="00F82876"/>
    <w:rsid w:val="00F82CED"/>
    <w:rsid w:val="00F83171"/>
    <w:rsid w:val="00F831BB"/>
    <w:rsid w:val="00F83ADE"/>
    <w:rsid w:val="00F83DA8"/>
    <w:rsid w:val="00F83E50"/>
    <w:rsid w:val="00F84E6F"/>
    <w:rsid w:val="00F85823"/>
    <w:rsid w:val="00F85D8E"/>
    <w:rsid w:val="00F85F73"/>
    <w:rsid w:val="00F862CB"/>
    <w:rsid w:val="00F87407"/>
    <w:rsid w:val="00F8743B"/>
    <w:rsid w:val="00F87ABA"/>
    <w:rsid w:val="00F87B1B"/>
    <w:rsid w:val="00F90A56"/>
    <w:rsid w:val="00F90D37"/>
    <w:rsid w:val="00F919CF"/>
    <w:rsid w:val="00F91A97"/>
    <w:rsid w:val="00F9287C"/>
    <w:rsid w:val="00F92DAE"/>
    <w:rsid w:val="00F92E24"/>
    <w:rsid w:val="00F92FF3"/>
    <w:rsid w:val="00F9311E"/>
    <w:rsid w:val="00F93150"/>
    <w:rsid w:val="00F9331F"/>
    <w:rsid w:val="00F937EE"/>
    <w:rsid w:val="00F93B12"/>
    <w:rsid w:val="00F9406E"/>
    <w:rsid w:val="00F94294"/>
    <w:rsid w:val="00F94C6E"/>
    <w:rsid w:val="00F9505B"/>
    <w:rsid w:val="00F95177"/>
    <w:rsid w:val="00F95B9B"/>
    <w:rsid w:val="00F96B89"/>
    <w:rsid w:val="00F96C8E"/>
    <w:rsid w:val="00F971D7"/>
    <w:rsid w:val="00F97FDE"/>
    <w:rsid w:val="00FA07C6"/>
    <w:rsid w:val="00FA0E7D"/>
    <w:rsid w:val="00FA0F39"/>
    <w:rsid w:val="00FA1648"/>
    <w:rsid w:val="00FA2214"/>
    <w:rsid w:val="00FA282A"/>
    <w:rsid w:val="00FA28C5"/>
    <w:rsid w:val="00FA2BA5"/>
    <w:rsid w:val="00FA3140"/>
    <w:rsid w:val="00FA36A9"/>
    <w:rsid w:val="00FA415A"/>
    <w:rsid w:val="00FA41D5"/>
    <w:rsid w:val="00FA4835"/>
    <w:rsid w:val="00FA5698"/>
    <w:rsid w:val="00FA57E2"/>
    <w:rsid w:val="00FA6D3C"/>
    <w:rsid w:val="00FA7807"/>
    <w:rsid w:val="00FA7FA5"/>
    <w:rsid w:val="00FB0135"/>
    <w:rsid w:val="00FB0B2D"/>
    <w:rsid w:val="00FB0CBE"/>
    <w:rsid w:val="00FB1F25"/>
    <w:rsid w:val="00FB2D85"/>
    <w:rsid w:val="00FB2FAE"/>
    <w:rsid w:val="00FB31AA"/>
    <w:rsid w:val="00FB4032"/>
    <w:rsid w:val="00FB4915"/>
    <w:rsid w:val="00FB49BF"/>
    <w:rsid w:val="00FB4AB4"/>
    <w:rsid w:val="00FB4C41"/>
    <w:rsid w:val="00FB4EF3"/>
    <w:rsid w:val="00FB5254"/>
    <w:rsid w:val="00FB5927"/>
    <w:rsid w:val="00FB5C98"/>
    <w:rsid w:val="00FB5FC5"/>
    <w:rsid w:val="00FB63A9"/>
    <w:rsid w:val="00FB6B5A"/>
    <w:rsid w:val="00FB71AF"/>
    <w:rsid w:val="00FB7F47"/>
    <w:rsid w:val="00FC01FA"/>
    <w:rsid w:val="00FC0633"/>
    <w:rsid w:val="00FC0B54"/>
    <w:rsid w:val="00FC1079"/>
    <w:rsid w:val="00FC15DE"/>
    <w:rsid w:val="00FC1B2F"/>
    <w:rsid w:val="00FC1B81"/>
    <w:rsid w:val="00FC1CAE"/>
    <w:rsid w:val="00FC1CEE"/>
    <w:rsid w:val="00FC2452"/>
    <w:rsid w:val="00FC398F"/>
    <w:rsid w:val="00FC3C04"/>
    <w:rsid w:val="00FC3E3A"/>
    <w:rsid w:val="00FC3F8A"/>
    <w:rsid w:val="00FC47A4"/>
    <w:rsid w:val="00FC4BA5"/>
    <w:rsid w:val="00FC4DAA"/>
    <w:rsid w:val="00FC52F6"/>
    <w:rsid w:val="00FC5803"/>
    <w:rsid w:val="00FC58C8"/>
    <w:rsid w:val="00FC6143"/>
    <w:rsid w:val="00FC64CF"/>
    <w:rsid w:val="00FC697D"/>
    <w:rsid w:val="00FC6C69"/>
    <w:rsid w:val="00FC72B4"/>
    <w:rsid w:val="00FC7622"/>
    <w:rsid w:val="00FC7792"/>
    <w:rsid w:val="00FC7AFD"/>
    <w:rsid w:val="00FC7F60"/>
    <w:rsid w:val="00FD07A7"/>
    <w:rsid w:val="00FD08C9"/>
    <w:rsid w:val="00FD0FBC"/>
    <w:rsid w:val="00FD1C05"/>
    <w:rsid w:val="00FD1C60"/>
    <w:rsid w:val="00FD1DD5"/>
    <w:rsid w:val="00FD2557"/>
    <w:rsid w:val="00FD2763"/>
    <w:rsid w:val="00FD28D5"/>
    <w:rsid w:val="00FD29B4"/>
    <w:rsid w:val="00FD362D"/>
    <w:rsid w:val="00FD4025"/>
    <w:rsid w:val="00FD44A0"/>
    <w:rsid w:val="00FD47A3"/>
    <w:rsid w:val="00FD5A8E"/>
    <w:rsid w:val="00FD6203"/>
    <w:rsid w:val="00FD6450"/>
    <w:rsid w:val="00FD71E3"/>
    <w:rsid w:val="00FD726C"/>
    <w:rsid w:val="00FD7BA6"/>
    <w:rsid w:val="00FE03A5"/>
    <w:rsid w:val="00FE059C"/>
    <w:rsid w:val="00FE176D"/>
    <w:rsid w:val="00FE19EA"/>
    <w:rsid w:val="00FE226C"/>
    <w:rsid w:val="00FE23F7"/>
    <w:rsid w:val="00FE297B"/>
    <w:rsid w:val="00FE3410"/>
    <w:rsid w:val="00FE3844"/>
    <w:rsid w:val="00FE3E2E"/>
    <w:rsid w:val="00FE3F0F"/>
    <w:rsid w:val="00FE45F2"/>
    <w:rsid w:val="00FE4645"/>
    <w:rsid w:val="00FE4A84"/>
    <w:rsid w:val="00FE4B31"/>
    <w:rsid w:val="00FE4DFA"/>
    <w:rsid w:val="00FE4F65"/>
    <w:rsid w:val="00FE5566"/>
    <w:rsid w:val="00FE612E"/>
    <w:rsid w:val="00FE6197"/>
    <w:rsid w:val="00FE624F"/>
    <w:rsid w:val="00FE62B6"/>
    <w:rsid w:val="00FE6C97"/>
    <w:rsid w:val="00FE79CC"/>
    <w:rsid w:val="00FF0BFA"/>
    <w:rsid w:val="00FF0DE7"/>
    <w:rsid w:val="00FF14BB"/>
    <w:rsid w:val="00FF1562"/>
    <w:rsid w:val="00FF1A7C"/>
    <w:rsid w:val="00FF1CF4"/>
    <w:rsid w:val="00FF1D99"/>
    <w:rsid w:val="00FF2227"/>
    <w:rsid w:val="00FF2790"/>
    <w:rsid w:val="00FF2F74"/>
    <w:rsid w:val="00FF3E66"/>
    <w:rsid w:val="00FF437F"/>
    <w:rsid w:val="00FF4A7F"/>
    <w:rsid w:val="00FF4B15"/>
    <w:rsid w:val="00FF4B3B"/>
    <w:rsid w:val="00FF506F"/>
    <w:rsid w:val="00FF599F"/>
    <w:rsid w:val="00FF5CA7"/>
    <w:rsid w:val="00FF5E40"/>
    <w:rsid w:val="00FF5E62"/>
    <w:rsid w:val="00FF6217"/>
    <w:rsid w:val="00FF6927"/>
    <w:rsid w:val="00FF6AF2"/>
    <w:rsid w:val="00FF6EDB"/>
    <w:rsid w:val="00FF6F2D"/>
    <w:rsid w:val="00FF6F2E"/>
    <w:rsid w:val="00FF7399"/>
    <w:rsid w:val="00FF79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widowControl w:val="0"/>
      <w:adjustRightInd w:val="0"/>
      <w:spacing w:line="360" w:lineRule="atLeast"/>
      <w:jc w:val="both"/>
      <w:textAlignment w:val="baseline"/>
    </w:pPr>
    <w:rPr>
      <w:sz w:val="24"/>
      <w:szCs w:val="24"/>
    </w:rPr>
  </w:style>
  <w:style w:type="paragraph" w:styleId="Nadpis1">
    <w:name w:val="heading 1"/>
    <w:aliases w:val="Čo robí (časť)"/>
    <w:basedOn w:val="Normlny"/>
    <w:next w:val="Normlny"/>
    <w:link w:val="Nadpis1Char"/>
    <w:qFormat/>
    <w:pPr>
      <w:keepNext/>
      <w:jc w:val="center"/>
      <w:outlineLvl w:val="0"/>
    </w:pPr>
    <w:rPr>
      <w:rFonts w:eastAsia="Arial Unicode MS"/>
      <w:b/>
      <w:sz w:val="28"/>
      <w:szCs w:val="20"/>
    </w:rPr>
  </w:style>
  <w:style w:type="paragraph" w:styleId="Nadpis2">
    <w:name w:val="heading 2"/>
    <w:aliases w:val="Úloha"/>
    <w:basedOn w:val="Normlny"/>
    <w:next w:val="Normlny"/>
    <w:qFormat/>
    <w:pPr>
      <w:keepNext/>
      <w:jc w:val="center"/>
      <w:outlineLvl w:val="1"/>
    </w:pPr>
    <w:rPr>
      <w:rFonts w:eastAsia="Arial Unicode MS"/>
      <w:b/>
      <w:szCs w:val="20"/>
    </w:rPr>
  </w:style>
  <w:style w:type="paragraph" w:styleId="Nadpis3">
    <w:name w:val="heading 3"/>
    <w:basedOn w:val="Normlny"/>
    <w:next w:val="Normlny"/>
    <w:link w:val="Nadpis3Char"/>
    <w:qFormat/>
    <w:pPr>
      <w:keepNext/>
      <w:outlineLvl w:val="2"/>
    </w:pPr>
    <w:rPr>
      <w:rFonts w:eastAsia="Arial Unicode MS"/>
      <w:b/>
      <w:i/>
      <w:sz w:val="28"/>
      <w:szCs w:val="20"/>
    </w:rPr>
  </w:style>
  <w:style w:type="paragraph" w:styleId="Nadpis4">
    <w:name w:val="heading 4"/>
    <w:aliases w:val="Termín"/>
    <w:basedOn w:val="Normlny"/>
    <w:next w:val="Normlny"/>
    <w:qFormat/>
    <w:pPr>
      <w:keepNext/>
      <w:outlineLvl w:val="3"/>
    </w:pPr>
    <w:rPr>
      <w:rFonts w:eastAsia="Arial Unicode MS"/>
      <w:szCs w:val="20"/>
    </w:rPr>
  </w:style>
  <w:style w:type="paragraph" w:styleId="Nadpis5">
    <w:name w:val="heading 5"/>
    <w:basedOn w:val="Normlny"/>
    <w:next w:val="Normlny"/>
    <w:qFormat/>
    <w:pPr>
      <w:keepNext/>
      <w:outlineLvl w:val="4"/>
    </w:pPr>
    <w:rPr>
      <w:rFonts w:eastAsia="Arial Unicode MS"/>
      <w:b/>
      <w:sz w:val="28"/>
      <w:szCs w:val="20"/>
    </w:rPr>
  </w:style>
  <w:style w:type="paragraph" w:styleId="Nadpis6">
    <w:name w:val="heading 6"/>
    <w:basedOn w:val="Normlny"/>
    <w:next w:val="Normlny"/>
    <w:qFormat/>
    <w:pPr>
      <w:numPr>
        <w:ilvl w:val="5"/>
        <w:numId w:val="2"/>
      </w:numPr>
      <w:spacing w:before="240" w:after="60"/>
      <w:outlineLvl w:val="5"/>
    </w:pPr>
    <w:rPr>
      <w:b/>
      <w:bCs/>
      <w:sz w:val="22"/>
      <w:szCs w:val="22"/>
    </w:rPr>
  </w:style>
  <w:style w:type="paragraph" w:styleId="Nadpis7">
    <w:name w:val="heading 7"/>
    <w:basedOn w:val="Normlny"/>
    <w:next w:val="Normlny"/>
    <w:qFormat/>
    <w:pPr>
      <w:numPr>
        <w:ilvl w:val="6"/>
        <w:numId w:val="2"/>
      </w:numPr>
      <w:spacing w:before="240" w:after="60"/>
      <w:outlineLvl w:val="6"/>
    </w:pPr>
  </w:style>
  <w:style w:type="paragraph" w:styleId="Nadpis8">
    <w:name w:val="heading 8"/>
    <w:basedOn w:val="Normlny"/>
    <w:next w:val="Normlny"/>
    <w:qFormat/>
    <w:pPr>
      <w:numPr>
        <w:ilvl w:val="7"/>
        <w:numId w:val="2"/>
      </w:numPr>
      <w:spacing w:before="240" w:after="60"/>
      <w:outlineLvl w:val="7"/>
    </w:pPr>
    <w:rPr>
      <w:i/>
      <w:iCs/>
    </w:rPr>
  </w:style>
  <w:style w:type="paragraph" w:styleId="Nadpis9">
    <w:name w:val="heading 9"/>
    <w:basedOn w:val="Normlny"/>
    <w:next w:val="Normlny"/>
    <w:qFormat/>
    <w:pPr>
      <w:numPr>
        <w:ilvl w:val="8"/>
        <w:numId w:val="2"/>
      </w:numPr>
      <w:spacing w:before="240" w:after="60"/>
      <w:outlineLvl w:val="8"/>
    </w:pPr>
    <w:rPr>
      <w:rFonts w:ascii="Arial" w:hAnsi="Arial" w:cs="Arial"/>
      <w:sz w:val="22"/>
      <w:szCs w:val="22"/>
    </w:rPr>
  </w:style>
  <w:style w:type="character" w:default="1" w:styleId="Predvolenpsmoodseku">
    <w:name w:val="Default Paragraph Font"/>
    <w:aliases w:val=" Char Char3 Char Char Char Char Char Char"/>
    <w:semiHidden/>
  </w:style>
  <w:style w:type="table" w:default="1" w:styleId="Normlnatabuka">
    <w:name w:val="Normal Table"/>
    <w:semiHidden/>
    <w:tblPr>
      <w:tblInd w:w="0" w:type="dxa"/>
      <w:tblCellMar>
        <w:top w:w="0" w:type="dxa"/>
        <w:left w:w="108" w:type="dxa"/>
        <w:bottom w:w="0" w:type="dxa"/>
        <w:right w:w="108" w:type="dxa"/>
      </w:tblCellMar>
    </w:tblPr>
  </w:style>
  <w:style w:type="numbering" w:default="1" w:styleId="Bezzoznamu">
    <w:name w:val="No List"/>
    <w:semiHidden/>
  </w:style>
  <w:style w:type="paragraph" w:styleId="Nzov">
    <w:name w:val="Title"/>
    <w:basedOn w:val="Normlny"/>
    <w:qFormat/>
    <w:pPr>
      <w:jc w:val="center"/>
    </w:pPr>
    <w:rPr>
      <w:sz w:val="28"/>
      <w:szCs w:val="20"/>
    </w:rPr>
  </w:style>
  <w:style w:type="paragraph" w:styleId="Zkladntext">
    <w:name w:val="Body Text"/>
    <w:aliases w:val="b,Základný text1"/>
    <w:basedOn w:val="Normlny"/>
    <w:link w:val="ZkladntextChar"/>
    <w:rPr>
      <w:b/>
      <w:szCs w:val="20"/>
    </w:rPr>
  </w:style>
  <w:style w:type="paragraph" w:styleId="Zkladntext2">
    <w:name w:val="Body Text 2"/>
    <w:basedOn w:val="Normlny"/>
    <w:pPr>
      <w:jc w:val="center"/>
    </w:pPr>
    <w:rPr>
      <w:b/>
      <w:szCs w:val="22"/>
    </w:rPr>
  </w:style>
  <w:style w:type="paragraph" w:styleId="Zarkazkladnhotextu">
    <w:name w:val="Body Text Indent"/>
    <w:basedOn w:val="Normlny"/>
    <w:pPr>
      <w:ind w:left="1440" w:hanging="731"/>
    </w:pPr>
    <w:rPr>
      <w:b/>
      <w:bCs/>
    </w:rPr>
  </w:style>
  <w:style w:type="paragraph" w:customStyle="1" w:styleId="Heading2lohaKomu">
    <w:name w:val="Heading 2.Úloha.Komu"/>
    <w:basedOn w:val="Normlny"/>
    <w:pPr>
      <w:numPr>
        <w:ilvl w:val="1"/>
        <w:numId w:val="1"/>
      </w:numPr>
      <w:tabs>
        <w:tab w:val="num" w:pos="1418"/>
      </w:tabs>
      <w:spacing w:before="120"/>
      <w:ind w:left="1418" w:hanging="851"/>
    </w:pPr>
    <w:rPr>
      <w:lang w:eastAsia="en-US"/>
    </w:rPr>
  </w:style>
  <w:style w:type="paragraph" w:customStyle="1" w:styleId="Vlada">
    <w:name w:val="Vlada"/>
    <w:basedOn w:val="Normlny"/>
    <w:pPr>
      <w:spacing w:before="480" w:after="120"/>
    </w:pPr>
    <w:rPr>
      <w:b/>
      <w:bCs/>
      <w:sz w:val="32"/>
      <w:szCs w:val="32"/>
      <w:lang w:eastAsia="en-US"/>
    </w:rPr>
  </w:style>
  <w:style w:type="paragraph" w:customStyle="1" w:styleId="Vykonaj">
    <w:name w:val="Vykonajú"/>
    <w:basedOn w:val="Normlny"/>
    <w:next w:val="Vykonajzoznam"/>
    <w:pPr>
      <w:keepNext/>
      <w:spacing w:before="360"/>
    </w:pPr>
    <w:rPr>
      <w:b/>
      <w:bCs/>
      <w:lang w:eastAsia="en-US"/>
    </w:rPr>
  </w:style>
  <w:style w:type="paragraph" w:customStyle="1" w:styleId="Vykonajzoznam">
    <w:name w:val="Vykonajú_zoznam"/>
    <w:basedOn w:val="Normlny"/>
    <w:pPr>
      <w:ind w:left="1418"/>
    </w:pPr>
    <w:rPr>
      <w:lang w:eastAsia="en-US"/>
    </w:rPr>
  </w:style>
  <w:style w:type="paragraph" w:customStyle="1" w:styleId="Navedomie">
    <w:name w:val="Na vedomie"/>
    <w:basedOn w:val="Vykonajzoznam"/>
    <w:next w:val="Normlny"/>
    <w:pPr>
      <w:spacing w:before="360"/>
      <w:ind w:left="0"/>
    </w:pPr>
    <w:rPr>
      <w:b/>
      <w:bCs/>
    </w:rPr>
  </w:style>
  <w:style w:type="paragraph" w:customStyle="1" w:styleId="Zakladnystyl">
    <w:name w:val="Zakladny styl"/>
    <w:pPr>
      <w:widowControl w:val="0"/>
      <w:adjustRightInd w:val="0"/>
      <w:spacing w:line="360" w:lineRule="atLeast"/>
      <w:jc w:val="both"/>
      <w:textAlignment w:val="baseline"/>
    </w:pPr>
    <w:rPr>
      <w:sz w:val="24"/>
      <w:szCs w:val="24"/>
      <w:lang w:eastAsia="en-US"/>
    </w:rPr>
  </w:style>
  <w:style w:type="paragraph" w:customStyle="1" w:styleId="Nosite">
    <w:name w:val="Nositeľ"/>
    <w:basedOn w:val="Zakladnystyl"/>
    <w:next w:val="Heading2lohaKomu"/>
    <w:pPr>
      <w:spacing w:before="240" w:after="120"/>
      <w:ind w:left="567"/>
    </w:pPr>
    <w:rPr>
      <w:b/>
      <w:bCs/>
    </w:rPr>
  </w:style>
  <w:style w:type="paragraph" w:customStyle="1" w:styleId="Heading1orobas">
    <w:name w:val="Heading 1.Čo robí (časť)"/>
    <w:basedOn w:val="Normlny"/>
    <w:next w:val="Nosite"/>
    <w:pPr>
      <w:keepNext/>
      <w:numPr>
        <w:numId w:val="2"/>
      </w:numPr>
      <w:spacing w:before="360"/>
    </w:pPr>
    <w:rPr>
      <w:b/>
      <w:bCs/>
      <w:kern w:val="32"/>
      <w:sz w:val="28"/>
      <w:szCs w:val="28"/>
      <w:lang w:eastAsia="en-US"/>
    </w:rPr>
  </w:style>
  <w:style w:type="paragraph" w:customStyle="1" w:styleId="Heading2loha">
    <w:name w:val="Heading 2.Úloha"/>
    <w:basedOn w:val="Normlny"/>
    <w:pPr>
      <w:numPr>
        <w:ilvl w:val="1"/>
        <w:numId w:val="2"/>
      </w:numPr>
      <w:spacing w:before="120"/>
    </w:pPr>
    <w:rPr>
      <w:lang w:eastAsia="en-US"/>
    </w:rPr>
  </w:style>
  <w:style w:type="paragraph" w:styleId="Zarkazkladnhotextu2">
    <w:name w:val="Body Text Indent 2"/>
    <w:basedOn w:val="Normlny"/>
    <w:pPr>
      <w:ind w:left="900" w:hanging="900"/>
    </w:pPr>
    <w:rPr>
      <w:color w:val="000000"/>
      <w:szCs w:val="19"/>
    </w:rPr>
  </w:style>
  <w:style w:type="paragraph" w:styleId="Zarkazkladnhotextu3">
    <w:name w:val="Body Text Indent 3"/>
    <w:basedOn w:val="Normlny"/>
    <w:pPr>
      <w:ind w:firstLine="360"/>
    </w:pPr>
  </w:style>
  <w:style w:type="paragraph" w:customStyle="1" w:styleId="Zkladntextb">
    <w:name w:val="Základný text.b"/>
    <w:basedOn w:val="Normlny"/>
    <w:pPr>
      <w:jc w:val="center"/>
    </w:pPr>
    <w:rPr>
      <w:sz w:val="28"/>
      <w:szCs w:val="20"/>
    </w:rPr>
  </w:style>
  <w:style w:type="paragraph" w:styleId="Zkladntext3">
    <w:name w:val="Body Text 3"/>
    <w:basedOn w:val="Normlny"/>
    <w:pPr>
      <w:tabs>
        <w:tab w:val="left" w:pos="426"/>
        <w:tab w:val="left" w:pos="993"/>
      </w:tabs>
    </w:pPr>
    <w:rPr>
      <w:rFonts w:ascii="Toronto" w:hAnsi="Toronto"/>
      <w:szCs w:val="20"/>
    </w:rPr>
  </w:style>
  <w:style w:type="paragraph" w:styleId="Pta">
    <w:name w:val="footer"/>
    <w:basedOn w:val="Normlny"/>
    <w:link w:val="PtaChar"/>
    <w:uiPriority w:val="99"/>
    <w:pPr>
      <w:tabs>
        <w:tab w:val="center" w:pos="4536"/>
        <w:tab w:val="right" w:pos="9072"/>
      </w:tabs>
    </w:pPr>
  </w:style>
  <w:style w:type="paragraph" w:styleId="Textpoznmkypodiarou">
    <w:name w:val="footnote text"/>
    <w:aliases w:val="Text poznámky pod čiarou 007"/>
    <w:basedOn w:val="Normlny"/>
    <w:link w:val="TextpoznmkypodiarouChar"/>
    <w:uiPriority w:val="99"/>
    <w:rPr>
      <w:sz w:val="20"/>
      <w:szCs w:val="20"/>
    </w:rPr>
  </w:style>
  <w:style w:type="paragraph" w:customStyle="1" w:styleId="Body1">
    <w:name w:val="Body 1"/>
    <w:basedOn w:val="Normlny"/>
    <w:pPr>
      <w:spacing w:after="140" w:line="290" w:lineRule="auto"/>
      <w:ind w:left="680"/>
    </w:pPr>
    <w:rPr>
      <w:rFonts w:ascii="Arial" w:hAnsi="Arial" w:cs="Arial"/>
      <w:kern w:val="20"/>
      <w:sz w:val="20"/>
      <w:szCs w:val="20"/>
      <w:lang w:eastAsia="en-US"/>
    </w:rPr>
  </w:style>
  <w:style w:type="paragraph" w:styleId="Normlnywebov">
    <w:name w:val="Normal (Web)"/>
    <w:basedOn w:val="Normlny"/>
    <w:uiPriority w:val="99"/>
    <w:pPr>
      <w:spacing w:before="100" w:beforeAutospacing="1" w:after="100" w:afterAutospacing="1"/>
    </w:pPr>
  </w:style>
  <w:style w:type="paragraph" w:customStyle="1" w:styleId="dotaznikmonostiodpovede">
    <w:name w:val="dotaznik možnosti odpovede"/>
    <w:basedOn w:val="Normlny"/>
    <w:pPr>
      <w:spacing w:before="120" w:line="288" w:lineRule="auto"/>
    </w:pPr>
    <w:rPr>
      <w:rFonts w:ascii="Arial" w:hAnsi="Arial"/>
      <w:szCs w:val="20"/>
    </w:rPr>
  </w:style>
  <w:style w:type="paragraph" w:customStyle="1" w:styleId="BodyText21">
    <w:name w:val="Body Text 21"/>
    <w:pPr>
      <w:widowControl w:val="0"/>
      <w:adjustRightInd w:val="0"/>
      <w:spacing w:line="360" w:lineRule="atLeast"/>
      <w:jc w:val="both"/>
      <w:textAlignment w:val="baseline"/>
    </w:pPr>
    <w:rPr>
      <w:sz w:val="24"/>
    </w:rPr>
  </w:style>
  <w:style w:type="paragraph" w:styleId="Oznaitext">
    <w:name w:val="Block Text"/>
    <w:basedOn w:val="Normlny"/>
    <w:pPr>
      <w:autoSpaceDE w:val="0"/>
      <w:autoSpaceDN w:val="0"/>
      <w:ind w:left="720" w:right="-2" w:hanging="360"/>
    </w:pPr>
  </w:style>
  <w:style w:type="character" w:styleId="Odkaznapoznmkupodiarou">
    <w:name w:val="footnote reference"/>
    <w:uiPriority w:val="99"/>
    <w:rPr>
      <w:vertAlign w:val="superscript"/>
    </w:rPr>
  </w:style>
  <w:style w:type="character" w:styleId="PsacstrojHTML">
    <w:name w:val="HTML Typewriter"/>
    <w:rPr>
      <w:rFonts w:ascii="Courier New" w:eastAsia="Times New Roman" w:hAnsi="Courier New" w:cs="Courier New"/>
      <w:sz w:val="20"/>
      <w:szCs w:val="20"/>
    </w:rPr>
  </w:style>
  <w:style w:type="paragraph" w:styleId="Textbubliny">
    <w:name w:val="Balloon Text"/>
    <w:basedOn w:val="Normlny"/>
    <w:link w:val="TextbublinyChar"/>
    <w:rPr>
      <w:rFonts w:ascii="Tahoma" w:hAnsi="Tahoma" w:cs="Tahoma"/>
      <w:sz w:val="16"/>
      <w:szCs w:val="16"/>
    </w:rPr>
  </w:style>
  <w:style w:type="character" w:styleId="Odkaznakomentr">
    <w:name w:val="annotation reference"/>
    <w:uiPriority w:val="99"/>
    <w:semiHidden/>
    <w:rPr>
      <w:sz w:val="16"/>
      <w:szCs w:val="16"/>
    </w:rPr>
  </w:style>
  <w:style w:type="paragraph" w:styleId="Textkomentra">
    <w:name w:val="annotation text"/>
    <w:basedOn w:val="Normlny"/>
    <w:link w:val="TextkomentraChar"/>
    <w:uiPriority w:val="99"/>
    <w:semiHidden/>
    <w:rPr>
      <w:sz w:val="20"/>
      <w:szCs w:val="20"/>
    </w:rPr>
  </w:style>
  <w:style w:type="paragraph" w:customStyle="1" w:styleId="Predmetkomentra1">
    <w:name w:val="Predmet komentára1"/>
    <w:basedOn w:val="Textkomentra"/>
    <w:next w:val="Textkomentra"/>
    <w:semiHidden/>
    <w:rPr>
      <w:b/>
      <w:bCs/>
    </w:rPr>
  </w:style>
  <w:style w:type="paragraph" w:styleId="truktradokumentu">
    <w:name w:val="Document Map"/>
    <w:basedOn w:val="Normlny"/>
    <w:semiHidden/>
    <w:pPr>
      <w:shd w:val="clear" w:color="auto" w:fill="000080"/>
    </w:pPr>
    <w:rPr>
      <w:rFonts w:ascii="Tahoma" w:hAnsi="Tahoma" w:cs="Tahoma"/>
    </w:rPr>
  </w:style>
  <w:style w:type="paragraph" w:customStyle="1" w:styleId="Char1">
    <w:name w:val="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1Char">
    <w:name w:val=" Char Char1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tlZkladntextVavo">
    <w:name w:val="Štýl Základný text + Vľavo"/>
    <w:basedOn w:val="Normlny"/>
    <w:pPr>
      <w:numPr>
        <w:numId w:val="4"/>
      </w:numPr>
    </w:pPr>
  </w:style>
  <w:style w:type="paragraph" w:customStyle="1" w:styleId="CharCharCharCharCharChar">
    <w:name w:val=" Char Char Char Char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Document1">
    <w:name w:val="Document 1"/>
    <w:pPr>
      <w:keepNext/>
      <w:keepLines/>
      <w:widowControl w:val="0"/>
      <w:tabs>
        <w:tab w:val="left" w:pos="-720"/>
      </w:tabs>
      <w:suppressAutoHyphens/>
      <w:adjustRightInd w:val="0"/>
      <w:spacing w:line="360" w:lineRule="atLeast"/>
      <w:jc w:val="both"/>
      <w:textAlignment w:val="baseline"/>
    </w:pPr>
    <w:rPr>
      <w:rFonts w:ascii="Courier New" w:hAnsi="Courier New"/>
      <w:sz w:val="24"/>
      <w:lang w:val="en-US"/>
    </w:rPr>
  </w:style>
  <w:style w:type="paragraph" w:customStyle="1" w:styleId="CharChar1">
    <w:name w:val=" Char Char1"/>
    <w:basedOn w:val="Normlny"/>
    <w:pPr>
      <w:tabs>
        <w:tab w:val="num" w:pos="567"/>
      </w:tabs>
      <w:spacing w:line="240" w:lineRule="exact"/>
      <w:ind w:left="567" w:hanging="567"/>
    </w:pPr>
    <w:rPr>
      <w:rFonts w:ascii="Times New Roman Bold" w:hAnsi="Times New Roman Bold"/>
      <w:b/>
      <w:sz w:val="26"/>
      <w:szCs w:val="26"/>
      <w:lang w:eastAsia="en-US"/>
    </w:rPr>
  </w:style>
  <w:style w:type="paragraph" w:customStyle="1" w:styleId="CharChar">
    <w:name w:val=" Char Char"/>
    <w:basedOn w:val="Normlny"/>
    <w:pPr>
      <w:tabs>
        <w:tab w:val="num" w:pos="567"/>
      </w:tabs>
      <w:spacing w:line="240" w:lineRule="exact"/>
      <w:ind w:left="567" w:hanging="567"/>
    </w:pPr>
    <w:rPr>
      <w:rFonts w:ascii="Times New Roman Bold" w:hAnsi="Times New Roman Bold"/>
      <w:b/>
      <w:sz w:val="26"/>
      <w:szCs w:val="26"/>
      <w:lang w:eastAsia="en-US"/>
    </w:rPr>
  </w:style>
  <w:style w:type="paragraph" w:styleId="Hlavika">
    <w:name w:val="header"/>
    <w:basedOn w:val="Normlny"/>
    <w:link w:val="HlavikaChar"/>
    <w:uiPriority w:val="99"/>
    <w:pPr>
      <w:tabs>
        <w:tab w:val="center" w:pos="4536"/>
        <w:tab w:val="right" w:pos="9072"/>
      </w:tabs>
    </w:pPr>
    <w:rPr>
      <w:lang w:eastAsia="en-US"/>
    </w:rPr>
  </w:style>
  <w:style w:type="character" w:styleId="Siln">
    <w:name w:val="Silný"/>
    <w:uiPriority w:val="22"/>
    <w:qFormat/>
    <w:rPr>
      <w:b/>
      <w:bCs/>
    </w:rPr>
  </w:style>
  <w:style w:type="paragraph" w:customStyle="1" w:styleId="NormlnyWWW">
    <w:name w:val="Normálny (WWW)"/>
    <w:basedOn w:val="Normlny"/>
    <w:rsid w:val="00BE2ABD"/>
    <w:pPr>
      <w:spacing w:before="100" w:beforeAutospacing="1" w:after="100" w:afterAutospacing="1"/>
    </w:pPr>
  </w:style>
  <w:style w:type="paragraph" w:customStyle="1" w:styleId="bodytext">
    <w:name w:val="bodytext"/>
    <w:basedOn w:val="Normlny"/>
    <w:rsid w:val="00B54895"/>
    <w:pPr>
      <w:spacing w:before="150" w:after="150"/>
    </w:pPr>
  </w:style>
  <w:style w:type="paragraph" w:styleId="Odsekzoznamu">
    <w:name w:val="List Paragraph"/>
    <w:basedOn w:val="Normlny"/>
    <w:uiPriority w:val="34"/>
    <w:qFormat/>
    <w:rsid w:val="0070198A"/>
    <w:pPr>
      <w:ind w:left="720"/>
    </w:pPr>
  </w:style>
  <w:style w:type="paragraph" w:customStyle="1" w:styleId="CharChar3CharCharCharChar">
    <w:name w:val=" Char Char3 Char Char Char Char"/>
    <w:basedOn w:val="Normlny"/>
    <w:rsid w:val="008A6EF1"/>
    <w:pPr>
      <w:tabs>
        <w:tab w:val="num" w:pos="567"/>
      </w:tabs>
      <w:spacing w:line="240" w:lineRule="exact"/>
      <w:ind w:left="567" w:hanging="567"/>
    </w:pPr>
    <w:rPr>
      <w:rFonts w:ascii="Times New Roman Bold" w:hAnsi="Times New Roman Bold"/>
      <w:b/>
      <w:sz w:val="26"/>
      <w:szCs w:val="26"/>
      <w:lang w:eastAsia="en-US"/>
    </w:rPr>
  </w:style>
  <w:style w:type="character" w:styleId="slostrany">
    <w:name w:val="page number"/>
    <w:basedOn w:val="Predvolenpsmoodseku"/>
    <w:rsid w:val="00994CBE"/>
  </w:style>
  <w:style w:type="paragraph" w:customStyle="1" w:styleId="CharChar2">
    <w:name w:val=" Char Char2"/>
    <w:basedOn w:val="Normlny"/>
    <w:rsid w:val="007B66BA"/>
    <w:pPr>
      <w:tabs>
        <w:tab w:val="num" w:pos="567"/>
      </w:tabs>
      <w:spacing w:line="240" w:lineRule="exact"/>
      <w:ind w:left="567" w:hanging="567"/>
    </w:pPr>
    <w:rPr>
      <w:rFonts w:ascii="Times New Roman Bold" w:hAnsi="Times New Roman Bold"/>
      <w:b/>
      <w:sz w:val="26"/>
      <w:szCs w:val="26"/>
      <w:lang w:eastAsia="en-US"/>
    </w:rPr>
  </w:style>
  <w:style w:type="character" w:customStyle="1" w:styleId="sermekova">
    <w:name w:val="sermekova"/>
    <w:semiHidden/>
    <w:rsid w:val="005068D5"/>
    <w:rPr>
      <w:rFonts w:ascii="Arial" w:hAnsi="Arial" w:cs="Arial"/>
      <w:color w:val="auto"/>
      <w:sz w:val="20"/>
      <w:szCs w:val="20"/>
    </w:rPr>
  </w:style>
  <w:style w:type="paragraph" w:customStyle="1" w:styleId="CharChar2CharCharChar">
    <w:name w:val=" Char Char2 Char Char Char"/>
    <w:basedOn w:val="Normlny"/>
    <w:rsid w:val="004731A0"/>
    <w:pPr>
      <w:spacing w:after="160" w:line="240" w:lineRule="exact"/>
      <w:ind w:firstLine="720"/>
    </w:pPr>
    <w:rPr>
      <w:rFonts w:ascii="Tahoma" w:hAnsi="Tahoma"/>
      <w:sz w:val="20"/>
      <w:szCs w:val="20"/>
      <w:lang w:eastAsia="en-US"/>
    </w:rPr>
  </w:style>
  <w:style w:type="character" w:styleId="Hypertextovprepojenie">
    <w:name w:val="Hyperlink"/>
    <w:rsid w:val="00517E92"/>
    <w:rPr>
      <w:color w:val="0000FF"/>
      <w:u w:val="single"/>
    </w:rPr>
  </w:style>
  <w:style w:type="character" w:styleId="PouitHypertextovPrepojenie">
    <w:name w:val="FollowedHyperlink"/>
    <w:rsid w:val="00517E92"/>
    <w:rPr>
      <w:color w:val="606420"/>
      <w:u w:val="single"/>
    </w:rPr>
  </w:style>
  <w:style w:type="paragraph" w:styleId="Predmetkomentra">
    <w:name w:val="annotation subject"/>
    <w:basedOn w:val="Textkomentra"/>
    <w:next w:val="Textkomentra"/>
    <w:semiHidden/>
    <w:rsid w:val="00496A07"/>
    <w:rPr>
      <w:b/>
      <w:bCs/>
    </w:rPr>
  </w:style>
  <w:style w:type="paragraph" w:customStyle="1" w:styleId="CharChar3Char">
    <w:name w:val=" Char Char3 Char"/>
    <w:basedOn w:val="Normlny"/>
    <w:rsid w:val="009803AD"/>
    <w:pPr>
      <w:tabs>
        <w:tab w:val="num" w:pos="567"/>
      </w:tabs>
      <w:spacing w:line="240" w:lineRule="exact"/>
      <w:ind w:left="567" w:hanging="567"/>
    </w:pPr>
    <w:rPr>
      <w:rFonts w:ascii="Times New Roman Bold" w:hAnsi="Times New Roman Bold"/>
      <w:b/>
      <w:sz w:val="26"/>
      <w:szCs w:val="26"/>
      <w:lang w:eastAsia="en-US"/>
    </w:rPr>
  </w:style>
  <w:style w:type="character" w:customStyle="1" w:styleId="hurinek">
    <w:name w:val="hurinek"/>
    <w:semiHidden/>
    <w:rsid w:val="00F74878"/>
    <w:rPr>
      <w:rFonts w:ascii="Arial" w:hAnsi="Arial" w:cs="Arial"/>
      <w:color w:val="auto"/>
      <w:sz w:val="20"/>
      <w:szCs w:val="20"/>
    </w:rPr>
  </w:style>
  <w:style w:type="paragraph" w:customStyle="1" w:styleId="contents">
    <w:name w:val="contents"/>
    <w:basedOn w:val="Normlny"/>
    <w:rsid w:val="004A0398"/>
    <w:pPr>
      <w:spacing w:before="100" w:beforeAutospacing="1" w:after="100" w:afterAutospacing="1"/>
    </w:pPr>
  </w:style>
  <w:style w:type="paragraph" w:customStyle="1" w:styleId="ListParagraph">
    <w:name w:val="List Paragraph"/>
    <w:basedOn w:val="Normlny"/>
    <w:qFormat/>
    <w:rsid w:val="00400B08"/>
    <w:pPr>
      <w:spacing w:after="200" w:line="276" w:lineRule="auto"/>
      <w:ind w:left="720"/>
    </w:pPr>
    <w:rPr>
      <w:rFonts w:ascii="Calibri" w:eastAsia="Calibri" w:hAnsi="Calibri" w:cs="Calibri"/>
      <w:sz w:val="22"/>
      <w:szCs w:val="22"/>
      <w:lang w:eastAsia="en-US"/>
    </w:rPr>
  </w:style>
  <w:style w:type="paragraph" w:styleId="Zoznam">
    <w:name w:val="List"/>
    <w:basedOn w:val="Normlny"/>
    <w:rsid w:val="004450BD"/>
    <w:pPr>
      <w:ind w:left="283" w:hanging="283"/>
    </w:pPr>
    <w:rPr>
      <w:sz w:val="20"/>
      <w:szCs w:val="20"/>
      <w:lang w:eastAsia="cs-CZ"/>
    </w:rPr>
  </w:style>
  <w:style w:type="paragraph" w:customStyle="1" w:styleId="CharChar10">
    <w:name w:val="Char Char1"/>
    <w:basedOn w:val="Normlny"/>
    <w:rsid w:val="006E5130"/>
    <w:pPr>
      <w:spacing w:after="160" w:line="240" w:lineRule="exact"/>
    </w:pPr>
    <w:rPr>
      <w:rFonts w:ascii="Tahoma" w:hAnsi="Tahoma" w:cs="Tahoma"/>
      <w:sz w:val="20"/>
      <w:szCs w:val="20"/>
      <w:lang w:eastAsia="en-US"/>
    </w:rPr>
  </w:style>
  <w:style w:type="paragraph" w:customStyle="1" w:styleId="CharCharCharCharCharCharCharChar1CharCharCharCharCharChar">
    <w:name w:val="Char Char Char Char Char Char Char Char1 Char Char Char Char Char Char"/>
    <w:basedOn w:val="Normlny"/>
    <w:rsid w:val="0015001A"/>
    <w:pPr>
      <w:spacing w:after="160" w:line="240" w:lineRule="exact"/>
    </w:pPr>
    <w:rPr>
      <w:rFonts w:ascii="Tahoma" w:hAnsi="Tahoma" w:cs="Tahoma"/>
      <w:sz w:val="20"/>
      <w:szCs w:val="20"/>
      <w:lang w:val="en-US" w:eastAsia="en-US"/>
    </w:rPr>
  </w:style>
  <w:style w:type="paragraph" w:customStyle="1" w:styleId="CharCharCharCharChar">
    <w:name w:val=" Char Char Char Char Char"/>
    <w:basedOn w:val="Normlny"/>
    <w:rsid w:val="0015001A"/>
    <w:pPr>
      <w:spacing w:after="160" w:line="240" w:lineRule="exact"/>
    </w:pPr>
    <w:rPr>
      <w:rFonts w:ascii="Tahoma" w:hAnsi="Tahoma" w:cs="Tahoma"/>
      <w:sz w:val="20"/>
      <w:szCs w:val="20"/>
      <w:lang w:val="en-US" w:eastAsia="en-US"/>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rsid w:val="006527F7"/>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table" w:styleId="Mriekatabuky">
    <w:name w:val="Table Grid"/>
    <w:basedOn w:val="Normlnatabuka"/>
    <w:uiPriority w:val="59"/>
    <w:rsid w:val="008A0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Normlny"/>
    <w:rsid w:val="00206103"/>
    <w:pPr>
      <w:suppressAutoHyphens/>
      <w:spacing w:after="280" w:line="240" w:lineRule="atLeast"/>
      <w:ind w:left="720"/>
    </w:pPr>
    <w:rPr>
      <w:rFonts w:ascii="Calibri" w:hAnsi="Calibri" w:cs="Calibri"/>
      <w:sz w:val="22"/>
      <w:szCs w:val="22"/>
      <w:lang w:eastAsia="ar-SA"/>
    </w:rPr>
  </w:style>
  <w:style w:type="paragraph" w:customStyle="1" w:styleId="qwe">
    <w:name w:val="qwe"/>
    <w:basedOn w:val="Normlny"/>
    <w:rsid w:val="00AB5E7C"/>
    <w:pPr>
      <w:numPr>
        <w:numId w:val="5"/>
      </w:numPr>
      <w:spacing w:line="288" w:lineRule="auto"/>
    </w:pPr>
    <w:rPr>
      <w:rFonts w:eastAsia="MS Mincho"/>
      <w:sz w:val="22"/>
      <w:lang w:val="en-GB" w:eastAsia="ja-JP"/>
    </w:rPr>
  </w:style>
  <w:style w:type="paragraph" w:customStyle="1" w:styleId="para">
    <w:name w:val="para"/>
    <w:basedOn w:val="qwe"/>
    <w:link w:val="paraChar"/>
    <w:rsid w:val="00AB5E7C"/>
    <w:rPr>
      <w:lang w:val="x-none"/>
    </w:rPr>
  </w:style>
  <w:style w:type="character" w:customStyle="1" w:styleId="paraChar">
    <w:name w:val="para Char"/>
    <w:link w:val="para"/>
    <w:rsid w:val="00AB5E7C"/>
    <w:rPr>
      <w:rFonts w:eastAsia="MS Mincho"/>
      <w:sz w:val="22"/>
      <w:szCs w:val="24"/>
      <w:lang w:val="x-none" w:eastAsia="ja-JP"/>
    </w:rPr>
  </w:style>
  <w:style w:type="character" w:customStyle="1" w:styleId="spanr">
    <w:name w:val="span_r"/>
    <w:basedOn w:val="Predvolenpsmoodseku"/>
    <w:rsid w:val="00CB68D1"/>
  </w:style>
  <w:style w:type="character" w:customStyle="1" w:styleId="PlaceholderText">
    <w:name w:val="Placeholder Text"/>
    <w:rsid w:val="00C1084F"/>
    <w:rPr>
      <w:rFonts w:ascii="Times New Roman" w:hAnsi="Times New Roman" w:cs="Times New Roman"/>
      <w:color w:val="808080"/>
    </w:rPr>
  </w:style>
  <w:style w:type="paragraph" w:styleId="Obyajntext">
    <w:name w:val="Plain Text"/>
    <w:basedOn w:val="Normlny"/>
    <w:link w:val="ObyajntextChar"/>
    <w:uiPriority w:val="99"/>
    <w:rsid w:val="00907B48"/>
    <w:rPr>
      <w:rFonts w:ascii="Courier New" w:hAnsi="Courier New" w:cs="Courier New"/>
      <w:sz w:val="20"/>
      <w:szCs w:val="20"/>
    </w:rPr>
  </w:style>
  <w:style w:type="paragraph" w:customStyle="1" w:styleId="Odsekzoznamu1">
    <w:name w:val="Odsek zoznamu1"/>
    <w:basedOn w:val="Normlny"/>
    <w:qFormat/>
    <w:rsid w:val="00A01EB1"/>
    <w:pPr>
      <w:spacing w:after="200" w:line="276" w:lineRule="auto"/>
      <w:ind w:left="720"/>
      <w:contextualSpacing/>
    </w:pPr>
    <w:rPr>
      <w:rFonts w:ascii="Calibri" w:eastAsia="Calibri" w:hAnsi="Calibri"/>
      <w:sz w:val="22"/>
      <w:szCs w:val="22"/>
      <w:lang w:eastAsia="en-US"/>
    </w:rPr>
  </w:style>
  <w:style w:type="character" w:customStyle="1" w:styleId="Textzstupnhosymbolu1">
    <w:name w:val="Text zástupného symbolu1"/>
    <w:rsid w:val="00A01EB1"/>
    <w:rPr>
      <w:rFonts w:ascii="Times New Roman" w:hAnsi="Times New Roman" w:cs="Times New Roman"/>
      <w:color w:val="80808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lny"/>
    <w:next w:val="Normlny"/>
    <w:link w:val="Predvolenpsmoodseku"/>
    <w:rsid w:val="00924FEB"/>
    <w:pPr>
      <w:spacing w:after="160" w:line="240" w:lineRule="exact"/>
    </w:pPr>
    <w:rPr>
      <w:rFonts w:ascii="Tahoma" w:hAnsi="Tahoma" w:cs="Tahoma"/>
      <w:lang w:val="en-US" w:eastAsia="en-US"/>
    </w:rPr>
  </w:style>
  <w:style w:type="character" w:styleId="Textzstupnhosymbolu">
    <w:name w:val="Text zástupného symbolu"/>
    <w:uiPriority w:val="99"/>
    <w:semiHidden/>
    <w:rsid w:val="009843AC"/>
    <w:rPr>
      <w:rFonts w:ascii="Times New Roman" w:hAnsi="Times New Roman" w:cs="Times New Roman"/>
      <w:color w:val="808080"/>
    </w:rPr>
  </w:style>
  <w:style w:type="paragraph" w:customStyle="1" w:styleId="CharChar1CharChar">
    <w:name w:val=" Char Char1 Char Char"/>
    <w:basedOn w:val="Normlny"/>
    <w:rsid w:val="00C46855"/>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HlavikaChar">
    <w:name w:val="Hlavička Char"/>
    <w:link w:val="Hlavika"/>
    <w:uiPriority w:val="99"/>
    <w:rsid w:val="00271A36"/>
    <w:rPr>
      <w:sz w:val="24"/>
      <w:szCs w:val="24"/>
      <w:lang w:eastAsia="en-US"/>
    </w:rPr>
  </w:style>
  <w:style w:type="paragraph" w:customStyle="1" w:styleId="Zarkazkladnhotextu31">
    <w:name w:val="Zarážka základného textu 31"/>
    <w:basedOn w:val="Normlny"/>
    <w:rsid w:val="00076806"/>
    <w:pPr>
      <w:suppressAutoHyphens/>
      <w:spacing w:after="120"/>
      <w:ind w:left="283"/>
    </w:pPr>
    <w:rPr>
      <w:sz w:val="16"/>
      <w:szCs w:val="16"/>
      <w:lang w:eastAsia="ar-SA"/>
    </w:rPr>
  </w:style>
  <w:style w:type="paragraph" w:customStyle="1" w:styleId="IDRRecommendationsBulletPoints">
    <w:name w:val="IDR Recommendations Bullet Points"/>
    <w:basedOn w:val="Normlny"/>
    <w:qFormat/>
    <w:rsid w:val="00076806"/>
    <w:pPr>
      <w:numPr>
        <w:numId w:val="6"/>
      </w:numPr>
      <w:spacing w:after="120"/>
    </w:pPr>
    <w:rPr>
      <w:rFonts w:ascii="Calibri" w:hAnsi="Calibri"/>
      <w:i/>
      <w:sz w:val="21"/>
      <w:szCs w:val="22"/>
      <w:lang w:val="en-GB" w:eastAsia="en-US"/>
    </w:rPr>
  </w:style>
  <w:style w:type="paragraph" w:customStyle="1" w:styleId="mesgcontent">
    <w:name w:val="mesg_content"/>
    <w:basedOn w:val="Normlny"/>
    <w:rsid w:val="00076806"/>
    <w:pPr>
      <w:spacing w:before="144" w:after="144"/>
      <w:ind w:firstLine="480"/>
    </w:pPr>
    <w:rPr>
      <w:sz w:val="16"/>
      <w:szCs w:val="16"/>
    </w:rPr>
  </w:style>
  <w:style w:type="character" w:customStyle="1" w:styleId="TextbublinyChar">
    <w:name w:val="Text bubliny Char"/>
    <w:link w:val="Textbubliny"/>
    <w:rsid w:val="00622BF9"/>
    <w:rPr>
      <w:rFonts w:ascii="Tahoma" w:hAnsi="Tahoma" w:cs="Tahoma"/>
      <w:sz w:val="16"/>
      <w:szCs w:val="16"/>
    </w:rPr>
  </w:style>
  <w:style w:type="character" w:customStyle="1" w:styleId="Nadpis1Char">
    <w:name w:val="Nadpis 1 Char"/>
    <w:link w:val="Nadpis1"/>
    <w:rsid w:val="003E276A"/>
    <w:rPr>
      <w:rFonts w:eastAsia="Arial Unicode MS"/>
      <w:b/>
      <w:sz w:val="28"/>
    </w:rPr>
  </w:style>
  <w:style w:type="character" w:customStyle="1" w:styleId="FontStyle36">
    <w:name w:val="Font Style36"/>
    <w:uiPriority w:val="99"/>
    <w:rsid w:val="003470E8"/>
    <w:rPr>
      <w:rFonts w:ascii="Verdana" w:hAnsi="Verdana" w:cs="Verdana"/>
      <w:b/>
      <w:bCs/>
      <w:sz w:val="20"/>
      <w:szCs w:val="20"/>
    </w:rPr>
  </w:style>
  <w:style w:type="paragraph" w:customStyle="1" w:styleId="Style10">
    <w:name w:val="Style10"/>
    <w:basedOn w:val="Normlny"/>
    <w:uiPriority w:val="99"/>
    <w:rsid w:val="003470E8"/>
    <w:pPr>
      <w:autoSpaceDE w:val="0"/>
      <w:autoSpaceDN w:val="0"/>
    </w:pPr>
    <w:rPr>
      <w:rFonts w:ascii="Verdana" w:hAnsi="Verdana"/>
    </w:rPr>
  </w:style>
  <w:style w:type="paragraph" w:customStyle="1" w:styleId="Style6">
    <w:name w:val="Style6"/>
    <w:basedOn w:val="Normlny"/>
    <w:uiPriority w:val="99"/>
    <w:rsid w:val="003470E8"/>
    <w:pPr>
      <w:autoSpaceDE w:val="0"/>
      <w:autoSpaceDN w:val="0"/>
      <w:spacing w:line="144" w:lineRule="exact"/>
      <w:jc w:val="center"/>
    </w:pPr>
    <w:rPr>
      <w:rFonts w:ascii="Calibri" w:hAnsi="Calibri"/>
    </w:rPr>
  </w:style>
  <w:style w:type="character" w:customStyle="1" w:styleId="FontStyle29">
    <w:name w:val="Font Style29"/>
    <w:uiPriority w:val="99"/>
    <w:rsid w:val="003470E8"/>
    <w:rPr>
      <w:rFonts w:ascii="Calibri" w:hAnsi="Calibri" w:cs="Calibri"/>
      <w:sz w:val="12"/>
      <w:szCs w:val="12"/>
    </w:rPr>
  </w:style>
  <w:style w:type="paragraph" w:customStyle="1" w:styleId="ListParagraph1">
    <w:name w:val="List Paragraph1"/>
    <w:basedOn w:val="Normlny"/>
    <w:rsid w:val="00203A36"/>
    <w:pPr>
      <w:suppressAutoHyphens/>
      <w:spacing w:after="200" w:line="276" w:lineRule="auto"/>
      <w:ind w:left="720"/>
    </w:pPr>
    <w:rPr>
      <w:rFonts w:ascii="Calibri" w:eastAsia="Calibri" w:hAnsi="Calibri"/>
      <w:sz w:val="22"/>
      <w:szCs w:val="22"/>
      <w:lang w:eastAsia="ar-SA"/>
    </w:rPr>
  </w:style>
  <w:style w:type="paragraph" w:customStyle="1" w:styleId="Default">
    <w:name w:val="Default"/>
    <w:rsid w:val="00236C01"/>
    <w:pPr>
      <w:widowControl w:val="0"/>
      <w:autoSpaceDE w:val="0"/>
      <w:autoSpaceDN w:val="0"/>
      <w:adjustRightInd w:val="0"/>
      <w:spacing w:line="360" w:lineRule="atLeast"/>
      <w:jc w:val="both"/>
      <w:textAlignment w:val="baseline"/>
    </w:pPr>
    <w:rPr>
      <w:color w:val="000000"/>
      <w:sz w:val="24"/>
      <w:szCs w:val="24"/>
      <w:lang w:eastAsia="en-US"/>
    </w:rPr>
  </w:style>
  <w:style w:type="character" w:customStyle="1" w:styleId="lib-item">
    <w:name w:val="lib-item"/>
    <w:basedOn w:val="Predvolenpsmoodseku"/>
    <w:rsid w:val="00DF487A"/>
  </w:style>
  <w:style w:type="paragraph" w:customStyle="1" w:styleId="CharChar1CharCharCharCharCharCharCharCharCharCharCharChar">
    <w:name w:val=" Char Char1 Char Char Char Char Char Char Char Char Char Char Char Char"/>
    <w:basedOn w:val="Normlny"/>
    <w:rsid w:val="00DB2BEE"/>
    <w:pPr>
      <w:tabs>
        <w:tab w:val="num" w:pos="567"/>
      </w:tabs>
      <w:spacing w:line="240" w:lineRule="exact"/>
      <w:ind w:left="567" w:hanging="567"/>
    </w:pPr>
    <w:rPr>
      <w:rFonts w:ascii="Times New Roman Bold" w:hAnsi="Times New Roman Bold" w:cs="Times New Roman Bold"/>
      <w:b/>
      <w:bCs/>
      <w:color w:val="000000"/>
      <w:sz w:val="26"/>
      <w:szCs w:val="26"/>
      <w:lang w:eastAsia="en-US"/>
    </w:rPr>
  </w:style>
  <w:style w:type="character" w:customStyle="1" w:styleId="ZkladntextChar">
    <w:name w:val="Základný text Char"/>
    <w:link w:val="Zkladntext"/>
    <w:rsid w:val="00311DD3"/>
    <w:rPr>
      <w:b/>
      <w:sz w:val="24"/>
    </w:rPr>
  </w:style>
  <w:style w:type="character" w:customStyle="1" w:styleId="FontStyle18">
    <w:name w:val="Font Style18"/>
    <w:uiPriority w:val="99"/>
    <w:rsid w:val="000528CF"/>
    <w:rPr>
      <w:rFonts w:ascii="Times New Roman" w:hAnsi="Times New Roman" w:cs="Times New Roman" w:hint="default"/>
      <w:sz w:val="22"/>
      <w:szCs w:val="22"/>
    </w:rPr>
  </w:style>
  <w:style w:type="character" w:customStyle="1" w:styleId="ObyajntextChar">
    <w:name w:val="Obyčajný text Char"/>
    <w:link w:val="Obyajntext"/>
    <w:uiPriority w:val="99"/>
    <w:rsid w:val="002A357B"/>
    <w:rPr>
      <w:rFonts w:ascii="Courier New" w:hAnsi="Courier New" w:cs="Courier New"/>
    </w:rPr>
  </w:style>
  <w:style w:type="character" w:customStyle="1" w:styleId="columnr">
    <w:name w:val="column_r"/>
    <w:rsid w:val="005573C1"/>
  </w:style>
  <w:style w:type="character" w:customStyle="1" w:styleId="CharStyle7">
    <w:name w:val="Char Style 7"/>
    <w:link w:val="Style60"/>
    <w:uiPriority w:val="99"/>
    <w:locked/>
    <w:rsid w:val="002F4C81"/>
    <w:rPr>
      <w:sz w:val="23"/>
      <w:szCs w:val="23"/>
      <w:shd w:val="clear" w:color="auto" w:fill="FFFFFF"/>
    </w:rPr>
  </w:style>
  <w:style w:type="paragraph" w:customStyle="1" w:styleId="Style60">
    <w:name w:val="Style 6"/>
    <w:basedOn w:val="Normlny"/>
    <w:link w:val="CharStyle7"/>
    <w:uiPriority w:val="99"/>
    <w:rsid w:val="002F4C81"/>
    <w:pPr>
      <w:shd w:val="clear" w:color="auto" w:fill="FFFFFF"/>
      <w:spacing w:before="180" w:after="420" w:line="274" w:lineRule="exact"/>
    </w:pPr>
    <w:rPr>
      <w:sz w:val="23"/>
      <w:szCs w:val="23"/>
    </w:rPr>
  </w:style>
  <w:style w:type="character" w:customStyle="1" w:styleId="TextkomentraChar">
    <w:name w:val="Text komentára Char"/>
    <w:link w:val="Textkomentra"/>
    <w:uiPriority w:val="99"/>
    <w:semiHidden/>
    <w:rsid w:val="004353A0"/>
  </w:style>
  <w:style w:type="character" w:customStyle="1" w:styleId="Nadpis3Char">
    <w:name w:val="Nadpis 3 Char"/>
    <w:link w:val="Nadpis3"/>
    <w:rsid w:val="00F53DCE"/>
    <w:rPr>
      <w:rFonts w:eastAsia="Arial Unicode MS"/>
      <w:b/>
      <w:i/>
      <w:sz w:val="28"/>
    </w:rPr>
  </w:style>
  <w:style w:type="paragraph" w:styleId="Bezriadkovania">
    <w:name w:val="No Spacing"/>
    <w:uiPriority w:val="1"/>
    <w:qFormat/>
    <w:rsid w:val="00DA1E4D"/>
    <w:pPr>
      <w:widowControl w:val="0"/>
      <w:adjustRightInd w:val="0"/>
      <w:spacing w:line="360" w:lineRule="atLeast"/>
      <w:jc w:val="both"/>
      <w:textAlignment w:val="baseline"/>
    </w:pPr>
    <w:rPr>
      <w:rFonts w:ascii="Calibri" w:eastAsia="Calibri" w:hAnsi="Calibri"/>
      <w:sz w:val="22"/>
      <w:szCs w:val="22"/>
      <w:lang w:eastAsia="en-US"/>
    </w:rPr>
  </w:style>
  <w:style w:type="table" w:customStyle="1" w:styleId="Mriekatabuky1">
    <w:name w:val="Mriežka tabuľky1"/>
    <w:basedOn w:val="Normlnatabuka"/>
    <w:next w:val="Mriekatabuky"/>
    <w:uiPriority w:val="59"/>
    <w:rsid w:val="00732E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poznmkypodiarouChar">
    <w:name w:val="Text poznámky pod čiarou Char"/>
    <w:link w:val="Textpoznmkypodiarou"/>
    <w:uiPriority w:val="99"/>
    <w:rsid w:val="00337789"/>
  </w:style>
  <w:style w:type="character" w:customStyle="1" w:styleId="PtaChar">
    <w:name w:val="Päta Char"/>
    <w:link w:val="Pta"/>
    <w:uiPriority w:val="99"/>
    <w:rsid w:val="003E679E"/>
    <w:rPr>
      <w:sz w:val="24"/>
      <w:szCs w:val="24"/>
    </w:rPr>
  </w:style>
  <w:style w:type="character" w:customStyle="1" w:styleId="ppp-input-value">
    <w:name w:val="ppp-input-value"/>
    <w:rsid w:val="0014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847">
      <w:bodyDiv w:val="1"/>
      <w:marLeft w:val="0"/>
      <w:marRight w:val="0"/>
      <w:marTop w:val="0"/>
      <w:marBottom w:val="0"/>
      <w:divBdr>
        <w:top w:val="none" w:sz="0" w:space="0" w:color="auto"/>
        <w:left w:val="none" w:sz="0" w:space="0" w:color="auto"/>
        <w:bottom w:val="none" w:sz="0" w:space="0" w:color="auto"/>
        <w:right w:val="none" w:sz="0" w:space="0" w:color="auto"/>
      </w:divBdr>
      <w:divsChild>
        <w:div w:id="1572427475">
          <w:marLeft w:val="0"/>
          <w:marRight w:val="0"/>
          <w:marTop w:val="0"/>
          <w:marBottom w:val="0"/>
          <w:divBdr>
            <w:top w:val="none" w:sz="0" w:space="0" w:color="auto"/>
            <w:left w:val="none" w:sz="0" w:space="0" w:color="auto"/>
            <w:bottom w:val="none" w:sz="0" w:space="0" w:color="auto"/>
            <w:right w:val="none" w:sz="0" w:space="0" w:color="auto"/>
          </w:divBdr>
        </w:div>
      </w:divsChild>
    </w:div>
    <w:div w:id="46422118">
      <w:bodyDiv w:val="1"/>
      <w:marLeft w:val="0"/>
      <w:marRight w:val="0"/>
      <w:marTop w:val="0"/>
      <w:marBottom w:val="0"/>
      <w:divBdr>
        <w:top w:val="none" w:sz="0" w:space="0" w:color="auto"/>
        <w:left w:val="none" w:sz="0" w:space="0" w:color="auto"/>
        <w:bottom w:val="none" w:sz="0" w:space="0" w:color="auto"/>
        <w:right w:val="none" w:sz="0" w:space="0" w:color="auto"/>
      </w:divBdr>
      <w:divsChild>
        <w:div w:id="1432318554">
          <w:marLeft w:val="0"/>
          <w:marRight w:val="0"/>
          <w:marTop w:val="0"/>
          <w:marBottom w:val="0"/>
          <w:divBdr>
            <w:top w:val="none" w:sz="0" w:space="0" w:color="auto"/>
            <w:left w:val="none" w:sz="0" w:space="0" w:color="auto"/>
            <w:bottom w:val="none" w:sz="0" w:space="0" w:color="auto"/>
            <w:right w:val="none" w:sz="0" w:space="0" w:color="auto"/>
          </w:divBdr>
        </w:div>
      </w:divsChild>
    </w:div>
    <w:div w:id="65879840">
      <w:bodyDiv w:val="1"/>
      <w:marLeft w:val="0"/>
      <w:marRight w:val="0"/>
      <w:marTop w:val="0"/>
      <w:marBottom w:val="0"/>
      <w:divBdr>
        <w:top w:val="none" w:sz="0" w:space="0" w:color="auto"/>
        <w:left w:val="none" w:sz="0" w:space="0" w:color="auto"/>
        <w:bottom w:val="none" w:sz="0" w:space="0" w:color="auto"/>
        <w:right w:val="none" w:sz="0" w:space="0" w:color="auto"/>
      </w:divBdr>
    </w:div>
    <w:div w:id="68239925">
      <w:bodyDiv w:val="1"/>
      <w:marLeft w:val="0"/>
      <w:marRight w:val="0"/>
      <w:marTop w:val="0"/>
      <w:marBottom w:val="0"/>
      <w:divBdr>
        <w:top w:val="none" w:sz="0" w:space="0" w:color="auto"/>
        <w:left w:val="none" w:sz="0" w:space="0" w:color="auto"/>
        <w:bottom w:val="none" w:sz="0" w:space="0" w:color="auto"/>
        <w:right w:val="none" w:sz="0" w:space="0" w:color="auto"/>
      </w:divBdr>
    </w:div>
    <w:div w:id="69079796">
      <w:bodyDiv w:val="1"/>
      <w:marLeft w:val="0"/>
      <w:marRight w:val="0"/>
      <w:marTop w:val="0"/>
      <w:marBottom w:val="0"/>
      <w:divBdr>
        <w:top w:val="none" w:sz="0" w:space="0" w:color="auto"/>
        <w:left w:val="none" w:sz="0" w:space="0" w:color="auto"/>
        <w:bottom w:val="none" w:sz="0" w:space="0" w:color="auto"/>
        <w:right w:val="none" w:sz="0" w:space="0" w:color="auto"/>
      </w:divBdr>
    </w:div>
    <w:div w:id="173686678">
      <w:bodyDiv w:val="1"/>
      <w:marLeft w:val="0"/>
      <w:marRight w:val="0"/>
      <w:marTop w:val="0"/>
      <w:marBottom w:val="0"/>
      <w:divBdr>
        <w:top w:val="none" w:sz="0" w:space="0" w:color="auto"/>
        <w:left w:val="none" w:sz="0" w:space="0" w:color="auto"/>
        <w:bottom w:val="none" w:sz="0" w:space="0" w:color="auto"/>
        <w:right w:val="none" w:sz="0" w:space="0" w:color="auto"/>
      </w:divBdr>
    </w:div>
    <w:div w:id="183829324">
      <w:bodyDiv w:val="1"/>
      <w:marLeft w:val="0"/>
      <w:marRight w:val="0"/>
      <w:marTop w:val="0"/>
      <w:marBottom w:val="0"/>
      <w:divBdr>
        <w:top w:val="none" w:sz="0" w:space="0" w:color="auto"/>
        <w:left w:val="none" w:sz="0" w:space="0" w:color="auto"/>
        <w:bottom w:val="none" w:sz="0" w:space="0" w:color="auto"/>
        <w:right w:val="none" w:sz="0" w:space="0" w:color="auto"/>
      </w:divBdr>
      <w:divsChild>
        <w:div w:id="449472683">
          <w:marLeft w:val="0"/>
          <w:marRight w:val="0"/>
          <w:marTop w:val="0"/>
          <w:marBottom w:val="0"/>
          <w:divBdr>
            <w:top w:val="none" w:sz="0" w:space="0" w:color="auto"/>
            <w:left w:val="none" w:sz="0" w:space="0" w:color="auto"/>
            <w:bottom w:val="none" w:sz="0" w:space="0" w:color="auto"/>
            <w:right w:val="none" w:sz="0" w:space="0" w:color="auto"/>
          </w:divBdr>
        </w:div>
      </w:divsChild>
    </w:div>
    <w:div w:id="248851299">
      <w:bodyDiv w:val="1"/>
      <w:marLeft w:val="0"/>
      <w:marRight w:val="0"/>
      <w:marTop w:val="0"/>
      <w:marBottom w:val="0"/>
      <w:divBdr>
        <w:top w:val="none" w:sz="0" w:space="0" w:color="auto"/>
        <w:left w:val="none" w:sz="0" w:space="0" w:color="auto"/>
        <w:bottom w:val="none" w:sz="0" w:space="0" w:color="auto"/>
        <w:right w:val="none" w:sz="0" w:space="0" w:color="auto"/>
      </w:divBdr>
      <w:divsChild>
        <w:div w:id="2091150284">
          <w:marLeft w:val="0"/>
          <w:marRight w:val="0"/>
          <w:marTop w:val="0"/>
          <w:marBottom w:val="0"/>
          <w:divBdr>
            <w:top w:val="none" w:sz="0" w:space="0" w:color="auto"/>
            <w:left w:val="none" w:sz="0" w:space="0" w:color="auto"/>
            <w:bottom w:val="none" w:sz="0" w:space="0" w:color="auto"/>
            <w:right w:val="none" w:sz="0" w:space="0" w:color="auto"/>
          </w:divBdr>
        </w:div>
      </w:divsChild>
    </w:div>
    <w:div w:id="260769682">
      <w:bodyDiv w:val="1"/>
      <w:marLeft w:val="0"/>
      <w:marRight w:val="0"/>
      <w:marTop w:val="0"/>
      <w:marBottom w:val="0"/>
      <w:divBdr>
        <w:top w:val="none" w:sz="0" w:space="0" w:color="auto"/>
        <w:left w:val="none" w:sz="0" w:space="0" w:color="auto"/>
        <w:bottom w:val="none" w:sz="0" w:space="0" w:color="auto"/>
        <w:right w:val="none" w:sz="0" w:space="0" w:color="auto"/>
      </w:divBdr>
    </w:div>
    <w:div w:id="290981557">
      <w:bodyDiv w:val="1"/>
      <w:marLeft w:val="0"/>
      <w:marRight w:val="0"/>
      <w:marTop w:val="0"/>
      <w:marBottom w:val="0"/>
      <w:divBdr>
        <w:top w:val="none" w:sz="0" w:space="0" w:color="auto"/>
        <w:left w:val="none" w:sz="0" w:space="0" w:color="auto"/>
        <w:bottom w:val="none" w:sz="0" w:space="0" w:color="auto"/>
        <w:right w:val="none" w:sz="0" w:space="0" w:color="auto"/>
      </w:divBdr>
    </w:div>
    <w:div w:id="298919356">
      <w:bodyDiv w:val="1"/>
      <w:marLeft w:val="0"/>
      <w:marRight w:val="0"/>
      <w:marTop w:val="0"/>
      <w:marBottom w:val="0"/>
      <w:divBdr>
        <w:top w:val="none" w:sz="0" w:space="0" w:color="auto"/>
        <w:left w:val="none" w:sz="0" w:space="0" w:color="auto"/>
        <w:bottom w:val="none" w:sz="0" w:space="0" w:color="auto"/>
        <w:right w:val="none" w:sz="0" w:space="0" w:color="auto"/>
      </w:divBdr>
    </w:div>
    <w:div w:id="312179762">
      <w:bodyDiv w:val="1"/>
      <w:marLeft w:val="0"/>
      <w:marRight w:val="0"/>
      <w:marTop w:val="0"/>
      <w:marBottom w:val="0"/>
      <w:divBdr>
        <w:top w:val="none" w:sz="0" w:space="0" w:color="auto"/>
        <w:left w:val="none" w:sz="0" w:space="0" w:color="auto"/>
        <w:bottom w:val="none" w:sz="0" w:space="0" w:color="auto"/>
        <w:right w:val="none" w:sz="0" w:space="0" w:color="auto"/>
      </w:divBdr>
    </w:div>
    <w:div w:id="331031556">
      <w:bodyDiv w:val="1"/>
      <w:marLeft w:val="0"/>
      <w:marRight w:val="0"/>
      <w:marTop w:val="0"/>
      <w:marBottom w:val="0"/>
      <w:divBdr>
        <w:top w:val="none" w:sz="0" w:space="0" w:color="auto"/>
        <w:left w:val="none" w:sz="0" w:space="0" w:color="auto"/>
        <w:bottom w:val="none" w:sz="0" w:space="0" w:color="auto"/>
        <w:right w:val="none" w:sz="0" w:space="0" w:color="auto"/>
      </w:divBdr>
    </w:div>
    <w:div w:id="332997207">
      <w:bodyDiv w:val="1"/>
      <w:marLeft w:val="0"/>
      <w:marRight w:val="0"/>
      <w:marTop w:val="0"/>
      <w:marBottom w:val="0"/>
      <w:divBdr>
        <w:top w:val="none" w:sz="0" w:space="0" w:color="auto"/>
        <w:left w:val="none" w:sz="0" w:space="0" w:color="auto"/>
        <w:bottom w:val="none" w:sz="0" w:space="0" w:color="auto"/>
        <w:right w:val="none" w:sz="0" w:space="0" w:color="auto"/>
      </w:divBdr>
    </w:div>
    <w:div w:id="333652617">
      <w:bodyDiv w:val="1"/>
      <w:marLeft w:val="0"/>
      <w:marRight w:val="0"/>
      <w:marTop w:val="0"/>
      <w:marBottom w:val="0"/>
      <w:divBdr>
        <w:top w:val="none" w:sz="0" w:space="0" w:color="auto"/>
        <w:left w:val="none" w:sz="0" w:space="0" w:color="auto"/>
        <w:bottom w:val="none" w:sz="0" w:space="0" w:color="auto"/>
        <w:right w:val="none" w:sz="0" w:space="0" w:color="auto"/>
      </w:divBdr>
      <w:divsChild>
        <w:div w:id="192810926">
          <w:marLeft w:val="0"/>
          <w:marRight w:val="0"/>
          <w:marTop w:val="0"/>
          <w:marBottom w:val="0"/>
          <w:divBdr>
            <w:top w:val="none" w:sz="0" w:space="0" w:color="auto"/>
            <w:left w:val="none" w:sz="0" w:space="0" w:color="auto"/>
            <w:bottom w:val="none" w:sz="0" w:space="0" w:color="auto"/>
            <w:right w:val="none" w:sz="0" w:space="0" w:color="auto"/>
          </w:divBdr>
        </w:div>
      </w:divsChild>
    </w:div>
    <w:div w:id="405148091">
      <w:bodyDiv w:val="1"/>
      <w:marLeft w:val="0"/>
      <w:marRight w:val="0"/>
      <w:marTop w:val="0"/>
      <w:marBottom w:val="0"/>
      <w:divBdr>
        <w:top w:val="none" w:sz="0" w:space="0" w:color="auto"/>
        <w:left w:val="none" w:sz="0" w:space="0" w:color="auto"/>
        <w:bottom w:val="none" w:sz="0" w:space="0" w:color="auto"/>
        <w:right w:val="none" w:sz="0" w:space="0" w:color="auto"/>
      </w:divBdr>
    </w:div>
    <w:div w:id="472720234">
      <w:bodyDiv w:val="1"/>
      <w:marLeft w:val="0"/>
      <w:marRight w:val="0"/>
      <w:marTop w:val="0"/>
      <w:marBottom w:val="0"/>
      <w:divBdr>
        <w:top w:val="none" w:sz="0" w:space="0" w:color="auto"/>
        <w:left w:val="none" w:sz="0" w:space="0" w:color="auto"/>
        <w:bottom w:val="none" w:sz="0" w:space="0" w:color="auto"/>
        <w:right w:val="none" w:sz="0" w:space="0" w:color="auto"/>
      </w:divBdr>
    </w:div>
    <w:div w:id="484053424">
      <w:bodyDiv w:val="1"/>
      <w:marLeft w:val="0"/>
      <w:marRight w:val="0"/>
      <w:marTop w:val="0"/>
      <w:marBottom w:val="0"/>
      <w:divBdr>
        <w:top w:val="none" w:sz="0" w:space="0" w:color="auto"/>
        <w:left w:val="none" w:sz="0" w:space="0" w:color="auto"/>
        <w:bottom w:val="none" w:sz="0" w:space="0" w:color="auto"/>
        <w:right w:val="none" w:sz="0" w:space="0" w:color="auto"/>
      </w:divBdr>
    </w:div>
    <w:div w:id="513039425">
      <w:bodyDiv w:val="1"/>
      <w:marLeft w:val="0"/>
      <w:marRight w:val="0"/>
      <w:marTop w:val="0"/>
      <w:marBottom w:val="0"/>
      <w:divBdr>
        <w:top w:val="none" w:sz="0" w:space="0" w:color="auto"/>
        <w:left w:val="none" w:sz="0" w:space="0" w:color="auto"/>
        <w:bottom w:val="none" w:sz="0" w:space="0" w:color="auto"/>
        <w:right w:val="none" w:sz="0" w:space="0" w:color="auto"/>
      </w:divBdr>
      <w:divsChild>
        <w:div w:id="1615164455">
          <w:marLeft w:val="150"/>
          <w:marRight w:val="75"/>
          <w:marTop w:val="75"/>
          <w:marBottom w:val="75"/>
          <w:divBdr>
            <w:top w:val="none" w:sz="0" w:space="0" w:color="auto"/>
            <w:left w:val="none" w:sz="0" w:space="0" w:color="auto"/>
            <w:bottom w:val="none" w:sz="0" w:space="0" w:color="auto"/>
            <w:right w:val="none" w:sz="0" w:space="0" w:color="auto"/>
          </w:divBdr>
          <w:divsChild>
            <w:div w:id="12819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01308">
      <w:bodyDiv w:val="1"/>
      <w:marLeft w:val="0"/>
      <w:marRight w:val="0"/>
      <w:marTop w:val="0"/>
      <w:marBottom w:val="0"/>
      <w:divBdr>
        <w:top w:val="none" w:sz="0" w:space="0" w:color="auto"/>
        <w:left w:val="none" w:sz="0" w:space="0" w:color="auto"/>
        <w:bottom w:val="none" w:sz="0" w:space="0" w:color="auto"/>
        <w:right w:val="none" w:sz="0" w:space="0" w:color="auto"/>
      </w:divBdr>
    </w:div>
    <w:div w:id="650207848">
      <w:bodyDiv w:val="1"/>
      <w:marLeft w:val="0"/>
      <w:marRight w:val="0"/>
      <w:marTop w:val="0"/>
      <w:marBottom w:val="0"/>
      <w:divBdr>
        <w:top w:val="none" w:sz="0" w:space="0" w:color="auto"/>
        <w:left w:val="none" w:sz="0" w:space="0" w:color="auto"/>
        <w:bottom w:val="none" w:sz="0" w:space="0" w:color="auto"/>
        <w:right w:val="none" w:sz="0" w:space="0" w:color="auto"/>
      </w:divBdr>
    </w:div>
    <w:div w:id="666514821">
      <w:bodyDiv w:val="1"/>
      <w:marLeft w:val="0"/>
      <w:marRight w:val="0"/>
      <w:marTop w:val="0"/>
      <w:marBottom w:val="0"/>
      <w:divBdr>
        <w:top w:val="none" w:sz="0" w:space="0" w:color="auto"/>
        <w:left w:val="none" w:sz="0" w:space="0" w:color="auto"/>
        <w:bottom w:val="none" w:sz="0" w:space="0" w:color="auto"/>
        <w:right w:val="none" w:sz="0" w:space="0" w:color="auto"/>
      </w:divBdr>
    </w:div>
    <w:div w:id="677541423">
      <w:bodyDiv w:val="1"/>
      <w:marLeft w:val="0"/>
      <w:marRight w:val="0"/>
      <w:marTop w:val="0"/>
      <w:marBottom w:val="0"/>
      <w:divBdr>
        <w:top w:val="none" w:sz="0" w:space="0" w:color="auto"/>
        <w:left w:val="none" w:sz="0" w:space="0" w:color="auto"/>
        <w:bottom w:val="none" w:sz="0" w:space="0" w:color="auto"/>
        <w:right w:val="none" w:sz="0" w:space="0" w:color="auto"/>
      </w:divBdr>
    </w:div>
    <w:div w:id="704675424">
      <w:bodyDiv w:val="1"/>
      <w:marLeft w:val="0"/>
      <w:marRight w:val="0"/>
      <w:marTop w:val="0"/>
      <w:marBottom w:val="0"/>
      <w:divBdr>
        <w:top w:val="none" w:sz="0" w:space="0" w:color="auto"/>
        <w:left w:val="none" w:sz="0" w:space="0" w:color="auto"/>
        <w:bottom w:val="none" w:sz="0" w:space="0" w:color="auto"/>
        <w:right w:val="none" w:sz="0" w:space="0" w:color="auto"/>
      </w:divBdr>
    </w:div>
    <w:div w:id="738361225">
      <w:bodyDiv w:val="1"/>
      <w:marLeft w:val="0"/>
      <w:marRight w:val="0"/>
      <w:marTop w:val="0"/>
      <w:marBottom w:val="0"/>
      <w:divBdr>
        <w:top w:val="none" w:sz="0" w:space="0" w:color="auto"/>
        <w:left w:val="none" w:sz="0" w:space="0" w:color="auto"/>
        <w:bottom w:val="none" w:sz="0" w:space="0" w:color="auto"/>
        <w:right w:val="none" w:sz="0" w:space="0" w:color="auto"/>
      </w:divBdr>
      <w:divsChild>
        <w:div w:id="1020159761">
          <w:marLeft w:val="0"/>
          <w:marRight w:val="0"/>
          <w:marTop w:val="0"/>
          <w:marBottom w:val="0"/>
          <w:divBdr>
            <w:top w:val="none" w:sz="0" w:space="0" w:color="auto"/>
            <w:left w:val="none" w:sz="0" w:space="0" w:color="auto"/>
            <w:bottom w:val="none" w:sz="0" w:space="0" w:color="auto"/>
            <w:right w:val="none" w:sz="0" w:space="0" w:color="auto"/>
          </w:divBdr>
        </w:div>
      </w:divsChild>
    </w:div>
    <w:div w:id="800995435">
      <w:bodyDiv w:val="1"/>
      <w:marLeft w:val="0"/>
      <w:marRight w:val="0"/>
      <w:marTop w:val="0"/>
      <w:marBottom w:val="0"/>
      <w:divBdr>
        <w:top w:val="none" w:sz="0" w:space="0" w:color="auto"/>
        <w:left w:val="none" w:sz="0" w:space="0" w:color="auto"/>
        <w:bottom w:val="none" w:sz="0" w:space="0" w:color="auto"/>
        <w:right w:val="none" w:sz="0" w:space="0" w:color="auto"/>
      </w:divBdr>
    </w:div>
    <w:div w:id="808401571">
      <w:bodyDiv w:val="1"/>
      <w:marLeft w:val="0"/>
      <w:marRight w:val="0"/>
      <w:marTop w:val="0"/>
      <w:marBottom w:val="0"/>
      <w:divBdr>
        <w:top w:val="none" w:sz="0" w:space="0" w:color="auto"/>
        <w:left w:val="none" w:sz="0" w:space="0" w:color="auto"/>
        <w:bottom w:val="none" w:sz="0" w:space="0" w:color="auto"/>
        <w:right w:val="none" w:sz="0" w:space="0" w:color="auto"/>
      </w:divBdr>
    </w:div>
    <w:div w:id="821235208">
      <w:bodyDiv w:val="1"/>
      <w:marLeft w:val="0"/>
      <w:marRight w:val="0"/>
      <w:marTop w:val="0"/>
      <w:marBottom w:val="0"/>
      <w:divBdr>
        <w:top w:val="none" w:sz="0" w:space="0" w:color="auto"/>
        <w:left w:val="none" w:sz="0" w:space="0" w:color="auto"/>
        <w:bottom w:val="none" w:sz="0" w:space="0" w:color="auto"/>
        <w:right w:val="none" w:sz="0" w:space="0" w:color="auto"/>
      </w:divBdr>
    </w:div>
    <w:div w:id="837114163">
      <w:bodyDiv w:val="1"/>
      <w:marLeft w:val="0"/>
      <w:marRight w:val="0"/>
      <w:marTop w:val="0"/>
      <w:marBottom w:val="0"/>
      <w:divBdr>
        <w:top w:val="none" w:sz="0" w:space="0" w:color="auto"/>
        <w:left w:val="none" w:sz="0" w:space="0" w:color="auto"/>
        <w:bottom w:val="none" w:sz="0" w:space="0" w:color="auto"/>
        <w:right w:val="none" w:sz="0" w:space="0" w:color="auto"/>
      </w:divBdr>
    </w:div>
    <w:div w:id="871847337">
      <w:bodyDiv w:val="1"/>
      <w:marLeft w:val="0"/>
      <w:marRight w:val="0"/>
      <w:marTop w:val="0"/>
      <w:marBottom w:val="0"/>
      <w:divBdr>
        <w:top w:val="none" w:sz="0" w:space="0" w:color="auto"/>
        <w:left w:val="none" w:sz="0" w:space="0" w:color="auto"/>
        <w:bottom w:val="none" w:sz="0" w:space="0" w:color="auto"/>
        <w:right w:val="none" w:sz="0" w:space="0" w:color="auto"/>
      </w:divBdr>
    </w:div>
    <w:div w:id="890769998">
      <w:bodyDiv w:val="1"/>
      <w:marLeft w:val="0"/>
      <w:marRight w:val="0"/>
      <w:marTop w:val="0"/>
      <w:marBottom w:val="0"/>
      <w:divBdr>
        <w:top w:val="none" w:sz="0" w:space="0" w:color="auto"/>
        <w:left w:val="none" w:sz="0" w:space="0" w:color="auto"/>
        <w:bottom w:val="none" w:sz="0" w:space="0" w:color="auto"/>
        <w:right w:val="none" w:sz="0" w:space="0" w:color="auto"/>
      </w:divBdr>
    </w:div>
    <w:div w:id="916477729">
      <w:bodyDiv w:val="1"/>
      <w:marLeft w:val="0"/>
      <w:marRight w:val="0"/>
      <w:marTop w:val="0"/>
      <w:marBottom w:val="0"/>
      <w:divBdr>
        <w:top w:val="none" w:sz="0" w:space="0" w:color="auto"/>
        <w:left w:val="none" w:sz="0" w:space="0" w:color="auto"/>
        <w:bottom w:val="none" w:sz="0" w:space="0" w:color="auto"/>
        <w:right w:val="none" w:sz="0" w:space="0" w:color="auto"/>
      </w:divBdr>
    </w:div>
    <w:div w:id="917400017">
      <w:bodyDiv w:val="1"/>
      <w:marLeft w:val="0"/>
      <w:marRight w:val="0"/>
      <w:marTop w:val="0"/>
      <w:marBottom w:val="0"/>
      <w:divBdr>
        <w:top w:val="none" w:sz="0" w:space="0" w:color="auto"/>
        <w:left w:val="none" w:sz="0" w:space="0" w:color="auto"/>
        <w:bottom w:val="none" w:sz="0" w:space="0" w:color="auto"/>
        <w:right w:val="none" w:sz="0" w:space="0" w:color="auto"/>
      </w:divBdr>
    </w:div>
    <w:div w:id="937372804">
      <w:bodyDiv w:val="1"/>
      <w:marLeft w:val="0"/>
      <w:marRight w:val="0"/>
      <w:marTop w:val="0"/>
      <w:marBottom w:val="0"/>
      <w:divBdr>
        <w:top w:val="none" w:sz="0" w:space="0" w:color="auto"/>
        <w:left w:val="none" w:sz="0" w:space="0" w:color="auto"/>
        <w:bottom w:val="none" w:sz="0" w:space="0" w:color="auto"/>
        <w:right w:val="none" w:sz="0" w:space="0" w:color="auto"/>
      </w:divBdr>
    </w:div>
    <w:div w:id="992559780">
      <w:bodyDiv w:val="1"/>
      <w:marLeft w:val="0"/>
      <w:marRight w:val="0"/>
      <w:marTop w:val="0"/>
      <w:marBottom w:val="0"/>
      <w:divBdr>
        <w:top w:val="none" w:sz="0" w:space="0" w:color="auto"/>
        <w:left w:val="none" w:sz="0" w:space="0" w:color="auto"/>
        <w:bottom w:val="none" w:sz="0" w:space="0" w:color="auto"/>
        <w:right w:val="none" w:sz="0" w:space="0" w:color="auto"/>
      </w:divBdr>
    </w:div>
    <w:div w:id="1031492991">
      <w:bodyDiv w:val="1"/>
      <w:marLeft w:val="0"/>
      <w:marRight w:val="0"/>
      <w:marTop w:val="0"/>
      <w:marBottom w:val="0"/>
      <w:divBdr>
        <w:top w:val="none" w:sz="0" w:space="0" w:color="auto"/>
        <w:left w:val="none" w:sz="0" w:space="0" w:color="auto"/>
        <w:bottom w:val="none" w:sz="0" w:space="0" w:color="auto"/>
        <w:right w:val="none" w:sz="0" w:space="0" w:color="auto"/>
      </w:divBdr>
    </w:div>
    <w:div w:id="1056663261">
      <w:bodyDiv w:val="1"/>
      <w:marLeft w:val="0"/>
      <w:marRight w:val="0"/>
      <w:marTop w:val="0"/>
      <w:marBottom w:val="0"/>
      <w:divBdr>
        <w:top w:val="none" w:sz="0" w:space="0" w:color="auto"/>
        <w:left w:val="none" w:sz="0" w:space="0" w:color="auto"/>
        <w:bottom w:val="none" w:sz="0" w:space="0" w:color="auto"/>
        <w:right w:val="none" w:sz="0" w:space="0" w:color="auto"/>
      </w:divBdr>
    </w:div>
    <w:div w:id="1076437948">
      <w:bodyDiv w:val="1"/>
      <w:marLeft w:val="0"/>
      <w:marRight w:val="0"/>
      <w:marTop w:val="0"/>
      <w:marBottom w:val="0"/>
      <w:divBdr>
        <w:top w:val="none" w:sz="0" w:space="0" w:color="auto"/>
        <w:left w:val="none" w:sz="0" w:space="0" w:color="auto"/>
        <w:bottom w:val="none" w:sz="0" w:space="0" w:color="auto"/>
        <w:right w:val="none" w:sz="0" w:space="0" w:color="auto"/>
      </w:divBdr>
    </w:div>
    <w:div w:id="1096756705">
      <w:bodyDiv w:val="1"/>
      <w:marLeft w:val="0"/>
      <w:marRight w:val="0"/>
      <w:marTop w:val="0"/>
      <w:marBottom w:val="0"/>
      <w:divBdr>
        <w:top w:val="none" w:sz="0" w:space="0" w:color="auto"/>
        <w:left w:val="none" w:sz="0" w:space="0" w:color="auto"/>
        <w:bottom w:val="none" w:sz="0" w:space="0" w:color="auto"/>
        <w:right w:val="none" w:sz="0" w:space="0" w:color="auto"/>
      </w:divBdr>
    </w:div>
    <w:div w:id="1098526491">
      <w:bodyDiv w:val="1"/>
      <w:marLeft w:val="0"/>
      <w:marRight w:val="0"/>
      <w:marTop w:val="0"/>
      <w:marBottom w:val="0"/>
      <w:divBdr>
        <w:top w:val="none" w:sz="0" w:space="0" w:color="auto"/>
        <w:left w:val="none" w:sz="0" w:space="0" w:color="auto"/>
        <w:bottom w:val="none" w:sz="0" w:space="0" w:color="auto"/>
        <w:right w:val="none" w:sz="0" w:space="0" w:color="auto"/>
      </w:divBdr>
    </w:div>
    <w:div w:id="1126579595">
      <w:bodyDiv w:val="1"/>
      <w:marLeft w:val="0"/>
      <w:marRight w:val="0"/>
      <w:marTop w:val="0"/>
      <w:marBottom w:val="0"/>
      <w:divBdr>
        <w:top w:val="none" w:sz="0" w:space="0" w:color="auto"/>
        <w:left w:val="none" w:sz="0" w:space="0" w:color="auto"/>
        <w:bottom w:val="none" w:sz="0" w:space="0" w:color="auto"/>
        <w:right w:val="none" w:sz="0" w:space="0" w:color="auto"/>
      </w:divBdr>
    </w:div>
    <w:div w:id="1134257229">
      <w:bodyDiv w:val="1"/>
      <w:marLeft w:val="0"/>
      <w:marRight w:val="0"/>
      <w:marTop w:val="0"/>
      <w:marBottom w:val="0"/>
      <w:divBdr>
        <w:top w:val="none" w:sz="0" w:space="0" w:color="auto"/>
        <w:left w:val="none" w:sz="0" w:space="0" w:color="auto"/>
        <w:bottom w:val="none" w:sz="0" w:space="0" w:color="auto"/>
        <w:right w:val="none" w:sz="0" w:space="0" w:color="auto"/>
      </w:divBdr>
    </w:div>
    <w:div w:id="1188251984">
      <w:bodyDiv w:val="1"/>
      <w:marLeft w:val="0"/>
      <w:marRight w:val="0"/>
      <w:marTop w:val="0"/>
      <w:marBottom w:val="0"/>
      <w:divBdr>
        <w:top w:val="none" w:sz="0" w:space="0" w:color="auto"/>
        <w:left w:val="none" w:sz="0" w:space="0" w:color="auto"/>
        <w:bottom w:val="none" w:sz="0" w:space="0" w:color="auto"/>
        <w:right w:val="none" w:sz="0" w:space="0" w:color="auto"/>
      </w:divBdr>
      <w:divsChild>
        <w:div w:id="555050373">
          <w:marLeft w:val="0"/>
          <w:marRight w:val="0"/>
          <w:marTop w:val="0"/>
          <w:marBottom w:val="0"/>
          <w:divBdr>
            <w:top w:val="none" w:sz="0" w:space="0" w:color="auto"/>
            <w:left w:val="none" w:sz="0" w:space="0" w:color="auto"/>
            <w:bottom w:val="none" w:sz="0" w:space="0" w:color="auto"/>
            <w:right w:val="none" w:sz="0" w:space="0" w:color="auto"/>
          </w:divBdr>
        </w:div>
      </w:divsChild>
    </w:div>
    <w:div w:id="1193229036">
      <w:bodyDiv w:val="1"/>
      <w:marLeft w:val="0"/>
      <w:marRight w:val="0"/>
      <w:marTop w:val="0"/>
      <w:marBottom w:val="0"/>
      <w:divBdr>
        <w:top w:val="none" w:sz="0" w:space="0" w:color="auto"/>
        <w:left w:val="none" w:sz="0" w:space="0" w:color="auto"/>
        <w:bottom w:val="none" w:sz="0" w:space="0" w:color="auto"/>
        <w:right w:val="none" w:sz="0" w:space="0" w:color="auto"/>
      </w:divBdr>
    </w:div>
    <w:div w:id="1228297716">
      <w:bodyDiv w:val="1"/>
      <w:marLeft w:val="0"/>
      <w:marRight w:val="0"/>
      <w:marTop w:val="0"/>
      <w:marBottom w:val="0"/>
      <w:divBdr>
        <w:top w:val="none" w:sz="0" w:space="0" w:color="auto"/>
        <w:left w:val="none" w:sz="0" w:space="0" w:color="auto"/>
        <w:bottom w:val="none" w:sz="0" w:space="0" w:color="auto"/>
        <w:right w:val="none" w:sz="0" w:space="0" w:color="auto"/>
      </w:divBdr>
    </w:div>
    <w:div w:id="1231963597">
      <w:bodyDiv w:val="1"/>
      <w:marLeft w:val="0"/>
      <w:marRight w:val="0"/>
      <w:marTop w:val="0"/>
      <w:marBottom w:val="0"/>
      <w:divBdr>
        <w:top w:val="none" w:sz="0" w:space="0" w:color="auto"/>
        <w:left w:val="none" w:sz="0" w:space="0" w:color="auto"/>
        <w:bottom w:val="none" w:sz="0" w:space="0" w:color="auto"/>
        <w:right w:val="none" w:sz="0" w:space="0" w:color="auto"/>
      </w:divBdr>
    </w:div>
    <w:div w:id="1265723878">
      <w:bodyDiv w:val="1"/>
      <w:marLeft w:val="0"/>
      <w:marRight w:val="0"/>
      <w:marTop w:val="0"/>
      <w:marBottom w:val="0"/>
      <w:divBdr>
        <w:top w:val="none" w:sz="0" w:space="0" w:color="auto"/>
        <w:left w:val="none" w:sz="0" w:space="0" w:color="auto"/>
        <w:bottom w:val="none" w:sz="0" w:space="0" w:color="auto"/>
        <w:right w:val="none" w:sz="0" w:space="0" w:color="auto"/>
      </w:divBdr>
    </w:div>
    <w:div w:id="1293444151">
      <w:bodyDiv w:val="1"/>
      <w:marLeft w:val="0"/>
      <w:marRight w:val="0"/>
      <w:marTop w:val="0"/>
      <w:marBottom w:val="0"/>
      <w:divBdr>
        <w:top w:val="none" w:sz="0" w:space="0" w:color="auto"/>
        <w:left w:val="none" w:sz="0" w:space="0" w:color="auto"/>
        <w:bottom w:val="none" w:sz="0" w:space="0" w:color="auto"/>
        <w:right w:val="none" w:sz="0" w:space="0" w:color="auto"/>
      </w:divBdr>
    </w:div>
    <w:div w:id="1371301910">
      <w:bodyDiv w:val="1"/>
      <w:marLeft w:val="0"/>
      <w:marRight w:val="0"/>
      <w:marTop w:val="0"/>
      <w:marBottom w:val="0"/>
      <w:divBdr>
        <w:top w:val="none" w:sz="0" w:space="0" w:color="auto"/>
        <w:left w:val="none" w:sz="0" w:space="0" w:color="auto"/>
        <w:bottom w:val="none" w:sz="0" w:space="0" w:color="auto"/>
        <w:right w:val="none" w:sz="0" w:space="0" w:color="auto"/>
      </w:divBdr>
      <w:divsChild>
        <w:div w:id="140973923">
          <w:marLeft w:val="0"/>
          <w:marRight w:val="0"/>
          <w:marTop w:val="0"/>
          <w:marBottom w:val="0"/>
          <w:divBdr>
            <w:top w:val="none" w:sz="0" w:space="0" w:color="auto"/>
            <w:left w:val="none" w:sz="0" w:space="0" w:color="auto"/>
            <w:bottom w:val="none" w:sz="0" w:space="0" w:color="auto"/>
            <w:right w:val="none" w:sz="0" w:space="0" w:color="auto"/>
          </w:divBdr>
        </w:div>
      </w:divsChild>
    </w:div>
    <w:div w:id="1375694574">
      <w:bodyDiv w:val="1"/>
      <w:marLeft w:val="0"/>
      <w:marRight w:val="0"/>
      <w:marTop w:val="0"/>
      <w:marBottom w:val="0"/>
      <w:divBdr>
        <w:top w:val="none" w:sz="0" w:space="0" w:color="auto"/>
        <w:left w:val="none" w:sz="0" w:space="0" w:color="auto"/>
        <w:bottom w:val="none" w:sz="0" w:space="0" w:color="auto"/>
        <w:right w:val="none" w:sz="0" w:space="0" w:color="auto"/>
      </w:divBdr>
    </w:div>
    <w:div w:id="1384283885">
      <w:bodyDiv w:val="1"/>
      <w:marLeft w:val="0"/>
      <w:marRight w:val="0"/>
      <w:marTop w:val="0"/>
      <w:marBottom w:val="0"/>
      <w:divBdr>
        <w:top w:val="none" w:sz="0" w:space="0" w:color="auto"/>
        <w:left w:val="none" w:sz="0" w:space="0" w:color="auto"/>
        <w:bottom w:val="none" w:sz="0" w:space="0" w:color="auto"/>
        <w:right w:val="none" w:sz="0" w:space="0" w:color="auto"/>
      </w:divBdr>
    </w:div>
    <w:div w:id="1476946323">
      <w:bodyDiv w:val="1"/>
      <w:marLeft w:val="0"/>
      <w:marRight w:val="0"/>
      <w:marTop w:val="0"/>
      <w:marBottom w:val="0"/>
      <w:divBdr>
        <w:top w:val="none" w:sz="0" w:space="0" w:color="auto"/>
        <w:left w:val="none" w:sz="0" w:space="0" w:color="auto"/>
        <w:bottom w:val="none" w:sz="0" w:space="0" w:color="auto"/>
        <w:right w:val="none" w:sz="0" w:space="0" w:color="auto"/>
      </w:divBdr>
    </w:div>
    <w:div w:id="1522206679">
      <w:bodyDiv w:val="1"/>
      <w:marLeft w:val="0"/>
      <w:marRight w:val="0"/>
      <w:marTop w:val="0"/>
      <w:marBottom w:val="0"/>
      <w:divBdr>
        <w:top w:val="none" w:sz="0" w:space="0" w:color="auto"/>
        <w:left w:val="none" w:sz="0" w:space="0" w:color="auto"/>
        <w:bottom w:val="none" w:sz="0" w:space="0" w:color="auto"/>
        <w:right w:val="none" w:sz="0" w:space="0" w:color="auto"/>
      </w:divBdr>
    </w:div>
    <w:div w:id="1527980038">
      <w:bodyDiv w:val="1"/>
      <w:marLeft w:val="0"/>
      <w:marRight w:val="0"/>
      <w:marTop w:val="0"/>
      <w:marBottom w:val="0"/>
      <w:divBdr>
        <w:top w:val="none" w:sz="0" w:space="0" w:color="auto"/>
        <w:left w:val="none" w:sz="0" w:space="0" w:color="auto"/>
        <w:bottom w:val="none" w:sz="0" w:space="0" w:color="auto"/>
        <w:right w:val="none" w:sz="0" w:space="0" w:color="auto"/>
      </w:divBdr>
    </w:div>
    <w:div w:id="1543249725">
      <w:bodyDiv w:val="1"/>
      <w:marLeft w:val="0"/>
      <w:marRight w:val="0"/>
      <w:marTop w:val="0"/>
      <w:marBottom w:val="0"/>
      <w:divBdr>
        <w:top w:val="none" w:sz="0" w:space="0" w:color="auto"/>
        <w:left w:val="none" w:sz="0" w:space="0" w:color="auto"/>
        <w:bottom w:val="none" w:sz="0" w:space="0" w:color="auto"/>
        <w:right w:val="none" w:sz="0" w:space="0" w:color="auto"/>
      </w:divBdr>
    </w:div>
    <w:div w:id="1577089132">
      <w:bodyDiv w:val="1"/>
      <w:marLeft w:val="0"/>
      <w:marRight w:val="0"/>
      <w:marTop w:val="0"/>
      <w:marBottom w:val="0"/>
      <w:divBdr>
        <w:top w:val="none" w:sz="0" w:space="0" w:color="auto"/>
        <w:left w:val="none" w:sz="0" w:space="0" w:color="auto"/>
        <w:bottom w:val="none" w:sz="0" w:space="0" w:color="auto"/>
        <w:right w:val="none" w:sz="0" w:space="0" w:color="auto"/>
      </w:divBdr>
    </w:div>
    <w:div w:id="1661273406">
      <w:bodyDiv w:val="1"/>
      <w:marLeft w:val="0"/>
      <w:marRight w:val="0"/>
      <w:marTop w:val="0"/>
      <w:marBottom w:val="0"/>
      <w:divBdr>
        <w:top w:val="none" w:sz="0" w:space="0" w:color="auto"/>
        <w:left w:val="none" w:sz="0" w:space="0" w:color="auto"/>
        <w:bottom w:val="none" w:sz="0" w:space="0" w:color="auto"/>
        <w:right w:val="none" w:sz="0" w:space="0" w:color="auto"/>
      </w:divBdr>
      <w:divsChild>
        <w:div w:id="1146581426">
          <w:marLeft w:val="0"/>
          <w:marRight w:val="0"/>
          <w:marTop w:val="0"/>
          <w:marBottom w:val="0"/>
          <w:divBdr>
            <w:top w:val="none" w:sz="0" w:space="0" w:color="auto"/>
            <w:left w:val="none" w:sz="0" w:space="0" w:color="auto"/>
            <w:bottom w:val="none" w:sz="0" w:space="0" w:color="auto"/>
            <w:right w:val="none" w:sz="0" w:space="0" w:color="auto"/>
          </w:divBdr>
        </w:div>
      </w:divsChild>
    </w:div>
    <w:div w:id="1775830327">
      <w:bodyDiv w:val="1"/>
      <w:marLeft w:val="0"/>
      <w:marRight w:val="0"/>
      <w:marTop w:val="0"/>
      <w:marBottom w:val="0"/>
      <w:divBdr>
        <w:top w:val="none" w:sz="0" w:space="0" w:color="auto"/>
        <w:left w:val="none" w:sz="0" w:space="0" w:color="auto"/>
        <w:bottom w:val="none" w:sz="0" w:space="0" w:color="auto"/>
        <w:right w:val="none" w:sz="0" w:space="0" w:color="auto"/>
      </w:divBdr>
      <w:divsChild>
        <w:div w:id="960918045">
          <w:marLeft w:val="0"/>
          <w:marRight w:val="0"/>
          <w:marTop w:val="0"/>
          <w:marBottom w:val="0"/>
          <w:divBdr>
            <w:top w:val="none" w:sz="0" w:space="0" w:color="auto"/>
            <w:left w:val="none" w:sz="0" w:space="0" w:color="auto"/>
            <w:bottom w:val="none" w:sz="0" w:space="0" w:color="auto"/>
            <w:right w:val="none" w:sz="0" w:space="0" w:color="auto"/>
          </w:divBdr>
        </w:div>
      </w:divsChild>
    </w:div>
    <w:div w:id="1864784328">
      <w:bodyDiv w:val="1"/>
      <w:marLeft w:val="0"/>
      <w:marRight w:val="0"/>
      <w:marTop w:val="0"/>
      <w:marBottom w:val="0"/>
      <w:divBdr>
        <w:top w:val="none" w:sz="0" w:space="0" w:color="auto"/>
        <w:left w:val="none" w:sz="0" w:space="0" w:color="auto"/>
        <w:bottom w:val="none" w:sz="0" w:space="0" w:color="auto"/>
        <w:right w:val="none" w:sz="0" w:space="0" w:color="auto"/>
      </w:divBdr>
    </w:div>
    <w:div w:id="1865247207">
      <w:bodyDiv w:val="1"/>
      <w:marLeft w:val="0"/>
      <w:marRight w:val="0"/>
      <w:marTop w:val="0"/>
      <w:marBottom w:val="0"/>
      <w:divBdr>
        <w:top w:val="none" w:sz="0" w:space="0" w:color="auto"/>
        <w:left w:val="none" w:sz="0" w:space="0" w:color="auto"/>
        <w:bottom w:val="none" w:sz="0" w:space="0" w:color="auto"/>
        <w:right w:val="none" w:sz="0" w:space="0" w:color="auto"/>
      </w:divBdr>
      <w:divsChild>
        <w:div w:id="1289510751">
          <w:marLeft w:val="0"/>
          <w:marRight w:val="0"/>
          <w:marTop w:val="0"/>
          <w:marBottom w:val="0"/>
          <w:divBdr>
            <w:top w:val="none" w:sz="0" w:space="0" w:color="auto"/>
            <w:left w:val="none" w:sz="0" w:space="0" w:color="auto"/>
            <w:bottom w:val="none" w:sz="0" w:space="0" w:color="auto"/>
            <w:right w:val="none" w:sz="0" w:space="0" w:color="auto"/>
          </w:divBdr>
          <w:divsChild>
            <w:div w:id="432630817">
              <w:marLeft w:val="0"/>
              <w:marRight w:val="0"/>
              <w:marTop w:val="0"/>
              <w:marBottom w:val="0"/>
              <w:divBdr>
                <w:top w:val="none" w:sz="0" w:space="0" w:color="auto"/>
                <w:left w:val="none" w:sz="0" w:space="0" w:color="auto"/>
                <w:bottom w:val="none" w:sz="0" w:space="0" w:color="auto"/>
                <w:right w:val="none" w:sz="0" w:space="0" w:color="auto"/>
              </w:divBdr>
            </w:div>
            <w:div w:id="799616882">
              <w:marLeft w:val="0"/>
              <w:marRight w:val="0"/>
              <w:marTop w:val="0"/>
              <w:marBottom w:val="0"/>
              <w:divBdr>
                <w:top w:val="none" w:sz="0" w:space="0" w:color="auto"/>
                <w:left w:val="none" w:sz="0" w:space="0" w:color="auto"/>
                <w:bottom w:val="none" w:sz="0" w:space="0" w:color="auto"/>
                <w:right w:val="none" w:sz="0" w:space="0" w:color="auto"/>
              </w:divBdr>
            </w:div>
            <w:div w:id="1634561296">
              <w:marLeft w:val="0"/>
              <w:marRight w:val="0"/>
              <w:marTop w:val="0"/>
              <w:marBottom w:val="0"/>
              <w:divBdr>
                <w:top w:val="none" w:sz="0" w:space="0" w:color="auto"/>
                <w:left w:val="none" w:sz="0" w:space="0" w:color="auto"/>
                <w:bottom w:val="none" w:sz="0" w:space="0" w:color="auto"/>
                <w:right w:val="none" w:sz="0" w:space="0" w:color="auto"/>
              </w:divBdr>
            </w:div>
            <w:div w:id="17037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0529">
      <w:bodyDiv w:val="1"/>
      <w:marLeft w:val="0"/>
      <w:marRight w:val="0"/>
      <w:marTop w:val="0"/>
      <w:marBottom w:val="0"/>
      <w:divBdr>
        <w:top w:val="none" w:sz="0" w:space="0" w:color="auto"/>
        <w:left w:val="none" w:sz="0" w:space="0" w:color="auto"/>
        <w:bottom w:val="none" w:sz="0" w:space="0" w:color="auto"/>
        <w:right w:val="none" w:sz="0" w:space="0" w:color="auto"/>
      </w:divBdr>
    </w:div>
    <w:div w:id="1943805591">
      <w:bodyDiv w:val="1"/>
      <w:marLeft w:val="0"/>
      <w:marRight w:val="0"/>
      <w:marTop w:val="0"/>
      <w:marBottom w:val="0"/>
      <w:divBdr>
        <w:top w:val="none" w:sz="0" w:space="0" w:color="auto"/>
        <w:left w:val="none" w:sz="0" w:space="0" w:color="auto"/>
        <w:bottom w:val="none" w:sz="0" w:space="0" w:color="auto"/>
        <w:right w:val="none" w:sz="0" w:space="0" w:color="auto"/>
      </w:divBdr>
    </w:div>
    <w:div w:id="1947542417">
      <w:bodyDiv w:val="1"/>
      <w:marLeft w:val="0"/>
      <w:marRight w:val="0"/>
      <w:marTop w:val="0"/>
      <w:marBottom w:val="0"/>
      <w:divBdr>
        <w:top w:val="none" w:sz="0" w:space="0" w:color="auto"/>
        <w:left w:val="none" w:sz="0" w:space="0" w:color="auto"/>
        <w:bottom w:val="none" w:sz="0" w:space="0" w:color="auto"/>
        <w:right w:val="none" w:sz="0" w:space="0" w:color="auto"/>
      </w:divBdr>
    </w:div>
    <w:div w:id="2012875084">
      <w:bodyDiv w:val="1"/>
      <w:marLeft w:val="0"/>
      <w:marRight w:val="0"/>
      <w:marTop w:val="0"/>
      <w:marBottom w:val="0"/>
      <w:divBdr>
        <w:top w:val="none" w:sz="0" w:space="0" w:color="auto"/>
        <w:left w:val="none" w:sz="0" w:space="0" w:color="auto"/>
        <w:bottom w:val="none" w:sz="0" w:space="0" w:color="auto"/>
        <w:right w:val="none" w:sz="0" w:space="0" w:color="auto"/>
      </w:divBdr>
    </w:div>
    <w:div w:id="2028289314">
      <w:bodyDiv w:val="1"/>
      <w:marLeft w:val="0"/>
      <w:marRight w:val="0"/>
      <w:marTop w:val="0"/>
      <w:marBottom w:val="0"/>
      <w:divBdr>
        <w:top w:val="none" w:sz="0" w:space="0" w:color="auto"/>
        <w:left w:val="none" w:sz="0" w:space="0" w:color="auto"/>
        <w:bottom w:val="none" w:sz="0" w:space="0" w:color="auto"/>
        <w:right w:val="none" w:sz="0" w:space="0" w:color="auto"/>
      </w:divBdr>
    </w:div>
    <w:div w:id="2045206245">
      <w:bodyDiv w:val="1"/>
      <w:marLeft w:val="0"/>
      <w:marRight w:val="0"/>
      <w:marTop w:val="0"/>
      <w:marBottom w:val="0"/>
      <w:divBdr>
        <w:top w:val="none" w:sz="0" w:space="0" w:color="auto"/>
        <w:left w:val="none" w:sz="0" w:space="0" w:color="auto"/>
        <w:bottom w:val="none" w:sz="0" w:space="0" w:color="auto"/>
        <w:right w:val="none" w:sz="0" w:space="0" w:color="auto"/>
      </w:divBdr>
    </w:div>
    <w:div w:id="2106151864">
      <w:bodyDiv w:val="1"/>
      <w:marLeft w:val="0"/>
      <w:marRight w:val="0"/>
      <w:marTop w:val="0"/>
      <w:marBottom w:val="0"/>
      <w:divBdr>
        <w:top w:val="none" w:sz="0" w:space="0" w:color="auto"/>
        <w:left w:val="none" w:sz="0" w:space="0" w:color="auto"/>
        <w:bottom w:val="none" w:sz="0" w:space="0" w:color="auto"/>
        <w:right w:val="none" w:sz="0" w:space="0" w:color="auto"/>
      </w:divBdr>
    </w:div>
    <w:div w:id="2114812330">
      <w:bodyDiv w:val="1"/>
      <w:marLeft w:val="0"/>
      <w:marRight w:val="0"/>
      <w:marTop w:val="180"/>
      <w:marBottom w:val="0"/>
      <w:divBdr>
        <w:top w:val="none" w:sz="0" w:space="0" w:color="auto"/>
        <w:left w:val="none" w:sz="0" w:space="0" w:color="auto"/>
        <w:bottom w:val="none" w:sz="0" w:space="0" w:color="auto"/>
        <w:right w:val="none" w:sz="0" w:space="0" w:color="auto"/>
      </w:divBdr>
      <w:divsChild>
        <w:div w:id="637150410">
          <w:marLeft w:val="0"/>
          <w:marRight w:val="0"/>
          <w:marTop w:val="0"/>
          <w:marBottom w:val="0"/>
          <w:divBdr>
            <w:top w:val="none" w:sz="0" w:space="0" w:color="auto"/>
            <w:left w:val="none" w:sz="0" w:space="0" w:color="auto"/>
            <w:bottom w:val="none" w:sz="0" w:space="0" w:color="auto"/>
            <w:right w:val="none" w:sz="0" w:space="0" w:color="auto"/>
          </w:divBdr>
          <w:divsChild>
            <w:div w:id="12685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2076</Words>
  <Characters>11838</Characters>
  <Application>Microsoft Office Word</Application>
  <DocSecurity>0</DocSecurity>
  <Lines>98</Lines>
  <Paragraphs>27</Paragraphs>
  <ScaleCrop>false</ScaleCrop>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2026-10-15T15:02:00Z</dcterms:created>
  <dcterms:modified xsi:type="dcterms:W3CDTF">2026-10-15T15:02:00Z</dcterms:modified>
</cp:coreProperties>
</file>