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77AA6"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8"/>
          <w:szCs w:val="28"/>
          <w:lang w:eastAsia="sk-SK"/>
        </w:rPr>
      </w:pPr>
      <w:r w:rsidRPr="00C30CDF">
        <w:rPr>
          <w:rFonts w:ascii="Times New Roman" w:eastAsia="Times New Roman" w:hAnsi="Times New Roman" w:cs="Times New Roman"/>
          <w:b/>
          <w:bCs/>
          <w:color w:val="000000" w:themeColor="text1"/>
          <w:sz w:val="28"/>
          <w:szCs w:val="28"/>
          <w:lang w:eastAsia="sk-SK"/>
        </w:rPr>
        <w:t>Analýza vplyvov na rozpočet verejnej správy,</w:t>
      </w:r>
    </w:p>
    <w:p w14:paraId="54292B9D"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8"/>
          <w:szCs w:val="28"/>
          <w:lang w:eastAsia="sk-SK"/>
        </w:rPr>
      </w:pPr>
      <w:r w:rsidRPr="00C30CDF">
        <w:rPr>
          <w:rFonts w:ascii="Times New Roman" w:eastAsia="Times New Roman" w:hAnsi="Times New Roman" w:cs="Times New Roman"/>
          <w:b/>
          <w:bCs/>
          <w:color w:val="000000" w:themeColor="text1"/>
          <w:sz w:val="28"/>
          <w:szCs w:val="28"/>
          <w:lang w:eastAsia="sk-SK"/>
        </w:rPr>
        <w:t>na zamestnanosť vo verejnej správe a financovanie návrhu</w:t>
      </w:r>
    </w:p>
    <w:p w14:paraId="4A7B02DF" w14:textId="77777777" w:rsidR="00E963A3" w:rsidRPr="00C30CDF" w:rsidRDefault="00E963A3" w:rsidP="007D5748">
      <w:pPr>
        <w:spacing w:after="0" w:line="240" w:lineRule="auto"/>
        <w:jc w:val="right"/>
        <w:rPr>
          <w:rFonts w:ascii="Times New Roman" w:eastAsia="Times New Roman" w:hAnsi="Times New Roman" w:cs="Times New Roman"/>
          <w:b/>
          <w:bCs/>
          <w:color w:val="000000" w:themeColor="text1"/>
          <w:sz w:val="24"/>
          <w:szCs w:val="24"/>
          <w:lang w:eastAsia="sk-SK"/>
        </w:rPr>
      </w:pPr>
    </w:p>
    <w:p w14:paraId="6C2A00DF" w14:textId="77777777" w:rsidR="00E963A3" w:rsidRPr="00C30CDF" w:rsidRDefault="00E963A3" w:rsidP="00212894">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2.1 Zhrnutie vplyvov na rozpočet verejnej správy v</w:t>
      </w:r>
      <w:r w:rsidR="00780DEF" w:rsidRPr="00C30CDF">
        <w:rPr>
          <w:rFonts w:ascii="Times New Roman" w:eastAsia="Times New Roman" w:hAnsi="Times New Roman" w:cs="Times New Roman"/>
          <w:b/>
          <w:bCs/>
          <w:color w:val="000000" w:themeColor="text1"/>
          <w:sz w:val="24"/>
          <w:szCs w:val="24"/>
          <w:lang w:eastAsia="sk-SK"/>
        </w:rPr>
        <w:t> </w:t>
      </w:r>
      <w:r w:rsidRPr="00C30CDF">
        <w:rPr>
          <w:rFonts w:ascii="Times New Roman" w:eastAsia="Times New Roman" w:hAnsi="Times New Roman" w:cs="Times New Roman"/>
          <w:b/>
          <w:bCs/>
          <w:color w:val="000000" w:themeColor="text1"/>
          <w:sz w:val="24"/>
          <w:szCs w:val="24"/>
          <w:lang w:eastAsia="sk-SK"/>
        </w:rPr>
        <w:t>návrhu</w:t>
      </w:r>
    </w:p>
    <w:p w14:paraId="4C07C329" w14:textId="77777777" w:rsidR="007D5748" w:rsidRPr="00C30CDF" w:rsidRDefault="007D5748" w:rsidP="007D5748">
      <w:pPr>
        <w:spacing w:after="0" w:line="240" w:lineRule="auto"/>
        <w:jc w:val="right"/>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Tabuľka č. 1</w:t>
      </w:r>
      <w:r w:rsidR="001F624A" w:rsidRPr="00C30CDF">
        <w:rPr>
          <w:rFonts w:ascii="Times New Roman" w:eastAsia="Times New Roman" w:hAnsi="Times New Roman" w:cs="Times New Roman"/>
          <w:color w:val="000000" w:themeColor="text1"/>
          <w:sz w:val="20"/>
          <w:szCs w:val="20"/>
          <w:lang w:eastAsia="sk-SK"/>
        </w:rPr>
        <w:t>/A</w:t>
      </w:r>
      <w:r w:rsidRPr="00C30CDF">
        <w:rPr>
          <w:rFonts w:ascii="Times New Roman" w:eastAsia="Times New Roman" w:hAnsi="Times New Roman" w:cs="Times New Roman"/>
          <w:color w:val="000000" w:themeColor="text1"/>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C30CDF" w:rsidRPr="00C30CDF" w14:paraId="0FA65B81" w14:textId="77777777" w:rsidTr="004E556C">
        <w:trPr>
          <w:cantSplit/>
          <w:trHeight w:val="194"/>
          <w:jc w:val="center"/>
        </w:trPr>
        <w:tc>
          <w:tcPr>
            <w:tcW w:w="4661" w:type="dxa"/>
            <w:vMerge w:val="restart"/>
            <w:shd w:val="clear" w:color="auto" w:fill="BFBFBF" w:themeFill="background1" w:themeFillShade="BF"/>
            <w:vAlign w:val="center"/>
          </w:tcPr>
          <w:p w14:paraId="60D6DB34"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bookmarkStart w:id="0" w:name="OLE_LINK1"/>
            <w:r w:rsidRPr="00C30CDF">
              <w:rPr>
                <w:rFonts w:ascii="Times New Roman" w:eastAsia="Times New Roman" w:hAnsi="Times New Roman" w:cs="Times New Roman"/>
                <w:b/>
                <w:bCs/>
                <w:color w:val="000000" w:themeColor="text1"/>
                <w:sz w:val="24"/>
                <w:szCs w:val="24"/>
                <w:lang w:eastAsia="sk-SK"/>
              </w:rPr>
              <w:t>Vplyvy na rozpočet verejnej správy</w:t>
            </w:r>
          </w:p>
        </w:tc>
        <w:tc>
          <w:tcPr>
            <w:tcW w:w="5068" w:type="dxa"/>
            <w:gridSpan w:val="4"/>
            <w:shd w:val="clear" w:color="auto" w:fill="BFBFBF" w:themeFill="background1" w:themeFillShade="BF"/>
            <w:vAlign w:val="center"/>
          </w:tcPr>
          <w:p w14:paraId="2DA43588"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rozpočet verejnej správy (v eurách)</w:t>
            </w:r>
          </w:p>
        </w:tc>
      </w:tr>
      <w:tr w:rsidR="00C30CDF" w:rsidRPr="00C30CDF" w14:paraId="1E5D16A5" w14:textId="77777777" w:rsidTr="004E556C">
        <w:trPr>
          <w:cantSplit/>
          <w:trHeight w:val="70"/>
          <w:jc w:val="center"/>
        </w:trPr>
        <w:tc>
          <w:tcPr>
            <w:tcW w:w="4661" w:type="dxa"/>
            <w:vMerge/>
            <w:shd w:val="clear" w:color="auto" w:fill="BFBFBF" w:themeFill="background1" w:themeFillShade="BF"/>
            <w:vAlign w:val="center"/>
          </w:tcPr>
          <w:p w14:paraId="7C112712" w14:textId="77777777" w:rsidR="00CB759D" w:rsidRPr="00C30CDF" w:rsidRDefault="00CB759D" w:rsidP="00CB759D">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267" w:type="dxa"/>
            <w:shd w:val="clear" w:color="auto" w:fill="BFBFBF" w:themeFill="background1" w:themeFillShade="BF"/>
            <w:vAlign w:val="center"/>
          </w:tcPr>
          <w:p w14:paraId="3914DB1F" w14:textId="03A502BD" w:rsidR="00CB759D" w:rsidRPr="00C30CDF" w:rsidRDefault="00324281" w:rsidP="00CB759D">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w:t>
            </w:r>
            <w:r w:rsidR="000C2FA6" w:rsidRPr="00C30CDF">
              <w:rPr>
                <w:rFonts w:ascii="Times New Roman" w:eastAsia="Times New Roman" w:hAnsi="Times New Roman" w:cs="Times New Roman"/>
                <w:b/>
                <w:bCs/>
                <w:color w:val="000000" w:themeColor="text1"/>
                <w:sz w:val="24"/>
                <w:szCs w:val="24"/>
                <w:lang w:eastAsia="sk-SK"/>
              </w:rPr>
              <w:t>6</w:t>
            </w:r>
          </w:p>
        </w:tc>
        <w:tc>
          <w:tcPr>
            <w:tcW w:w="1267" w:type="dxa"/>
            <w:shd w:val="clear" w:color="auto" w:fill="BFBFBF" w:themeFill="background1" w:themeFillShade="BF"/>
            <w:vAlign w:val="center"/>
          </w:tcPr>
          <w:p w14:paraId="7026F838" w14:textId="36EACCC7" w:rsidR="00CB759D" w:rsidRPr="00C30CDF" w:rsidRDefault="00324281" w:rsidP="00CB759D">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w:t>
            </w:r>
            <w:r w:rsidR="000C2FA6" w:rsidRPr="00C30CDF">
              <w:rPr>
                <w:rFonts w:ascii="Times New Roman" w:eastAsia="Times New Roman" w:hAnsi="Times New Roman" w:cs="Times New Roman"/>
                <w:b/>
                <w:bCs/>
                <w:color w:val="000000" w:themeColor="text1"/>
                <w:sz w:val="24"/>
                <w:szCs w:val="24"/>
                <w:lang w:eastAsia="sk-SK"/>
              </w:rPr>
              <w:t>7</w:t>
            </w:r>
          </w:p>
        </w:tc>
        <w:tc>
          <w:tcPr>
            <w:tcW w:w="1267" w:type="dxa"/>
            <w:shd w:val="clear" w:color="auto" w:fill="BFBFBF" w:themeFill="background1" w:themeFillShade="BF"/>
            <w:vAlign w:val="center"/>
          </w:tcPr>
          <w:p w14:paraId="220D72E2" w14:textId="7758F151" w:rsidR="00CB759D" w:rsidRPr="00C30CDF" w:rsidRDefault="00324281" w:rsidP="00CB759D">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w:t>
            </w:r>
            <w:r w:rsidR="000C2FA6" w:rsidRPr="00C30CDF">
              <w:rPr>
                <w:rFonts w:ascii="Times New Roman" w:eastAsia="Times New Roman" w:hAnsi="Times New Roman" w:cs="Times New Roman"/>
                <w:b/>
                <w:bCs/>
                <w:color w:val="000000" w:themeColor="text1"/>
                <w:sz w:val="24"/>
                <w:szCs w:val="24"/>
                <w:lang w:eastAsia="sk-SK"/>
              </w:rPr>
              <w:t>8</w:t>
            </w:r>
          </w:p>
        </w:tc>
        <w:tc>
          <w:tcPr>
            <w:tcW w:w="1267" w:type="dxa"/>
            <w:shd w:val="clear" w:color="auto" w:fill="BFBFBF" w:themeFill="background1" w:themeFillShade="BF"/>
            <w:vAlign w:val="center"/>
          </w:tcPr>
          <w:p w14:paraId="78FD095C" w14:textId="5C23E345" w:rsidR="00CB759D" w:rsidRPr="00C30CDF" w:rsidRDefault="00324281" w:rsidP="00CB759D">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w:t>
            </w:r>
            <w:r w:rsidR="000C2FA6" w:rsidRPr="00C30CDF">
              <w:rPr>
                <w:rFonts w:ascii="Times New Roman" w:eastAsia="Times New Roman" w:hAnsi="Times New Roman" w:cs="Times New Roman"/>
                <w:b/>
                <w:bCs/>
                <w:color w:val="000000" w:themeColor="text1"/>
                <w:sz w:val="24"/>
                <w:szCs w:val="24"/>
                <w:lang w:eastAsia="sk-SK"/>
              </w:rPr>
              <w:t>9</w:t>
            </w:r>
          </w:p>
        </w:tc>
      </w:tr>
      <w:tr w:rsidR="00C30CDF" w:rsidRPr="00C30CDF" w14:paraId="62B798B3" w14:textId="77777777" w:rsidTr="004E556C">
        <w:trPr>
          <w:trHeight w:val="70"/>
          <w:jc w:val="center"/>
        </w:trPr>
        <w:tc>
          <w:tcPr>
            <w:tcW w:w="4661" w:type="dxa"/>
            <w:shd w:val="clear" w:color="auto" w:fill="C0C0C0"/>
            <w:noWrap/>
            <w:vAlign w:val="center"/>
          </w:tcPr>
          <w:p w14:paraId="743A741B" w14:textId="77777777" w:rsidR="00E066F6" w:rsidRPr="00C30CDF" w:rsidRDefault="00E066F6" w:rsidP="00E066F6">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Príjmy verejnej správy celkom</w:t>
            </w:r>
          </w:p>
        </w:tc>
        <w:tc>
          <w:tcPr>
            <w:tcW w:w="1267" w:type="dxa"/>
            <w:shd w:val="clear" w:color="auto" w:fill="C0C0C0"/>
            <w:vAlign w:val="center"/>
          </w:tcPr>
          <w:p w14:paraId="01852A8C" w14:textId="77777777" w:rsidR="00E066F6" w:rsidRPr="00C30CDF" w:rsidRDefault="00E066F6" w:rsidP="00E066F6">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vAlign w:val="center"/>
          </w:tcPr>
          <w:p w14:paraId="6CBDDE5A" w14:textId="77777777" w:rsidR="00E066F6" w:rsidRPr="00C30CDF" w:rsidRDefault="00E066F6" w:rsidP="00E066F6">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vAlign w:val="center"/>
          </w:tcPr>
          <w:p w14:paraId="4B0803F4" w14:textId="77777777" w:rsidR="00E066F6" w:rsidRPr="00C30CDF" w:rsidRDefault="00E066F6" w:rsidP="00E066F6">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vAlign w:val="center"/>
          </w:tcPr>
          <w:p w14:paraId="0D8C842E" w14:textId="77777777" w:rsidR="00E066F6" w:rsidRPr="00C30CDF" w:rsidRDefault="00E066F6" w:rsidP="00E066F6">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r>
      <w:tr w:rsidR="00C30CDF" w:rsidRPr="00C30CDF" w14:paraId="512012BB" w14:textId="77777777" w:rsidTr="004E556C">
        <w:trPr>
          <w:trHeight w:val="132"/>
          <w:jc w:val="center"/>
        </w:trPr>
        <w:tc>
          <w:tcPr>
            <w:tcW w:w="4661" w:type="dxa"/>
            <w:noWrap/>
            <w:vAlign w:val="center"/>
          </w:tcPr>
          <w:p w14:paraId="3869E983" w14:textId="77777777" w:rsidR="00E066F6" w:rsidRPr="00C30CDF" w:rsidRDefault="00E066F6" w:rsidP="00E066F6">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v tom: </w:t>
            </w:r>
          </w:p>
        </w:tc>
        <w:tc>
          <w:tcPr>
            <w:tcW w:w="1267" w:type="dxa"/>
            <w:noWrap/>
            <w:vAlign w:val="center"/>
          </w:tcPr>
          <w:p w14:paraId="5230224D"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1BA0CA67"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02819083"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3F91A2D1"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4B1EEF62" w14:textId="77777777" w:rsidTr="004E556C">
        <w:trPr>
          <w:trHeight w:val="70"/>
          <w:jc w:val="center"/>
        </w:trPr>
        <w:tc>
          <w:tcPr>
            <w:tcW w:w="4661" w:type="dxa"/>
            <w:noWrap/>
            <w:vAlign w:val="center"/>
          </w:tcPr>
          <w:p w14:paraId="567B6281" w14:textId="77777777" w:rsidR="00E066F6" w:rsidRPr="00C30CDF" w:rsidRDefault="00E066F6" w:rsidP="00E066F6">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xml:space="preserve">z toho:  </w:t>
            </w:r>
          </w:p>
        </w:tc>
        <w:tc>
          <w:tcPr>
            <w:tcW w:w="1267" w:type="dxa"/>
            <w:noWrap/>
            <w:vAlign w:val="center"/>
          </w:tcPr>
          <w:p w14:paraId="567ECF25"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14:paraId="59DDA7F0"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14:paraId="278098CD"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14:paraId="0B72B88F"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p>
        </w:tc>
      </w:tr>
      <w:tr w:rsidR="00C30CDF" w:rsidRPr="00C30CDF" w14:paraId="34986F23" w14:textId="77777777" w:rsidTr="004E556C">
        <w:trPr>
          <w:trHeight w:val="125"/>
          <w:jc w:val="center"/>
        </w:trPr>
        <w:tc>
          <w:tcPr>
            <w:tcW w:w="4661" w:type="dxa"/>
            <w:noWrap/>
            <w:vAlign w:val="center"/>
          </w:tcPr>
          <w:p w14:paraId="7CD26D99" w14:textId="77777777" w:rsidR="00E066F6" w:rsidRPr="00C30CDF" w:rsidRDefault="00E066F6" w:rsidP="00E066F6">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14:paraId="2FC36F1C"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78A47A1"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0EEAF01D"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660A4F7E"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19B7A6BD" w14:textId="77777777" w:rsidTr="004E556C">
        <w:trPr>
          <w:trHeight w:val="125"/>
          <w:jc w:val="center"/>
        </w:trPr>
        <w:tc>
          <w:tcPr>
            <w:tcW w:w="4661" w:type="dxa"/>
            <w:noWrap/>
            <w:vAlign w:val="center"/>
          </w:tcPr>
          <w:p w14:paraId="56EC6DCD" w14:textId="77777777" w:rsidR="00E066F6" w:rsidRPr="00C30CDF" w:rsidRDefault="00E066F6" w:rsidP="00E066F6">
            <w:pPr>
              <w:spacing w:after="0" w:line="240" w:lineRule="auto"/>
              <w:ind w:left="259"/>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Rozpočtové prostriedky</w:t>
            </w:r>
          </w:p>
        </w:tc>
        <w:tc>
          <w:tcPr>
            <w:tcW w:w="1267" w:type="dxa"/>
            <w:noWrap/>
            <w:vAlign w:val="center"/>
          </w:tcPr>
          <w:p w14:paraId="473D3461"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20F3E17"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6DCDAB74"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06377CB4"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0EB0D08D" w14:textId="77777777" w:rsidTr="004E556C">
        <w:trPr>
          <w:trHeight w:val="125"/>
          <w:jc w:val="center"/>
        </w:trPr>
        <w:tc>
          <w:tcPr>
            <w:tcW w:w="4661" w:type="dxa"/>
            <w:noWrap/>
            <w:vAlign w:val="center"/>
          </w:tcPr>
          <w:p w14:paraId="35844D9E" w14:textId="77777777" w:rsidR="00E066F6" w:rsidRPr="00C30CDF" w:rsidRDefault="00E066F6" w:rsidP="00E066F6">
            <w:pPr>
              <w:spacing w:after="0" w:line="240" w:lineRule="auto"/>
              <w:ind w:left="259"/>
              <w:rPr>
                <w:rFonts w:ascii="Times New Roman" w:eastAsia="Times New Roman" w:hAnsi="Times New Roman" w:cs="Times New Roman"/>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EÚ zdroje</w:t>
            </w:r>
          </w:p>
        </w:tc>
        <w:tc>
          <w:tcPr>
            <w:tcW w:w="1267" w:type="dxa"/>
            <w:noWrap/>
            <w:vAlign w:val="center"/>
          </w:tcPr>
          <w:p w14:paraId="2FA27FA4"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080776DF"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2167F6A5"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2C6DE32C" w14:textId="77777777" w:rsidR="00E066F6" w:rsidRPr="00C30CDF" w:rsidRDefault="00E066F6" w:rsidP="00E066F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2BA3E2AE" w14:textId="77777777" w:rsidTr="004E556C">
        <w:trPr>
          <w:trHeight w:val="125"/>
          <w:jc w:val="center"/>
        </w:trPr>
        <w:tc>
          <w:tcPr>
            <w:tcW w:w="4661" w:type="dxa"/>
            <w:noWrap/>
            <w:vAlign w:val="center"/>
          </w:tcPr>
          <w:p w14:paraId="303D623A" w14:textId="77777777" w:rsidR="00E066F6" w:rsidRPr="00C30CDF" w:rsidRDefault="00E066F6" w:rsidP="00E066F6">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14:paraId="3DEE1CF8"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2DA1E06"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4BEB468"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31BC6BC"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597E6BAC" w14:textId="77777777" w:rsidTr="004E556C">
        <w:trPr>
          <w:trHeight w:val="125"/>
          <w:jc w:val="center"/>
        </w:trPr>
        <w:tc>
          <w:tcPr>
            <w:tcW w:w="4661" w:type="dxa"/>
            <w:noWrap/>
            <w:vAlign w:val="center"/>
          </w:tcPr>
          <w:p w14:paraId="493BF285" w14:textId="77777777" w:rsidR="00E066F6" w:rsidRPr="00C30CDF" w:rsidRDefault="00E066F6" w:rsidP="00E066F6">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14:paraId="1BD3B2D5"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2380590B"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0DE4AF4D"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925C835"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7921764B" w14:textId="77777777" w:rsidTr="004E556C">
        <w:trPr>
          <w:trHeight w:val="125"/>
          <w:jc w:val="center"/>
        </w:trPr>
        <w:tc>
          <w:tcPr>
            <w:tcW w:w="4661" w:type="dxa"/>
            <w:noWrap/>
            <w:vAlign w:val="center"/>
          </w:tcPr>
          <w:p w14:paraId="61F59E31" w14:textId="77777777" w:rsidR="00E066F6" w:rsidRPr="00C30CDF" w:rsidRDefault="00E066F6" w:rsidP="00E066F6">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ostatné subjekty verejnej správy</w:t>
            </w:r>
          </w:p>
        </w:tc>
        <w:tc>
          <w:tcPr>
            <w:tcW w:w="1267" w:type="dxa"/>
            <w:noWrap/>
            <w:vAlign w:val="center"/>
          </w:tcPr>
          <w:p w14:paraId="26C2AF8B"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5D536FF"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2FABA3C3"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66B6427C" w14:textId="77777777" w:rsidR="00E066F6" w:rsidRPr="00C30CDF" w:rsidRDefault="00E066F6" w:rsidP="00E066F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1D60E96F" w14:textId="77777777" w:rsidTr="004E556C">
        <w:trPr>
          <w:trHeight w:val="125"/>
          <w:jc w:val="center"/>
        </w:trPr>
        <w:tc>
          <w:tcPr>
            <w:tcW w:w="4661" w:type="dxa"/>
            <w:shd w:val="clear" w:color="auto" w:fill="C0C0C0"/>
            <w:noWrap/>
            <w:vAlign w:val="center"/>
          </w:tcPr>
          <w:p w14:paraId="13C426FE" w14:textId="77777777" w:rsidR="00477E13" w:rsidRPr="00C30CDF" w:rsidRDefault="00477E13" w:rsidP="00477E13">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Výdavky verejnej správy celkom</w:t>
            </w:r>
          </w:p>
        </w:tc>
        <w:tc>
          <w:tcPr>
            <w:tcW w:w="1267" w:type="dxa"/>
            <w:shd w:val="clear" w:color="auto" w:fill="C0C0C0"/>
            <w:noWrap/>
            <w:vAlign w:val="center"/>
          </w:tcPr>
          <w:p w14:paraId="6718889B" w14:textId="6E0ED78B" w:rsidR="00477E13" w:rsidRPr="00C30CDF" w:rsidRDefault="00477E13" w:rsidP="00477E13">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109 314</w:t>
            </w:r>
          </w:p>
        </w:tc>
        <w:tc>
          <w:tcPr>
            <w:tcW w:w="1267" w:type="dxa"/>
            <w:shd w:val="clear" w:color="auto" w:fill="C0C0C0"/>
            <w:noWrap/>
            <w:vAlign w:val="center"/>
          </w:tcPr>
          <w:p w14:paraId="333D9433" w14:textId="75A78B42" w:rsidR="00477E13" w:rsidRPr="00C30CDF" w:rsidRDefault="00477E13" w:rsidP="00477E13">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457 </w:t>
            </w:r>
            <w:r w:rsidR="008C0C17" w:rsidRPr="00C30CDF">
              <w:rPr>
                <w:rFonts w:ascii="Times New Roman" w:eastAsia="Times New Roman" w:hAnsi="Times New Roman" w:cs="Times New Roman"/>
                <w:b/>
                <w:bCs/>
                <w:color w:val="000000" w:themeColor="text1"/>
                <w:sz w:val="24"/>
                <w:szCs w:val="24"/>
                <w:lang w:eastAsia="sk-SK"/>
              </w:rPr>
              <w:t>755</w:t>
            </w:r>
          </w:p>
        </w:tc>
        <w:tc>
          <w:tcPr>
            <w:tcW w:w="1267" w:type="dxa"/>
            <w:shd w:val="clear" w:color="auto" w:fill="C0C0C0"/>
            <w:noWrap/>
            <w:vAlign w:val="center"/>
          </w:tcPr>
          <w:p w14:paraId="5C6B45F6" w14:textId="3A3A451C" w:rsidR="00477E13" w:rsidRPr="00C30CDF" w:rsidRDefault="00477E13" w:rsidP="00477E13">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465 077</w:t>
            </w:r>
          </w:p>
        </w:tc>
        <w:tc>
          <w:tcPr>
            <w:tcW w:w="1267" w:type="dxa"/>
            <w:shd w:val="clear" w:color="auto" w:fill="C0C0C0"/>
            <w:noWrap/>
            <w:vAlign w:val="center"/>
          </w:tcPr>
          <w:p w14:paraId="1A67DB9E" w14:textId="286BCF25" w:rsidR="00477E13" w:rsidRPr="00C30CDF" w:rsidRDefault="00477E13" w:rsidP="00477E13">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465 077</w:t>
            </w:r>
          </w:p>
        </w:tc>
      </w:tr>
      <w:tr w:rsidR="00C30CDF" w:rsidRPr="00C30CDF" w14:paraId="1397E7D7" w14:textId="77777777" w:rsidTr="004E556C">
        <w:trPr>
          <w:trHeight w:val="70"/>
          <w:jc w:val="center"/>
        </w:trPr>
        <w:tc>
          <w:tcPr>
            <w:tcW w:w="4661" w:type="dxa"/>
            <w:noWrap/>
            <w:vAlign w:val="center"/>
          </w:tcPr>
          <w:p w14:paraId="29E8012C" w14:textId="13BFAB2C" w:rsidR="00477E13" w:rsidRPr="00C30CDF" w:rsidRDefault="00477E13" w:rsidP="00477E13">
            <w:pPr>
              <w:spacing w:after="0" w:line="240" w:lineRule="auto"/>
              <w:rPr>
                <w:rFonts w:ascii="Times New Roman" w:eastAsia="Times New Roman" w:hAnsi="Times New Roman" w:cs="Times New Roman"/>
                <w:color w:val="000000" w:themeColor="text1"/>
                <w:sz w:val="18"/>
                <w:szCs w:val="18"/>
                <w:lang w:eastAsia="sk-SK"/>
              </w:rPr>
            </w:pPr>
            <w:r w:rsidRPr="00C30CDF">
              <w:rPr>
                <w:rFonts w:ascii="Times New Roman" w:eastAsia="Times New Roman" w:hAnsi="Times New Roman" w:cs="Times New Roman"/>
                <w:color w:val="000000" w:themeColor="text1"/>
                <w:sz w:val="18"/>
                <w:szCs w:val="18"/>
                <w:lang w:eastAsia="sk-SK"/>
              </w:rPr>
              <w:t>v tom: KNSSR/01W Jednotný výklad/aplikácia zákona</w:t>
            </w:r>
          </w:p>
        </w:tc>
        <w:tc>
          <w:tcPr>
            <w:tcW w:w="1267" w:type="dxa"/>
            <w:noWrap/>
            <w:vAlign w:val="center"/>
          </w:tcPr>
          <w:p w14:paraId="4481B127" w14:textId="40B3C564" w:rsidR="00477E13" w:rsidRPr="00C30CDF" w:rsidRDefault="00477E13" w:rsidP="00477E13">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85 854</w:t>
            </w:r>
          </w:p>
        </w:tc>
        <w:tc>
          <w:tcPr>
            <w:tcW w:w="1267" w:type="dxa"/>
            <w:noWrap/>
            <w:vAlign w:val="center"/>
          </w:tcPr>
          <w:p w14:paraId="3E75F98A" w14:textId="5FB2380F" w:rsidR="00477E13" w:rsidRPr="00C30CDF" w:rsidRDefault="00477E13" w:rsidP="00477E13">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446 115</w:t>
            </w:r>
          </w:p>
        </w:tc>
        <w:tc>
          <w:tcPr>
            <w:tcW w:w="1267" w:type="dxa"/>
            <w:noWrap/>
            <w:vAlign w:val="center"/>
          </w:tcPr>
          <w:p w14:paraId="4EF2EAD7" w14:textId="687A25B3" w:rsidR="00477E13" w:rsidRPr="00C30CDF" w:rsidRDefault="00477E13" w:rsidP="00477E13">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465 077</w:t>
            </w:r>
          </w:p>
        </w:tc>
        <w:tc>
          <w:tcPr>
            <w:tcW w:w="1267" w:type="dxa"/>
            <w:noWrap/>
            <w:vAlign w:val="center"/>
          </w:tcPr>
          <w:p w14:paraId="58280D6D" w14:textId="6DE43A5D" w:rsidR="00477E13" w:rsidRPr="00C30CDF" w:rsidRDefault="00477E13" w:rsidP="00477E13">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465 077</w:t>
            </w:r>
          </w:p>
        </w:tc>
      </w:tr>
      <w:tr w:rsidR="00C30CDF" w:rsidRPr="00C30CDF" w14:paraId="3BC75663" w14:textId="77777777" w:rsidTr="004E556C">
        <w:trPr>
          <w:trHeight w:val="70"/>
          <w:jc w:val="center"/>
        </w:trPr>
        <w:tc>
          <w:tcPr>
            <w:tcW w:w="4661" w:type="dxa"/>
            <w:noWrap/>
            <w:vAlign w:val="center"/>
          </w:tcPr>
          <w:p w14:paraId="0244120A" w14:textId="0EADF240" w:rsidR="004E556C" w:rsidRPr="00C30CDF" w:rsidRDefault="004E556C" w:rsidP="008D588E">
            <w:pPr>
              <w:spacing w:after="0" w:line="240" w:lineRule="auto"/>
              <w:rPr>
                <w:rFonts w:ascii="Times New Roman" w:eastAsia="Times New Roman" w:hAnsi="Times New Roman" w:cs="Times New Roman"/>
                <w:color w:val="000000" w:themeColor="text1"/>
                <w:sz w:val="18"/>
                <w:szCs w:val="18"/>
                <w:lang w:eastAsia="sk-SK"/>
              </w:rPr>
            </w:pPr>
            <w:r w:rsidRPr="00C30CDF">
              <w:rPr>
                <w:rFonts w:ascii="Times New Roman" w:eastAsia="Times New Roman" w:hAnsi="Times New Roman" w:cs="Times New Roman"/>
                <w:color w:val="000000" w:themeColor="text1"/>
                <w:sz w:val="18"/>
                <w:szCs w:val="18"/>
                <w:lang w:eastAsia="sk-SK"/>
              </w:rPr>
              <w:t>0EK05Informačné technológie financované zo ŠR-NSSR</w:t>
            </w:r>
          </w:p>
        </w:tc>
        <w:tc>
          <w:tcPr>
            <w:tcW w:w="1267" w:type="dxa"/>
            <w:noWrap/>
            <w:vAlign w:val="center"/>
          </w:tcPr>
          <w:p w14:paraId="0874AC67" w14:textId="20FD5622" w:rsidR="004E556C" w:rsidRPr="00C30CDF" w:rsidRDefault="00477E13"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23 460</w:t>
            </w:r>
          </w:p>
        </w:tc>
        <w:tc>
          <w:tcPr>
            <w:tcW w:w="1267" w:type="dxa"/>
            <w:noWrap/>
            <w:vAlign w:val="center"/>
          </w:tcPr>
          <w:p w14:paraId="7F06A9AF" w14:textId="609E592F" w:rsidR="004E556C" w:rsidRPr="00C30CDF" w:rsidRDefault="00477E13"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11 640</w:t>
            </w:r>
          </w:p>
        </w:tc>
        <w:tc>
          <w:tcPr>
            <w:tcW w:w="1267" w:type="dxa"/>
            <w:noWrap/>
            <w:vAlign w:val="center"/>
          </w:tcPr>
          <w:p w14:paraId="3DA88D3C" w14:textId="2F8B10B0" w:rsidR="004E556C" w:rsidRPr="00C30CDF" w:rsidRDefault="004E556C"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063F0C4B" w14:textId="050C03A3" w:rsidR="004E556C" w:rsidRPr="00C30CDF" w:rsidRDefault="004E556C"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2C0DB9F3" w14:textId="77777777" w:rsidTr="004E556C">
        <w:trPr>
          <w:trHeight w:val="70"/>
          <w:jc w:val="center"/>
        </w:trPr>
        <w:tc>
          <w:tcPr>
            <w:tcW w:w="4661" w:type="dxa"/>
            <w:noWrap/>
            <w:vAlign w:val="center"/>
          </w:tcPr>
          <w:p w14:paraId="45A5E365"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xml:space="preserve">z toho: </w:t>
            </w:r>
          </w:p>
        </w:tc>
        <w:tc>
          <w:tcPr>
            <w:tcW w:w="1267" w:type="dxa"/>
            <w:noWrap/>
            <w:vAlign w:val="center"/>
          </w:tcPr>
          <w:p w14:paraId="08116DB1"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14:paraId="1FA9C42B"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14:paraId="4ED7672F"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14:paraId="389E4D71"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p>
        </w:tc>
      </w:tr>
      <w:tr w:rsidR="00C30CDF" w:rsidRPr="00C30CDF" w14:paraId="1B90A724" w14:textId="77777777" w:rsidTr="00C30CDF">
        <w:trPr>
          <w:trHeight w:val="70"/>
          <w:jc w:val="center"/>
        </w:trPr>
        <w:tc>
          <w:tcPr>
            <w:tcW w:w="4661" w:type="dxa"/>
            <w:noWrap/>
            <w:vAlign w:val="center"/>
          </w:tcPr>
          <w:p w14:paraId="25A36736" w14:textId="77777777" w:rsidR="00BD6A87" w:rsidRPr="00C30CDF" w:rsidRDefault="00BD6A87" w:rsidP="00BD6A87">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14:paraId="08BB447C" w14:textId="3F3251D8" w:rsidR="00BD6A87" w:rsidRPr="00C30CDF" w:rsidRDefault="00BD6A87" w:rsidP="00BD6A8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109 314</w:t>
            </w:r>
          </w:p>
        </w:tc>
        <w:tc>
          <w:tcPr>
            <w:tcW w:w="1267" w:type="dxa"/>
            <w:noWrap/>
            <w:vAlign w:val="center"/>
          </w:tcPr>
          <w:p w14:paraId="133EEF90" w14:textId="28895C8B" w:rsidR="00BD6A87" w:rsidRPr="00C30CDF" w:rsidRDefault="00BD6A87" w:rsidP="00BD6A8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457 755</w:t>
            </w:r>
          </w:p>
        </w:tc>
        <w:tc>
          <w:tcPr>
            <w:tcW w:w="1267" w:type="dxa"/>
            <w:noWrap/>
            <w:vAlign w:val="center"/>
          </w:tcPr>
          <w:p w14:paraId="707928B9" w14:textId="54B040C7" w:rsidR="00BD6A87" w:rsidRPr="00C30CDF" w:rsidRDefault="00BD6A87" w:rsidP="00BD6A8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465 077</w:t>
            </w:r>
          </w:p>
        </w:tc>
        <w:tc>
          <w:tcPr>
            <w:tcW w:w="1267" w:type="dxa"/>
            <w:noWrap/>
            <w:vAlign w:val="center"/>
          </w:tcPr>
          <w:p w14:paraId="731C30FF" w14:textId="2F7446BA" w:rsidR="00BD6A87" w:rsidRPr="00C30CDF" w:rsidRDefault="00BD6A87" w:rsidP="00BD6A8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465 077</w:t>
            </w:r>
          </w:p>
        </w:tc>
      </w:tr>
      <w:tr w:rsidR="00C30CDF" w:rsidRPr="00C30CDF" w14:paraId="1AEE46C5" w14:textId="77777777" w:rsidTr="00C30CDF">
        <w:trPr>
          <w:trHeight w:val="70"/>
          <w:jc w:val="center"/>
        </w:trPr>
        <w:tc>
          <w:tcPr>
            <w:tcW w:w="4661" w:type="dxa"/>
            <w:noWrap/>
            <w:vAlign w:val="center"/>
          </w:tcPr>
          <w:p w14:paraId="1768D756" w14:textId="77777777" w:rsidR="00BD6A87" w:rsidRPr="00C30CDF" w:rsidRDefault="00BD6A87" w:rsidP="00BD6A87">
            <w:pPr>
              <w:spacing w:after="0" w:line="240" w:lineRule="auto"/>
              <w:ind w:left="259"/>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Rozpočtové prostriedky</w:t>
            </w:r>
          </w:p>
        </w:tc>
        <w:tc>
          <w:tcPr>
            <w:tcW w:w="1267" w:type="dxa"/>
            <w:noWrap/>
            <w:vAlign w:val="center"/>
          </w:tcPr>
          <w:p w14:paraId="2C19CE1E" w14:textId="7139A2CD" w:rsidR="00BD6A87" w:rsidRPr="00C30CDF" w:rsidRDefault="00BD6A87" w:rsidP="00BD6A87">
            <w:pPr>
              <w:spacing w:after="0" w:line="240" w:lineRule="auto"/>
              <w:jc w:val="right"/>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iCs/>
                <w:color w:val="000000" w:themeColor="text1"/>
                <w:sz w:val="24"/>
                <w:szCs w:val="24"/>
                <w:lang w:eastAsia="sk-SK"/>
              </w:rPr>
              <w:t>109 314</w:t>
            </w:r>
          </w:p>
        </w:tc>
        <w:tc>
          <w:tcPr>
            <w:tcW w:w="1267" w:type="dxa"/>
            <w:noWrap/>
            <w:vAlign w:val="center"/>
          </w:tcPr>
          <w:p w14:paraId="75052080" w14:textId="584B3955" w:rsidR="00BD6A87" w:rsidRPr="00C30CDF" w:rsidRDefault="00BD6A87" w:rsidP="00BD6A87">
            <w:pPr>
              <w:spacing w:after="0" w:line="240" w:lineRule="auto"/>
              <w:jc w:val="right"/>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457 755</w:t>
            </w:r>
          </w:p>
        </w:tc>
        <w:tc>
          <w:tcPr>
            <w:tcW w:w="1267" w:type="dxa"/>
            <w:noWrap/>
            <w:vAlign w:val="center"/>
          </w:tcPr>
          <w:p w14:paraId="60BCB2E7" w14:textId="2543C7D8" w:rsidR="00BD6A87" w:rsidRPr="00C30CDF" w:rsidRDefault="00BD6A87" w:rsidP="00BD6A87">
            <w:pPr>
              <w:spacing w:after="0" w:line="240" w:lineRule="auto"/>
              <w:jc w:val="right"/>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465 077</w:t>
            </w:r>
          </w:p>
        </w:tc>
        <w:tc>
          <w:tcPr>
            <w:tcW w:w="1267" w:type="dxa"/>
            <w:noWrap/>
            <w:vAlign w:val="center"/>
          </w:tcPr>
          <w:p w14:paraId="4228310B" w14:textId="70388195" w:rsidR="00BD6A87" w:rsidRPr="00C30CDF" w:rsidRDefault="00BD6A87" w:rsidP="00BD6A87">
            <w:pPr>
              <w:spacing w:after="0" w:line="240" w:lineRule="auto"/>
              <w:jc w:val="right"/>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465 077</w:t>
            </w:r>
          </w:p>
        </w:tc>
      </w:tr>
      <w:tr w:rsidR="00C30CDF" w:rsidRPr="00C30CDF" w14:paraId="6D239CB5" w14:textId="77777777" w:rsidTr="004E556C">
        <w:trPr>
          <w:trHeight w:val="70"/>
          <w:jc w:val="center"/>
        </w:trPr>
        <w:tc>
          <w:tcPr>
            <w:tcW w:w="4661" w:type="dxa"/>
            <w:noWrap/>
            <w:vAlign w:val="center"/>
          </w:tcPr>
          <w:p w14:paraId="421DA9E4" w14:textId="77777777" w:rsidR="008D588E" w:rsidRPr="00C30CDF" w:rsidRDefault="008D588E" w:rsidP="008D588E">
            <w:pPr>
              <w:spacing w:after="0" w:line="240" w:lineRule="auto"/>
              <w:rPr>
                <w:rFonts w:ascii="Times New Roman" w:eastAsia="Times New Roman" w:hAnsi="Times New Roman" w:cs="Times New Roman"/>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 xml:space="preserve">    EÚ zdroje</w:t>
            </w:r>
          </w:p>
        </w:tc>
        <w:tc>
          <w:tcPr>
            <w:tcW w:w="1267" w:type="dxa"/>
            <w:noWrap/>
            <w:vAlign w:val="center"/>
          </w:tcPr>
          <w:p w14:paraId="070B5DC2"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5A188B5B"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7AA6FE84"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737F13B3"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0161654D" w14:textId="77777777" w:rsidTr="004E556C">
        <w:trPr>
          <w:trHeight w:val="70"/>
          <w:jc w:val="center"/>
        </w:trPr>
        <w:tc>
          <w:tcPr>
            <w:tcW w:w="4661" w:type="dxa"/>
            <w:noWrap/>
            <w:vAlign w:val="center"/>
          </w:tcPr>
          <w:p w14:paraId="0A3FAE23" w14:textId="77777777" w:rsidR="008D588E" w:rsidRPr="00C30CDF" w:rsidRDefault="008D588E" w:rsidP="008D588E">
            <w:pPr>
              <w:spacing w:after="0" w:line="240" w:lineRule="auto"/>
              <w:rPr>
                <w:rFonts w:ascii="Times New Roman" w:eastAsia="Times New Roman" w:hAnsi="Times New Roman" w:cs="Times New Roman"/>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 xml:space="preserve">    spolufinancovanie</w:t>
            </w:r>
          </w:p>
        </w:tc>
        <w:tc>
          <w:tcPr>
            <w:tcW w:w="1267" w:type="dxa"/>
            <w:noWrap/>
            <w:vAlign w:val="center"/>
          </w:tcPr>
          <w:p w14:paraId="48083B39"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7ED4D09F"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45545893"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4FD6E022"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2BA19290" w14:textId="77777777" w:rsidTr="004E556C">
        <w:trPr>
          <w:trHeight w:val="125"/>
          <w:jc w:val="center"/>
        </w:trPr>
        <w:tc>
          <w:tcPr>
            <w:tcW w:w="4661" w:type="dxa"/>
            <w:noWrap/>
            <w:vAlign w:val="center"/>
          </w:tcPr>
          <w:p w14:paraId="1077F27F"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14:paraId="649EBC77"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8B10DC4"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B69E2FA"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28359BAA"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646604C8" w14:textId="77777777" w:rsidTr="004E556C">
        <w:trPr>
          <w:trHeight w:val="125"/>
          <w:jc w:val="center"/>
        </w:trPr>
        <w:tc>
          <w:tcPr>
            <w:tcW w:w="4661" w:type="dxa"/>
            <w:noWrap/>
            <w:vAlign w:val="center"/>
          </w:tcPr>
          <w:p w14:paraId="708074ED" w14:textId="77777777" w:rsidR="008D588E" w:rsidRPr="00C30CDF" w:rsidRDefault="008D588E" w:rsidP="008D588E">
            <w:pPr>
              <w:spacing w:after="0" w:line="240" w:lineRule="auto"/>
              <w:ind w:left="203"/>
              <w:rPr>
                <w:rFonts w:ascii="Times New Roman" w:eastAsia="Times New Roman" w:hAnsi="Times New Roman" w:cs="Times New Roman"/>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 xml:space="preserve">z toho vplyv nových úloh v zmysle ods. 2 Čl. 6 ústavného zákona č. 493/2011 Z. z. </w:t>
            </w:r>
          </w:p>
          <w:p w14:paraId="0B12A768" w14:textId="77777777" w:rsidR="008D588E" w:rsidRPr="00C30CDF" w:rsidRDefault="008D588E" w:rsidP="008D588E">
            <w:pPr>
              <w:spacing w:after="0" w:line="240" w:lineRule="auto"/>
              <w:ind w:left="203"/>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o rozpočtovej zodpovednosti</w:t>
            </w:r>
          </w:p>
        </w:tc>
        <w:tc>
          <w:tcPr>
            <w:tcW w:w="1267" w:type="dxa"/>
            <w:noWrap/>
            <w:vAlign w:val="center"/>
          </w:tcPr>
          <w:p w14:paraId="65ACE545"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34E47384"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3B305490"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4828E856"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518096AE" w14:textId="77777777" w:rsidTr="004E556C">
        <w:trPr>
          <w:trHeight w:val="125"/>
          <w:jc w:val="center"/>
        </w:trPr>
        <w:tc>
          <w:tcPr>
            <w:tcW w:w="4661" w:type="dxa"/>
            <w:noWrap/>
            <w:vAlign w:val="center"/>
          </w:tcPr>
          <w:p w14:paraId="38D248D2"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14:paraId="764063CC"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F417C34"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2E468A5E"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633709D2"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3D881E77" w14:textId="77777777" w:rsidTr="004E556C">
        <w:trPr>
          <w:trHeight w:val="125"/>
          <w:jc w:val="center"/>
        </w:trPr>
        <w:tc>
          <w:tcPr>
            <w:tcW w:w="4661" w:type="dxa"/>
            <w:noWrap/>
            <w:vAlign w:val="center"/>
          </w:tcPr>
          <w:p w14:paraId="4D215F70" w14:textId="77777777" w:rsidR="008D588E" w:rsidRPr="00C30CDF" w:rsidRDefault="008D588E" w:rsidP="008D588E">
            <w:pPr>
              <w:spacing w:after="0" w:line="240" w:lineRule="auto"/>
              <w:ind w:left="203"/>
              <w:rPr>
                <w:rFonts w:ascii="Times New Roman" w:eastAsia="Times New Roman" w:hAnsi="Times New Roman" w:cs="Times New Roman"/>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 xml:space="preserve">z toho vplyv nových úloh v zmysle ods. 2 Čl. 6 ústavného zákona č. 493/2011 Z. z. </w:t>
            </w:r>
          </w:p>
          <w:p w14:paraId="14571771" w14:textId="77777777" w:rsidR="008D588E" w:rsidRPr="00C30CDF" w:rsidRDefault="008D588E" w:rsidP="008D588E">
            <w:pPr>
              <w:spacing w:after="0" w:line="240" w:lineRule="auto"/>
              <w:ind w:left="203"/>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Cs/>
                <w:i/>
                <w:iCs/>
                <w:color w:val="000000" w:themeColor="text1"/>
                <w:sz w:val="24"/>
                <w:szCs w:val="24"/>
                <w:lang w:eastAsia="sk-SK"/>
              </w:rPr>
              <w:t>o rozpočtovej zodpovednosti</w:t>
            </w:r>
          </w:p>
        </w:tc>
        <w:tc>
          <w:tcPr>
            <w:tcW w:w="1267" w:type="dxa"/>
            <w:noWrap/>
            <w:vAlign w:val="center"/>
          </w:tcPr>
          <w:p w14:paraId="6C2B1607"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4BF8EB6D"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276C8932"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09D7F96A" w14:textId="77777777" w:rsidR="008D588E" w:rsidRPr="00C30CDF" w:rsidRDefault="008D588E" w:rsidP="008D588E">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3D080304" w14:textId="77777777" w:rsidTr="004E556C">
        <w:trPr>
          <w:trHeight w:val="70"/>
          <w:jc w:val="center"/>
        </w:trPr>
        <w:tc>
          <w:tcPr>
            <w:tcW w:w="4661" w:type="dxa"/>
            <w:noWrap/>
            <w:vAlign w:val="center"/>
          </w:tcPr>
          <w:p w14:paraId="2A059598" w14:textId="77777777" w:rsidR="008D588E" w:rsidRPr="00C30CDF" w:rsidRDefault="008D588E" w:rsidP="008D588E">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ostatné subjekty verejnej správy</w:t>
            </w:r>
          </w:p>
        </w:tc>
        <w:tc>
          <w:tcPr>
            <w:tcW w:w="1267" w:type="dxa"/>
            <w:noWrap/>
            <w:vAlign w:val="center"/>
          </w:tcPr>
          <w:p w14:paraId="3348C44F"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099FC73F"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51AB665F"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78323FA"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712E4844" w14:textId="77777777" w:rsidTr="004E556C">
        <w:trPr>
          <w:trHeight w:val="70"/>
          <w:jc w:val="center"/>
        </w:trPr>
        <w:tc>
          <w:tcPr>
            <w:tcW w:w="4661" w:type="dxa"/>
            <w:shd w:val="clear" w:color="auto" w:fill="BFBFBF" w:themeFill="background1" w:themeFillShade="BF"/>
            <w:noWrap/>
            <w:vAlign w:val="center"/>
          </w:tcPr>
          <w:p w14:paraId="77687815" w14:textId="77777777" w:rsidR="008D588E" w:rsidRPr="00C30CDF" w:rsidRDefault="008D588E" w:rsidP="008D588E">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Vplyv na počet zamestnancov </w:t>
            </w:r>
          </w:p>
        </w:tc>
        <w:tc>
          <w:tcPr>
            <w:tcW w:w="1267" w:type="dxa"/>
            <w:shd w:val="clear" w:color="auto" w:fill="BFBFBF" w:themeFill="background1" w:themeFillShade="BF"/>
            <w:noWrap/>
            <w:vAlign w:val="center"/>
          </w:tcPr>
          <w:p w14:paraId="7DD3B057" w14:textId="488EC475" w:rsidR="008D588E" w:rsidRPr="00C30CDF" w:rsidRDefault="00477E13" w:rsidP="008D588E">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6</w:t>
            </w:r>
          </w:p>
        </w:tc>
        <w:tc>
          <w:tcPr>
            <w:tcW w:w="1267" w:type="dxa"/>
            <w:shd w:val="clear" w:color="auto" w:fill="BFBFBF" w:themeFill="background1" w:themeFillShade="BF"/>
            <w:noWrap/>
            <w:vAlign w:val="center"/>
          </w:tcPr>
          <w:p w14:paraId="3D20FD68" w14:textId="5079D615" w:rsidR="008D588E" w:rsidRPr="00C30CDF" w:rsidRDefault="004E556C" w:rsidP="008D588E">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267" w:type="dxa"/>
            <w:shd w:val="clear" w:color="auto" w:fill="BFBFBF" w:themeFill="background1" w:themeFillShade="BF"/>
            <w:noWrap/>
            <w:vAlign w:val="center"/>
          </w:tcPr>
          <w:p w14:paraId="35A645BD" w14:textId="774B201D" w:rsidR="008D588E" w:rsidRPr="00C30CDF" w:rsidRDefault="004E556C" w:rsidP="008D588E">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267" w:type="dxa"/>
            <w:shd w:val="clear" w:color="auto" w:fill="BFBFBF" w:themeFill="background1" w:themeFillShade="BF"/>
            <w:noWrap/>
            <w:vAlign w:val="center"/>
          </w:tcPr>
          <w:p w14:paraId="46CE3E06" w14:textId="77F90BFA" w:rsidR="008D588E" w:rsidRPr="00C30CDF" w:rsidRDefault="004E556C" w:rsidP="008D588E">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r>
      <w:tr w:rsidR="00C30CDF" w:rsidRPr="00C30CDF" w14:paraId="1B43735F" w14:textId="77777777" w:rsidTr="004E556C">
        <w:trPr>
          <w:trHeight w:val="70"/>
          <w:jc w:val="center"/>
        </w:trPr>
        <w:tc>
          <w:tcPr>
            <w:tcW w:w="4661" w:type="dxa"/>
            <w:noWrap/>
            <w:vAlign w:val="center"/>
          </w:tcPr>
          <w:p w14:paraId="17973B9C"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14:paraId="1FD6A086" w14:textId="10F1B15D" w:rsidR="008D588E" w:rsidRPr="00C30CDF" w:rsidRDefault="00477E13"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6</w:t>
            </w:r>
          </w:p>
        </w:tc>
        <w:tc>
          <w:tcPr>
            <w:tcW w:w="1267" w:type="dxa"/>
            <w:noWrap/>
            <w:vAlign w:val="center"/>
          </w:tcPr>
          <w:p w14:paraId="07D8E7C9" w14:textId="4AF54673" w:rsidR="008D588E" w:rsidRPr="00C30CDF" w:rsidRDefault="004E556C"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10</w:t>
            </w:r>
          </w:p>
        </w:tc>
        <w:tc>
          <w:tcPr>
            <w:tcW w:w="1267" w:type="dxa"/>
            <w:noWrap/>
            <w:vAlign w:val="center"/>
          </w:tcPr>
          <w:p w14:paraId="2740B8DA" w14:textId="585517D7" w:rsidR="008D588E" w:rsidRPr="00C30CDF" w:rsidRDefault="004E556C"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10</w:t>
            </w:r>
          </w:p>
        </w:tc>
        <w:tc>
          <w:tcPr>
            <w:tcW w:w="1267" w:type="dxa"/>
            <w:noWrap/>
            <w:vAlign w:val="center"/>
          </w:tcPr>
          <w:p w14:paraId="79004AD3" w14:textId="78FEA160" w:rsidR="008D588E" w:rsidRPr="00C30CDF" w:rsidRDefault="004E556C"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10</w:t>
            </w:r>
          </w:p>
        </w:tc>
      </w:tr>
      <w:tr w:rsidR="00C30CDF" w:rsidRPr="00C30CDF" w14:paraId="4FF91EA0" w14:textId="77777777" w:rsidTr="004E556C">
        <w:trPr>
          <w:trHeight w:val="70"/>
          <w:jc w:val="center"/>
        </w:trPr>
        <w:tc>
          <w:tcPr>
            <w:tcW w:w="4661" w:type="dxa"/>
            <w:noWrap/>
            <w:vAlign w:val="center"/>
          </w:tcPr>
          <w:p w14:paraId="05ADBA97"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14:paraId="74DBD35F"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048DD45"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65D8059"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C11BFD4"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2EF3A4DA" w14:textId="77777777" w:rsidTr="004E556C">
        <w:trPr>
          <w:trHeight w:val="70"/>
          <w:jc w:val="center"/>
        </w:trPr>
        <w:tc>
          <w:tcPr>
            <w:tcW w:w="4661" w:type="dxa"/>
            <w:noWrap/>
            <w:vAlign w:val="center"/>
          </w:tcPr>
          <w:p w14:paraId="2318CEA5"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14:paraId="09BC66B6"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BBD14A2"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FCD4D63"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421EB431"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32DA449E" w14:textId="77777777" w:rsidTr="004E556C">
        <w:trPr>
          <w:trHeight w:val="70"/>
          <w:jc w:val="center"/>
        </w:trPr>
        <w:tc>
          <w:tcPr>
            <w:tcW w:w="4661" w:type="dxa"/>
            <w:noWrap/>
            <w:vAlign w:val="center"/>
          </w:tcPr>
          <w:p w14:paraId="54080BFF" w14:textId="77777777" w:rsidR="008D588E" w:rsidRPr="00C30CDF" w:rsidRDefault="008D588E" w:rsidP="008D588E">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ostatné subjekty verejnej správy</w:t>
            </w:r>
          </w:p>
        </w:tc>
        <w:tc>
          <w:tcPr>
            <w:tcW w:w="1267" w:type="dxa"/>
            <w:noWrap/>
            <w:vAlign w:val="center"/>
          </w:tcPr>
          <w:p w14:paraId="53C11671"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186E0F7"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E713D7F"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950FBD6" w14:textId="77777777" w:rsidR="008D588E" w:rsidRPr="00C30CDF" w:rsidRDefault="008D588E" w:rsidP="008D588E">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233367DB" w14:textId="77777777" w:rsidTr="004E556C">
        <w:trPr>
          <w:trHeight w:val="70"/>
          <w:jc w:val="center"/>
        </w:trPr>
        <w:tc>
          <w:tcPr>
            <w:tcW w:w="4661" w:type="dxa"/>
            <w:shd w:val="clear" w:color="auto" w:fill="BFBFBF" w:themeFill="background1" w:themeFillShade="BF"/>
            <w:noWrap/>
            <w:vAlign w:val="center"/>
          </w:tcPr>
          <w:p w14:paraId="7A872F3F" w14:textId="77777777" w:rsidR="008D588E" w:rsidRPr="00C30CDF" w:rsidRDefault="008D588E" w:rsidP="008D588E">
            <w:pPr>
              <w:spacing w:after="0" w:line="240" w:lineRule="auto"/>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Vplyv na mzdové výdavky</w:t>
            </w:r>
          </w:p>
        </w:tc>
        <w:tc>
          <w:tcPr>
            <w:tcW w:w="1267" w:type="dxa"/>
            <w:shd w:val="clear" w:color="auto" w:fill="BFBFBF" w:themeFill="background1" w:themeFillShade="BF"/>
            <w:noWrap/>
            <w:vAlign w:val="center"/>
          </w:tcPr>
          <w:p w14:paraId="2F2C7987" w14:textId="38140D32" w:rsidR="008D588E" w:rsidRPr="00C30CDF" w:rsidRDefault="008C0C17" w:rsidP="008D588E">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58 296</w:t>
            </w:r>
          </w:p>
        </w:tc>
        <w:tc>
          <w:tcPr>
            <w:tcW w:w="1267" w:type="dxa"/>
            <w:shd w:val="clear" w:color="auto" w:fill="BFBFBF" w:themeFill="background1" w:themeFillShade="BF"/>
            <w:noWrap/>
            <w:vAlign w:val="center"/>
          </w:tcPr>
          <w:p w14:paraId="583EEA69" w14:textId="12279689" w:rsidR="008D588E" w:rsidRPr="00C30CDF" w:rsidRDefault="000C2FA6" w:rsidP="008D588E">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291 480</w:t>
            </w:r>
          </w:p>
        </w:tc>
        <w:tc>
          <w:tcPr>
            <w:tcW w:w="1267" w:type="dxa"/>
            <w:shd w:val="clear" w:color="auto" w:fill="BFBFBF" w:themeFill="background1" w:themeFillShade="BF"/>
            <w:noWrap/>
            <w:vAlign w:val="center"/>
          </w:tcPr>
          <w:p w14:paraId="00B3AB18" w14:textId="7AAD68AE" w:rsidR="008D588E" w:rsidRPr="00C30CDF" w:rsidRDefault="000C2FA6" w:rsidP="008D588E">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308 664</w:t>
            </w:r>
          </w:p>
        </w:tc>
        <w:tc>
          <w:tcPr>
            <w:tcW w:w="1267" w:type="dxa"/>
            <w:shd w:val="clear" w:color="auto" w:fill="BFBFBF" w:themeFill="background1" w:themeFillShade="BF"/>
            <w:noWrap/>
            <w:vAlign w:val="center"/>
          </w:tcPr>
          <w:p w14:paraId="07B76F3F" w14:textId="7DD591B2" w:rsidR="008D588E" w:rsidRPr="00C30CDF" w:rsidRDefault="000C2FA6" w:rsidP="008D588E">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308 664</w:t>
            </w:r>
          </w:p>
        </w:tc>
      </w:tr>
      <w:tr w:rsidR="00C30CDF" w:rsidRPr="00C30CDF" w14:paraId="6FB16E6D" w14:textId="77777777" w:rsidTr="004E556C">
        <w:trPr>
          <w:trHeight w:val="70"/>
          <w:jc w:val="center"/>
        </w:trPr>
        <w:tc>
          <w:tcPr>
            <w:tcW w:w="4661" w:type="dxa"/>
            <w:noWrap/>
            <w:vAlign w:val="center"/>
          </w:tcPr>
          <w:p w14:paraId="062402BC" w14:textId="77777777" w:rsidR="008C0C17" w:rsidRPr="00C30CDF" w:rsidRDefault="008C0C17" w:rsidP="008C0C17">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ŠR</w:t>
            </w:r>
          </w:p>
        </w:tc>
        <w:tc>
          <w:tcPr>
            <w:tcW w:w="1267" w:type="dxa"/>
            <w:noWrap/>
            <w:vAlign w:val="center"/>
          </w:tcPr>
          <w:p w14:paraId="2E898AAD" w14:textId="15D1FBF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58 296</w:t>
            </w:r>
          </w:p>
        </w:tc>
        <w:tc>
          <w:tcPr>
            <w:tcW w:w="1267" w:type="dxa"/>
            <w:noWrap/>
            <w:vAlign w:val="center"/>
          </w:tcPr>
          <w:p w14:paraId="6D99DCA9" w14:textId="5BB6811E"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291 480</w:t>
            </w:r>
          </w:p>
        </w:tc>
        <w:tc>
          <w:tcPr>
            <w:tcW w:w="1267" w:type="dxa"/>
            <w:noWrap/>
            <w:vAlign w:val="center"/>
          </w:tcPr>
          <w:p w14:paraId="42B31E5E" w14:textId="2D66AE54"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308 664</w:t>
            </w:r>
          </w:p>
        </w:tc>
        <w:tc>
          <w:tcPr>
            <w:tcW w:w="1267" w:type="dxa"/>
            <w:noWrap/>
            <w:vAlign w:val="center"/>
          </w:tcPr>
          <w:p w14:paraId="6CA0CBA5" w14:textId="45176411"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308 664</w:t>
            </w:r>
          </w:p>
        </w:tc>
      </w:tr>
      <w:tr w:rsidR="00C30CDF" w:rsidRPr="00C30CDF" w14:paraId="78D86E23" w14:textId="77777777" w:rsidTr="004E556C">
        <w:trPr>
          <w:trHeight w:val="70"/>
          <w:jc w:val="center"/>
        </w:trPr>
        <w:tc>
          <w:tcPr>
            <w:tcW w:w="4661" w:type="dxa"/>
            <w:noWrap/>
            <w:vAlign w:val="center"/>
          </w:tcPr>
          <w:p w14:paraId="04E6449C" w14:textId="77777777" w:rsidR="008C0C17" w:rsidRPr="00C30CDF" w:rsidRDefault="008C0C17" w:rsidP="008C0C17">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obce</w:t>
            </w:r>
          </w:p>
        </w:tc>
        <w:tc>
          <w:tcPr>
            <w:tcW w:w="1267" w:type="dxa"/>
            <w:noWrap/>
            <w:vAlign w:val="center"/>
          </w:tcPr>
          <w:p w14:paraId="10E2D5A3"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692A9432"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21843508"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67F338D7"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2B8FB844" w14:textId="77777777" w:rsidTr="004E556C">
        <w:trPr>
          <w:trHeight w:val="70"/>
          <w:jc w:val="center"/>
        </w:trPr>
        <w:tc>
          <w:tcPr>
            <w:tcW w:w="4661" w:type="dxa"/>
            <w:noWrap/>
            <w:vAlign w:val="center"/>
          </w:tcPr>
          <w:p w14:paraId="22063359" w14:textId="77777777" w:rsidR="008C0C17" w:rsidRPr="00C30CDF" w:rsidRDefault="008C0C17" w:rsidP="008C0C17">
            <w:pPr>
              <w:spacing w:after="0" w:line="240" w:lineRule="auto"/>
              <w:rPr>
                <w:rFonts w:ascii="Times New Roman" w:eastAsia="Times New Roman" w:hAnsi="Times New Roman" w:cs="Times New Roman"/>
                <w:b/>
                <w:bCs/>
                <w:i/>
                <w:i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vyššie územné celky</w:t>
            </w:r>
          </w:p>
        </w:tc>
        <w:tc>
          <w:tcPr>
            <w:tcW w:w="1267" w:type="dxa"/>
            <w:noWrap/>
            <w:vAlign w:val="center"/>
          </w:tcPr>
          <w:p w14:paraId="62EC8FE8"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2859A86D"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129F1BB7"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CF70535"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514E8D55" w14:textId="77777777" w:rsidTr="004E556C">
        <w:trPr>
          <w:trHeight w:val="70"/>
          <w:jc w:val="center"/>
        </w:trPr>
        <w:tc>
          <w:tcPr>
            <w:tcW w:w="4661" w:type="dxa"/>
            <w:noWrap/>
            <w:vAlign w:val="center"/>
          </w:tcPr>
          <w:p w14:paraId="439CE5D7" w14:textId="77777777" w:rsidR="008C0C17" w:rsidRPr="00C30CDF" w:rsidRDefault="008C0C17" w:rsidP="008C0C17">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i/>
                <w:iCs/>
                <w:color w:val="000000" w:themeColor="text1"/>
                <w:sz w:val="24"/>
                <w:szCs w:val="24"/>
                <w:lang w:eastAsia="sk-SK"/>
              </w:rPr>
              <w:t>- vplyv na ostatné subjekty verejnej správy</w:t>
            </w:r>
          </w:p>
        </w:tc>
        <w:tc>
          <w:tcPr>
            <w:tcW w:w="1267" w:type="dxa"/>
            <w:noWrap/>
            <w:vAlign w:val="center"/>
          </w:tcPr>
          <w:p w14:paraId="752A3A7A"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70123E32"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06E90951"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c>
          <w:tcPr>
            <w:tcW w:w="1267" w:type="dxa"/>
            <w:noWrap/>
            <w:vAlign w:val="center"/>
          </w:tcPr>
          <w:p w14:paraId="3517135C" w14:textId="77777777" w:rsidR="008C0C17" w:rsidRPr="00C30CDF" w:rsidRDefault="008C0C17" w:rsidP="008C0C17">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0</w:t>
            </w:r>
          </w:p>
        </w:tc>
      </w:tr>
      <w:tr w:rsidR="00C30CDF" w:rsidRPr="00C30CDF" w14:paraId="5BF6BF1F" w14:textId="77777777" w:rsidTr="004E556C">
        <w:trPr>
          <w:trHeight w:val="70"/>
          <w:jc w:val="center"/>
        </w:trPr>
        <w:tc>
          <w:tcPr>
            <w:tcW w:w="4661" w:type="dxa"/>
            <w:shd w:val="clear" w:color="auto" w:fill="C0C0C0"/>
            <w:noWrap/>
            <w:vAlign w:val="center"/>
          </w:tcPr>
          <w:p w14:paraId="4D90D8B5" w14:textId="77777777" w:rsidR="008C0C17" w:rsidRPr="00C30CDF" w:rsidRDefault="008C0C17" w:rsidP="008C0C17">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Financovanie zabezpečené v rozpočte</w:t>
            </w:r>
          </w:p>
        </w:tc>
        <w:tc>
          <w:tcPr>
            <w:tcW w:w="1267" w:type="dxa"/>
            <w:shd w:val="clear" w:color="auto" w:fill="C0C0C0"/>
            <w:noWrap/>
            <w:vAlign w:val="center"/>
          </w:tcPr>
          <w:p w14:paraId="48D687FF"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14:paraId="692C1F38"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14:paraId="5CB6A286"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noWrap/>
            <w:vAlign w:val="center"/>
          </w:tcPr>
          <w:p w14:paraId="6585E032"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r>
      <w:tr w:rsidR="00C30CDF" w:rsidRPr="00C30CDF" w14:paraId="2DA41F05" w14:textId="77777777" w:rsidTr="004E556C">
        <w:trPr>
          <w:trHeight w:val="70"/>
          <w:jc w:val="center"/>
        </w:trPr>
        <w:tc>
          <w:tcPr>
            <w:tcW w:w="4661" w:type="dxa"/>
            <w:noWrap/>
            <w:vAlign w:val="center"/>
          </w:tcPr>
          <w:p w14:paraId="240EE3C0" w14:textId="3468B36A" w:rsidR="008C0C17" w:rsidRPr="00C30CDF" w:rsidRDefault="008C0C17" w:rsidP="008C0C17">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v </w:t>
            </w:r>
            <w:proofErr w:type="spellStart"/>
            <w:r w:rsidRPr="00C30CDF">
              <w:rPr>
                <w:rFonts w:ascii="Times New Roman" w:eastAsia="Times New Roman" w:hAnsi="Times New Roman" w:cs="Times New Roman"/>
                <w:color w:val="000000" w:themeColor="text1"/>
                <w:sz w:val="24"/>
                <w:szCs w:val="24"/>
                <w:lang w:eastAsia="sk-SK"/>
              </w:rPr>
              <w:t>tom:</w:t>
            </w:r>
            <w:r w:rsidRPr="00C30CDF">
              <w:rPr>
                <w:rFonts w:ascii="Times New Roman" w:eastAsia="Times New Roman" w:hAnsi="Times New Roman" w:cs="Times New Roman"/>
                <w:color w:val="000000" w:themeColor="text1"/>
                <w:sz w:val="20"/>
                <w:szCs w:val="20"/>
                <w:lang w:eastAsia="sk-SK"/>
              </w:rPr>
              <w:t>KNSSR</w:t>
            </w:r>
            <w:proofErr w:type="spellEnd"/>
            <w:r w:rsidRPr="00C30CDF">
              <w:rPr>
                <w:rFonts w:ascii="Times New Roman" w:eastAsia="Times New Roman" w:hAnsi="Times New Roman" w:cs="Times New Roman"/>
                <w:color w:val="000000" w:themeColor="text1"/>
                <w:sz w:val="20"/>
                <w:szCs w:val="20"/>
                <w:lang w:eastAsia="sk-SK"/>
              </w:rPr>
              <w:t>/01W Jednotný výklad/aplikácia zákona</w:t>
            </w:r>
          </w:p>
        </w:tc>
        <w:tc>
          <w:tcPr>
            <w:tcW w:w="1267" w:type="dxa"/>
            <w:noWrap/>
            <w:vAlign w:val="center"/>
          </w:tcPr>
          <w:p w14:paraId="6A440E45" w14:textId="77777777" w:rsidR="008C0C17" w:rsidRPr="00C30CDF" w:rsidRDefault="008C0C17" w:rsidP="008C0C17">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4FE45EE2" w14:textId="77777777" w:rsidR="008C0C17" w:rsidRPr="00C30CDF" w:rsidRDefault="008C0C17" w:rsidP="008C0C17">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0718DA93" w14:textId="77777777" w:rsidR="008C0C17" w:rsidRPr="00C30CDF" w:rsidRDefault="008C0C17" w:rsidP="008C0C17">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noWrap/>
            <w:vAlign w:val="center"/>
          </w:tcPr>
          <w:p w14:paraId="5F85DE0A" w14:textId="77777777" w:rsidR="008C0C17" w:rsidRPr="00C30CDF" w:rsidRDefault="008C0C17" w:rsidP="008C0C17">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tr w:rsidR="00C30CDF" w:rsidRPr="00C30CDF" w14:paraId="6F666317" w14:textId="77777777" w:rsidTr="004E556C">
        <w:trPr>
          <w:trHeight w:val="70"/>
          <w:jc w:val="center"/>
        </w:trPr>
        <w:tc>
          <w:tcPr>
            <w:tcW w:w="4661" w:type="dxa"/>
            <w:shd w:val="clear" w:color="auto" w:fill="BFBFBF" w:themeFill="background1" w:themeFillShade="BF"/>
            <w:noWrap/>
            <w:vAlign w:val="center"/>
          </w:tcPr>
          <w:p w14:paraId="0C46C030" w14:textId="77777777" w:rsidR="008C0C17" w:rsidRPr="00C30CDF" w:rsidRDefault="008C0C17" w:rsidP="008C0C17">
            <w:pPr>
              <w:spacing w:after="0" w:line="240" w:lineRule="auto"/>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Iné ako rozpočtové zdroje</w:t>
            </w:r>
          </w:p>
        </w:tc>
        <w:tc>
          <w:tcPr>
            <w:tcW w:w="1267" w:type="dxa"/>
            <w:shd w:val="clear" w:color="auto" w:fill="BFBFBF" w:themeFill="background1" w:themeFillShade="BF"/>
            <w:noWrap/>
            <w:vAlign w:val="center"/>
          </w:tcPr>
          <w:p w14:paraId="11479BDA"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14:paraId="0332A655"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14:paraId="4923BDD4"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c>
          <w:tcPr>
            <w:tcW w:w="1267" w:type="dxa"/>
            <w:shd w:val="clear" w:color="auto" w:fill="BFBFBF" w:themeFill="background1" w:themeFillShade="BF"/>
            <w:noWrap/>
            <w:vAlign w:val="center"/>
          </w:tcPr>
          <w:p w14:paraId="7B365BA3" w14:textId="7777777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0</w:t>
            </w:r>
          </w:p>
        </w:tc>
      </w:tr>
      <w:tr w:rsidR="00C30CDF" w:rsidRPr="00C30CDF" w14:paraId="072484C4" w14:textId="77777777" w:rsidTr="004E556C">
        <w:trPr>
          <w:trHeight w:val="70"/>
          <w:jc w:val="center"/>
        </w:trPr>
        <w:tc>
          <w:tcPr>
            <w:tcW w:w="4661" w:type="dxa"/>
            <w:shd w:val="clear" w:color="auto" w:fill="A6A6A6" w:themeFill="background1" w:themeFillShade="A6"/>
            <w:noWrap/>
            <w:vAlign w:val="center"/>
          </w:tcPr>
          <w:p w14:paraId="45F45254" w14:textId="77777777" w:rsidR="008C0C17" w:rsidRPr="00C30CDF" w:rsidRDefault="008C0C17" w:rsidP="008C0C17">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Rozpočtovo nekrytý vplyv / </w:t>
            </w:r>
            <w:r w:rsidRPr="00C30CDF">
              <w:rPr>
                <w:rFonts w:ascii="Times New Roman" w:eastAsia="Times New Roman" w:hAnsi="Times New Roman" w:cs="Times New Roman"/>
                <w:b/>
                <w:bCs/>
                <w:strike/>
                <w:color w:val="000000" w:themeColor="text1"/>
                <w:sz w:val="24"/>
                <w:szCs w:val="24"/>
                <w:lang w:eastAsia="sk-SK"/>
              </w:rPr>
              <w:t>úspora</w:t>
            </w:r>
          </w:p>
        </w:tc>
        <w:tc>
          <w:tcPr>
            <w:tcW w:w="1267" w:type="dxa"/>
            <w:shd w:val="clear" w:color="auto" w:fill="A6A6A6" w:themeFill="background1" w:themeFillShade="A6"/>
            <w:noWrap/>
            <w:vAlign w:val="center"/>
          </w:tcPr>
          <w:p w14:paraId="49074CC9" w14:textId="24ABAECF"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109 314</w:t>
            </w:r>
          </w:p>
        </w:tc>
        <w:tc>
          <w:tcPr>
            <w:tcW w:w="1267" w:type="dxa"/>
            <w:shd w:val="clear" w:color="auto" w:fill="A6A6A6" w:themeFill="background1" w:themeFillShade="A6"/>
            <w:noWrap/>
            <w:vAlign w:val="center"/>
          </w:tcPr>
          <w:p w14:paraId="3819A6EB" w14:textId="58C47907"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457 755</w:t>
            </w:r>
          </w:p>
        </w:tc>
        <w:tc>
          <w:tcPr>
            <w:tcW w:w="1267" w:type="dxa"/>
            <w:shd w:val="clear" w:color="auto" w:fill="A6A6A6" w:themeFill="background1" w:themeFillShade="A6"/>
            <w:noWrap/>
            <w:vAlign w:val="center"/>
          </w:tcPr>
          <w:p w14:paraId="4B254E6D" w14:textId="09312A41"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465 077</w:t>
            </w:r>
          </w:p>
        </w:tc>
        <w:tc>
          <w:tcPr>
            <w:tcW w:w="1267" w:type="dxa"/>
            <w:shd w:val="clear" w:color="auto" w:fill="A6A6A6" w:themeFill="background1" w:themeFillShade="A6"/>
            <w:noWrap/>
            <w:vAlign w:val="center"/>
          </w:tcPr>
          <w:p w14:paraId="713E8941" w14:textId="22EF3021" w:rsidR="008C0C17" w:rsidRPr="00C30CDF" w:rsidRDefault="008C0C17" w:rsidP="008C0C17">
            <w:pPr>
              <w:spacing w:after="0" w:line="240" w:lineRule="auto"/>
              <w:jc w:val="right"/>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465 077</w:t>
            </w:r>
          </w:p>
        </w:tc>
      </w:tr>
      <w:tr w:rsidR="00C30CDF" w:rsidRPr="00C30CDF" w14:paraId="53C46594" w14:textId="77777777" w:rsidTr="004E556C">
        <w:trPr>
          <w:trHeight w:val="70"/>
          <w:jc w:val="center"/>
        </w:trPr>
        <w:tc>
          <w:tcPr>
            <w:tcW w:w="4661" w:type="dxa"/>
            <w:shd w:val="clear" w:color="auto" w:fill="A6A6A6" w:themeFill="background1" w:themeFillShade="A6"/>
            <w:noWrap/>
            <w:vAlign w:val="center"/>
          </w:tcPr>
          <w:p w14:paraId="1F061A50" w14:textId="19FE7A91" w:rsidR="004547FD" w:rsidRPr="00C30CDF" w:rsidRDefault="004547FD" w:rsidP="004547FD">
            <w:pPr>
              <w:spacing w:after="0" w:line="240" w:lineRule="auto"/>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v </w:t>
            </w:r>
            <w:proofErr w:type="spellStart"/>
            <w:r w:rsidRPr="00C30CDF">
              <w:rPr>
                <w:rFonts w:ascii="Times New Roman" w:eastAsia="Times New Roman" w:hAnsi="Times New Roman" w:cs="Times New Roman"/>
                <w:color w:val="000000" w:themeColor="text1"/>
                <w:sz w:val="24"/>
                <w:szCs w:val="24"/>
                <w:lang w:eastAsia="sk-SK"/>
              </w:rPr>
              <w:t>tom:</w:t>
            </w:r>
            <w:r w:rsidRPr="00C30CDF">
              <w:rPr>
                <w:rFonts w:ascii="Times New Roman" w:eastAsia="Times New Roman" w:hAnsi="Times New Roman" w:cs="Times New Roman"/>
                <w:color w:val="000000" w:themeColor="text1"/>
                <w:sz w:val="20"/>
                <w:szCs w:val="20"/>
                <w:lang w:eastAsia="sk-SK"/>
              </w:rPr>
              <w:t>KNSSR</w:t>
            </w:r>
            <w:proofErr w:type="spellEnd"/>
            <w:r w:rsidRPr="00C30CDF">
              <w:rPr>
                <w:rFonts w:ascii="Times New Roman" w:eastAsia="Times New Roman" w:hAnsi="Times New Roman" w:cs="Times New Roman"/>
                <w:color w:val="000000" w:themeColor="text1"/>
                <w:sz w:val="20"/>
                <w:szCs w:val="20"/>
                <w:lang w:eastAsia="sk-SK"/>
              </w:rPr>
              <w:t>/1W Jednotný výklad/aplikácia zákona</w:t>
            </w:r>
          </w:p>
        </w:tc>
        <w:tc>
          <w:tcPr>
            <w:tcW w:w="1267" w:type="dxa"/>
            <w:shd w:val="clear" w:color="auto" w:fill="A6A6A6" w:themeFill="background1" w:themeFillShade="A6"/>
            <w:noWrap/>
            <w:vAlign w:val="center"/>
          </w:tcPr>
          <w:p w14:paraId="482C3100" w14:textId="71FFFEB1"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85 854</w:t>
            </w:r>
          </w:p>
        </w:tc>
        <w:tc>
          <w:tcPr>
            <w:tcW w:w="1267" w:type="dxa"/>
            <w:shd w:val="clear" w:color="auto" w:fill="A6A6A6" w:themeFill="background1" w:themeFillShade="A6"/>
            <w:noWrap/>
            <w:vAlign w:val="center"/>
          </w:tcPr>
          <w:p w14:paraId="6260A0D8" w14:textId="54DF30E8"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446 115</w:t>
            </w:r>
          </w:p>
        </w:tc>
        <w:tc>
          <w:tcPr>
            <w:tcW w:w="1267" w:type="dxa"/>
            <w:shd w:val="clear" w:color="auto" w:fill="A6A6A6" w:themeFill="background1" w:themeFillShade="A6"/>
            <w:noWrap/>
            <w:vAlign w:val="center"/>
          </w:tcPr>
          <w:p w14:paraId="30076220" w14:textId="4A19436B"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465 077</w:t>
            </w:r>
          </w:p>
        </w:tc>
        <w:tc>
          <w:tcPr>
            <w:tcW w:w="1267" w:type="dxa"/>
            <w:shd w:val="clear" w:color="auto" w:fill="A6A6A6" w:themeFill="background1" w:themeFillShade="A6"/>
            <w:noWrap/>
            <w:vAlign w:val="center"/>
          </w:tcPr>
          <w:p w14:paraId="264C2F6E" w14:textId="12674B4C"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465 077</w:t>
            </w:r>
          </w:p>
        </w:tc>
      </w:tr>
      <w:tr w:rsidR="00C30CDF" w:rsidRPr="00C30CDF" w14:paraId="2247B165" w14:textId="77777777" w:rsidTr="004E556C">
        <w:trPr>
          <w:trHeight w:val="70"/>
          <w:jc w:val="center"/>
        </w:trPr>
        <w:tc>
          <w:tcPr>
            <w:tcW w:w="4661" w:type="dxa"/>
            <w:shd w:val="clear" w:color="auto" w:fill="A6A6A6" w:themeFill="background1" w:themeFillShade="A6"/>
            <w:noWrap/>
            <w:vAlign w:val="center"/>
          </w:tcPr>
          <w:p w14:paraId="282CDC23" w14:textId="2BA033DD" w:rsidR="004547FD" w:rsidRPr="00C30CDF" w:rsidRDefault="004547FD" w:rsidP="004547FD">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18"/>
                <w:szCs w:val="18"/>
                <w:lang w:eastAsia="sk-SK"/>
              </w:rPr>
              <w:t>0EK05Informačné technológie financované zo ŠR-NSSR</w:t>
            </w:r>
          </w:p>
        </w:tc>
        <w:tc>
          <w:tcPr>
            <w:tcW w:w="1267" w:type="dxa"/>
            <w:shd w:val="clear" w:color="auto" w:fill="A6A6A6" w:themeFill="background1" w:themeFillShade="A6"/>
            <w:noWrap/>
            <w:vAlign w:val="center"/>
          </w:tcPr>
          <w:p w14:paraId="5C05E708" w14:textId="31A7B0AC"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23 460</w:t>
            </w:r>
          </w:p>
        </w:tc>
        <w:tc>
          <w:tcPr>
            <w:tcW w:w="1267" w:type="dxa"/>
            <w:shd w:val="clear" w:color="auto" w:fill="A6A6A6" w:themeFill="background1" w:themeFillShade="A6"/>
            <w:noWrap/>
            <w:vAlign w:val="center"/>
          </w:tcPr>
          <w:p w14:paraId="697D0036" w14:textId="4CA8BB44" w:rsidR="004547FD" w:rsidRPr="00C30CDF" w:rsidRDefault="004547FD" w:rsidP="004547FD">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11 640</w:t>
            </w:r>
          </w:p>
        </w:tc>
        <w:tc>
          <w:tcPr>
            <w:tcW w:w="1267" w:type="dxa"/>
            <w:shd w:val="clear" w:color="auto" w:fill="A6A6A6" w:themeFill="background1" w:themeFillShade="A6"/>
            <w:noWrap/>
            <w:vAlign w:val="center"/>
          </w:tcPr>
          <w:p w14:paraId="7B7DFD71" w14:textId="248C066C" w:rsidR="004547FD" w:rsidRPr="00C30CDF" w:rsidRDefault="004547FD" w:rsidP="004547FD">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c>
          <w:tcPr>
            <w:tcW w:w="1267" w:type="dxa"/>
            <w:shd w:val="clear" w:color="auto" w:fill="A6A6A6" w:themeFill="background1" w:themeFillShade="A6"/>
            <w:noWrap/>
            <w:vAlign w:val="center"/>
          </w:tcPr>
          <w:p w14:paraId="2B70D27C" w14:textId="4C7C800F" w:rsidR="004547FD" w:rsidRPr="00C30CDF" w:rsidRDefault="004547FD" w:rsidP="004547FD">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0</w:t>
            </w:r>
          </w:p>
        </w:tc>
      </w:tr>
      <w:bookmarkEnd w:id="0"/>
    </w:tbl>
    <w:p w14:paraId="3079B7B5" w14:textId="77777777" w:rsidR="00957609" w:rsidRPr="00C30CDF" w:rsidRDefault="00957609" w:rsidP="00785085">
      <w:pPr>
        <w:spacing w:after="0"/>
        <w:rPr>
          <w:rFonts w:ascii="Times New Roman" w:eastAsia="Times New Roman" w:hAnsi="Times New Roman" w:cs="Times New Roman"/>
          <w:bCs/>
          <w:color w:val="000000" w:themeColor="text1"/>
          <w:sz w:val="20"/>
          <w:szCs w:val="20"/>
          <w:lang w:eastAsia="sk-SK"/>
        </w:rPr>
      </w:pPr>
    </w:p>
    <w:p w14:paraId="48896588" w14:textId="77777777" w:rsidR="001F624A" w:rsidRPr="00C30CDF" w:rsidRDefault="001C721D" w:rsidP="00785085">
      <w:pPr>
        <w:spacing w:after="0"/>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t xml:space="preserve">                                                                                                                                                             Tabuľka č. 1/B</w:t>
      </w:r>
    </w:p>
    <w:tbl>
      <w:tblPr>
        <w:tblW w:w="9782" w:type="dxa"/>
        <w:tblInd w:w="-431" w:type="dxa"/>
        <w:tblCellMar>
          <w:left w:w="70" w:type="dxa"/>
          <w:right w:w="70" w:type="dxa"/>
        </w:tblCellMar>
        <w:tblLook w:val="04A0" w:firstRow="1" w:lastRow="0" w:firstColumn="1" w:lastColumn="0" w:noHBand="0" w:noVBand="1"/>
      </w:tblPr>
      <w:tblGrid>
        <w:gridCol w:w="4679"/>
        <w:gridCol w:w="1276"/>
        <w:gridCol w:w="1275"/>
        <w:gridCol w:w="1276"/>
        <w:gridCol w:w="1276"/>
      </w:tblGrid>
      <w:tr w:rsidR="00C30CDF" w:rsidRPr="00C30CDF" w14:paraId="7FA80C0A" w14:textId="77777777" w:rsidTr="00E066F6">
        <w:trPr>
          <w:trHeight w:val="300"/>
        </w:trPr>
        <w:tc>
          <w:tcPr>
            <w:tcW w:w="467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08F6E2" w14:textId="77777777" w:rsidR="00991570" w:rsidRPr="00C30CDF" w:rsidRDefault="00991570" w:rsidP="00991570">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4F42C32" w14:textId="06428F0E"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2026</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65049D0" w14:textId="60D94665"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2027</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12C8DA0" w14:textId="4DCDBD78"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2028</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541FD87" w14:textId="05D64773"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2029</w:t>
            </w:r>
          </w:p>
        </w:tc>
      </w:tr>
      <w:tr w:rsidR="00C30CDF" w:rsidRPr="00C30CDF" w14:paraId="082B7815" w14:textId="77777777" w:rsidTr="00E066F6">
        <w:trPr>
          <w:trHeight w:val="300"/>
        </w:trPr>
        <w:tc>
          <w:tcPr>
            <w:tcW w:w="4679"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CE2E054" w14:textId="77777777" w:rsidR="000C2FA6" w:rsidRPr="00C30CDF" w:rsidRDefault="000C2FA6" w:rsidP="000C2FA6">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276" w:type="dxa"/>
            <w:tcBorders>
              <w:top w:val="nil"/>
              <w:left w:val="nil"/>
              <w:bottom w:val="single" w:sz="4" w:space="0" w:color="auto"/>
              <w:right w:val="single" w:sz="4" w:space="0" w:color="auto"/>
            </w:tcBorders>
            <w:shd w:val="clear" w:color="auto" w:fill="auto"/>
            <w:noWrap/>
            <w:vAlign w:val="center"/>
            <w:hideMark/>
          </w:tcPr>
          <w:p w14:paraId="56C4EABA" w14:textId="0EC57C06" w:rsidR="000C2FA6" w:rsidRPr="00C30CDF" w:rsidRDefault="004547FD"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109 314</w:t>
            </w:r>
          </w:p>
        </w:tc>
        <w:tc>
          <w:tcPr>
            <w:tcW w:w="1275" w:type="dxa"/>
            <w:tcBorders>
              <w:top w:val="nil"/>
              <w:left w:val="nil"/>
              <w:bottom w:val="single" w:sz="4" w:space="0" w:color="auto"/>
              <w:right w:val="single" w:sz="4" w:space="0" w:color="auto"/>
            </w:tcBorders>
            <w:shd w:val="clear" w:color="auto" w:fill="auto"/>
            <w:noWrap/>
            <w:vAlign w:val="center"/>
            <w:hideMark/>
          </w:tcPr>
          <w:p w14:paraId="5B6DD748" w14:textId="33BAF116" w:rsidR="000C2FA6" w:rsidRPr="00C30CDF" w:rsidRDefault="004547FD" w:rsidP="000C2FA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467 128</w:t>
            </w:r>
          </w:p>
        </w:tc>
        <w:tc>
          <w:tcPr>
            <w:tcW w:w="1276" w:type="dxa"/>
            <w:tcBorders>
              <w:top w:val="nil"/>
              <w:left w:val="nil"/>
              <w:bottom w:val="single" w:sz="4" w:space="0" w:color="auto"/>
              <w:right w:val="single" w:sz="4" w:space="0" w:color="auto"/>
            </w:tcBorders>
            <w:shd w:val="clear" w:color="auto" w:fill="auto"/>
            <w:noWrap/>
            <w:vAlign w:val="center"/>
            <w:hideMark/>
          </w:tcPr>
          <w:p w14:paraId="1FE8CCB6" w14:textId="25BFA5CC" w:rsidR="000C2FA6" w:rsidRPr="00C30CDF" w:rsidRDefault="004547FD" w:rsidP="000C2FA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474 707</w:t>
            </w:r>
          </w:p>
        </w:tc>
        <w:tc>
          <w:tcPr>
            <w:tcW w:w="1276" w:type="dxa"/>
            <w:tcBorders>
              <w:top w:val="nil"/>
              <w:left w:val="nil"/>
              <w:bottom w:val="single" w:sz="4" w:space="0" w:color="auto"/>
              <w:right w:val="single" w:sz="4" w:space="0" w:color="auto"/>
            </w:tcBorders>
            <w:shd w:val="clear" w:color="auto" w:fill="auto"/>
            <w:noWrap/>
            <w:vAlign w:val="center"/>
            <w:hideMark/>
          </w:tcPr>
          <w:p w14:paraId="410216A4" w14:textId="44483D8E" w:rsidR="000C2FA6" w:rsidRPr="00C30CDF" w:rsidRDefault="004547FD" w:rsidP="000C2FA6">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474 707</w:t>
            </w:r>
          </w:p>
        </w:tc>
      </w:tr>
      <w:tr w:rsidR="00C30CDF" w:rsidRPr="00C30CDF" w14:paraId="12A14FCD" w14:textId="77777777" w:rsidTr="00E066F6">
        <w:trPr>
          <w:trHeight w:val="300"/>
        </w:trPr>
        <w:tc>
          <w:tcPr>
            <w:tcW w:w="467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6AA83B1" w14:textId="435D316D" w:rsidR="004547FD" w:rsidRPr="00C30CDF" w:rsidRDefault="004547FD" w:rsidP="004547FD">
            <w:pPr>
              <w:spacing w:after="0" w:line="240" w:lineRule="auto"/>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v </w:t>
            </w:r>
            <w:proofErr w:type="spellStart"/>
            <w:r w:rsidRPr="00C30CDF">
              <w:rPr>
                <w:rFonts w:ascii="Times New Roman" w:eastAsia="Times New Roman" w:hAnsi="Times New Roman" w:cs="Times New Roman"/>
                <w:color w:val="000000" w:themeColor="text1"/>
                <w:sz w:val="24"/>
                <w:szCs w:val="24"/>
                <w:lang w:eastAsia="sk-SK"/>
              </w:rPr>
              <w:t>tom:</w:t>
            </w:r>
            <w:r w:rsidRPr="00C30CDF">
              <w:rPr>
                <w:rFonts w:ascii="Times New Roman" w:eastAsia="Times New Roman" w:hAnsi="Times New Roman" w:cs="Times New Roman"/>
                <w:color w:val="000000" w:themeColor="text1"/>
                <w:sz w:val="20"/>
                <w:szCs w:val="20"/>
                <w:lang w:eastAsia="sk-SK"/>
              </w:rPr>
              <w:t>KNSSR</w:t>
            </w:r>
            <w:proofErr w:type="spellEnd"/>
            <w:r w:rsidRPr="00C30CDF">
              <w:rPr>
                <w:rFonts w:ascii="Times New Roman" w:eastAsia="Times New Roman" w:hAnsi="Times New Roman" w:cs="Times New Roman"/>
                <w:color w:val="000000" w:themeColor="text1"/>
                <w:sz w:val="20"/>
                <w:szCs w:val="20"/>
                <w:lang w:eastAsia="sk-SK"/>
              </w:rPr>
              <w:t>/01W Jednotný výklad/aplikácia zákona</w:t>
            </w:r>
          </w:p>
        </w:tc>
        <w:tc>
          <w:tcPr>
            <w:tcW w:w="1276" w:type="dxa"/>
            <w:tcBorders>
              <w:top w:val="nil"/>
              <w:left w:val="nil"/>
              <w:bottom w:val="single" w:sz="4" w:space="0" w:color="auto"/>
              <w:right w:val="single" w:sz="4" w:space="0" w:color="auto"/>
            </w:tcBorders>
            <w:shd w:val="clear" w:color="auto" w:fill="auto"/>
            <w:noWrap/>
            <w:vAlign w:val="center"/>
            <w:hideMark/>
          </w:tcPr>
          <w:p w14:paraId="568ACA68" w14:textId="63FFA35C"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85 854</w:t>
            </w:r>
          </w:p>
        </w:tc>
        <w:tc>
          <w:tcPr>
            <w:tcW w:w="1275" w:type="dxa"/>
            <w:tcBorders>
              <w:top w:val="nil"/>
              <w:left w:val="nil"/>
              <w:bottom w:val="single" w:sz="4" w:space="0" w:color="auto"/>
              <w:right w:val="single" w:sz="4" w:space="0" w:color="auto"/>
            </w:tcBorders>
            <w:shd w:val="clear" w:color="auto" w:fill="auto"/>
            <w:noWrap/>
            <w:vAlign w:val="center"/>
            <w:hideMark/>
          </w:tcPr>
          <w:p w14:paraId="2583DEF6" w14:textId="549F4C3B" w:rsidR="004547FD" w:rsidRPr="00C30CDF" w:rsidRDefault="004547FD" w:rsidP="004547FD">
            <w:pPr>
              <w:spacing w:after="0" w:line="240" w:lineRule="auto"/>
              <w:jc w:val="center"/>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     455 488</w:t>
            </w:r>
          </w:p>
        </w:tc>
        <w:tc>
          <w:tcPr>
            <w:tcW w:w="1276" w:type="dxa"/>
            <w:tcBorders>
              <w:top w:val="nil"/>
              <w:left w:val="nil"/>
              <w:bottom w:val="single" w:sz="4" w:space="0" w:color="auto"/>
              <w:right w:val="single" w:sz="4" w:space="0" w:color="auto"/>
            </w:tcBorders>
            <w:shd w:val="clear" w:color="auto" w:fill="auto"/>
            <w:noWrap/>
            <w:vAlign w:val="center"/>
            <w:hideMark/>
          </w:tcPr>
          <w:p w14:paraId="4F0D3B6A" w14:textId="388D8F51" w:rsidR="004547FD" w:rsidRPr="00C30CDF" w:rsidRDefault="004547FD" w:rsidP="004547FD">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474 707</w:t>
            </w:r>
          </w:p>
        </w:tc>
        <w:tc>
          <w:tcPr>
            <w:tcW w:w="1276" w:type="dxa"/>
            <w:tcBorders>
              <w:top w:val="nil"/>
              <w:left w:val="nil"/>
              <w:bottom w:val="single" w:sz="4" w:space="0" w:color="auto"/>
              <w:right w:val="single" w:sz="4" w:space="0" w:color="auto"/>
            </w:tcBorders>
            <w:shd w:val="clear" w:color="auto" w:fill="auto"/>
            <w:noWrap/>
            <w:vAlign w:val="center"/>
            <w:hideMark/>
          </w:tcPr>
          <w:p w14:paraId="49AD2640" w14:textId="40FBAEB3" w:rsidR="004547FD" w:rsidRPr="00C30CDF" w:rsidRDefault="004547FD" w:rsidP="004547FD">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474 707</w:t>
            </w:r>
          </w:p>
        </w:tc>
      </w:tr>
      <w:tr w:rsidR="00C30CDF" w:rsidRPr="00C30CDF" w14:paraId="24854E53" w14:textId="77777777" w:rsidTr="00E066F6">
        <w:trPr>
          <w:trHeight w:val="300"/>
        </w:trPr>
        <w:tc>
          <w:tcPr>
            <w:tcW w:w="4679"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5E32C3DC" w14:textId="291A7C8D" w:rsidR="004547FD" w:rsidRPr="00C30CDF" w:rsidRDefault="004547FD" w:rsidP="004547FD">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18"/>
                <w:szCs w:val="18"/>
                <w:lang w:eastAsia="sk-SK"/>
              </w:rPr>
              <w:t>0EK05Informačné technológie financované zo ŠR-NSSR</w:t>
            </w:r>
          </w:p>
        </w:tc>
        <w:tc>
          <w:tcPr>
            <w:tcW w:w="1276" w:type="dxa"/>
            <w:tcBorders>
              <w:top w:val="nil"/>
              <w:left w:val="nil"/>
              <w:bottom w:val="single" w:sz="4" w:space="0" w:color="auto"/>
              <w:right w:val="single" w:sz="4" w:space="0" w:color="auto"/>
            </w:tcBorders>
            <w:shd w:val="clear" w:color="auto" w:fill="auto"/>
            <w:noWrap/>
            <w:vAlign w:val="center"/>
          </w:tcPr>
          <w:p w14:paraId="5C90AFF4" w14:textId="45DE2616" w:rsidR="004547FD" w:rsidRPr="00C30CDF" w:rsidRDefault="004547FD" w:rsidP="004547FD">
            <w:pPr>
              <w:spacing w:after="0" w:line="240" w:lineRule="auto"/>
              <w:jc w:val="right"/>
              <w:rPr>
                <w:rFonts w:ascii="Times New Roman" w:eastAsia="Times New Roman" w:hAnsi="Times New Roman" w:cs="Times New Roman"/>
                <w:b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23 460</w:t>
            </w:r>
          </w:p>
        </w:tc>
        <w:tc>
          <w:tcPr>
            <w:tcW w:w="1275" w:type="dxa"/>
            <w:tcBorders>
              <w:top w:val="nil"/>
              <w:left w:val="nil"/>
              <w:bottom w:val="single" w:sz="4" w:space="0" w:color="auto"/>
              <w:right w:val="single" w:sz="4" w:space="0" w:color="auto"/>
            </w:tcBorders>
            <w:shd w:val="clear" w:color="auto" w:fill="auto"/>
            <w:noWrap/>
            <w:vAlign w:val="center"/>
          </w:tcPr>
          <w:p w14:paraId="35BB0619" w14:textId="5DF71094" w:rsidR="004547FD" w:rsidRPr="00C30CDF" w:rsidRDefault="004547FD" w:rsidP="004547FD">
            <w:pPr>
              <w:spacing w:after="0" w:line="240" w:lineRule="auto"/>
              <w:jc w:val="center"/>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       11 640</w:t>
            </w:r>
          </w:p>
        </w:tc>
        <w:tc>
          <w:tcPr>
            <w:tcW w:w="1276" w:type="dxa"/>
            <w:tcBorders>
              <w:top w:val="nil"/>
              <w:left w:val="nil"/>
              <w:bottom w:val="single" w:sz="4" w:space="0" w:color="auto"/>
              <w:right w:val="single" w:sz="4" w:space="0" w:color="auto"/>
            </w:tcBorders>
            <w:shd w:val="clear" w:color="auto" w:fill="auto"/>
            <w:noWrap/>
            <w:vAlign w:val="center"/>
          </w:tcPr>
          <w:p w14:paraId="62E5BA7B" w14:textId="50494DBF" w:rsidR="004547FD" w:rsidRPr="00C30CDF" w:rsidRDefault="004547FD" w:rsidP="004547FD">
            <w:pPr>
              <w:spacing w:after="0" w:line="240" w:lineRule="auto"/>
              <w:jc w:val="right"/>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iCs/>
                <w:color w:val="000000" w:themeColor="text1"/>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tcPr>
          <w:p w14:paraId="222FF2E0" w14:textId="27386CC2" w:rsidR="004547FD" w:rsidRPr="00C30CDF" w:rsidRDefault="004547FD" w:rsidP="004547FD">
            <w:pPr>
              <w:spacing w:after="0" w:line="240" w:lineRule="auto"/>
              <w:jc w:val="right"/>
              <w:rPr>
                <w:rFonts w:ascii="Times New Roman" w:eastAsia="Times New Roman" w:hAnsi="Times New Roman" w:cs="Times New Roman"/>
                <w:iCs/>
                <w:color w:val="000000" w:themeColor="text1"/>
                <w:sz w:val="24"/>
                <w:szCs w:val="24"/>
                <w:lang w:eastAsia="sk-SK"/>
              </w:rPr>
            </w:pPr>
            <w:r w:rsidRPr="00C30CDF">
              <w:rPr>
                <w:rFonts w:ascii="Times New Roman" w:eastAsia="Times New Roman" w:hAnsi="Times New Roman" w:cs="Times New Roman"/>
                <w:iCs/>
                <w:color w:val="000000" w:themeColor="text1"/>
                <w:sz w:val="24"/>
                <w:szCs w:val="24"/>
                <w:lang w:eastAsia="sk-SK"/>
              </w:rPr>
              <w:t>0</w:t>
            </w:r>
          </w:p>
        </w:tc>
      </w:tr>
      <w:tr w:rsidR="00C30CDF" w:rsidRPr="00C30CDF" w14:paraId="52DB43EF" w14:textId="77777777" w:rsidTr="00E066F6">
        <w:trPr>
          <w:trHeight w:val="300"/>
        </w:trPr>
        <w:tc>
          <w:tcPr>
            <w:tcW w:w="4679"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17F2A30" w14:textId="77777777" w:rsidR="000C2FA6" w:rsidRPr="00C30CDF" w:rsidRDefault="000C2FA6" w:rsidP="000C2FA6">
            <w:pPr>
              <w:spacing w:after="0" w:line="240" w:lineRule="auto"/>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z toho:</w:t>
            </w:r>
          </w:p>
        </w:tc>
        <w:tc>
          <w:tcPr>
            <w:tcW w:w="1276" w:type="dxa"/>
            <w:tcBorders>
              <w:top w:val="nil"/>
              <w:left w:val="nil"/>
              <w:bottom w:val="single" w:sz="4" w:space="0" w:color="auto"/>
              <w:right w:val="single" w:sz="4" w:space="0" w:color="auto"/>
            </w:tcBorders>
            <w:shd w:val="clear" w:color="auto" w:fill="auto"/>
            <w:noWrap/>
            <w:vAlign w:val="center"/>
            <w:hideMark/>
          </w:tcPr>
          <w:p w14:paraId="16824E8E" w14:textId="77777777" w:rsidR="000C2FA6" w:rsidRPr="00C30CDF" w:rsidRDefault="000C2FA6" w:rsidP="000C2FA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c>
          <w:tcPr>
            <w:tcW w:w="1275" w:type="dxa"/>
            <w:tcBorders>
              <w:top w:val="nil"/>
              <w:left w:val="nil"/>
              <w:bottom w:val="single" w:sz="4" w:space="0" w:color="auto"/>
              <w:right w:val="single" w:sz="4" w:space="0" w:color="auto"/>
            </w:tcBorders>
            <w:shd w:val="clear" w:color="auto" w:fill="auto"/>
            <w:noWrap/>
            <w:vAlign w:val="center"/>
            <w:hideMark/>
          </w:tcPr>
          <w:p w14:paraId="200C4C45" w14:textId="77777777" w:rsidR="000C2FA6" w:rsidRPr="00C30CDF" w:rsidRDefault="000C2FA6" w:rsidP="000C2FA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14:paraId="12D6ACC4" w14:textId="77777777" w:rsidR="000C2FA6" w:rsidRPr="00C30CDF" w:rsidRDefault="000C2FA6" w:rsidP="000C2FA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14:paraId="50AE896F" w14:textId="77777777" w:rsidR="000C2FA6" w:rsidRPr="00C30CDF" w:rsidRDefault="000C2FA6" w:rsidP="000C2FA6">
            <w:pPr>
              <w:spacing w:after="0" w:line="240" w:lineRule="auto"/>
              <w:jc w:val="right"/>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05004B11" w14:textId="77777777" w:rsidTr="00E066F6">
        <w:trPr>
          <w:trHeight w:val="300"/>
        </w:trPr>
        <w:tc>
          <w:tcPr>
            <w:tcW w:w="4679"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0CA1525" w14:textId="77777777" w:rsidR="004547FD" w:rsidRPr="00C30CDF" w:rsidRDefault="004547FD" w:rsidP="004547FD">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limit verejných výdavkov ŠR</w:t>
            </w:r>
          </w:p>
        </w:tc>
        <w:tc>
          <w:tcPr>
            <w:tcW w:w="1276" w:type="dxa"/>
            <w:tcBorders>
              <w:top w:val="nil"/>
              <w:left w:val="nil"/>
              <w:bottom w:val="single" w:sz="4" w:space="0" w:color="auto"/>
              <w:right w:val="single" w:sz="4" w:space="0" w:color="auto"/>
            </w:tcBorders>
            <w:shd w:val="clear" w:color="auto" w:fill="auto"/>
            <w:noWrap/>
            <w:vAlign w:val="center"/>
            <w:hideMark/>
          </w:tcPr>
          <w:p w14:paraId="239A06CF" w14:textId="2878081A" w:rsidR="004547FD" w:rsidRPr="00C30CDF" w:rsidRDefault="004547FD" w:rsidP="004547FD">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109 314</w:t>
            </w:r>
          </w:p>
        </w:tc>
        <w:tc>
          <w:tcPr>
            <w:tcW w:w="1275" w:type="dxa"/>
            <w:tcBorders>
              <w:top w:val="nil"/>
              <w:left w:val="nil"/>
              <w:bottom w:val="single" w:sz="4" w:space="0" w:color="auto"/>
              <w:right w:val="single" w:sz="4" w:space="0" w:color="auto"/>
            </w:tcBorders>
            <w:shd w:val="clear" w:color="auto" w:fill="auto"/>
            <w:noWrap/>
            <w:vAlign w:val="center"/>
            <w:hideMark/>
          </w:tcPr>
          <w:p w14:paraId="6703E8EC" w14:textId="442FA0EC" w:rsidR="004547FD" w:rsidRPr="00C30CDF" w:rsidRDefault="004547FD" w:rsidP="004547FD">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467 128</w:t>
            </w:r>
          </w:p>
        </w:tc>
        <w:tc>
          <w:tcPr>
            <w:tcW w:w="1276" w:type="dxa"/>
            <w:tcBorders>
              <w:top w:val="nil"/>
              <w:left w:val="nil"/>
              <w:bottom w:val="single" w:sz="4" w:space="0" w:color="auto"/>
              <w:right w:val="single" w:sz="4" w:space="0" w:color="auto"/>
            </w:tcBorders>
            <w:shd w:val="clear" w:color="auto" w:fill="auto"/>
            <w:noWrap/>
            <w:vAlign w:val="center"/>
            <w:hideMark/>
          </w:tcPr>
          <w:p w14:paraId="1C0B88A4" w14:textId="361636EC" w:rsidR="004547FD" w:rsidRPr="00C30CDF" w:rsidRDefault="004547FD" w:rsidP="004547FD">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474 707</w:t>
            </w:r>
          </w:p>
        </w:tc>
        <w:tc>
          <w:tcPr>
            <w:tcW w:w="1276" w:type="dxa"/>
            <w:tcBorders>
              <w:top w:val="nil"/>
              <w:left w:val="nil"/>
              <w:bottom w:val="single" w:sz="4" w:space="0" w:color="auto"/>
              <w:right w:val="single" w:sz="4" w:space="0" w:color="auto"/>
            </w:tcBorders>
            <w:shd w:val="clear" w:color="auto" w:fill="auto"/>
            <w:noWrap/>
            <w:vAlign w:val="center"/>
            <w:hideMark/>
          </w:tcPr>
          <w:p w14:paraId="0185CC6E" w14:textId="4764E503" w:rsidR="004547FD" w:rsidRPr="00C30CDF" w:rsidRDefault="004547FD" w:rsidP="004547FD">
            <w:pPr>
              <w:spacing w:after="0" w:line="240" w:lineRule="auto"/>
              <w:jc w:val="right"/>
              <w:rPr>
                <w:rFonts w:ascii="Times New Roman" w:eastAsia="Times New Roman" w:hAnsi="Times New Roman" w:cs="Times New Roman"/>
                <w:b/>
                <w:bCs/>
                <w:iCs/>
                <w:color w:val="000000" w:themeColor="text1"/>
                <w:sz w:val="24"/>
                <w:szCs w:val="24"/>
                <w:lang w:eastAsia="sk-SK"/>
              </w:rPr>
            </w:pPr>
            <w:r w:rsidRPr="00C30CDF">
              <w:rPr>
                <w:rFonts w:ascii="Times New Roman" w:eastAsia="Times New Roman" w:hAnsi="Times New Roman" w:cs="Times New Roman"/>
                <w:b/>
                <w:bCs/>
                <w:iCs/>
                <w:color w:val="000000" w:themeColor="text1"/>
                <w:sz w:val="24"/>
                <w:szCs w:val="24"/>
                <w:lang w:eastAsia="sk-SK"/>
              </w:rPr>
              <w:t>474 707</w:t>
            </w:r>
          </w:p>
        </w:tc>
      </w:tr>
      <w:tr w:rsidR="00C30CDF" w:rsidRPr="00C30CDF" w14:paraId="41FC943B" w14:textId="77777777" w:rsidTr="00E066F6">
        <w:trPr>
          <w:trHeight w:val="300"/>
        </w:trPr>
        <w:tc>
          <w:tcPr>
            <w:tcW w:w="4679"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74C7A01" w14:textId="77777777" w:rsidR="000C2FA6" w:rsidRPr="00C30CDF" w:rsidRDefault="000C2FA6" w:rsidP="000C2FA6">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276" w:type="dxa"/>
            <w:tcBorders>
              <w:top w:val="nil"/>
              <w:left w:val="nil"/>
              <w:bottom w:val="single" w:sz="4" w:space="0" w:color="auto"/>
              <w:right w:val="single" w:sz="4" w:space="0" w:color="auto"/>
            </w:tcBorders>
            <w:shd w:val="clear" w:color="auto" w:fill="auto"/>
            <w:noWrap/>
            <w:vAlign w:val="center"/>
            <w:hideMark/>
          </w:tcPr>
          <w:p w14:paraId="4BF171DB"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c>
          <w:tcPr>
            <w:tcW w:w="1275" w:type="dxa"/>
            <w:tcBorders>
              <w:top w:val="nil"/>
              <w:left w:val="nil"/>
              <w:bottom w:val="single" w:sz="4" w:space="0" w:color="auto"/>
              <w:right w:val="single" w:sz="4" w:space="0" w:color="auto"/>
            </w:tcBorders>
            <w:shd w:val="clear" w:color="auto" w:fill="auto"/>
            <w:noWrap/>
            <w:vAlign w:val="center"/>
            <w:hideMark/>
          </w:tcPr>
          <w:p w14:paraId="08A9B1F5"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14:paraId="711CBDD9"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14:paraId="76AC105C"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r>
      <w:tr w:rsidR="00C30CDF" w:rsidRPr="00C30CDF" w14:paraId="550040A8" w14:textId="77777777" w:rsidTr="00E066F6">
        <w:trPr>
          <w:trHeight w:val="300"/>
        </w:trPr>
        <w:tc>
          <w:tcPr>
            <w:tcW w:w="467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11CF6A30" w14:textId="77777777" w:rsidR="000C2FA6" w:rsidRPr="00C30CDF" w:rsidRDefault="000C2FA6" w:rsidP="000C2FA6">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D29633E"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7D11705"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B6CD7F5"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9A5B43D" w14:textId="77777777" w:rsidR="000C2FA6" w:rsidRPr="00C30CDF" w:rsidRDefault="000C2FA6" w:rsidP="000C2FA6">
            <w:pPr>
              <w:spacing w:after="0" w:line="240" w:lineRule="auto"/>
              <w:jc w:val="right"/>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0</w:t>
            </w:r>
          </w:p>
        </w:tc>
      </w:tr>
    </w:tbl>
    <w:p w14:paraId="05BD453A" w14:textId="77777777" w:rsidR="003F35B7" w:rsidRPr="00C30CDF" w:rsidRDefault="003F35B7" w:rsidP="005307FC">
      <w:pPr>
        <w:rPr>
          <w:rFonts w:ascii="Times New Roman" w:eastAsia="Times New Roman" w:hAnsi="Times New Roman" w:cs="Times New Roman"/>
          <w:b/>
          <w:bCs/>
          <w:color w:val="000000" w:themeColor="text1"/>
          <w:sz w:val="24"/>
          <w:szCs w:val="24"/>
          <w:lang w:eastAsia="sk-SK"/>
        </w:rPr>
      </w:pPr>
    </w:p>
    <w:p w14:paraId="49156D87" w14:textId="77777777" w:rsidR="007D5748" w:rsidRPr="00C30CDF" w:rsidRDefault="007D5748" w:rsidP="00957609">
      <w:pPr>
        <w:rPr>
          <w:rFonts w:ascii="Times New Roman" w:eastAsia="Times New Roman" w:hAnsi="Times New Roman" w:cs="Times New Roman"/>
          <w:b/>
          <w:bCs/>
          <w:color w:val="000000" w:themeColor="text1"/>
          <w:sz w:val="12"/>
          <w:szCs w:val="24"/>
          <w:lang w:eastAsia="sk-SK"/>
        </w:rPr>
      </w:pPr>
      <w:r w:rsidRPr="00C30CDF">
        <w:rPr>
          <w:rFonts w:ascii="Times New Roman" w:eastAsia="Times New Roman" w:hAnsi="Times New Roman" w:cs="Times New Roman"/>
          <w:b/>
          <w:bCs/>
          <w:color w:val="000000" w:themeColor="text1"/>
          <w:sz w:val="24"/>
          <w:szCs w:val="24"/>
          <w:lang w:eastAsia="sk-SK"/>
        </w:rPr>
        <w:t>2.1.1. Financovanie návrhu - Návrh na riešenie úbytku príjmov alebo zvýšených výdavkov podľa § 33 ods. 1 zákona č. 523/2004 Z. z. o rozpočtových pravidlách verejnej správy:</w:t>
      </w:r>
    </w:p>
    <w:p w14:paraId="5617BB5E" w14:textId="1954ED94" w:rsidR="00B51837" w:rsidRPr="00C30CDF" w:rsidRDefault="00BD27CA" w:rsidP="0076666B">
      <w:pPr>
        <w:pStyle w:val="Zkladntext"/>
        <w:rPr>
          <w:color w:val="000000" w:themeColor="text1"/>
        </w:rPr>
      </w:pPr>
      <w:r w:rsidRPr="00C30CDF">
        <w:rPr>
          <w:color w:val="000000" w:themeColor="text1"/>
        </w:rPr>
        <w:t xml:space="preserve">V roku 2026 zvýšenie limitu výdavkov kapitoly rozpočtovým opatrením. </w:t>
      </w:r>
      <w:r w:rsidR="00C02D2F" w:rsidRPr="00C30CDF">
        <w:rPr>
          <w:color w:val="000000" w:themeColor="text1"/>
        </w:rPr>
        <w:t>Navýšenie</w:t>
      </w:r>
      <w:r w:rsidR="00144088" w:rsidRPr="00C30CDF">
        <w:rPr>
          <w:color w:val="000000" w:themeColor="text1"/>
        </w:rPr>
        <w:t xml:space="preserve"> limitov </w:t>
      </w:r>
      <w:r w:rsidR="00C02D2F" w:rsidRPr="00C30CDF">
        <w:rPr>
          <w:color w:val="000000" w:themeColor="text1"/>
        </w:rPr>
        <w:t>výdavkov</w:t>
      </w:r>
      <w:r w:rsidR="00144088" w:rsidRPr="00C30CDF">
        <w:rPr>
          <w:color w:val="000000" w:themeColor="text1"/>
        </w:rPr>
        <w:t xml:space="preserve"> </w:t>
      </w:r>
      <w:r w:rsidR="00115E7A" w:rsidRPr="00C30CDF">
        <w:rPr>
          <w:color w:val="000000" w:themeColor="text1"/>
        </w:rPr>
        <w:t xml:space="preserve">v návrhu </w:t>
      </w:r>
      <w:r w:rsidR="00144088" w:rsidRPr="00C30CDF">
        <w:rPr>
          <w:color w:val="000000" w:themeColor="text1"/>
        </w:rPr>
        <w:t xml:space="preserve">rozpočtu </w:t>
      </w:r>
      <w:r w:rsidR="00221BB2" w:rsidRPr="00C30CDF">
        <w:rPr>
          <w:color w:val="000000" w:themeColor="text1"/>
        </w:rPr>
        <w:t xml:space="preserve">kapitoly </w:t>
      </w:r>
      <w:r w:rsidR="00A30785" w:rsidRPr="00C30CDF">
        <w:rPr>
          <w:color w:val="000000" w:themeColor="text1"/>
        </w:rPr>
        <w:t xml:space="preserve">Kancelária Najvyššieho súdu </w:t>
      </w:r>
      <w:r w:rsidR="00221BB2" w:rsidRPr="00C30CDF">
        <w:rPr>
          <w:color w:val="000000" w:themeColor="text1"/>
        </w:rPr>
        <w:t>Slovenskej republiky</w:t>
      </w:r>
      <w:r w:rsidR="005B211F" w:rsidRPr="00C30CDF">
        <w:rPr>
          <w:color w:val="000000" w:themeColor="text1"/>
        </w:rPr>
        <w:t xml:space="preserve"> od roku </w:t>
      </w:r>
      <w:r w:rsidR="00324281" w:rsidRPr="00C30CDF">
        <w:rPr>
          <w:color w:val="000000" w:themeColor="text1"/>
        </w:rPr>
        <w:t>202</w:t>
      </w:r>
      <w:r w:rsidR="00A30785" w:rsidRPr="00C30CDF">
        <w:rPr>
          <w:color w:val="000000" w:themeColor="text1"/>
        </w:rPr>
        <w:t>7</w:t>
      </w:r>
      <w:r w:rsidR="00C4114A" w:rsidRPr="00C30CDF">
        <w:rPr>
          <w:color w:val="000000" w:themeColor="text1"/>
        </w:rPr>
        <w:t>.</w:t>
      </w:r>
    </w:p>
    <w:p w14:paraId="677BF17E" w14:textId="77777777" w:rsidR="007D5748" w:rsidRPr="00C30CDF"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2.2. Popis a charakteristika návrhu</w:t>
      </w:r>
    </w:p>
    <w:p w14:paraId="18EC61A4" w14:textId="77777777" w:rsidR="0087547A" w:rsidRPr="00C30CDF" w:rsidRDefault="0087547A"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F6A9583" w14:textId="77777777" w:rsidR="007D5748" w:rsidRPr="00C30CDF"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2.2.1. Popis návrhu:</w:t>
      </w:r>
    </w:p>
    <w:p w14:paraId="76F6A09F" w14:textId="77777777" w:rsidR="007D5748" w:rsidRPr="00C30CDF"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6E7CF263" w14:textId="77777777" w:rsidR="00C02D2F" w:rsidRPr="00C30CDF" w:rsidRDefault="00115E7A" w:rsidP="0087547A">
      <w:pPr>
        <w:spacing w:after="0" w:line="240" w:lineRule="auto"/>
        <w:ind w:firstLine="708"/>
        <w:jc w:val="both"/>
        <w:rPr>
          <w:rFonts w:ascii="Times New Roman" w:hAnsi="Times New Roman" w:cs="Times New Roman"/>
          <w:color w:val="000000" w:themeColor="text1"/>
          <w:sz w:val="24"/>
        </w:rPr>
      </w:pPr>
      <w:r w:rsidRPr="00C30CDF">
        <w:rPr>
          <w:rFonts w:ascii="Times New Roman" w:hAnsi="Times New Roman" w:cs="Times New Roman"/>
          <w:bCs/>
          <w:color w:val="000000" w:themeColor="text1"/>
          <w:sz w:val="24"/>
          <w:szCs w:val="24"/>
          <w:lang w:eastAsia="sk-SK"/>
        </w:rPr>
        <w:t xml:space="preserve">Návrh na zmenu zákona </w:t>
      </w:r>
      <w:r w:rsidR="00C02D2F" w:rsidRPr="00C30CDF">
        <w:rPr>
          <w:rFonts w:ascii="Times New Roman" w:hAnsi="Times New Roman" w:cs="Times New Roman"/>
          <w:color w:val="000000" w:themeColor="text1"/>
          <w:sz w:val="24"/>
        </w:rPr>
        <w:t>č. 757/2004 Z. z. o súdoch a o zmene a doplnení niektorých zákonov v znení neskorších predpisov a ktorým sa menia a dopĺňajú niektoré zákony – prieťahy v konaní.</w:t>
      </w:r>
    </w:p>
    <w:p w14:paraId="4A6BBF45" w14:textId="77777777" w:rsidR="00C02D2F" w:rsidRPr="00C30CDF" w:rsidRDefault="00C02D2F" w:rsidP="00C02D2F">
      <w:pPr>
        <w:spacing w:after="0" w:line="240" w:lineRule="auto"/>
        <w:jc w:val="both"/>
        <w:rPr>
          <w:rFonts w:ascii="Times New Roman" w:hAnsi="Times New Roman" w:cs="Times New Roman"/>
          <w:color w:val="000000" w:themeColor="text1"/>
          <w:sz w:val="24"/>
        </w:rPr>
      </w:pPr>
    </w:p>
    <w:p w14:paraId="229584EC" w14:textId="77777777" w:rsidR="00144088" w:rsidRPr="00C30CDF" w:rsidRDefault="00144088" w:rsidP="0087547A">
      <w:pPr>
        <w:spacing w:line="240" w:lineRule="auto"/>
        <w:ind w:firstLine="708"/>
        <w:jc w:val="both"/>
        <w:rPr>
          <w:rFonts w:ascii="Times New Roman" w:hAnsi="Times New Roman" w:cs="Times New Roman"/>
          <w:bCs/>
          <w:color w:val="000000" w:themeColor="text1"/>
          <w:sz w:val="24"/>
          <w:szCs w:val="24"/>
          <w:lang w:eastAsia="sk-SK"/>
        </w:rPr>
      </w:pPr>
      <w:r w:rsidRPr="00C30CDF">
        <w:rPr>
          <w:rFonts w:ascii="Times New Roman" w:hAnsi="Times New Roman" w:cs="Times New Roman"/>
          <w:bCs/>
          <w:color w:val="000000" w:themeColor="text1"/>
          <w:sz w:val="24"/>
          <w:szCs w:val="24"/>
          <w:lang w:eastAsia="sk-SK"/>
        </w:rPr>
        <w:t>Návrh bude implementovať Ministerstvo spravodlivosti Slovenskej republiky.</w:t>
      </w:r>
    </w:p>
    <w:p w14:paraId="5D1916D1" w14:textId="4F00FF8D" w:rsidR="0087547A" w:rsidRPr="00C30CDF" w:rsidRDefault="0087547A" w:rsidP="0087547A">
      <w:pPr>
        <w:spacing w:before="100" w:beforeAutospacing="1" w:after="100" w:afterAutospacing="1"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Článok 48 ods. 2 Ústavy Slovenskej republiky garantuje právo na prerokovanie veci bez zbytočných prieťahov, čím sa ustanovuje princíp </w:t>
      </w:r>
      <w:proofErr w:type="spellStart"/>
      <w:r w:rsidRPr="00C30CDF">
        <w:rPr>
          <w:rFonts w:ascii="Times New Roman" w:eastAsia="Times New Roman" w:hAnsi="Times New Roman" w:cs="Times New Roman"/>
          <w:color w:val="000000" w:themeColor="text1"/>
          <w:sz w:val="24"/>
          <w:szCs w:val="24"/>
          <w:lang w:eastAsia="sk-SK"/>
        </w:rPr>
        <w:t>bezprieťahovosti</w:t>
      </w:r>
      <w:proofErr w:type="spellEnd"/>
      <w:r w:rsidRPr="00C30CDF">
        <w:rPr>
          <w:rFonts w:ascii="Times New Roman" w:eastAsia="Times New Roman" w:hAnsi="Times New Roman" w:cs="Times New Roman"/>
          <w:color w:val="000000" w:themeColor="text1"/>
          <w:sz w:val="24"/>
          <w:szCs w:val="24"/>
          <w:lang w:eastAsia="sk-SK"/>
        </w:rPr>
        <w:t xml:space="preserve">. Rovnako aj článok 6 ods. 1 Dohovoru o ochrane ľudských práv a základných slobôd zabezpečuje právo na rozhodnutie </w:t>
      </w:r>
      <w:r w:rsidR="009611BE" w:rsidRPr="00C30CDF">
        <w:rPr>
          <w:rFonts w:ascii="Times New Roman" w:eastAsia="Times New Roman" w:hAnsi="Times New Roman" w:cs="Times New Roman"/>
          <w:color w:val="000000" w:themeColor="text1"/>
          <w:sz w:val="24"/>
          <w:szCs w:val="24"/>
          <w:lang w:eastAsia="sk-SK"/>
        </w:rPr>
        <w:br/>
      </w:r>
      <w:r w:rsidRPr="00C30CDF">
        <w:rPr>
          <w:rFonts w:ascii="Times New Roman" w:eastAsia="Times New Roman" w:hAnsi="Times New Roman" w:cs="Times New Roman"/>
          <w:color w:val="000000" w:themeColor="text1"/>
          <w:sz w:val="24"/>
          <w:szCs w:val="24"/>
          <w:lang w:eastAsia="sk-SK"/>
        </w:rPr>
        <w:t>v primeranej lehote. V súčasnosti je výlučne Ústavný súd Slovenskej republiky</w:t>
      </w:r>
      <w:r w:rsidR="000B21FD" w:rsidRPr="00C30CDF">
        <w:rPr>
          <w:rFonts w:ascii="Times New Roman" w:eastAsia="Times New Roman" w:hAnsi="Times New Roman" w:cs="Times New Roman"/>
          <w:color w:val="000000" w:themeColor="text1"/>
          <w:sz w:val="24"/>
          <w:szCs w:val="24"/>
          <w:lang w:eastAsia="sk-SK"/>
        </w:rPr>
        <w:t xml:space="preserve"> (ďalej ako „ústavný súd“)</w:t>
      </w:r>
      <w:r w:rsidRPr="00C30CDF">
        <w:rPr>
          <w:rFonts w:ascii="Times New Roman" w:eastAsia="Times New Roman" w:hAnsi="Times New Roman" w:cs="Times New Roman"/>
          <w:color w:val="000000" w:themeColor="text1"/>
          <w:sz w:val="24"/>
          <w:szCs w:val="24"/>
          <w:lang w:eastAsia="sk-SK"/>
        </w:rPr>
        <w:t xml:space="preserve"> oprávnený záväzne rozhodovať o porušení tohto práva v rámci konania o ústavnej sťažnosti podľa článku 127 Ústavy Slovenskej republiky, keďže neexistuje žiaden iný súd, ktorý by takúto ochranu poskytoval.</w:t>
      </w:r>
    </w:p>
    <w:p w14:paraId="268D3BE6" w14:textId="7790D72D" w:rsidR="0087547A" w:rsidRPr="00C30CDF" w:rsidRDefault="000B21FD" w:rsidP="0087547A">
      <w:pPr>
        <w:spacing w:before="100" w:beforeAutospacing="1" w:after="100" w:afterAutospacing="1"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Dlhodobé štatistiky ú</w:t>
      </w:r>
      <w:r w:rsidR="0087547A" w:rsidRPr="00C30CDF">
        <w:rPr>
          <w:rFonts w:ascii="Times New Roman" w:eastAsia="Times New Roman" w:hAnsi="Times New Roman" w:cs="Times New Roman"/>
          <w:color w:val="000000" w:themeColor="text1"/>
          <w:sz w:val="24"/>
          <w:szCs w:val="24"/>
          <w:lang w:eastAsia="sk-SK"/>
        </w:rPr>
        <w:t>stavného súdu ukazujú, že až 30 % všetkých sťažností sa týka porušenia práva na prerokovanie veci bez zbytočných prieťahov. Tieto prípady síce nepredstavujú zložité právne otázky, no z administratívneho hľadiska sú značne náročné. Preverovanie takýchto podaní spočíva v kontrole súdneho spisu a hodnotení časového priebehu jednotlivých procesných úkonov zo strany príslušného súdu. Tento postup vý</w:t>
      </w:r>
      <w:r w:rsidRPr="00C30CDF">
        <w:rPr>
          <w:rFonts w:ascii="Times New Roman" w:eastAsia="Times New Roman" w:hAnsi="Times New Roman" w:cs="Times New Roman"/>
          <w:color w:val="000000" w:themeColor="text1"/>
          <w:sz w:val="24"/>
          <w:szCs w:val="24"/>
          <w:lang w:eastAsia="sk-SK"/>
        </w:rPr>
        <w:t>znamne zaťažuje kapacity ú</w:t>
      </w:r>
      <w:r w:rsidR="0087547A" w:rsidRPr="00C30CDF">
        <w:rPr>
          <w:rFonts w:ascii="Times New Roman" w:eastAsia="Times New Roman" w:hAnsi="Times New Roman" w:cs="Times New Roman"/>
          <w:color w:val="000000" w:themeColor="text1"/>
          <w:sz w:val="24"/>
          <w:szCs w:val="24"/>
          <w:lang w:eastAsia="sk-SK"/>
        </w:rPr>
        <w:t>stavného súdu a sťažuje mu plnenie jeho ústavnej úlohy riešiť závažné právne otázky podľa článku 124 Ústavy Slovenskej republiky.</w:t>
      </w:r>
    </w:p>
    <w:p w14:paraId="49D04441" w14:textId="63C36CE7" w:rsidR="00AD6920" w:rsidRPr="00C30CDF" w:rsidRDefault="0087547A" w:rsidP="00AD6920">
      <w:pPr>
        <w:spacing w:before="100" w:beforeAutospacing="1" w:after="100" w:afterAutospacing="1"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lastRenderedPageBreak/>
        <w:t xml:space="preserve">Navrhovaná právna úprava preto smeruje k tomu, aby rozhodovanie o prieťahoch </w:t>
      </w:r>
      <w:r w:rsidR="00AD6920" w:rsidRPr="00C30CDF">
        <w:rPr>
          <w:rFonts w:ascii="Times New Roman" w:eastAsia="Times New Roman" w:hAnsi="Times New Roman" w:cs="Times New Roman"/>
          <w:color w:val="000000" w:themeColor="text1"/>
          <w:sz w:val="24"/>
          <w:szCs w:val="24"/>
          <w:lang w:eastAsia="sk-SK"/>
        </w:rPr>
        <w:br/>
      </w:r>
      <w:r w:rsidRPr="00C30CDF">
        <w:rPr>
          <w:rFonts w:ascii="Times New Roman" w:eastAsia="Times New Roman" w:hAnsi="Times New Roman" w:cs="Times New Roman"/>
          <w:color w:val="000000" w:themeColor="text1"/>
          <w:sz w:val="24"/>
          <w:szCs w:val="24"/>
          <w:lang w:eastAsia="sk-SK"/>
        </w:rPr>
        <w:t xml:space="preserve">v </w:t>
      </w:r>
      <w:r w:rsidR="000B21FD" w:rsidRPr="00C30CDF">
        <w:rPr>
          <w:rFonts w:ascii="Times New Roman" w:eastAsia="Times New Roman" w:hAnsi="Times New Roman" w:cs="Times New Roman"/>
          <w:color w:val="000000" w:themeColor="text1"/>
          <w:sz w:val="24"/>
          <w:szCs w:val="24"/>
          <w:lang w:eastAsia="sk-SK"/>
        </w:rPr>
        <w:t>konaniach prešlo</w:t>
      </w:r>
      <w:r w:rsidR="00AD6920" w:rsidRPr="00C30CDF">
        <w:rPr>
          <w:rFonts w:ascii="Times New Roman" w:eastAsia="Times New Roman" w:hAnsi="Times New Roman" w:cs="Times New Roman"/>
          <w:color w:val="000000" w:themeColor="text1"/>
          <w:sz w:val="24"/>
          <w:szCs w:val="24"/>
          <w:lang w:eastAsia="sk-SK"/>
        </w:rPr>
        <w:t xml:space="preserve"> </w:t>
      </w:r>
      <w:r w:rsidR="00AD6920" w:rsidRPr="00C30CDF">
        <w:rPr>
          <w:rFonts w:ascii="Times New Roman" w:hAnsi="Times New Roman" w:cs="Times New Roman"/>
          <w:color w:val="000000" w:themeColor="text1"/>
          <w:sz w:val="24"/>
          <w:szCs w:val="24"/>
        </w:rPr>
        <w:t>na Najvyšší súd Slovenskej republiky a Najvyšší správny súd Slovenskej republiky, a to zavedením nového</w:t>
      </w:r>
      <w:r w:rsidR="00C30CDF">
        <w:rPr>
          <w:rFonts w:ascii="Times New Roman" w:hAnsi="Times New Roman" w:cs="Times New Roman"/>
          <w:color w:val="000000" w:themeColor="text1"/>
          <w:sz w:val="24"/>
          <w:szCs w:val="24"/>
        </w:rPr>
        <w:t xml:space="preserve"> inštitútu, ktorým je sťažnosť</w:t>
      </w:r>
      <w:r w:rsidR="00AD6920" w:rsidRPr="00C30CDF">
        <w:rPr>
          <w:rFonts w:ascii="Times New Roman" w:hAnsi="Times New Roman" w:cs="Times New Roman"/>
          <w:color w:val="000000" w:themeColor="text1"/>
          <w:sz w:val="24"/>
          <w:szCs w:val="24"/>
        </w:rPr>
        <w:t xml:space="preserve"> na zbytočné prieťahy v konaní (ďalej len „sťažnosť na prieťahy“).</w:t>
      </w:r>
    </w:p>
    <w:p w14:paraId="33DBF6E5" w14:textId="0375D7B8" w:rsidR="00AD6920" w:rsidRPr="00C30CDF" w:rsidRDefault="00AD6920" w:rsidP="00AD6920">
      <w:pPr>
        <w:spacing w:before="100" w:beforeAutospacing="1" w:after="100" w:afterAutospacing="1"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hAnsi="Times New Roman" w:cs="Times New Roman"/>
          <w:color w:val="000000" w:themeColor="text1"/>
          <w:sz w:val="24"/>
          <w:szCs w:val="24"/>
        </w:rPr>
        <w:t>Vzhľadom na prechod novej agendy do pôsobnosti Najvyššieho súdu Slovenskej republiky, ktorá zároveň predstavuje zvýšenú administratívnu náročnosť jej spracovania, a vzhľadom na zavedenie lehôt na rozhodnutie, čo zvyšuje nároky na rýchlosť administratívneho spracovania a tiež s poukazom na potrebu, aby do 1. januára 2027 bol Najvyšší súd Slovenskej republiky riadne pripravený na plynulé rozhodovanie novej agendy, je nevyhnutne potrebné postupné navyšovanie počtu asistentov sudcov už od septembra 2026. Vytvorením a obsadením týchto miest už v roku 2026 sa zabezpečí zaškolenie asistentov sudcov na spracovanie novej agendy do konca roka 2026 tak, aby od 1. januára 2027 mohol Najvyšší súd Slovenskej republiky plynulo vykonávať novú agendu, bez narušenia a bez vplyvu na vybavovanie vecí, ktoré v súčasnosti patria do pôsobnosti Najvyššieho súdu Slovenskej republiky.</w:t>
      </w:r>
    </w:p>
    <w:p w14:paraId="133FB695" w14:textId="5B4189D2" w:rsidR="0087547A" w:rsidRPr="00C30CDF" w:rsidRDefault="0087547A" w:rsidP="0087547A">
      <w:pPr>
        <w:spacing w:before="100" w:beforeAutospacing="1" w:after="100" w:afterAutospacing="1"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 Prieťahy predstavujú vážny a pretrvávajúci problém slovenského justičného systému. Aktuálna legislatíva nevyžaduje, aby pred podaním ústavnej sťažnosti prebehlo akékoľvek iné súdne konanie, čo znamená, že sťažovat</w:t>
      </w:r>
      <w:r w:rsidR="000B21FD" w:rsidRPr="00C30CDF">
        <w:rPr>
          <w:rFonts w:ascii="Times New Roman" w:eastAsia="Times New Roman" w:hAnsi="Times New Roman" w:cs="Times New Roman"/>
          <w:color w:val="000000" w:themeColor="text1"/>
          <w:sz w:val="24"/>
          <w:szCs w:val="24"/>
          <w:lang w:eastAsia="sk-SK"/>
        </w:rPr>
        <w:t>elia sa môžu obracať priamo na ú</w:t>
      </w:r>
      <w:r w:rsidRPr="00C30CDF">
        <w:rPr>
          <w:rFonts w:ascii="Times New Roman" w:eastAsia="Times New Roman" w:hAnsi="Times New Roman" w:cs="Times New Roman"/>
          <w:color w:val="000000" w:themeColor="text1"/>
          <w:sz w:val="24"/>
          <w:szCs w:val="24"/>
          <w:lang w:eastAsia="sk-SK"/>
        </w:rPr>
        <w:t>stavný súd</w:t>
      </w:r>
      <w:r w:rsidR="009611BE" w:rsidRPr="00C30CDF">
        <w:rPr>
          <w:rFonts w:ascii="Times New Roman" w:eastAsia="Times New Roman" w:hAnsi="Times New Roman" w:cs="Times New Roman"/>
          <w:color w:val="000000" w:themeColor="text1"/>
          <w:sz w:val="24"/>
          <w:szCs w:val="24"/>
          <w:lang w:eastAsia="sk-SK"/>
        </w:rPr>
        <w:t>. N</w:t>
      </w:r>
      <w:r w:rsidRPr="00C30CDF">
        <w:rPr>
          <w:rFonts w:ascii="Times New Roman" w:eastAsia="Times New Roman" w:hAnsi="Times New Roman" w:cs="Times New Roman"/>
          <w:color w:val="000000" w:themeColor="text1"/>
          <w:sz w:val="24"/>
          <w:szCs w:val="24"/>
          <w:lang w:eastAsia="sk-SK"/>
        </w:rPr>
        <w:t>ávrh zákona zavádza osobitné súdne konanie, ktoré bude musieť osoba usilujúca sa o odstránenie prieťahov v konaní absolvovať pred tým, ako podá ústavnú sťažnosť.</w:t>
      </w:r>
      <w:r w:rsidR="00B64F1A" w:rsidRPr="00C30CDF">
        <w:rPr>
          <w:rFonts w:ascii="Times New Roman" w:eastAsia="Times New Roman" w:hAnsi="Times New Roman" w:cs="Times New Roman"/>
          <w:color w:val="000000" w:themeColor="text1"/>
          <w:sz w:val="24"/>
          <w:szCs w:val="24"/>
          <w:lang w:eastAsia="sk-SK"/>
        </w:rPr>
        <w:t xml:space="preserve"> Jedinú výnimku v tomto smere predstavuje namietanie prieťahov pred Najvyšším súdom Slovenskej republiky a Najvyšším správnym súdom Slovenskej republiky, kedy </w:t>
      </w:r>
      <w:r w:rsidR="007D2A74" w:rsidRPr="00C30CDF">
        <w:rPr>
          <w:rFonts w:ascii="Times New Roman" w:eastAsia="Times New Roman" w:hAnsi="Times New Roman" w:cs="Times New Roman"/>
          <w:color w:val="000000" w:themeColor="text1"/>
          <w:sz w:val="24"/>
          <w:szCs w:val="24"/>
          <w:lang w:eastAsia="sk-SK"/>
        </w:rPr>
        <w:t>bude musieť sťa</w:t>
      </w:r>
      <w:r w:rsidR="000B21FD" w:rsidRPr="00C30CDF">
        <w:rPr>
          <w:rFonts w:ascii="Times New Roman" w:eastAsia="Times New Roman" w:hAnsi="Times New Roman" w:cs="Times New Roman"/>
          <w:color w:val="000000" w:themeColor="text1"/>
          <w:sz w:val="24"/>
          <w:szCs w:val="24"/>
          <w:lang w:eastAsia="sk-SK"/>
        </w:rPr>
        <w:t>žovateľ iniciovať konanie pred ú</w:t>
      </w:r>
      <w:r w:rsidR="007D2A74" w:rsidRPr="00C30CDF">
        <w:rPr>
          <w:rFonts w:ascii="Times New Roman" w:eastAsia="Times New Roman" w:hAnsi="Times New Roman" w:cs="Times New Roman"/>
          <w:color w:val="000000" w:themeColor="text1"/>
          <w:sz w:val="24"/>
          <w:szCs w:val="24"/>
          <w:lang w:eastAsia="sk-SK"/>
        </w:rPr>
        <w:t xml:space="preserve">stavným súdom, ktorého predmetom bude ochrana práva na </w:t>
      </w:r>
      <w:bookmarkStart w:id="1" w:name="_GoBack"/>
      <w:bookmarkEnd w:id="1"/>
      <w:r w:rsidR="007D2A74" w:rsidRPr="00C30CDF">
        <w:rPr>
          <w:rFonts w:ascii="Times New Roman" w:eastAsia="Times New Roman" w:hAnsi="Times New Roman" w:cs="Times New Roman"/>
          <w:color w:val="000000" w:themeColor="text1"/>
          <w:sz w:val="24"/>
          <w:szCs w:val="24"/>
          <w:lang w:eastAsia="sk-SK"/>
        </w:rPr>
        <w:t>prerokovanie veci bez zbytočných prieťahov.</w:t>
      </w:r>
      <w:r w:rsidR="00B64F1A" w:rsidRPr="00C30CDF">
        <w:rPr>
          <w:rFonts w:ascii="Times New Roman" w:eastAsia="Times New Roman" w:hAnsi="Times New Roman" w:cs="Times New Roman"/>
          <w:color w:val="000000" w:themeColor="text1"/>
          <w:sz w:val="24"/>
          <w:szCs w:val="24"/>
          <w:lang w:eastAsia="sk-SK"/>
        </w:rPr>
        <w:t xml:space="preserve"> </w:t>
      </w:r>
    </w:p>
    <w:p w14:paraId="0E4C254F" w14:textId="77777777" w:rsidR="007D5748" w:rsidRPr="00C30CDF"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2.2.2. Charakteristika návrhu:</w:t>
      </w:r>
    </w:p>
    <w:p w14:paraId="1A3FFD80"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23ECDB03" w14:textId="77777777" w:rsidR="007D5748" w:rsidRPr="00C30CDF" w:rsidRDefault="00144088" w:rsidP="007D5748">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B924B9"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7D5748"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7D5748" w:rsidRPr="00C30CDF">
        <w:rPr>
          <w:rFonts w:ascii="Times New Roman" w:eastAsia="Times New Roman" w:hAnsi="Times New Roman" w:cs="Times New Roman"/>
          <w:color w:val="000000" w:themeColor="text1"/>
          <w:sz w:val="24"/>
          <w:szCs w:val="24"/>
          <w:lang w:eastAsia="sk-SK"/>
        </w:rPr>
        <w:t xml:space="preserve">  zmena sadzby</w:t>
      </w:r>
    </w:p>
    <w:p w14:paraId="509ACED1"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C02D2F" w:rsidRPr="00C30CDF">
        <w:rPr>
          <w:rFonts w:ascii="Times New Roman" w:eastAsia="Times New Roman" w:hAnsi="Times New Roman" w:cs="Times New Roman"/>
          <w:color w:val="000000" w:themeColor="text1"/>
          <w:sz w:val="24"/>
          <w:szCs w:val="24"/>
          <w:bdr w:val="single" w:sz="4" w:space="0" w:color="auto"/>
          <w:lang w:eastAsia="sk-SK"/>
        </w:rPr>
        <w:t xml:space="preserve">  </w:t>
      </w: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Pr="00C30CDF">
        <w:rPr>
          <w:rFonts w:ascii="Times New Roman" w:eastAsia="Times New Roman" w:hAnsi="Times New Roman" w:cs="Times New Roman"/>
          <w:color w:val="000000" w:themeColor="text1"/>
          <w:sz w:val="24"/>
          <w:szCs w:val="24"/>
          <w:lang w:eastAsia="sk-SK"/>
        </w:rPr>
        <w:t xml:space="preserve">  zmena v nároku</w:t>
      </w:r>
    </w:p>
    <w:p w14:paraId="5DFD01C3"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F6119B"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E066F6" w:rsidRPr="00C30CDF">
        <w:rPr>
          <w:rFonts w:ascii="Times New Roman" w:eastAsia="Times New Roman" w:hAnsi="Times New Roman" w:cs="Times New Roman"/>
          <w:color w:val="000000" w:themeColor="text1"/>
          <w:sz w:val="24"/>
          <w:szCs w:val="24"/>
          <w:bdr w:val="single" w:sz="4" w:space="0" w:color="auto"/>
          <w:lang w:eastAsia="sk-SK"/>
        </w:rPr>
        <w:t xml:space="preserve"> </w:t>
      </w: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Pr="00C30CDF">
        <w:rPr>
          <w:rFonts w:ascii="Times New Roman" w:eastAsia="Times New Roman" w:hAnsi="Times New Roman" w:cs="Times New Roman"/>
          <w:color w:val="000000" w:themeColor="text1"/>
          <w:sz w:val="24"/>
          <w:szCs w:val="24"/>
          <w:lang w:eastAsia="sk-SK"/>
        </w:rPr>
        <w:t xml:space="preserve">  nová služba alebo nariadenie (alebo ich zrušenie)</w:t>
      </w:r>
    </w:p>
    <w:p w14:paraId="4E398DE0"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Pr="00C30CDF">
        <w:rPr>
          <w:rFonts w:ascii="Times New Roman" w:eastAsia="Times New Roman" w:hAnsi="Times New Roman" w:cs="Times New Roman"/>
          <w:color w:val="000000" w:themeColor="text1"/>
          <w:sz w:val="24"/>
          <w:szCs w:val="24"/>
          <w:lang w:eastAsia="sk-SK"/>
        </w:rPr>
        <w:t xml:space="preserve">  kombinovaný návrh</w:t>
      </w:r>
    </w:p>
    <w:p w14:paraId="1104A3C5" w14:textId="77777777" w:rsidR="007D5748" w:rsidRPr="00C30CDF" w:rsidRDefault="00E066F6" w:rsidP="007D5748">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C02D2F" w:rsidRPr="00C30CDF">
        <w:rPr>
          <w:rFonts w:ascii="Times New Roman" w:eastAsia="Times New Roman" w:hAnsi="Times New Roman" w:cs="Times New Roman"/>
          <w:color w:val="000000" w:themeColor="text1"/>
          <w:sz w:val="24"/>
          <w:szCs w:val="24"/>
          <w:bdr w:val="single" w:sz="4" w:space="0" w:color="auto"/>
          <w:lang w:eastAsia="sk-SK"/>
        </w:rPr>
        <w:t>x</w:t>
      </w:r>
      <w:r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7D5748" w:rsidRPr="00C30CDF">
        <w:rPr>
          <w:rFonts w:ascii="Times New Roman" w:eastAsia="Times New Roman" w:hAnsi="Times New Roman" w:cs="Times New Roman"/>
          <w:color w:val="000000" w:themeColor="text1"/>
          <w:sz w:val="24"/>
          <w:szCs w:val="24"/>
          <w:bdr w:val="single" w:sz="4" w:space="0" w:color="auto"/>
          <w:lang w:eastAsia="sk-SK"/>
        </w:rPr>
        <w:t xml:space="preserve"> </w:t>
      </w:r>
      <w:r w:rsidR="007D5748" w:rsidRPr="00C30CDF">
        <w:rPr>
          <w:rFonts w:ascii="Times New Roman" w:eastAsia="Times New Roman" w:hAnsi="Times New Roman" w:cs="Times New Roman"/>
          <w:color w:val="000000" w:themeColor="text1"/>
          <w:sz w:val="24"/>
          <w:szCs w:val="24"/>
          <w:lang w:eastAsia="sk-SK"/>
        </w:rPr>
        <w:t xml:space="preserve">  iné </w:t>
      </w:r>
    </w:p>
    <w:p w14:paraId="7A0B646D" w14:textId="77777777" w:rsidR="00CB6F22" w:rsidRPr="00C30CDF" w:rsidRDefault="00CB6F22" w:rsidP="007D5748">
      <w:pPr>
        <w:spacing w:after="0" w:line="240" w:lineRule="auto"/>
        <w:rPr>
          <w:rFonts w:ascii="Times New Roman" w:eastAsia="Times New Roman" w:hAnsi="Times New Roman" w:cs="Times New Roman"/>
          <w:b/>
          <w:bCs/>
          <w:color w:val="000000" w:themeColor="text1"/>
          <w:sz w:val="24"/>
          <w:szCs w:val="24"/>
          <w:lang w:eastAsia="sk-SK"/>
        </w:rPr>
      </w:pPr>
    </w:p>
    <w:p w14:paraId="22189BB7"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2.2.3. Predpoklady vývoja objemu aktivít:</w:t>
      </w:r>
    </w:p>
    <w:p w14:paraId="251A8789"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5CE5443" w14:textId="77777777" w:rsidR="007D5748" w:rsidRPr="00C30CDF"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Jasne popíšte, v prípade potreby použite nižšie uvedenú tabuľku. Uveďte aj odhady základov daní a/alebo poplatkov, ak sa ich táto zmena týka.</w:t>
      </w:r>
    </w:p>
    <w:p w14:paraId="57833860" w14:textId="77777777" w:rsidR="007D5748" w:rsidRPr="00C30CDF" w:rsidRDefault="007D5748" w:rsidP="007D5748">
      <w:pPr>
        <w:spacing w:after="0" w:line="240" w:lineRule="auto"/>
        <w:jc w:val="right"/>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C30CDF" w:rsidRPr="00C30CDF" w14:paraId="02DC5323" w14:textId="77777777" w:rsidTr="00B924B9">
        <w:trPr>
          <w:cantSplit/>
          <w:trHeight w:val="70"/>
        </w:trPr>
        <w:tc>
          <w:tcPr>
            <w:tcW w:w="4530" w:type="dxa"/>
            <w:vMerge w:val="restart"/>
            <w:shd w:val="clear" w:color="auto" w:fill="BFBFBF" w:themeFill="background1" w:themeFillShade="BF"/>
            <w:vAlign w:val="center"/>
          </w:tcPr>
          <w:p w14:paraId="601690E4" w14:textId="77777777" w:rsidR="007D5748" w:rsidRPr="00C30CDF" w:rsidRDefault="007D5748" w:rsidP="007D5748">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Objem aktivít</w:t>
            </w:r>
          </w:p>
        </w:tc>
        <w:tc>
          <w:tcPr>
            <w:tcW w:w="4536" w:type="dxa"/>
            <w:gridSpan w:val="4"/>
            <w:shd w:val="clear" w:color="auto" w:fill="BFBFBF" w:themeFill="background1" w:themeFillShade="BF"/>
            <w:vAlign w:val="center"/>
          </w:tcPr>
          <w:p w14:paraId="5CC168BF" w14:textId="77777777" w:rsidR="007D5748" w:rsidRPr="00C30CDF" w:rsidRDefault="007D5748" w:rsidP="007D5748">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Odhadované objemy</w:t>
            </w:r>
          </w:p>
        </w:tc>
      </w:tr>
      <w:tr w:rsidR="00C30CDF" w:rsidRPr="00C30CDF" w14:paraId="3CE6EE01" w14:textId="77777777" w:rsidTr="00B924B9">
        <w:trPr>
          <w:cantSplit/>
          <w:trHeight w:val="70"/>
        </w:trPr>
        <w:tc>
          <w:tcPr>
            <w:tcW w:w="4530" w:type="dxa"/>
            <w:vMerge/>
            <w:shd w:val="clear" w:color="auto" w:fill="BFBFBF" w:themeFill="background1" w:themeFillShade="BF"/>
          </w:tcPr>
          <w:p w14:paraId="596E20D5" w14:textId="77777777" w:rsidR="00B924B9" w:rsidRPr="00C30CDF" w:rsidRDefault="00B924B9" w:rsidP="00B924B9">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p>
        </w:tc>
        <w:tc>
          <w:tcPr>
            <w:tcW w:w="1134" w:type="dxa"/>
            <w:shd w:val="clear" w:color="auto" w:fill="BFBFBF" w:themeFill="background1" w:themeFillShade="BF"/>
            <w:vAlign w:val="center"/>
          </w:tcPr>
          <w:p w14:paraId="70EE7148" w14:textId="77777777" w:rsidR="00B924B9" w:rsidRPr="00C30CDF" w:rsidRDefault="00324281" w:rsidP="00B924B9">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2025</w:t>
            </w:r>
          </w:p>
        </w:tc>
        <w:tc>
          <w:tcPr>
            <w:tcW w:w="1134" w:type="dxa"/>
            <w:shd w:val="clear" w:color="auto" w:fill="BFBFBF" w:themeFill="background1" w:themeFillShade="BF"/>
            <w:vAlign w:val="center"/>
          </w:tcPr>
          <w:p w14:paraId="067CC933" w14:textId="77777777" w:rsidR="00B924B9" w:rsidRPr="00C30CDF" w:rsidRDefault="00324281" w:rsidP="00B924B9">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2026</w:t>
            </w:r>
          </w:p>
        </w:tc>
        <w:tc>
          <w:tcPr>
            <w:tcW w:w="1134" w:type="dxa"/>
            <w:shd w:val="clear" w:color="auto" w:fill="BFBFBF" w:themeFill="background1" w:themeFillShade="BF"/>
            <w:vAlign w:val="center"/>
          </w:tcPr>
          <w:p w14:paraId="7C3F6EAF" w14:textId="77777777" w:rsidR="00B924B9" w:rsidRPr="00C30CDF" w:rsidRDefault="00324281" w:rsidP="00B924B9">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2027</w:t>
            </w:r>
          </w:p>
        </w:tc>
        <w:tc>
          <w:tcPr>
            <w:tcW w:w="1134" w:type="dxa"/>
            <w:shd w:val="clear" w:color="auto" w:fill="BFBFBF" w:themeFill="background1" w:themeFillShade="BF"/>
            <w:vAlign w:val="center"/>
          </w:tcPr>
          <w:p w14:paraId="28862284" w14:textId="77777777" w:rsidR="00B924B9" w:rsidRPr="00C30CDF" w:rsidRDefault="00324281" w:rsidP="00B924B9">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2028</w:t>
            </w:r>
          </w:p>
        </w:tc>
      </w:tr>
      <w:tr w:rsidR="00C30CDF" w:rsidRPr="00C30CDF" w14:paraId="26F46F29" w14:textId="77777777" w:rsidTr="00B924B9">
        <w:trPr>
          <w:trHeight w:val="70"/>
        </w:trPr>
        <w:tc>
          <w:tcPr>
            <w:tcW w:w="4530" w:type="dxa"/>
          </w:tcPr>
          <w:p w14:paraId="02458438" w14:textId="77777777" w:rsidR="007D5748" w:rsidRPr="00C30CDF" w:rsidRDefault="007D5748" w:rsidP="007D5748">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Indikátor ABC</w:t>
            </w:r>
          </w:p>
        </w:tc>
        <w:tc>
          <w:tcPr>
            <w:tcW w:w="1134" w:type="dxa"/>
          </w:tcPr>
          <w:p w14:paraId="3FEE0261"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28DE1943"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6B7BD789"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09088574"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r>
      <w:tr w:rsidR="00C30CDF" w:rsidRPr="00C30CDF" w14:paraId="1467DF28" w14:textId="77777777" w:rsidTr="00B924B9">
        <w:trPr>
          <w:trHeight w:val="70"/>
        </w:trPr>
        <w:tc>
          <w:tcPr>
            <w:tcW w:w="4530" w:type="dxa"/>
          </w:tcPr>
          <w:p w14:paraId="0A593E55" w14:textId="77777777" w:rsidR="007D5748" w:rsidRPr="00C30CDF" w:rsidRDefault="007D5748" w:rsidP="007D5748">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Indikátor KLM</w:t>
            </w:r>
          </w:p>
        </w:tc>
        <w:tc>
          <w:tcPr>
            <w:tcW w:w="1134" w:type="dxa"/>
          </w:tcPr>
          <w:p w14:paraId="1CB8EC77"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7D5463CC"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29858FC2"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03E8C8B1"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r>
      <w:tr w:rsidR="007D5748" w:rsidRPr="00C30CDF" w14:paraId="248F1FC1" w14:textId="77777777" w:rsidTr="00B924B9">
        <w:trPr>
          <w:trHeight w:val="70"/>
        </w:trPr>
        <w:tc>
          <w:tcPr>
            <w:tcW w:w="4530" w:type="dxa"/>
          </w:tcPr>
          <w:p w14:paraId="6FE8C57D" w14:textId="77777777" w:rsidR="007D5748" w:rsidRPr="00C30CDF" w:rsidRDefault="007D5748" w:rsidP="007D5748">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Indikátor XYZ</w:t>
            </w:r>
          </w:p>
        </w:tc>
        <w:tc>
          <w:tcPr>
            <w:tcW w:w="1134" w:type="dxa"/>
          </w:tcPr>
          <w:p w14:paraId="4FED42F2"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5C2E258A"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716300FD"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c>
          <w:tcPr>
            <w:tcW w:w="1134" w:type="dxa"/>
          </w:tcPr>
          <w:p w14:paraId="7E29CC4A" w14:textId="77777777" w:rsidR="007D5748" w:rsidRPr="00C30CDF" w:rsidRDefault="007D5748" w:rsidP="007D5748">
            <w:pPr>
              <w:autoSpaceDE w:val="0"/>
              <w:autoSpaceDN w:val="0"/>
              <w:adjustRightInd w:val="0"/>
              <w:spacing w:after="0" w:line="240" w:lineRule="auto"/>
              <w:jc w:val="right"/>
              <w:rPr>
                <w:rFonts w:ascii="Times New Roman" w:eastAsia="Times New Roman" w:hAnsi="Times New Roman" w:cs="Times New Roman"/>
                <w:color w:val="000000" w:themeColor="text1"/>
                <w:sz w:val="24"/>
                <w:szCs w:val="24"/>
                <w:lang w:eastAsia="sk-SK"/>
              </w:rPr>
            </w:pPr>
          </w:p>
        </w:tc>
      </w:tr>
    </w:tbl>
    <w:p w14:paraId="21C2061B" w14:textId="77777777" w:rsidR="007D5748" w:rsidRPr="00C30CDF"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0493AB7A" w14:textId="77777777" w:rsidR="00664723" w:rsidRPr="00C30CDF" w:rsidRDefault="00664723" w:rsidP="007D5748">
      <w:pPr>
        <w:spacing w:after="0" w:line="240" w:lineRule="auto"/>
        <w:rPr>
          <w:rFonts w:ascii="Times New Roman" w:eastAsia="Times New Roman" w:hAnsi="Times New Roman" w:cs="Times New Roman"/>
          <w:color w:val="000000" w:themeColor="text1"/>
          <w:sz w:val="24"/>
          <w:szCs w:val="24"/>
          <w:lang w:eastAsia="sk-SK"/>
        </w:rPr>
      </w:pPr>
    </w:p>
    <w:p w14:paraId="2B710F3A" w14:textId="77777777" w:rsidR="007D5748" w:rsidRPr="00C30CDF" w:rsidRDefault="007D5748" w:rsidP="007D574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2.2.4. Výpočty vplyvov na verejné financie</w:t>
      </w:r>
    </w:p>
    <w:p w14:paraId="2B62009C" w14:textId="77777777" w:rsidR="007D5748" w:rsidRPr="00C30CDF" w:rsidRDefault="007D5748" w:rsidP="007D5748">
      <w:pPr>
        <w:tabs>
          <w:tab w:val="num" w:pos="1080"/>
        </w:tabs>
        <w:spacing w:after="0" w:line="240" w:lineRule="auto"/>
        <w:jc w:val="both"/>
        <w:rPr>
          <w:rFonts w:ascii="Times New Roman" w:eastAsia="Times New Roman" w:hAnsi="Times New Roman" w:cs="Times New Roman"/>
          <w:bCs/>
          <w:color w:val="000000" w:themeColor="text1"/>
          <w:sz w:val="24"/>
          <w:szCs w:val="20"/>
          <w:lang w:eastAsia="sk-SK"/>
        </w:rPr>
      </w:pPr>
    </w:p>
    <w:p w14:paraId="69BE20A9" w14:textId="50D5DF63" w:rsidR="00062BAB" w:rsidRPr="00C30CDF" w:rsidRDefault="00115E7A" w:rsidP="0087547A">
      <w:pPr>
        <w:spacing w:after="120" w:line="240" w:lineRule="auto"/>
        <w:ind w:firstLine="708"/>
        <w:jc w:val="both"/>
        <w:rPr>
          <w:rFonts w:ascii="Times New Roman" w:hAnsi="Times New Roman" w:cs="Times New Roman"/>
          <w:color w:val="000000" w:themeColor="text1"/>
          <w:sz w:val="24"/>
          <w:szCs w:val="24"/>
        </w:rPr>
      </w:pPr>
      <w:r w:rsidRPr="00C30CDF">
        <w:rPr>
          <w:rFonts w:ascii="Times New Roman" w:hAnsi="Times New Roman" w:cs="Times New Roman"/>
          <w:color w:val="000000" w:themeColor="text1"/>
          <w:sz w:val="24"/>
          <w:szCs w:val="24"/>
        </w:rPr>
        <w:t xml:space="preserve">Predmetný návrh má negatívny vplyv na rozpočet </w:t>
      </w:r>
      <w:r w:rsidR="00B723BB" w:rsidRPr="00C30CDF">
        <w:rPr>
          <w:rFonts w:ascii="Times New Roman" w:hAnsi="Times New Roman" w:cs="Times New Roman"/>
          <w:color w:val="000000" w:themeColor="text1"/>
          <w:sz w:val="24"/>
          <w:szCs w:val="24"/>
        </w:rPr>
        <w:t xml:space="preserve">výdavkov </w:t>
      </w:r>
      <w:r w:rsidR="00BD27CA" w:rsidRPr="00C30CDF">
        <w:rPr>
          <w:rFonts w:ascii="Times New Roman" w:hAnsi="Times New Roman" w:cs="Times New Roman"/>
          <w:color w:val="000000" w:themeColor="text1"/>
          <w:sz w:val="24"/>
          <w:szCs w:val="24"/>
        </w:rPr>
        <w:t>v</w:t>
      </w:r>
      <w:r w:rsidR="00062BAB" w:rsidRPr="00C30CDF">
        <w:rPr>
          <w:rFonts w:ascii="Times New Roman" w:hAnsi="Times New Roman" w:cs="Times New Roman"/>
          <w:color w:val="000000" w:themeColor="text1"/>
          <w:sz w:val="24"/>
          <w:szCs w:val="24"/>
        </w:rPr>
        <w:t xml:space="preserve"> roku 202</w:t>
      </w:r>
      <w:r w:rsidR="00BD27CA" w:rsidRPr="00C30CDF">
        <w:rPr>
          <w:rFonts w:ascii="Times New Roman" w:hAnsi="Times New Roman" w:cs="Times New Roman"/>
          <w:color w:val="000000" w:themeColor="text1"/>
          <w:sz w:val="24"/>
          <w:szCs w:val="24"/>
        </w:rPr>
        <w:t>6</w:t>
      </w:r>
      <w:r w:rsidR="00062BAB" w:rsidRPr="00C30CDF">
        <w:rPr>
          <w:rFonts w:ascii="Times New Roman" w:hAnsi="Times New Roman" w:cs="Times New Roman"/>
          <w:color w:val="000000" w:themeColor="text1"/>
          <w:sz w:val="24"/>
          <w:szCs w:val="24"/>
        </w:rPr>
        <w:t xml:space="preserve"> z dôvodu potreby administratívneho posilnenia </w:t>
      </w:r>
      <w:r w:rsidR="00D7520F" w:rsidRPr="00C30CDF">
        <w:rPr>
          <w:rFonts w:ascii="Times New Roman" w:hAnsi="Times New Roman" w:cs="Times New Roman"/>
          <w:color w:val="000000" w:themeColor="text1"/>
          <w:sz w:val="24"/>
          <w:szCs w:val="24"/>
        </w:rPr>
        <w:t>KNS SR</w:t>
      </w:r>
      <w:r w:rsidR="00062BAB" w:rsidRPr="00C30CDF">
        <w:rPr>
          <w:rFonts w:ascii="Times New Roman" w:hAnsi="Times New Roman" w:cs="Times New Roman"/>
          <w:color w:val="000000" w:themeColor="text1"/>
          <w:sz w:val="24"/>
          <w:szCs w:val="24"/>
        </w:rPr>
        <w:t xml:space="preserve"> o</w:t>
      </w:r>
      <w:r w:rsidR="00BD27CA" w:rsidRPr="00C30CDF">
        <w:rPr>
          <w:rFonts w:ascii="Times New Roman" w:hAnsi="Times New Roman" w:cs="Times New Roman"/>
          <w:color w:val="000000" w:themeColor="text1"/>
          <w:sz w:val="24"/>
          <w:szCs w:val="24"/>
        </w:rPr>
        <w:t xml:space="preserve"> 6 štátnozamestnaneckých miest – asistentov </w:t>
      </w:r>
      <w:r w:rsidR="00BD27CA" w:rsidRPr="00C30CDF">
        <w:rPr>
          <w:rFonts w:ascii="Times New Roman" w:hAnsi="Times New Roman" w:cs="Times New Roman"/>
          <w:color w:val="000000" w:themeColor="text1"/>
          <w:sz w:val="24"/>
          <w:szCs w:val="24"/>
        </w:rPr>
        <w:lastRenderedPageBreak/>
        <w:t>sudcov od 01.09.2026 a od roku 2027 o</w:t>
      </w:r>
      <w:r w:rsidR="00815C4E" w:rsidRPr="00C30CDF">
        <w:rPr>
          <w:rFonts w:ascii="Times New Roman" w:hAnsi="Times New Roman" w:cs="Times New Roman"/>
          <w:color w:val="000000" w:themeColor="text1"/>
          <w:sz w:val="24"/>
          <w:szCs w:val="24"/>
        </w:rPr>
        <w:t> ďalšie 4</w:t>
      </w:r>
      <w:r w:rsidR="00062BAB" w:rsidRPr="00C30CDF">
        <w:rPr>
          <w:rFonts w:ascii="Times New Roman" w:hAnsi="Times New Roman" w:cs="Times New Roman"/>
          <w:color w:val="000000" w:themeColor="text1"/>
          <w:sz w:val="24"/>
          <w:szCs w:val="24"/>
        </w:rPr>
        <w:t xml:space="preserve"> štátnozamestn</w:t>
      </w:r>
      <w:r w:rsidR="00815C4E" w:rsidRPr="00C30CDF">
        <w:rPr>
          <w:rFonts w:ascii="Times New Roman" w:hAnsi="Times New Roman" w:cs="Times New Roman"/>
          <w:color w:val="000000" w:themeColor="text1"/>
          <w:sz w:val="24"/>
          <w:szCs w:val="24"/>
        </w:rPr>
        <w:t xml:space="preserve">anecké </w:t>
      </w:r>
      <w:r w:rsidR="00062BAB" w:rsidRPr="00C30CDF">
        <w:rPr>
          <w:rFonts w:ascii="Times New Roman" w:hAnsi="Times New Roman" w:cs="Times New Roman"/>
          <w:color w:val="000000" w:themeColor="text1"/>
          <w:sz w:val="24"/>
          <w:szCs w:val="24"/>
        </w:rPr>
        <w:t xml:space="preserve"> miest</w:t>
      </w:r>
      <w:r w:rsidR="00815C4E" w:rsidRPr="00C30CDF">
        <w:rPr>
          <w:rFonts w:ascii="Times New Roman" w:hAnsi="Times New Roman" w:cs="Times New Roman"/>
          <w:color w:val="000000" w:themeColor="text1"/>
          <w:sz w:val="24"/>
          <w:szCs w:val="24"/>
        </w:rPr>
        <w:t>a</w:t>
      </w:r>
      <w:r w:rsidR="00062BAB" w:rsidRPr="00C30CDF">
        <w:rPr>
          <w:rFonts w:ascii="Times New Roman" w:hAnsi="Times New Roman" w:cs="Times New Roman"/>
          <w:color w:val="000000" w:themeColor="text1"/>
          <w:sz w:val="24"/>
          <w:szCs w:val="24"/>
        </w:rPr>
        <w:t xml:space="preserve"> – </w:t>
      </w:r>
      <w:r w:rsidR="00D7520F" w:rsidRPr="00C30CDF">
        <w:rPr>
          <w:rFonts w:ascii="Times New Roman" w:hAnsi="Times New Roman" w:cs="Times New Roman"/>
          <w:color w:val="000000" w:themeColor="text1"/>
          <w:sz w:val="24"/>
          <w:szCs w:val="24"/>
        </w:rPr>
        <w:t>asistentov sudcov</w:t>
      </w:r>
      <w:r w:rsidR="00815C4E" w:rsidRPr="00C30CDF">
        <w:rPr>
          <w:rFonts w:ascii="Times New Roman" w:hAnsi="Times New Roman" w:cs="Times New Roman"/>
          <w:color w:val="000000" w:themeColor="text1"/>
          <w:sz w:val="24"/>
          <w:szCs w:val="24"/>
        </w:rPr>
        <w:t xml:space="preserve"> (spolu zvýšenie o 10).</w:t>
      </w:r>
    </w:p>
    <w:p w14:paraId="7D858670" w14:textId="683809AA" w:rsidR="00BB66E7" w:rsidRPr="00C30CDF" w:rsidRDefault="00BD27CA" w:rsidP="00BB66E7">
      <w:pPr>
        <w:spacing w:after="0" w:line="240" w:lineRule="auto"/>
        <w:ind w:firstLine="708"/>
        <w:jc w:val="both"/>
        <w:rPr>
          <w:rFonts w:ascii="Times New Roman" w:hAnsi="Times New Roman"/>
          <w:color w:val="000000" w:themeColor="text1"/>
          <w:sz w:val="24"/>
          <w:szCs w:val="24"/>
          <w:lang w:eastAsia="sk-SK"/>
        </w:rPr>
      </w:pPr>
      <w:r w:rsidRPr="00C30CDF">
        <w:rPr>
          <w:rFonts w:ascii="Times New Roman" w:hAnsi="Times New Roman"/>
          <w:color w:val="000000" w:themeColor="text1"/>
          <w:sz w:val="24"/>
          <w:szCs w:val="24"/>
          <w:lang w:eastAsia="sk-SK"/>
        </w:rPr>
        <w:t>D</w:t>
      </w:r>
      <w:r w:rsidR="00062BAB" w:rsidRPr="00C30CDF">
        <w:rPr>
          <w:rFonts w:ascii="Times New Roman" w:hAnsi="Times New Roman"/>
          <w:color w:val="000000" w:themeColor="text1"/>
          <w:sz w:val="24"/>
          <w:szCs w:val="24"/>
          <w:lang w:eastAsia="sk-SK"/>
        </w:rPr>
        <w:t>opad na rozpočet</w:t>
      </w:r>
      <w:r w:rsidR="0080694B" w:rsidRPr="00C30CDF">
        <w:rPr>
          <w:rFonts w:ascii="Times New Roman" w:hAnsi="Times New Roman"/>
          <w:color w:val="000000" w:themeColor="text1"/>
          <w:sz w:val="24"/>
          <w:szCs w:val="24"/>
          <w:lang w:eastAsia="sk-SK"/>
        </w:rPr>
        <w:t xml:space="preserve"> v roku 2026 (4 mesiace) </w:t>
      </w:r>
      <w:r w:rsidR="00062BAB" w:rsidRPr="00C30CDF">
        <w:rPr>
          <w:rFonts w:ascii="Times New Roman" w:hAnsi="Times New Roman"/>
          <w:color w:val="000000" w:themeColor="text1"/>
          <w:sz w:val="24"/>
          <w:szCs w:val="24"/>
          <w:lang w:eastAsia="sk-SK"/>
        </w:rPr>
        <w:t xml:space="preserve">je na mzdy a platy </w:t>
      </w:r>
      <w:r w:rsidRPr="00C30CDF">
        <w:rPr>
          <w:rFonts w:ascii="Times New Roman" w:hAnsi="Times New Roman"/>
          <w:color w:val="000000" w:themeColor="text1"/>
          <w:sz w:val="24"/>
          <w:szCs w:val="24"/>
          <w:lang w:eastAsia="sk-SK"/>
        </w:rPr>
        <w:t xml:space="preserve">v sume 58 296 eur, </w:t>
      </w:r>
      <w:r w:rsidR="00062BAB" w:rsidRPr="00C30CDF">
        <w:rPr>
          <w:rFonts w:ascii="Times New Roman" w:hAnsi="Times New Roman"/>
          <w:color w:val="000000" w:themeColor="text1"/>
          <w:sz w:val="24"/>
          <w:szCs w:val="24"/>
          <w:lang w:eastAsia="sk-SK"/>
        </w:rPr>
        <w:t xml:space="preserve">v sume </w:t>
      </w:r>
      <w:r w:rsidR="00D7520F" w:rsidRPr="00C30CDF">
        <w:rPr>
          <w:rFonts w:ascii="Times New Roman" w:hAnsi="Times New Roman"/>
          <w:color w:val="000000" w:themeColor="text1"/>
          <w:sz w:val="24"/>
          <w:szCs w:val="24"/>
          <w:lang w:eastAsia="sk-SK"/>
        </w:rPr>
        <w:t>291 480</w:t>
      </w:r>
      <w:r w:rsidR="00062BAB" w:rsidRPr="00C30CDF">
        <w:rPr>
          <w:rFonts w:ascii="Times New Roman" w:hAnsi="Times New Roman"/>
          <w:color w:val="000000" w:themeColor="text1"/>
          <w:sz w:val="24"/>
          <w:szCs w:val="24"/>
          <w:lang w:eastAsia="sk-SK"/>
        </w:rPr>
        <w:t xml:space="preserve"> eur</w:t>
      </w:r>
      <w:r w:rsidR="00D7520F" w:rsidRPr="00C30CDF">
        <w:rPr>
          <w:rFonts w:ascii="Times New Roman" w:hAnsi="Times New Roman"/>
          <w:color w:val="000000" w:themeColor="text1"/>
          <w:sz w:val="24"/>
          <w:szCs w:val="24"/>
          <w:lang w:eastAsia="sk-SK"/>
        </w:rPr>
        <w:t xml:space="preserve"> v roku 2027 a 308 664 eur od roku 2028</w:t>
      </w:r>
      <w:r w:rsidR="00062BAB" w:rsidRPr="00C30CDF">
        <w:rPr>
          <w:rFonts w:ascii="Times New Roman" w:hAnsi="Times New Roman"/>
          <w:color w:val="000000" w:themeColor="text1"/>
          <w:sz w:val="24"/>
          <w:szCs w:val="24"/>
          <w:lang w:eastAsia="sk-SK"/>
        </w:rPr>
        <w:t>, na poistné</w:t>
      </w:r>
      <w:r w:rsidR="0080694B" w:rsidRPr="00C30CDF">
        <w:rPr>
          <w:rFonts w:ascii="Times New Roman" w:hAnsi="Times New Roman"/>
          <w:color w:val="000000" w:themeColor="text1"/>
          <w:sz w:val="24"/>
          <w:szCs w:val="24"/>
          <w:lang w:eastAsia="sk-SK"/>
        </w:rPr>
        <w:t xml:space="preserve"> v sume 20 958 eur v roku 2026,</w:t>
      </w:r>
      <w:r w:rsidR="00062BAB" w:rsidRPr="00C30CDF">
        <w:rPr>
          <w:rFonts w:ascii="Times New Roman" w:hAnsi="Times New Roman"/>
          <w:color w:val="000000" w:themeColor="text1"/>
          <w:sz w:val="24"/>
          <w:szCs w:val="24"/>
          <w:lang w:eastAsia="sk-SK"/>
        </w:rPr>
        <w:t xml:space="preserve"> v sume </w:t>
      </w:r>
      <w:r w:rsidR="0080694B" w:rsidRPr="00C30CDF">
        <w:rPr>
          <w:rFonts w:ascii="Times New Roman" w:hAnsi="Times New Roman"/>
          <w:color w:val="000000" w:themeColor="text1"/>
          <w:sz w:val="24"/>
          <w:szCs w:val="24"/>
          <w:lang w:eastAsia="sk-SK"/>
        </w:rPr>
        <w:t>104 787</w:t>
      </w:r>
      <w:r w:rsidR="00062BAB" w:rsidRPr="00C30CDF">
        <w:rPr>
          <w:rFonts w:ascii="Times New Roman" w:hAnsi="Times New Roman"/>
          <w:color w:val="000000" w:themeColor="text1"/>
          <w:sz w:val="24"/>
          <w:szCs w:val="24"/>
          <w:lang w:eastAsia="sk-SK"/>
        </w:rPr>
        <w:t xml:space="preserve"> eur</w:t>
      </w:r>
      <w:r w:rsidR="00D7520F" w:rsidRPr="00C30CDF">
        <w:rPr>
          <w:rFonts w:ascii="Times New Roman" w:hAnsi="Times New Roman"/>
          <w:color w:val="000000" w:themeColor="text1"/>
          <w:sz w:val="24"/>
          <w:szCs w:val="24"/>
          <w:lang w:eastAsia="sk-SK"/>
        </w:rPr>
        <w:t xml:space="preserve"> v roku 2027 a</w:t>
      </w:r>
      <w:r w:rsidR="0080694B" w:rsidRPr="00C30CDF">
        <w:rPr>
          <w:rFonts w:ascii="Times New Roman" w:hAnsi="Times New Roman"/>
          <w:color w:val="000000" w:themeColor="text1"/>
          <w:sz w:val="24"/>
          <w:szCs w:val="24"/>
          <w:lang w:eastAsia="sk-SK"/>
        </w:rPr>
        <w:t> </w:t>
      </w:r>
      <w:r w:rsidR="00EB7BAE" w:rsidRPr="00C30CDF">
        <w:rPr>
          <w:rFonts w:ascii="Times New Roman" w:hAnsi="Times New Roman"/>
          <w:color w:val="000000" w:themeColor="text1"/>
          <w:sz w:val="24"/>
          <w:szCs w:val="24"/>
          <w:lang w:eastAsia="sk-SK"/>
        </w:rPr>
        <w:t>1</w:t>
      </w:r>
      <w:r w:rsidR="0080694B" w:rsidRPr="00C30CDF">
        <w:rPr>
          <w:rFonts w:ascii="Times New Roman" w:hAnsi="Times New Roman"/>
          <w:color w:val="000000" w:themeColor="text1"/>
          <w:sz w:val="24"/>
          <w:szCs w:val="24"/>
          <w:lang w:eastAsia="sk-SK"/>
        </w:rPr>
        <w:t>10 965</w:t>
      </w:r>
      <w:r w:rsidR="00D7520F" w:rsidRPr="00C30CDF">
        <w:rPr>
          <w:rFonts w:ascii="Times New Roman" w:hAnsi="Times New Roman"/>
          <w:color w:val="000000" w:themeColor="text1"/>
          <w:sz w:val="24"/>
          <w:szCs w:val="24"/>
          <w:lang w:eastAsia="sk-SK"/>
        </w:rPr>
        <w:t xml:space="preserve"> eur od roku 2028</w:t>
      </w:r>
      <w:r w:rsidR="00062BAB" w:rsidRPr="00C30CDF">
        <w:rPr>
          <w:rFonts w:ascii="Times New Roman" w:hAnsi="Times New Roman"/>
          <w:color w:val="000000" w:themeColor="text1"/>
          <w:sz w:val="24"/>
          <w:szCs w:val="24"/>
          <w:lang w:eastAsia="sk-SK"/>
        </w:rPr>
        <w:t xml:space="preserve">, na tovary a služby </w:t>
      </w:r>
      <w:r w:rsidR="0080694B" w:rsidRPr="00C30CDF">
        <w:rPr>
          <w:rFonts w:ascii="Times New Roman" w:hAnsi="Times New Roman"/>
          <w:color w:val="000000" w:themeColor="text1"/>
          <w:sz w:val="24"/>
          <w:szCs w:val="24"/>
          <w:lang w:eastAsia="sk-SK"/>
        </w:rPr>
        <w:t>v sume 24 060 v roku 2026 jednorazové výdavky</w:t>
      </w:r>
      <w:r w:rsidR="00BB66E7" w:rsidRPr="00C30CDF">
        <w:rPr>
          <w:rFonts w:ascii="Times New Roman" w:hAnsi="Times New Roman"/>
          <w:color w:val="000000" w:themeColor="text1"/>
          <w:sz w:val="24"/>
          <w:szCs w:val="24"/>
          <w:lang w:eastAsia="sk-SK"/>
        </w:rPr>
        <w:t xml:space="preserve"> z dôvodu prvotného materiálno-technického zabezpečenia pre 6 zamestnancov</w:t>
      </w:r>
      <w:r w:rsidR="0080694B" w:rsidRPr="00C30CDF">
        <w:rPr>
          <w:rFonts w:ascii="Times New Roman" w:hAnsi="Times New Roman"/>
          <w:color w:val="000000" w:themeColor="text1"/>
          <w:sz w:val="24"/>
          <w:szCs w:val="24"/>
          <w:lang w:eastAsia="sk-SK"/>
        </w:rPr>
        <w:t xml:space="preserve">, </w:t>
      </w:r>
      <w:r w:rsidR="00062BAB" w:rsidRPr="00C30CDF">
        <w:rPr>
          <w:rFonts w:ascii="Times New Roman" w:hAnsi="Times New Roman"/>
          <w:color w:val="000000" w:themeColor="text1"/>
          <w:sz w:val="24"/>
          <w:szCs w:val="24"/>
          <w:lang w:eastAsia="sk-SK"/>
        </w:rPr>
        <w:t>v</w:t>
      </w:r>
      <w:r w:rsidR="00D7520F" w:rsidRPr="00C30CDF">
        <w:rPr>
          <w:rFonts w:ascii="Times New Roman" w:hAnsi="Times New Roman"/>
          <w:color w:val="000000" w:themeColor="text1"/>
          <w:sz w:val="24"/>
          <w:szCs w:val="24"/>
          <w:lang w:eastAsia="sk-SK"/>
        </w:rPr>
        <w:t> </w:t>
      </w:r>
      <w:r w:rsidR="00062BAB" w:rsidRPr="00C30CDF">
        <w:rPr>
          <w:rFonts w:ascii="Times New Roman" w:hAnsi="Times New Roman"/>
          <w:color w:val="000000" w:themeColor="text1"/>
          <w:sz w:val="24"/>
          <w:szCs w:val="24"/>
          <w:lang w:eastAsia="sk-SK"/>
        </w:rPr>
        <w:t>sume</w:t>
      </w:r>
      <w:r w:rsidR="00D7520F" w:rsidRPr="00C30CDF">
        <w:rPr>
          <w:rFonts w:ascii="Times New Roman" w:hAnsi="Times New Roman"/>
          <w:color w:val="000000" w:themeColor="text1"/>
          <w:sz w:val="24"/>
          <w:szCs w:val="24"/>
          <w:lang w:eastAsia="sk-SK"/>
        </w:rPr>
        <w:t xml:space="preserve"> </w:t>
      </w:r>
      <w:r w:rsidR="0080694B" w:rsidRPr="00C30CDF">
        <w:rPr>
          <w:rFonts w:ascii="Times New Roman" w:hAnsi="Times New Roman"/>
          <w:color w:val="000000" w:themeColor="text1"/>
          <w:sz w:val="24"/>
          <w:szCs w:val="24"/>
          <w:lang w:eastAsia="sk-SK"/>
        </w:rPr>
        <w:t>56 488</w:t>
      </w:r>
      <w:r w:rsidR="00C3011F" w:rsidRPr="00C30CDF">
        <w:rPr>
          <w:rFonts w:ascii="Times New Roman" w:hAnsi="Times New Roman"/>
          <w:color w:val="000000" w:themeColor="text1"/>
          <w:sz w:val="24"/>
          <w:szCs w:val="24"/>
          <w:lang w:eastAsia="sk-SK"/>
        </w:rPr>
        <w:t xml:space="preserve"> eur v roku 2027 (</w:t>
      </w:r>
      <w:r w:rsidR="00D7520F" w:rsidRPr="00C30CDF">
        <w:rPr>
          <w:rFonts w:ascii="Times New Roman" w:hAnsi="Times New Roman"/>
          <w:color w:val="000000" w:themeColor="text1"/>
          <w:sz w:val="24"/>
          <w:szCs w:val="24"/>
          <w:lang w:eastAsia="sk-SK"/>
        </w:rPr>
        <w:t xml:space="preserve">v tom jednorazové výdavky  </w:t>
      </w:r>
      <w:r w:rsidR="00BB66E7" w:rsidRPr="00C30CDF">
        <w:rPr>
          <w:rFonts w:ascii="Times New Roman" w:hAnsi="Times New Roman"/>
          <w:color w:val="000000" w:themeColor="text1"/>
          <w:sz w:val="24"/>
          <w:szCs w:val="24"/>
          <w:lang w:eastAsia="sk-SK"/>
        </w:rPr>
        <w:t>16 040</w:t>
      </w:r>
      <w:r w:rsidR="00D7520F" w:rsidRPr="00C30CDF">
        <w:rPr>
          <w:rFonts w:ascii="Times New Roman" w:hAnsi="Times New Roman"/>
          <w:color w:val="000000" w:themeColor="text1"/>
          <w:sz w:val="24"/>
          <w:szCs w:val="24"/>
          <w:lang w:eastAsia="sk-SK"/>
        </w:rPr>
        <w:t xml:space="preserve"> eur z dôvodu prvotného materiálno-technického zabezpečenia</w:t>
      </w:r>
      <w:r w:rsidR="00BB66E7" w:rsidRPr="00C30CDF">
        <w:rPr>
          <w:rFonts w:ascii="Times New Roman" w:hAnsi="Times New Roman"/>
          <w:color w:val="000000" w:themeColor="text1"/>
          <w:sz w:val="24"/>
          <w:szCs w:val="24"/>
          <w:lang w:eastAsia="sk-SK"/>
        </w:rPr>
        <w:t xml:space="preserve"> pre 4 zamestnancov</w:t>
      </w:r>
      <w:r w:rsidR="00D7520F" w:rsidRPr="00C30CDF">
        <w:rPr>
          <w:rFonts w:ascii="Times New Roman" w:hAnsi="Times New Roman"/>
          <w:color w:val="000000" w:themeColor="text1"/>
          <w:sz w:val="24"/>
          <w:szCs w:val="24"/>
          <w:lang w:eastAsia="sk-SK"/>
        </w:rPr>
        <w:t xml:space="preserve">), 40 448 eur od roku 2028, </w:t>
      </w:r>
      <w:r w:rsidR="00062BAB" w:rsidRPr="00C30CDF">
        <w:rPr>
          <w:rFonts w:ascii="Times New Roman" w:hAnsi="Times New Roman"/>
          <w:color w:val="000000" w:themeColor="text1"/>
          <w:sz w:val="24"/>
          <w:szCs w:val="24"/>
          <w:lang w:eastAsia="sk-SK"/>
        </w:rPr>
        <w:t xml:space="preserve">na transfery v sume </w:t>
      </w:r>
      <w:r w:rsidR="00D7520F" w:rsidRPr="00C30CDF">
        <w:rPr>
          <w:rFonts w:ascii="Times New Roman" w:hAnsi="Times New Roman"/>
          <w:color w:val="000000" w:themeColor="text1"/>
          <w:sz w:val="24"/>
          <w:szCs w:val="24"/>
          <w:lang w:eastAsia="sk-SK"/>
        </w:rPr>
        <w:t>5</w:t>
      </w:r>
      <w:r w:rsidR="00780DEF" w:rsidRPr="00C30CDF">
        <w:rPr>
          <w:rFonts w:ascii="Times New Roman" w:hAnsi="Times New Roman"/>
          <w:color w:val="000000" w:themeColor="text1"/>
          <w:sz w:val="24"/>
          <w:szCs w:val="24"/>
          <w:lang w:eastAsia="sk-SK"/>
        </w:rPr>
        <w:t xml:space="preserve"> 000</w:t>
      </w:r>
      <w:r w:rsidR="00062BAB" w:rsidRPr="00C30CDF">
        <w:rPr>
          <w:rFonts w:ascii="Times New Roman" w:hAnsi="Times New Roman"/>
          <w:color w:val="000000" w:themeColor="text1"/>
          <w:sz w:val="24"/>
          <w:szCs w:val="24"/>
          <w:lang w:eastAsia="sk-SK"/>
        </w:rPr>
        <w:t xml:space="preserve"> eur</w:t>
      </w:r>
      <w:r w:rsidR="00BB66E7" w:rsidRPr="00C30CDF">
        <w:rPr>
          <w:rFonts w:ascii="Times New Roman" w:hAnsi="Times New Roman"/>
          <w:color w:val="000000" w:themeColor="text1"/>
          <w:sz w:val="24"/>
          <w:szCs w:val="24"/>
          <w:lang w:eastAsia="sk-SK"/>
        </w:rPr>
        <w:t xml:space="preserve"> od roku 2027</w:t>
      </w:r>
      <w:r w:rsidR="00D7520F" w:rsidRPr="00C30CDF">
        <w:rPr>
          <w:rFonts w:ascii="Times New Roman" w:hAnsi="Times New Roman"/>
          <w:color w:val="000000" w:themeColor="text1"/>
          <w:sz w:val="24"/>
          <w:szCs w:val="24"/>
          <w:lang w:eastAsia="sk-SK"/>
        </w:rPr>
        <w:t xml:space="preserve"> a kapitálové výdavky v prvom roku</w:t>
      </w:r>
      <w:r w:rsidR="00BB66E7" w:rsidRPr="00C30CDF">
        <w:rPr>
          <w:rFonts w:ascii="Times New Roman" w:hAnsi="Times New Roman"/>
          <w:color w:val="000000" w:themeColor="text1"/>
          <w:sz w:val="24"/>
          <w:szCs w:val="24"/>
          <w:lang w:eastAsia="sk-SK"/>
        </w:rPr>
        <w:t xml:space="preserve"> 2026</w:t>
      </w:r>
      <w:r w:rsidR="00D7520F" w:rsidRPr="00C30CDF">
        <w:rPr>
          <w:rFonts w:ascii="Times New Roman" w:hAnsi="Times New Roman"/>
          <w:color w:val="000000" w:themeColor="text1"/>
          <w:sz w:val="24"/>
          <w:szCs w:val="24"/>
          <w:lang w:eastAsia="sk-SK"/>
        </w:rPr>
        <w:t xml:space="preserve"> v sume 6 000 eur. </w:t>
      </w:r>
    </w:p>
    <w:p w14:paraId="7C919947" w14:textId="77777777" w:rsidR="00BB66E7" w:rsidRPr="00C30CDF" w:rsidRDefault="00BB66E7" w:rsidP="00BB66E7">
      <w:pPr>
        <w:spacing w:after="0" w:line="240" w:lineRule="auto"/>
        <w:ind w:firstLine="708"/>
        <w:jc w:val="both"/>
        <w:rPr>
          <w:rFonts w:ascii="Times New Roman" w:hAnsi="Times New Roman"/>
          <w:color w:val="000000" w:themeColor="text1"/>
          <w:sz w:val="24"/>
          <w:szCs w:val="24"/>
          <w:lang w:eastAsia="sk-SK"/>
        </w:rPr>
      </w:pPr>
    </w:p>
    <w:p w14:paraId="694A8A57" w14:textId="39566CCF" w:rsidR="00B05923" w:rsidRPr="00C30CDF" w:rsidRDefault="0061485A" w:rsidP="00BB66E7">
      <w:pPr>
        <w:spacing w:after="0" w:line="240" w:lineRule="auto"/>
        <w:ind w:firstLine="708"/>
        <w:jc w:val="both"/>
        <w:rPr>
          <w:rFonts w:ascii="Times New Roman" w:hAnsi="Times New Roman"/>
          <w:color w:val="000000" w:themeColor="text1"/>
          <w:sz w:val="24"/>
          <w:szCs w:val="24"/>
          <w:lang w:eastAsia="sk-SK"/>
        </w:rPr>
        <w:sectPr w:rsidR="00B05923" w:rsidRPr="00C30CDF" w:rsidSect="00CB759D">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276" w:left="1418" w:header="709" w:footer="709" w:gutter="0"/>
          <w:pgNumType w:start="1"/>
          <w:cols w:space="708"/>
          <w:docGrid w:linePitch="360"/>
        </w:sectPr>
      </w:pPr>
      <w:r w:rsidRPr="00C30CDF">
        <w:rPr>
          <w:rFonts w:ascii="Times New Roman" w:hAnsi="Times New Roman" w:cs="Times New Roman"/>
          <w:color w:val="000000" w:themeColor="text1"/>
          <w:sz w:val="24"/>
          <w:szCs w:val="24"/>
        </w:rPr>
        <w:t>Negatívny d</w:t>
      </w:r>
      <w:r w:rsidR="00664723" w:rsidRPr="00C30CDF">
        <w:rPr>
          <w:rFonts w:ascii="Times New Roman" w:hAnsi="Times New Roman" w:cs="Times New Roman"/>
          <w:color w:val="000000" w:themeColor="text1"/>
          <w:sz w:val="24"/>
          <w:szCs w:val="24"/>
        </w:rPr>
        <w:t xml:space="preserve">opad na limit verejných výdavkov je </w:t>
      </w:r>
      <w:r w:rsidR="00BB66E7" w:rsidRPr="00C30CDF">
        <w:rPr>
          <w:rFonts w:ascii="Times New Roman" w:hAnsi="Times New Roman" w:cs="Times New Roman"/>
          <w:color w:val="000000" w:themeColor="text1"/>
          <w:sz w:val="24"/>
          <w:szCs w:val="24"/>
        </w:rPr>
        <w:t xml:space="preserve">v roku </w:t>
      </w:r>
      <w:r w:rsidR="00751A17">
        <w:rPr>
          <w:rFonts w:ascii="Times New Roman" w:hAnsi="Times New Roman" w:cs="Times New Roman"/>
          <w:color w:val="000000" w:themeColor="text1"/>
          <w:sz w:val="24"/>
          <w:szCs w:val="24"/>
        </w:rPr>
        <w:t xml:space="preserve">2026 </w:t>
      </w:r>
      <w:r w:rsidR="00D54AA6">
        <w:rPr>
          <w:rFonts w:ascii="Times New Roman" w:hAnsi="Times New Roman" w:cs="Times New Roman"/>
          <w:color w:val="000000" w:themeColor="text1"/>
          <w:sz w:val="24"/>
          <w:szCs w:val="24"/>
        </w:rPr>
        <w:t xml:space="preserve">v sume </w:t>
      </w:r>
      <w:r w:rsidR="00BB66E7" w:rsidRPr="00C30CDF">
        <w:rPr>
          <w:rFonts w:ascii="Times New Roman" w:hAnsi="Times New Roman" w:cs="Times New Roman"/>
          <w:color w:val="000000" w:themeColor="text1"/>
          <w:sz w:val="24"/>
          <w:szCs w:val="24"/>
        </w:rPr>
        <w:t xml:space="preserve">109 314 eur, </w:t>
      </w:r>
      <w:r w:rsidR="00664723" w:rsidRPr="00C30CDF">
        <w:rPr>
          <w:rFonts w:ascii="Times New Roman" w:hAnsi="Times New Roman" w:cs="Times New Roman"/>
          <w:color w:val="000000" w:themeColor="text1"/>
          <w:sz w:val="24"/>
          <w:szCs w:val="24"/>
        </w:rPr>
        <w:t xml:space="preserve">v roku 2027  v sume </w:t>
      </w:r>
      <w:r w:rsidR="00BB66E7" w:rsidRPr="00C30CDF">
        <w:rPr>
          <w:rFonts w:ascii="Times New Roman" w:hAnsi="Times New Roman" w:cs="Times New Roman"/>
          <w:color w:val="000000" w:themeColor="text1"/>
          <w:sz w:val="24"/>
          <w:szCs w:val="24"/>
        </w:rPr>
        <w:t>467 128</w:t>
      </w:r>
      <w:r w:rsidR="00664723" w:rsidRPr="00C30CDF">
        <w:rPr>
          <w:rFonts w:ascii="Times New Roman" w:hAnsi="Times New Roman" w:cs="Times New Roman"/>
          <w:color w:val="000000" w:themeColor="text1"/>
          <w:sz w:val="24"/>
          <w:szCs w:val="24"/>
        </w:rPr>
        <w:t xml:space="preserve"> eur ( tovary a služby sú vyššie  o sumu 4 37</w:t>
      </w:r>
      <w:r w:rsidRPr="00C30CDF">
        <w:rPr>
          <w:rFonts w:ascii="Times New Roman" w:hAnsi="Times New Roman" w:cs="Times New Roman"/>
          <w:color w:val="000000" w:themeColor="text1"/>
          <w:sz w:val="24"/>
          <w:szCs w:val="24"/>
        </w:rPr>
        <w:t>3</w:t>
      </w:r>
      <w:r w:rsidR="00664723" w:rsidRPr="00C30CDF">
        <w:rPr>
          <w:rFonts w:ascii="Times New Roman" w:hAnsi="Times New Roman" w:cs="Times New Roman"/>
          <w:color w:val="000000" w:themeColor="text1"/>
          <w:sz w:val="24"/>
          <w:szCs w:val="24"/>
        </w:rPr>
        <w:t xml:space="preserve"> eur, a transfery o sumu 5 000 eur, a to z dôvodu položiek imputovaného poistného, ktoré sa do limitu verejných výdavkov započítavajú v dvojnásobnej výške), a od roku  2028 v sume </w:t>
      </w:r>
      <w:r w:rsidR="00BB66E7" w:rsidRPr="00C30CDF">
        <w:rPr>
          <w:rFonts w:ascii="Times New Roman" w:hAnsi="Times New Roman" w:cs="Times New Roman"/>
          <w:color w:val="000000" w:themeColor="text1"/>
          <w:sz w:val="24"/>
          <w:szCs w:val="24"/>
        </w:rPr>
        <w:t>474 707</w:t>
      </w:r>
      <w:r w:rsidR="00C3011F" w:rsidRPr="00C30CDF">
        <w:rPr>
          <w:rFonts w:ascii="Times New Roman" w:hAnsi="Times New Roman" w:cs="Times New Roman"/>
          <w:color w:val="000000" w:themeColor="text1"/>
          <w:sz w:val="24"/>
          <w:szCs w:val="24"/>
        </w:rPr>
        <w:t xml:space="preserve"> eur (</w:t>
      </w:r>
      <w:r w:rsidR="00664723" w:rsidRPr="00C30CDF">
        <w:rPr>
          <w:rFonts w:ascii="Times New Roman" w:hAnsi="Times New Roman" w:cs="Times New Roman"/>
          <w:color w:val="000000" w:themeColor="text1"/>
          <w:sz w:val="24"/>
          <w:szCs w:val="24"/>
        </w:rPr>
        <w:t xml:space="preserve">tovary a služby sú vyššie  o sumu 4 630 eur, a transfery o sumu 5 000 eur, a to z dôvodu položiek imputovaného poistného, ktoré sa do limitu verejných výdavkov započítavajú v dvojnásobnej výške). </w:t>
      </w:r>
    </w:p>
    <w:p w14:paraId="6BAA29B5" w14:textId="77777777" w:rsidR="007D5748" w:rsidRPr="00C30CDF" w:rsidRDefault="003408F5" w:rsidP="003408F5">
      <w:pPr>
        <w:tabs>
          <w:tab w:val="num" w:pos="1080"/>
        </w:tabs>
        <w:spacing w:after="0" w:line="240" w:lineRule="auto"/>
        <w:jc w:val="center"/>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C30CDF" w:rsidRPr="00C30CDF" w14:paraId="6A3A8103"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0EF97D"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B86309D"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03C8C8"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poznámka</w:t>
            </w:r>
          </w:p>
        </w:tc>
      </w:tr>
      <w:tr w:rsidR="00C30CDF" w:rsidRPr="00C30CDF" w14:paraId="355D2F23"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6174408E" w14:textId="77777777" w:rsidR="009B2B21" w:rsidRPr="00C30CDF" w:rsidRDefault="009B2B21" w:rsidP="009B2B21">
            <w:pPr>
              <w:spacing w:after="0" w:line="240" w:lineRule="auto"/>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43DD7A14" w14:textId="77777777" w:rsidR="009B2B21" w:rsidRPr="00C30CDF" w:rsidRDefault="00324281" w:rsidP="009B2B21">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14:paraId="22A119B9" w14:textId="77777777" w:rsidR="009B2B21" w:rsidRPr="00C30CDF" w:rsidRDefault="00324281" w:rsidP="009B2B21">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19649A7D" w14:textId="77777777" w:rsidR="009B2B21" w:rsidRPr="00C30CDF" w:rsidRDefault="00324281" w:rsidP="009B2B21">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43875D70" w14:textId="77777777" w:rsidR="009B2B21" w:rsidRPr="00C30CDF" w:rsidRDefault="00324281" w:rsidP="009B2B21">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3B187C16" w14:textId="77777777" w:rsidR="009B2B21" w:rsidRPr="00C30CDF" w:rsidRDefault="009B2B21" w:rsidP="009B2B21">
            <w:pPr>
              <w:spacing w:after="0" w:line="240" w:lineRule="auto"/>
              <w:rPr>
                <w:rFonts w:ascii="Times New Roman" w:eastAsia="Times New Roman" w:hAnsi="Times New Roman" w:cs="Times New Roman"/>
                <w:b/>
                <w:bCs/>
                <w:color w:val="000000" w:themeColor="text1"/>
                <w:sz w:val="24"/>
                <w:szCs w:val="24"/>
                <w:lang w:eastAsia="sk-SK"/>
              </w:rPr>
            </w:pPr>
          </w:p>
        </w:tc>
      </w:tr>
      <w:tr w:rsidR="00C30CDF" w:rsidRPr="00C30CDF" w14:paraId="7641ADB8" w14:textId="77777777" w:rsidTr="003408F5">
        <w:trPr>
          <w:trHeight w:val="255"/>
        </w:trPr>
        <w:tc>
          <w:tcPr>
            <w:tcW w:w="4950" w:type="dxa"/>
            <w:tcBorders>
              <w:top w:val="nil"/>
              <w:left w:val="single" w:sz="4" w:space="0" w:color="auto"/>
              <w:bottom w:val="single" w:sz="4" w:space="0" w:color="auto"/>
              <w:right w:val="single" w:sz="4" w:space="0" w:color="auto"/>
            </w:tcBorders>
          </w:tcPr>
          <w:p w14:paraId="52E60EB5" w14:textId="77777777" w:rsidR="003408F5" w:rsidRPr="00C30CDF" w:rsidRDefault="003408F5" w:rsidP="003408F5">
            <w:pPr>
              <w:spacing w:after="0" w:line="240" w:lineRule="auto"/>
              <w:rPr>
                <w:rFonts w:ascii="Times New Roman" w:eastAsia="Times New Roman" w:hAnsi="Times New Roman" w:cs="Times New Roman"/>
                <w:b/>
                <w:bCs/>
                <w:color w:val="000000" w:themeColor="text1"/>
                <w:sz w:val="24"/>
                <w:szCs w:val="24"/>
                <w:vertAlign w:val="superscript"/>
                <w:lang w:eastAsia="sk-SK"/>
              </w:rPr>
            </w:pPr>
            <w:r w:rsidRPr="00C30CDF">
              <w:rPr>
                <w:rFonts w:ascii="Times New Roman" w:eastAsia="Times New Roman" w:hAnsi="Times New Roman" w:cs="Times New Roman"/>
                <w:b/>
                <w:bCs/>
                <w:color w:val="000000" w:themeColor="text1"/>
                <w:sz w:val="24"/>
                <w:szCs w:val="24"/>
                <w:lang w:eastAsia="sk-SK"/>
              </w:rPr>
              <w:t>Daňové príjmy (100)</w:t>
            </w:r>
            <w:r w:rsidRPr="00C30CDF">
              <w:rPr>
                <w:rFonts w:ascii="Times New Roman" w:eastAsia="Times New Roman" w:hAnsi="Times New Roman" w:cs="Times New Roman"/>
                <w:b/>
                <w:bCs/>
                <w:color w:val="000000" w:themeColor="text1"/>
                <w:sz w:val="24"/>
                <w:szCs w:val="24"/>
                <w:vertAlign w:val="superscript"/>
                <w:lang w:eastAsia="sk-SK"/>
              </w:rPr>
              <w:t>1</w:t>
            </w:r>
          </w:p>
        </w:tc>
        <w:tc>
          <w:tcPr>
            <w:tcW w:w="1500" w:type="dxa"/>
            <w:tcBorders>
              <w:top w:val="nil"/>
              <w:left w:val="nil"/>
              <w:bottom w:val="single" w:sz="4" w:space="0" w:color="auto"/>
              <w:right w:val="single" w:sz="4" w:space="0" w:color="auto"/>
            </w:tcBorders>
          </w:tcPr>
          <w:p w14:paraId="5ECF0A0C"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47C15576"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5EF8674F"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7AA01A90" w14:textId="77777777" w:rsidR="003408F5" w:rsidRPr="00C30CDF" w:rsidRDefault="003408F5" w:rsidP="003408F5">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14:paraId="6B27F07C" w14:textId="77777777" w:rsidR="003408F5" w:rsidRPr="00C30CDF" w:rsidRDefault="003408F5" w:rsidP="003408F5">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59BB6EC0" w14:textId="77777777" w:rsidTr="003408F5">
        <w:trPr>
          <w:trHeight w:val="255"/>
        </w:trPr>
        <w:tc>
          <w:tcPr>
            <w:tcW w:w="4950" w:type="dxa"/>
            <w:tcBorders>
              <w:top w:val="nil"/>
              <w:left w:val="single" w:sz="4" w:space="0" w:color="auto"/>
              <w:bottom w:val="single" w:sz="4" w:space="0" w:color="auto"/>
              <w:right w:val="single" w:sz="4" w:space="0" w:color="auto"/>
            </w:tcBorders>
          </w:tcPr>
          <w:p w14:paraId="50B2629B" w14:textId="77777777" w:rsidR="00551188" w:rsidRPr="00C30CDF" w:rsidRDefault="00551188" w:rsidP="002D1A25">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Nedaňové príjmy (200)</w:t>
            </w:r>
            <w:r w:rsidRPr="00C30CDF">
              <w:rPr>
                <w:rFonts w:ascii="Times New Roman" w:eastAsia="Times New Roman" w:hAnsi="Times New Roman" w:cs="Times New Roman"/>
                <w:b/>
                <w:bCs/>
                <w:color w:val="000000" w:themeColor="text1"/>
                <w:sz w:val="24"/>
                <w:szCs w:val="24"/>
                <w:vertAlign w:val="superscript"/>
                <w:lang w:eastAsia="sk-SK"/>
              </w:rPr>
              <w:t>1</w:t>
            </w:r>
          </w:p>
        </w:tc>
        <w:tc>
          <w:tcPr>
            <w:tcW w:w="1500" w:type="dxa"/>
            <w:tcBorders>
              <w:top w:val="nil"/>
              <w:left w:val="nil"/>
              <w:bottom w:val="single" w:sz="4" w:space="0" w:color="auto"/>
              <w:right w:val="single" w:sz="4" w:space="0" w:color="auto"/>
            </w:tcBorders>
          </w:tcPr>
          <w:p w14:paraId="667DAA66"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7DFEFFF0"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3AADA82D"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3319A848"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14:paraId="7A599524" w14:textId="77777777" w:rsidR="00551188" w:rsidRPr="00C30CDF" w:rsidRDefault="00551188" w:rsidP="00551188">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2A9D0F9D" w14:textId="77777777" w:rsidTr="003408F5">
        <w:trPr>
          <w:trHeight w:val="255"/>
        </w:trPr>
        <w:tc>
          <w:tcPr>
            <w:tcW w:w="4950" w:type="dxa"/>
            <w:tcBorders>
              <w:top w:val="nil"/>
              <w:left w:val="single" w:sz="4" w:space="0" w:color="auto"/>
              <w:bottom w:val="single" w:sz="4" w:space="0" w:color="auto"/>
              <w:right w:val="single" w:sz="4" w:space="0" w:color="auto"/>
            </w:tcBorders>
          </w:tcPr>
          <w:p w14:paraId="0694B284" w14:textId="77777777" w:rsidR="00551188" w:rsidRPr="00C30CDF" w:rsidRDefault="00551188" w:rsidP="0055118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Granty a transfery (300)</w:t>
            </w:r>
            <w:r w:rsidRPr="00C30CDF">
              <w:rPr>
                <w:rFonts w:ascii="Times New Roman" w:eastAsia="Times New Roman" w:hAnsi="Times New Roman" w:cs="Times New Roman"/>
                <w:b/>
                <w:bCs/>
                <w:color w:val="000000" w:themeColor="text1"/>
                <w:sz w:val="24"/>
                <w:szCs w:val="24"/>
                <w:vertAlign w:val="superscript"/>
                <w:lang w:eastAsia="sk-SK"/>
              </w:rPr>
              <w:t>1</w:t>
            </w:r>
          </w:p>
        </w:tc>
        <w:tc>
          <w:tcPr>
            <w:tcW w:w="1500" w:type="dxa"/>
            <w:tcBorders>
              <w:top w:val="nil"/>
              <w:left w:val="nil"/>
              <w:bottom w:val="single" w:sz="4" w:space="0" w:color="auto"/>
              <w:right w:val="single" w:sz="4" w:space="0" w:color="auto"/>
            </w:tcBorders>
          </w:tcPr>
          <w:p w14:paraId="1191219C"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07C3253B"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64780DD1"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14:paraId="6CB6EC68"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14:paraId="409837AF" w14:textId="77777777" w:rsidR="00551188" w:rsidRPr="00C30CDF" w:rsidRDefault="00551188" w:rsidP="00551188">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1E892AA2" w14:textId="77777777" w:rsidTr="007B7470">
        <w:trPr>
          <w:trHeight w:val="255"/>
        </w:trPr>
        <w:tc>
          <w:tcPr>
            <w:tcW w:w="4950" w:type="dxa"/>
            <w:tcBorders>
              <w:top w:val="nil"/>
              <w:left w:val="single" w:sz="4" w:space="0" w:color="auto"/>
              <w:bottom w:val="single" w:sz="4" w:space="0" w:color="auto"/>
              <w:right w:val="single" w:sz="4" w:space="0" w:color="auto"/>
            </w:tcBorders>
          </w:tcPr>
          <w:p w14:paraId="666CC81C" w14:textId="77777777" w:rsidR="00551188" w:rsidRPr="00C30CDF" w:rsidRDefault="00551188" w:rsidP="0055118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7645BE59"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6CA456EA"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77A72F23"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63C853B7"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14:paraId="17407304" w14:textId="77777777" w:rsidR="00551188" w:rsidRPr="00C30CDF" w:rsidRDefault="00551188" w:rsidP="00551188">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18556601" w14:textId="77777777" w:rsidTr="007B7470">
        <w:trPr>
          <w:trHeight w:val="255"/>
        </w:trPr>
        <w:tc>
          <w:tcPr>
            <w:tcW w:w="4950" w:type="dxa"/>
            <w:tcBorders>
              <w:top w:val="nil"/>
              <w:left w:val="single" w:sz="4" w:space="0" w:color="auto"/>
              <w:bottom w:val="single" w:sz="4" w:space="0" w:color="auto"/>
              <w:right w:val="single" w:sz="4" w:space="0" w:color="auto"/>
            </w:tcBorders>
          </w:tcPr>
          <w:p w14:paraId="0F355BF3" w14:textId="77777777" w:rsidR="00551188" w:rsidRPr="00C30CDF" w:rsidRDefault="00551188" w:rsidP="0055118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0D153D9E"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02E97CB1"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52613ECF"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77B360FE"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14:paraId="379CE04B" w14:textId="77777777" w:rsidR="00551188" w:rsidRPr="00C30CDF" w:rsidRDefault="00551188" w:rsidP="00551188">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6FC2797B"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1F36F627" w14:textId="77777777" w:rsidR="00551188" w:rsidRPr="00C30CDF" w:rsidRDefault="00551188" w:rsidP="00551188">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1A8DFC14"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540C50CC"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77849186"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33CFC5B4" w14:textId="77777777" w:rsidR="00551188" w:rsidRPr="00C30CDF" w:rsidRDefault="00551188" w:rsidP="0055118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44E06654" w14:textId="77777777" w:rsidR="00551188" w:rsidRPr="00C30CDF" w:rsidRDefault="00551188" w:rsidP="00551188">
            <w:pPr>
              <w:spacing w:after="0" w:line="240" w:lineRule="auto"/>
              <w:rPr>
                <w:rFonts w:ascii="Times New Roman" w:eastAsia="Times New Roman" w:hAnsi="Times New Roman" w:cs="Times New Roman"/>
                <w:color w:val="000000" w:themeColor="text1"/>
                <w:sz w:val="24"/>
                <w:szCs w:val="24"/>
                <w:lang w:eastAsia="sk-SK"/>
              </w:rPr>
            </w:pPr>
          </w:p>
        </w:tc>
      </w:tr>
    </w:tbl>
    <w:p w14:paraId="12BB6324" w14:textId="77777777" w:rsidR="007D5748" w:rsidRPr="00C30CDF" w:rsidRDefault="007D5748" w:rsidP="007D5748">
      <w:pPr>
        <w:tabs>
          <w:tab w:val="num" w:pos="1080"/>
        </w:tabs>
        <w:spacing w:after="0" w:line="240" w:lineRule="auto"/>
        <w:jc w:val="both"/>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t>1 –  príjmy rozpísať až do položiek platnej ekonomickej klasifikácie</w:t>
      </w:r>
    </w:p>
    <w:p w14:paraId="39D70E81" w14:textId="77777777" w:rsidR="007D5748" w:rsidRPr="00C30CDF" w:rsidRDefault="007D5748" w:rsidP="007D5748">
      <w:pPr>
        <w:tabs>
          <w:tab w:val="num" w:pos="1080"/>
        </w:tabs>
        <w:spacing w:after="0" w:line="240" w:lineRule="auto"/>
        <w:jc w:val="both"/>
        <w:rPr>
          <w:rFonts w:ascii="Times New Roman" w:eastAsia="Times New Roman" w:hAnsi="Times New Roman" w:cs="Times New Roman"/>
          <w:bCs/>
          <w:color w:val="000000" w:themeColor="text1"/>
          <w:sz w:val="24"/>
          <w:szCs w:val="20"/>
          <w:lang w:eastAsia="sk-SK"/>
        </w:rPr>
      </w:pPr>
    </w:p>
    <w:p w14:paraId="0A544E12"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5F43CEE5"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47651689"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C1E5C77"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3CDFAC8"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101A6AF4"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6085D121"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8B4CB90"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1AF20E5C"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531D97FE"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315CCA6F"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4FCED206"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4C5C17E1"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40CFB91"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11BA194"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1C124B36"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4DC230D"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C394CD4"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0D452B76" w14:textId="77777777" w:rsidR="00462679" w:rsidRPr="00C30CDF" w:rsidRDefault="00462679" w:rsidP="00054D66">
      <w:pPr>
        <w:tabs>
          <w:tab w:val="num" w:pos="1080"/>
        </w:tabs>
        <w:spacing w:after="0" w:line="240" w:lineRule="auto"/>
        <w:jc w:val="right"/>
        <w:rPr>
          <w:rFonts w:ascii="Times New Roman" w:eastAsia="Times New Roman" w:hAnsi="Times New Roman" w:cs="Times New Roman"/>
          <w:bCs/>
          <w:color w:val="000000" w:themeColor="text1"/>
          <w:sz w:val="24"/>
          <w:szCs w:val="24"/>
          <w:lang w:eastAsia="sk-SK"/>
        </w:rPr>
      </w:pPr>
    </w:p>
    <w:p w14:paraId="31A0FFCF" w14:textId="77777777" w:rsidR="007D5748" w:rsidRPr="00C30CDF" w:rsidRDefault="00B801BA" w:rsidP="00054D66">
      <w:pPr>
        <w:tabs>
          <w:tab w:val="num" w:pos="1080"/>
        </w:tabs>
        <w:spacing w:after="0" w:line="240" w:lineRule="auto"/>
        <w:jc w:val="right"/>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lastRenderedPageBreak/>
        <w:t>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C30CDF" w:rsidRPr="00C30CDF" w14:paraId="7B6F9079"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882714C" w14:textId="0113A1C0" w:rsidR="007D5748" w:rsidRPr="00C30CDF" w:rsidRDefault="007D5748" w:rsidP="00876ED9">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Výdavky (v eurách)</w:t>
            </w:r>
            <w:r w:rsidR="00054D66" w:rsidRPr="00C30CDF">
              <w:rPr>
                <w:rFonts w:ascii="Times New Roman" w:eastAsia="Times New Roman" w:hAnsi="Times New Roman" w:cs="Times New Roman"/>
                <w:b/>
                <w:bCs/>
                <w:color w:val="000000" w:themeColor="text1"/>
                <w:sz w:val="20"/>
                <w:szCs w:val="20"/>
                <w:lang w:eastAsia="sk-SK"/>
              </w:rPr>
              <w:t xml:space="preserve"> </w:t>
            </w:r>
            <w:r w:rsidR="00056110" w:rsidRPr="00C30CDF">
              <w:rPr>
                <w:rFonts w:ascii="Times New Roman" w:eastAsia="Times New Roman" w:hAnsi="Times New Roman" w:cs="Times New Roman"/>
                <w:b/>
                <w:bCs/>
                <w:color w:val="000000" w:themeColor="text1"/>
                <w:sz w:val="20"/>
                <w:szCs w:val="20"/>
                <w:lang w:eastAsia="sk-SK"/>
              </w:rPr>
              <w:t xml:space="preserve">– </w:t>
            </w:r>
            <w:r w:rsidR="00A30785" w:rsidRPr="00C30CDF">
              <w:rPr>
                <w:rFonts w:ascii="Times New Roman" w:eastAsia="Times New Roman" w:hAnsi="Times New Roman" w:cs="Times New Roman"/>
                <w:b/>
                <w:bCs/>
                <w:color w:val="000000" w:themeColor="text1"/>
                <w:sz w:val="20"/>
                <w:szCs w:val="20"/>
                <w:lang w:eastAsia="sk-SK"/>
              </w:rPr>
              <w:t>KNS SR</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F411836"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F4A9629"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poznámka</w:t>
            </w:r>
          </w:p>
        </w:tc>
      </w:tr>
      <w:tr w:rsidR="00C30CDF" w:rsidRPr="00C30CDF" w14:paraId="10475844" w14:textId="77777777" w:rsidTr="00C3011F">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20677EF"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4D33B69C" w14:textId="440B9542"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53F14DA6" w14:textId="78E05AB9"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6B3CB504" w14:textId="32DCE500"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12F940E2" w14:textId="36FEC6BC"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7F3ADD43"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p>
        </w:tc>
      </w:tr>
      <w:tr w:rsidR="00C30CDF" w:rsidRPr="00C30CDF" w14:paraId="1BA9B55E" w14:textId="77777777" w:rsidTr="005E3699">
        <w:trPr>
          <w:trHeight w:val="255"/>
        </w:trPr>
        <w:tc>
          <w:tcPr>
            <w:tcW w:w="7070" w:type="dxa"/>
            <w:tcBorders>
              <w:top w:val="nil"/>
              <w:left w:val="single" w:sz="4" w:space="0" w:color="auto"/>
              <w:bottom w:val="single" w:sz="4" w:space="0" w:color="auto"/>
              <w:right w:val="single" w:sz="4" w:space="0" w:color="auto"/>
            </w:tcBorders>
          </w:tcPr>
          <w:p w14:paraId="1C11E52C"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759192DC" w14:textId="1262FAE7" w:rsidR="00780DEF" w:rsidRPr="00C30CDF" w:rsidRDefault="00BB66E7" w:rsidP="00780DEF">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10</w:t>
            </w:r>
            <w:r w:rsidR="00E47981" w:rsidRPr="00C30CDF">
              <w:rPr>
                <w:rFonts w:ascii="Times New Roman" w:eastAsia="Times New Roman" w:hAnsi="Times New Roman" w:cs="Times New Roman"/>
                <w:b/>
                <w:bCs/>
                <w:color w:val="000000" w:themeColor="text1"/>
                <w:sz w:val="20"/>
                <w:szCs w:val="20"/>
                <w:lang w:eastAsia="sk-SK"/>
              </w:rPr>
              <w:t>3</w:t>
            </w:r>
            <w:r w:rsidRPr="00C30CDF">
              <w:rPr>
                <w:rFonts w:ascii="Times New Roman" w:eastAsia="Times New Roman" w:hAnsi="Times New Roman" w:cs="Times New Roman"/>
                <w:b/>
                <w:bCs/>
                <w:color w:val="000000" w:themeColor="text1"/>
                <w:sz w:val="20"/>
                <w:szCs w:val="20"/>
                <w:lang w:eastAsia="sk-SK"/>
              </w:rPr>
              <w:t xml:space="preserve"> 314</w:t>
            </w:r>
          </w:p>
        </w:tc>
        <w:tc>
          <w:tcPr>
            <w:tcW w:w="1650" w:type="dxa"/>
            <w:tcBorders>
              <w:top w:val="nil"/>
              <w:left w:val="nil"/>
              <w:bottom w:val="single" w:sz="4" w:space="0" w:color="auto"/>
              <w:right w:val="single" w:sz="4" w:space="0" w:color="auto"/>
            </w:tcBorders>
          </w:tcPr>
          <w:p w14:paraId="6CBC05DE" w14:textId="4A34BE07" w:rsidR="00780DEF" w:rsidRPr="00C30CDF" w:rsidRDefault="00BB66E7" w:rsidP="00780DEF">
            <w:pPr>
              <w:spacing w:after="0" w:line="240" w:lineRule="auto"/>
              <w:jc w:val="center"/>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457 755</w:t>
            </w:r>
          </w:p>
        </w:tc>
        <w:tc>
          <w:tcPr>
            <w:tcW w:w="1540" w:type="dxa"/>
            <w:tcBorders>
              <w:top w:val="nil"/>
              <w:left w:val="nil"/>
              <w:bottom w:val="single" w:sz="4" w:space="0" w:color="auto"/>
              <w:right w:val="single" w:sz="4" w:space="0" w:color="auto"/>
            </w:tcBorders>
          </w:tcPr>
          <w:p w14:paraId="043A10E9" w14:textId="5F637255" w:rsidR="00780DEF" w:rsidRPr="00C30CDF" w:rsidRDefault="00BB66E7" w:rsidP="00780DEF">
            <w:pPr>
              <w:spacing w:after="0" w:line="240" w:lineRule="auto"/>
              <w:jc w:val="center"/>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465 077</w:t>
            </w:r>
          </w:p>
        </w:tc>
        <w:tc>
          <w:tcPr>
            <w:tcW w:w="1540" w:type="dxa"/>
            <w:tcBorders>
              <w:top w:val="nil"/>
              <w:left w:val="nil"/>
              <w:bottom w:val="single" w:sz="4" w:space="0" w:color="auto"/>
              <w:right w:val="single" w:sz="4" w:space="0" w:color="auto"/>
            </w:tcBorders>
          </w:tcPr>
          <w:p w14:paraId="42A7667A" w14:textId="6EF37526" w:rsidR="00780DEF" w:rsidRPr="00C30CDF" w:rsidRDefault="00BB66E7" w:rsidP="00780DEF">
            <w:pPr>
              <w:spacing w:after="0" w:line="240" w:lineRule="auto"/>
              <w:jc w:val="center"/>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465 077</w:t>
            </w:r>
          </w:p>
        </w:tc>
        <w:tc>
          <w:tcPr>
            <w:tcW w:w="1649" w:type="dxa"/>
            <w:tcBorders>
              <w:top w:val="nil"/>
              <w:left w:val="nil"/>
              <w:bottom w:val="single" w:sz="4" w:space="0" w:color="auto"/>
              <w:right w:val="single" w:sz="4" w:space="0" w:color="auto"/>
            </w:tcBorders>
            <w:noWrap/>
            <w:vAlign w:val="bottom"/>
          </w:tcPr>
          <w:p w14:paraId="2B133A20"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13430953" w14:textId="77777777" w:rsidTr="005F7617">
        <w:trPr>
          <w:trHeight w:val="291"/>
        </w:trPr>
        <w:tc>
          <w:tcPr>
            <w:tcW w:w="7070" w:type="dxa"/>
            <w:tcBorders>
              <w:top w:val="nil"/>
              <w:left w:val="single" w:sz="4" w:space="0" w:color="auto"/>
              <w:bottom w:val="single" w:sz="4" w:space="0" w:color="auto"/>
              <w:right w:val="single" w:sz="4" w:space="0" w:color="auto"/>
            </w:tcBorders>
          </w:tcPr>
          <w:p w14:paraId="589FA586" w14:textId="77777777" w:rsidR="00F52F14" w:rsidRPr="00C30CDF" w:rsidRDefault="00F52F14" w:rsidP="00F52F14">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7F9DDF5E" w14:textId="4EC451B8" w:rsidR="00BB66E7" w:rsidRPr="00C30CDF" w:rsidRDefault="00BB66E7" w:rsidP="00BB66E7">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58 296</w:t>
            </w:r>
          </w:p>
        </w:tc>
        <w:tc>
          <w:tcPr>
            <w:tcW w:w="1650" w:type="dxa"/>
            <w:tcBorders>
              <w:top w:val="nil"/>
              <w:left w:val="nil"/>
              <w:bottom w:val="single" w:sz="4" w:space="0" w:color="auto"/>
              <w:right w:val="single" w:sz="4" w:space="0" w:color="auto"/>
            </w:tcBorders>
          </w:tcPr>
          <w:p w14:paraId="668F033F" w14:textId="35D9B3A2" w:rsidR="00F52F14" w:rsidRPr="00C30CDF" w:rsidRDefault="00F52F14"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291 480</w:t>
            </w:r>
          </w:p>
        </w:tc>
        <w:tc>
          <w:tcPr>
            <w:tcW w:w="1540" w:type="dxa"/>
            <w:tcBorders>
              <w:top w:val="nil"/>
              <w:left w:val="nil"/>
              <w:bottom w:val="single" w:sz="4" w:space="0" w:color="auto"/>
              <w:right w:val="single" w:sz="4" w:space="0" w:color="auto"/>
            </w:tcBorders>
          </w:tcPr>
          <w:p w14:paraId="177C6985" w14:textId="048A703E" w:rsidR="00F52F14" w:rsidRPr="00C30CDF" w:rsidRDefault="00F52F14"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308 664</w:t>
            </w:r>
          </w:p>
        </w:tc>
        <w:tc>
          <w:tcPr>
            <w:tcW w:w="1540" w:type="dxa"/>
            <w:tcBorders>
              <w:top w:val="nil"/>
              <w:left w:val="nil"/>
              <w:bottom w:val="single" w:sz="4" w:space="0" w:color="auto"/>
              <w:right w:val="single" w:sz="4" w:space="0" w:color="auto"/>
            </w:tcBorders>
          </w:tcPr>
          <w:p w14:paraId="1AE8E0CB" w14:textId="08BEA318" w:rsidR="00F52F14" w:rsidRPr="00C30CDF" w:rsidRDefault="00F52F14"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308 664</w:t>
            </w:r>
          </w:p>
        </w:tc>
        <w:tc>
          <w:tcPr>
            <w:tcW w:w="1649" w:type="dxa"/>
            <w:tcBorders>
              <w:top w:val="nil"/>
              <w:left w:val="nil"/>
              <w:bottom w:val="single" w:sz="4" w:space="0" w:color="auto"/>
              <w:right w:val="single" w:sz="4" w:space="0" w:color="auto"/>
            </w:tcBorders>
            <w:noWrap/>
            <w:vAlign w:val="bottom"/>
          </w:tcPr>
          <w:p w14:paraId="73049E8A" w14:textId="77777777" w:rsidR="00F52F14" w:rsidRPr="00C30CDF" w:rsidRDefault="00F52F14" w:rsidP="00F52F14">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295E3203" w14:textId="77777777" w:rsidTr="005E3699">
        <w:trPr>
          <w:trHeight w:val="255"/>
        </w:trPr>
        <w:tc>
          <w:tcPr>
            <w:tcW w:w="7070" w:type="dxa"/>
            <w:tcBorders>
              <w:top w:val="nil"/>
              <w:left w:val="single" w:sz="4" w:space="0" w:color="auto"/>
              <w:bottom w:val="single" w:sz="4" w:space="0" w:color="auto"/>
              <w:right w:val="single" w:sz="4" w:space="0" w:color="auto"/>
            </w:tcBorders>
          </w:tcPr>
          <w:p w14:paraId="0DC96BEE" w14:textId="77777777" w:rsidR="00F52F14" w:rsidRPr="00C30CDF" w:rsidRDefault="00F52F14" w:rsidP="00F52F14">
            <w:pPr>
              <w:spacing w:after="0" w:line="240" w:lineRule="auto"/>
              <w:rPr>
                <w:rFonts w:ascii="Times New Roman" w:eastAsia="Times New Roman" w:hAnsi="Times New Roman" w:cs="Times New Roman"/>
                <w:color w:val="000000" w:themeColor="text1"/>
                <w:sz w:val="20"/>
                <w:szCs w:val="20"/>
                <w:vertAlign w:val="superscript"/>
                <w:lang w:eastAsia="sk-SK"/>
              </w:rPr>
            </w:pPr>
            <w:r w:rsidRPr="00C30CDF">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33E3479" w14:textId="48882927" w:rsidR="00F52F14" w:rsidRPr="00C30CDF" w:rsidRDefault="00BB66E7"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20 958</w:t>
            </w:r>
          </w:p>
        </w:tc>
        <w:tc>
          <w:tcPr>
            <w:tcW w:w="1650" w:type="dxa"/>
            <w:tcBorders>
              <w:top w:val="nil"/>
              <w:left w:val="nil"/>
              <w:bottom w:val="single" w:sz="4" w:space="0" w:color="auto"/>
              <w:right w:val="single" w:sz="4" w:space="0" w:color="auto"/>
            </w:tcBorders>
          </w:tcPr>
          <w:p w14:paraId="046FC37A" w14:textId="4455F0CE" w:rsidR="00F52F14" w:rsidRPr="00C30CDF" w:rsidRDefault="00BB66E7"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104 787</w:t>
            </w:r>
          </w:p>
        </w:tc>
        <w:tc>
          <w:tcPr>
            <w:tcW w:w="1540" w:type="dxa"/>
            <w:tcBorders>
              <w:top w:val="nil"/>
              <w:left w:val="nil"/>
              <w:bottom w:val="single" w:sz="4" w:space="0" w:color="auto"/>
              <w:right w:val="single" w:sz="4" w:space="0" w:color="auto"/>
            </w:tcBorders>
          </w:tcPr>
          <w:p w14:paraId="4EAAD7AB" w14:textId="3C061187" w:rsidR="00F52F14" w:rsidRPr="00C30CDF" w:rsidRDefault="00BB66E7"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110 965</w:t>
            </w:r>
          </w:p>
        </w:tc>
        <w:tc>
          <w:tcPr>
            <w:tcW w:w="1540" w:type="dxa"/>
            <w:tcBorders>
              <w:top w:val="nil"/>
              <w:left w:val="nil"/>
              <w:bottom w:val="single" w:sz="4" w:space="0" w:color="auto"/>
              <w:right w:val="single" w:sz="4" w:space="0" w:color="auto"/>
            </w:tcBorders>
          </w:tcPr>
          <w:p w14:paraId="0B209C5F" w14:textId="623CA03C" w:rsidR="00F52F14" w:rsidRPr="00C30CDF" w:rsidRDefault="00BB66E7" w:rsidP="00F52F14">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110 965</w:t>
            </w:r>
          </w:p>
        </w:tc>
        <w:tc>
          <w:tcPr>
            <w:tcW w:w="1649" w:type="dxa"/>
            <w:tcBorders>
              <w:top w:val="nil"/>
              <w:left w:val="nil"/>
              <w:bottom w:val="single" w:sz="4" w:space="0" w:color="auto"/>
              <w:right w:val="single" w:sz="4" w:space="0" w:color="auto"/>
            </w:tcBorders>
            <w:noWrap/>
            <w:vAlign w:val="bottom"/>
          </w:tcPr>
          <w:p w14:paraId="7D1BAA38" w14:textId="77777777" w:rsidR="00F52F14" w:rsidRPr="00C30CDF" w:rsidRDefault="00F52F14" w:rsidP="00F52F14">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5CAA7014" w14:textId="77777777" w:rsidTr="005E3699">
        <w:trPr>
          <w:trHeight w:val="255"/>
        </w:trPr>
        <w:tc>
          <w:tcPr>
            <w:tcW w:w="7070" w:type="dxa"/>
            <w:tcBorders>
              <w:top w:val="nil"/>
              <w:left w:val="single" w:sz="4" w:space="0" w:color="auto"/>
              <w:bottom w:val="single" w:sz="4" w:space="0" w:color="auto"/>
              <w:right w:val="single" w:sz="4" w:space="0" w:color="auto"/>
            </w:tcBorders>
          </w:tcPr>
          <w:p w14:paraId="1DB166BF" w14:textId="2A03F33B" w:rsidR="00780DEF" w:rsidRPr="00C30CDF" w:rsidRDefault="00780DEF" w:rsidP="00780DEF">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Tovary a služby (630)</w:t>
            </w:r>
            <w:r w:rsidRPr="00C30CDF">
              <w:rPr>
                <w:rFonts w:ascii="Times New Roman" w:eastAsia="Times New Roman" w:hAnsi="Times New Roman" w:cs="Times New Roman"/>
                <w:color w:val="000000" w:themeColor="text1"/>
                <w:sz w:val="20"/>
                <w:szCs w:val="20"/>
                <w:vertAlign w:val="superscript"/>
                <w:lang w:eastAsia="sk-SK"/>
              </w:rPr>
              <w:t>2</w:t>
            </w:r>
            <w:r w:rsidR="008D588E" w:rsidRPr="00C30CDF">
              <w:rPr>
                <w:rFonts w:ascii="Times New Roman" w:eastAsia="Times New Roman" w:hAnsi="Times New Roman" w:cs="Times New Roman"/>
                <w:color w:val="000000" w:themeColor="text1"/>
                <w:sz w:val="20"/>
                <w:szCs w:val="20"/>
                <w:lang w:eastAsia="sk-SK"/>
              </w:rPr>
              <w:t xml:space="preserve"> – 633,</w:t>
            </w:r>
            <w:r w:rsidR="00A30785" w:rsidRPr="00C30CDF">
              <w:rPr>
                <w:rFonts w:ascii="Times New Roman" w:eastAsia="Times New Roman" w:hAnsi="Times New Roman" w:cs="Times New Roman"/>
                <w:color w:val="000000" w:themeColor="text1"/>
                <w:sz w:val="20"/>
                <w:szCs w:val="20"/>
                <w:lang w:eastAsia="sk-SK"/>
              </w:rPr>
              <w:t xml:space="preserve"> 636, </w:t>
            </w:r>
            <w:r w:rsidR="008D588E" w:rsidRPr="00C30CDF">
              <w:rPr>
                <w:rFonts w:ascii="Times New Roman" w:eastAsia="Times New Roman" w:hAnsi="Times New Roman" w:cs="Times New Roman"/>
                <w:color w:val="000000" w:themeColor="text1"/>
                <w:sz w:val="20"/>
                <w:szCs w:val="20"/>
                <w:lang w:eastAsia="sk-SK"/>
              </w:rPr>
              <w:t>637</w:t>
            </w:r>
          </w:p>
        </w:tc>
        <w:tc>
          <w:tcPr>
            <w:tcW w:w="1430" w:type="dxa"/>
            <w:tcBorders>
              <w:top w:val="nil"/>
              <w:left w:val="nil"/>
              <w:bottom w:val="single" w:sz="4" w:space="0" w:color="auto"/>
              <w:right w:val="single" w:sz="4" w:space="0" w:color="auto"/>
            </w:tcBorders>
          </w:tcPr>
          <w:p w14:paraId="39BF7611" w14:textId="4B09600C" w:rsidR="00780DEF" w:rsidRPr="00C30CDF" w:rsidRDefault="00BB66E7"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24 060</w:t>
            </w:r>
          </w:p>
        </w:tc>
        <w:tc>
          <w:tcPr>
            <w:tcW w:w="1650" w:type="dxa"/>
            <w:tcBorders>
              <w:top w:val="nil"/>
              <w:left w:val="nil"/>
              <w:bottom w:val="single" w:sz="4" w:space="0" w:color="auto"/>
              <w:right w:val="single" w:sz="4" w:space="0" w:color="auto"/>
            </w:tcBorders>
          </w:tcPr>
          <w:p w14:paraId="01214B5D" w14:textId="756D5FB1" w:rsidR="00780DEF" w:rsidRPr="00C30CDF" w:rsidRDefault="00E47981"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56 488</w:t>
            </w:r>
          </w:p>
        </w:tc>
        <w:tc>
          <w:tcPr>
            <w:tcW w:w="1540" w:type="dxa"/>
            <w:tcBorders>
              <w:top w:val="nil"/>
              <w:left w:val="nil"/>
              <w:bottom w:val="single" w:sz="4" w:space="0" w:color="auto"/>
              <w:right w:val="single" w:sz="4" w:space="0" w:color="auto"/>
            </w:tcBorders>
          </w:tcPr>
          <w:p w14:paraId="7554D273" w14:textId="13D974CC" w:rsidR="00780DEF" w:rsidRPr="00C30CDF" w:rsidRDefault="00635EDD"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40 448</w:t>
            </w:r>
          </w:p>
        </w:tc>
        <w:tc>
          <w:tcPr>
            <w:tcW w:w="1540" w:type="dxa"/>
            <w:tcBorders>
              <w:top w:val="nil"/>
              <w:left w:val="nil"/>
              <w:bottom w:val="single" w:sz="4" w:space="0" w:color="auto"/>
              <w:right w:val="single" w:sz="4" w:space="0" w:color="auto"/>
            </w:tcBorders>
          </w:tcPr>
          <w:p w14:paraId="521A714D" w14:textId="3484056E" w:rsidR="00780DEF" w:rsidRPr="00C30CDF" w:rsidRDefault="00635EDD"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40 448</w:t>
            </w:r>
          </w:p>
        </w:tc>
        <w:tc>
          <w:tcPr>
            <w:tcW w:w="1649" w:type="dxa"/>
            <w:tcBorders>
              <w:top w:val="nil"/>
              <w:left w:val="nil"/>
              <w:bottom w:val="single" w:sz="4" w:space="0" w:color="auto"/>
              <w:right w:val="single" w:sz="4" w:space="0" w:color="auto"/>
            </w:tcBorders>
            <w:noWrap/>
            <w:vAlign w:val="bottom"/>
          </w:tcPr>
          <w:p w14:paraId="5B796F29"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403AD641" w14:textId="77777777" w:rsidTr="005E3699">
        <w:trPr>
          <w:trHeight w:val="255"/>
        </w:trPr>
        <w:tc>
          <w:tcPr>
            <w:tcW w:w="7070" w:type="dxa"/>
            <w:tcBorders>
              <w:top w:val="nil"/>
              <w:left w:val="single" w:sz="4" w:space="0" w:color="auto"/>
              <w:bottom w:val="single" w:sz="4" w:space="0" w:color="auto"/>
              <w:right w:val="single" w:sz="4" w:space="0" w:color="auto"/>
            </w:tcBorders>
          </w:tcPr>
          <w:p w14:paraId="119A9698" w14:textId="77777777" w:rsidR="00780DEF" w:rsidRPr="00C30CDF" w:rsidRDefault="00780DEF" w:rsidP="00780DEF">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Bežné transfery (640)</w:t>
            </w:r>
            <w:r w:rsidRPr="00C30CDF">
              <w:rPr>
                <w:rFonts w:ascii="Times New Roman" w:eastAsia="Times New Roman" w:hAnsi="Times New Roman" w:cs="Times New Roman"/>
                <w:color w:val="000000" w:themeColor="text1"/>
                <w:sz w:val="20"/>
                <w:szCs w:val="20"/>
                <w:vertAlign w:val="superscript"/>
                <w:lang w:eastAsia="sk-SK"/>
              </w:rPr>
              <w:t>2</w:t>
            </w:r>
            <w:r w:rsidR="008D588E" w:rsidRPr="00C30CDF">
              <w:rPr>
                <w:rFonts w:ascii="Times New Roman" w:eastAsia="Times New Roman" w:hAnsi="Times New Roman" w:cs="Times New Roman"/>
                <w:color w:val="000000" w:themeColor="text1"/>
                <w:sz w:val="20"/>
                <w:szCs w:val="20"/>
                <w:lang w:eastAsia="sk-SK"/>
              </w:rPr>
              <w:t xml:space="preserve"> - 642</w:t>
            </w:r>
          </w:p>
        </w:tc>
        <w:tc>
          <w:tcPr>
            <w:tcW w:w="1430" w:type="dxa"/>
            <w:tcBorders>
              <w:top w:val="nil"/>
              <w:left w:val="nil"/>
              <w:bottom w:val="single" w:sz="4" w:space="0" w:color="auto"/>
              <w:right w:val="single" w:sz="4" w:space="0" w:color="auto"/>
            </w:tcBorders>
          </w:tcPr>
          <w:p w14:paraId="72900B33" w14:textId="7FFD02C2" w:rsidR="00780DEF" w:rsidRPr="00C30CDF" w:rsidRDefault="00E47981"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1B0A9665" w14:textId="154385A8" w:rsidR="00780DEF" w:rsidRPr="00C30CDF" w:rsidRDefault="00991570"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5 000</w:t>
            </w:r>
          </w:p>
        </w:tc>
        <w:tc>
          <w:tcPr>
            <w:tcW w:w="1540" w:type="dxa"/>
            <w:tcBorders>
              <w:top w:val="nil"/>
              <w:left w:val="nil"/>
              <w:bottom w:val="single" w:sz="4" w:space="0" w:color="auto"/>
              <w:right w:val="single" w:sz="4" w:space="0" w:color="auto"/>
            </w:tcBorders>
          </w:tcPr>
          <w:p w14:paraId="003865B4" w14:textId="57A744F8" w:rsidR="00780DEF" w:rsidRPr="00C30CDF" w:rsidRDefault="00991570"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5 000</w:t>
            </w:r>
          </w:p>
        </w:tc>
        <w:tc>
          <w:tcPr>
            <w:tcW w:w="1540" w:type="dxa"/>
            <w:tcBorders>
              <w:top w:val="nil"/>
              <w:left w:val="nil"/>
              <w:bottom w:val="single" w:sz="4" w:space="0" w:color="auto"/>
              <w:right w:val="single" w:sz="4" w:space="0" w:color="auto"/>
            </w:tcBorders>
          </w:tcPr>
          <w:p w14:paraId="0EA26909" w14:textId="2B905724" w:rsidR="00780DEF" w:rsidRPr="00C30CDF" w:rsidRDefault="00991570"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5 000</w:t>
            </w:r>
          </w:p>
        </w:tc>
        <w:tc>
          <w:tcPr>
            <w:tcW w:w="1649" w:type="dxa"/>
            <w:tcBorders>
              <w:top w:val="nil"/>
              <w:left w:val="nil"/>
              <w:bottom w:val="single" w:sz="4" w:space="0" w:color="auto"/>
              <w:right w:val="single" w:sz="4" w:space="0" w:color="auto"/>
            </w:tcBorders>
            <w:noWrap/>
            <w:vAlign w:val="bottom"/>
          </w:tcPr>
          <w:p w14:paraId="07A42C0E"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223153CB"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2C3A5E5A" w14:textId="77777777" w:rsidR="00780DEF" w:rsidRPr="00C30CDF" w:rsidRDefault="00780DEF" w:rsidP="00780DEF">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Splácanie úrokov a ostatné platby súvisiace s </w:t>
            </w:r>
            <w:r w:rsidRPr="00C30CDF">
              <w:rPr>
                <w:color w:val="000000" w:themeColor="text1"/>
              </w:rPr>
              <w:t xml:space="preserve"> </w:t>
            </w:r>
            <w:r w:rsidRPr="00C30CDF">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C30CD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6426D79"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D6E9F6F"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7E7556B"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0C4B984"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460E0061"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53186D79" w14:textId="77777777" w:rsidTr="005E3699">
        <w:trPr>
          <w:trHeight w:val="255"/>
        </w:trPr>
        <w:tc>
          <w:tcPr>
            <w:tcW w:w="7070" w:type="dxa"/>
            <w:tcBorders>
              <w:top w:val="nil"/>
              <w:left w:val="single" w:sz="4" w:space="0" w:color="auto"/>
              <w:bottom w:val="single" w:sz="4" w:space="0" w:color="auto"/>
              <w:right w:val="single" w:sz="4" w:space="0" w:color="auto"/>
            </w:tcBorders>
          </w:tcPr>
          <w:p w14:paraId="59686252"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1490B9E2" w14:textId="54571ACA" w:rsidR="00780DEF" w:rsidRPr="00C30CDF" w:rsidRDefault="00BB66E7" w:rsidP="00780DEF">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6 000</w:t>
            </w:r>
          </w:p>
        </w:tc>
        <w:tc>
          <w:tcPr>
            <w:tcW w:w="1650" w:type="dxa"/>
            <w:tcBorders>
              <w:top w:val="nil"/>
              <w:left w:val="nil"/>
              <w:bottom w:val="single" w:sz="4" w:space="0" w:color="auto"/>
              <w:right w:val="single" w:sz="4" w:space="0" w:color="auto"/>
            </w:tcBorders>
          </w:tcPr>
          <w:p w14:paraId="0F37E1A1" w14:textId="22DAF0B2"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DD79EC0" w14:textId="77777777"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3F20D9C" w14:textId="77777777"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7800D5D6"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0D6008CB" w14:textId="77777777" w:rsidTr="005E3699">
        <w:trPr>
          <w:trHeight w:val="255"/>
        </w:trPr>
        <w:tc>
          <w:tcPr>
            <w:tcW w:w="7070" w:type="dxa"/>
            <w:tcBorders>
              <w:top w:val="nil"/>
              <w:left w:val="single" w:sz="4" w:space="0" w:color="auto"/>
              <w:bottom w:val="single" w:sz="4" w:space="0" w:color="auto"/>
              <w:right w:val="single" w:sz="4" w:space="0" w:color="auto"/>
            </w:tcBorders>
          </w:tcPr>
          <w:p w14:paraId="6B2CA92D" w14:textId="6AC988AB" w:rsidR="00780DEF" w:rsidRPr="00C30CDF" w:rsidRDefault="00780DEF" w:rsidP="00780DEF">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Obstarávanie kapitálových aktív (710)</w:t>
            </w:r>
            <w:r w:rsidRPr="00C30CDF">
              <w:rPr>
                <w:rFonts w:ascii="Times New Roman" w:eastAsia="Times New Roman" w:hAnsi="Times New Roman" w:cs="Times New Roman"/>
                <w:color w:val="000000" w:themeColor="text1"/>
                <w:sz w:val="20"/>
                <w:szCs w:val="20"/>
                <w:vertAlign w:val="superscript"/>
                <w:lang w:eastAsia="sk-SK"/>
              </w:rPr>
              <w:t>2</w:t>
            </w:r>
            <w:r w:rsidR="008B394B" w:rsidRPr="00C30CDF">
              <w:rPr>
                <w:rFonts w:ascii="Times New Roman" w:eastAsia="Times New Roman" w:hAnsi="Times New Roman" w:cs="Times New Roman"/>
                <w:color w:val="000000" w:themeColor="text1"/>
                <w:sz w:val="20"/>
                <w:szCs w:val="20"/>
                <w:lang w:eastAsia="sk-SK"/>
              </w:rPr>
              <w:t xml:space="preserve"> 713</w:t>
            </w:r>
          </w:p>
        </w:tc>
        <w:tc>
          <w:tcPr>
            <w:tcW w:w="1430" w:type="dxa"/>
            <w:tcBorders>
              <w:top w:val="nil"/>
              <w:left w:val="nil"/>
              <w:bottom w:val="single" w:sz="4" w:space="0" w:color="auto"/>
              <w:right w:val="single" w:sz="4" w:space="0" w:color="auto"/>
            </w:tcBorders>
          </w:tcPr>
          <w:p w14:paraId="2B63049B" w14:textId="57BA5851" w:rsidR="00780DEF" w:rsidRPr="00C30CDF" w:rsidRDefault="00BB66E7" w:rsidP="00780DEF">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6 000</w:t>
            </w:r>
          </w:p>
        </w:tc>
        <w:tc>
          <w:tcPr>
            <w:tcW w:w="1650" w:type="dxa"/>
            <w:tcBorders>
              <w:top w:val="nil"/>
              <w:left w:val="nil"/>
              <w:bottom w:val="single" w:sz="4" w:space="0" w:color="auto"/>
              <w:right w:val="single" w:sz="4" w:space="0" w:color="auto"/>
            </w:tcBorders>
          </w:tcPr>
          <w:p w14:paraId="10B47F76" w14:textId="4450AB44"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78A7A7A"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6898565"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34CF3CE6"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5990DFB5" w14:textId="77777777" w:rsidTr="005E3699">
        <w:trPr>
          <w:trHeight w:val="255"/>
        </w:trPr>
        <w:tc>
          <w:tcPr>
            <w:tcW w:w="7070" w:type="dxa"/>
            <w:tcBorders>
              <w:top w:val="nil"/>
              <w:left w:val="single" w:sz="4" w:space="0" w:color="auto"/>
              <w:bottom w:val="single" w:sz="4" w:space="0" w:color="auto"/>
              <w:right w:val="single" w:sz="4" w:space="0" w:color="auto"/>
            </w:tcBorders>
          </w:tcPr>
          <w:p w14:paraId="383E00EE" w14:textId="77777777" w:rsidR="00780DEF" w:rsidRPr="00C30CDF" w:rsidRDefault="00780DEF" w:rsidP="00780DEF">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Kapitálové transfery (720)</w:t>
            </w:r>
            <w:r w:rsidRPr="00C30CD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DB6723E"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B498ED1" w14:textId="0F32C095"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FF896AE"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EB9783D" w14:textId="77777777" w:rsidR="00780DEF" w:rsidRPr="00C30CDF" w:rsidRDefault="00780DEF" w:rsidP="00780DEF">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1C468CB6"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1DFFCB7F" w14:textId="77777777" w:rsidTr="007B7470">
        <w:trPr>
          <w:trHeight w:val="255"/>
        </w:trPr>
        <w:tc>
          <w:tcPr>
            <w:tcW w:w="7070" w:type="dxa"/>
            <w:tcBorders>
              <w:top w:val="nil"/>
              <w:left w:val="single" w:sz="4" w:space="0" w:color="auto"/>
              <w:bottom w:val="single" w:sz="4" w:space="0" w:color="auto"/>
              <w:right w:val="single" w:sz="4" w:space="0" w:color="auto"/>
            </w:tcBorders>
          </w:tcPr>
          <w:p w14:paraId="25E3086F"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11C75076" w14:textId="77777777"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shd w:val="clear" w:color="auto" w:fill="auto"/>
          </w:tcPr>
          <w:p w14:paraId="266672F2" w14:textId="77777777"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43546A9B" w14:textId="77777777"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tcPr>
          <w:p w14:paraId="188A9B18" w14:textId="77777777" w:rsidR="00780DEF" w:rsidRPr="00C30CDF" w:rsidRDefault="00780DEF" w:rsidP="00780DEF">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186CB8F2"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3E5DC3FA"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2E87B9" w14:textId="77777777" w:rsidR="00BD6A87" w:rsidRPr="00C30CDF" w:rsidRDefault="00BD6A87" w:rsidP="00BD6A87">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919B414" w14:textId="5E815BAB" w:rsidR="00BD6A87" w:rsidRPr="00C30CDF" w:rsidRDefault="00BD6A87" w:rsidP="00BD6A87">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109 314</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3A1E1E16" w14:textId="3D41E4BD" w:rsidR="00BD6A87" w:rsidRPr="00C30CDF" w:rsidRDefault="00BD6A87" w:rsidP="00BD6A87">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457 755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074FC06" w14:textId="6FCC9EBF" w:rsidR="00BD6A87" w:rsidRPr="00C30CDF" w:rsidRDefault="00BD6A87" w:rsidP="00BD6A87">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465 077</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2F53757" w14:textId="600DB054" w:rsidR="00BD6A87" w:rsidRPr="00C30CDF" w:rsidRDefault="00BD6A87" w:rsidP="00BD6A87">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465 077</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458D12E" w14:textId="77777777" w:rsidR="00BD6A87" w:rsidRPr="00C30CDF" w:rsidRDefault="00BD6A87" w:rsidP="00BD6A87">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bl>
    <w:p w14:paraId="2E3427BC" w14:textId="77777777" w:rsidR="00054D66" w:rsidRPr="00C30CDF" w:rsidRDefault="00054D66" w:rsidP="00054D66">
      <w:pPr>
        <w:tabs>
          <w:tab w:val="num" w:pos="1080"/>
        </w:tabs>
        <w:spacing w:after="0" w:line="240" w:lineRule="auto"/>
        <w:ind w:left="-709"/>
        <w:jc w:val="both"/>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t>2 –  výdavky rozpísať až do položiek platnej ekonomickej klasifikácie</w:t>
      </w:r>
    </w:p>
    <w:p w14:paraId="21E52FF0" w14:textId="77777777" w:rsidR="00462679" w:rsidRPr="00C30CDF" w:rsidRDefault="00462679" w:rsidP="00054D66">
      <w:pPr>
        <w:tabs>
          <w:tab w:val="num" w:pos="1080"/>
        </w:tabs>
        <w:spacing w:after="0" w:line="240" w:lineRule="auto"/>
        <w:ind w:left="-900"/>
        <w:jc w:val="right"/>
        <w:rPr>
          <w:rFonts w:ascii="Times New Roman" w:eastAsia="Times New Roman" w:hAnsi="Times New Roman" w:cs="Times New Roman"/>
          <w:bCs/>
          <w:color w:val="000000" w:themeColor="text1"/>
          <w:sz w:val="20"/>
          <w:szCs w:val="20"/>
          <w:lang w:eastAsia="sk-SK"/>
        </w:rPr>
      </w:pPr>
    </w:p>
    <w:p w14:paraId="706CDF74" w14:textId="77777777" w:rsidR="00B801BA" w:rsidRPr="00C30CDF" w:rsidRDefault="00B801BA" w:rsidP="00054D66">
      <w:pPr>
        <w:tabs>
          <w:tab w:val="num" w:pos="1080"/>
        </w:tabs>
        <w:spacing w:after="0" w:line="240" w:lineRule="auto"/>
        <w:ind w:left="-900"/>
        <w:jc w:val="right"/>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t>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C30CDF" w:rsidRPr="00C30CDF" w14:paraId="3F4C61CC"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BC55A1B" w14:textId="493A4B8C" w:rsidR="00440A16" w:rsidRPr="00C30CDF" w:rsidRDefault="00F20986" w:rsidP="00876ED9">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Vplyvy</w:t>
            </w:r>
            <w:r w:rsidR="003408F5" w:rsidRPr="00C30CDF">
              <w:rPr>
                <w:rFonts w:ascii="Times New Roman" w:eastAsia="Times New Roman" w:hAnsi="Times New Roman" w:cs="Times New Roman"/>
                <w:b/>
                <w:bCs/>
                <w:color w:val="000000" w:themeColor="text1"/>
                <w:sz w:val="20"/>
                <w:szCs w:val="20"/>
                <w:lang w:eastAsia="sk-SK"/>
              </w:rPr>
              <w:t xml:space="preserve"> (v metodike ESA 2010</w:t>
            </w:r>
            <w:r w:rsidR="00440A16" w:rsidRPr="00C30CDF">
              <w:rPr>
                <w:rFonts w:ascii="Times New Roman" w:eastAsia="Times New Roman" w:hAnsi="Times New Roman" w:cs="Times New Roman"/>
                <w:b/>
                <w:bCs/>
                <w:color w:val="000000" w:themeColor="text1"/>
                <w:sz w:val="20"/>
                <w:szCs w:val="20"/>
                <w:lang w:eastAsia="sk-SK"/>
              </w:rPr>
              <w:t>)</w:t>
            </w:r>
            <w:r w:rsidR="00054D66" w:rsidRPr="00C30CDF">
              <w:rPr>
                <w:rFonts w:ascii="Times New Roman" w:eastAsia="Times New Roman" w:hAnsi="Times New Roman" w:cs="Times New Roman"/>
                <w:b/>
                <w:bCs/>
                <w:color w:val="000000" w:themeColor="text1"/>
                <w:sz w:val="20"/>
                <w:szCs w:val="20"/>
                <w:lang w:eastAsia="sk-SK"/>
              </w:rPr>
              <w:t xml:space="preserve"> </w:t>
            </w:r>
            <w:r w:rsidR="00056110" w:rsidRPr="00C30CDF">
              <w:rPr>
                <w:rFonts w:ascii="Times New Roman" w:eastAsia="Times New Roman" w:hAnsi="Times New Roman" w:cs="Times New Roman"/>
                <w:b/>
                <w:bCs/>
                <w:color w:val="000000" w:themeColor="text1"/>
                <w:sz w:val="20"/>
                <w:szCs w:val="20"/>
                <w:lang w:eastAsia="sk-SK"/>
              </w:rPr>
              <w:t xml:space="preserve">– </w:t>
            </w:r>
            <w:r w:rsidR="00A30785" w:rsidRPr="00C30CDF">
              <w:rPr>
                <w:rFonts w:ascii="Times New Roman" w:eastAsia="Times New Roman" w:hAnsi="Times New Roman" w:cs="Times New Roman"/>
                <w:b/>
                <w:bCs/>
                <w:color w:val="000000" w:themeColor="text1"/>
                <w:sz w:val="20"/>
                <w:szCs w:val="20"/>
                <w:lang w:eastAsia="sk-SK"/>
              </w:rPr>
              <w:t>KNS SR</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D1E861C" w14:textId="77777777" w:rsidR="00440A16" w:rsidRPr="00C30CDF"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w:t>
            </w:r>
            <w:r w:rsidR="003408F5" w:rsidRPr="00C30CDF">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70BEB3E" w14:textId="77777777" w:rsidR="00440A16" w:rsidRPr="00C30CDF"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poznámka</w:t>
            </w:r>
          </w:p>
        </w:tc>
      </w:tr>
      <w:tr w:rsidR="00C30CDF" w:rsidRPr="00C30CDF" w14:paraId="6672E0DA" w14:textId="77777777" w:rsidTr="00C3011F">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0509264"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5E0D0AE0" w14:textId="58A6FFC1"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356719A7" w14:textId="53C66142"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4F4FF32F" w14:textId="708DD68F"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493131E8" w14:textId="4EBA5A29"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7F547754"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p>
        </w:tc>
      </w:tr>
      <w:tr w:rsidR="00C30CDF" w:rsidRPr="00C30CDF" w14:paraId="39865C1F" w14:textId="77777777" w:rsidTr="00C16C1B">
        <w:trPr>
          <w:trHeight w:val="255"/>
        </w:trPr>
        <w:tc>
          <w:tcPr>
            <w:tcW w:w="7070" w:type="dxa"/>
            <w:tcBorders>
              <w:top w:val="nil"/>
              <w:left w:val="single" w:sz="4" w:space="0" w:color="auto"/>
              <w:bottom w:val="single" w:sz="4" w:space="0" w:color="auto"/>
              <w:right w:val="single" w:sz="4" w:space="0" w:color="auto"/>
            </w:tcBorders>
          </w:tcPr>
          <w:p w14:paraId="6028F777" w14:textId="77777777" w:rsidR="00056110" w:rsidRPr="00C30CDF" w:rsidRDefault="00056110" w:rsidP="00056110">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1EAA7C21" w14:textId="77777777" w:rsidR="00056110" w:rsidRPr="00C30CDF" w:rsidRDefault="00056110" w:rsidP="00056110">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D68C70C" w14:textId="77777777" w:rsidR="00056110" w:rsidRPr="00C30CDF" w:rsidRDefault="00056110" w:rsidP="00056110">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7A8CEA9" w14:textId="77777777" w:rsidR="00056110" w:rsidRPr="00C30CDF" w:rsidRDefault="00056110" w:rsidP="00056110">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20CDED1" w14:textId="77777777" w:rsidR="00056110" w:rsidRPr="00C30CDF" w:rsidRDefault="00056110" w:rsidP="00056110">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72CCE551" w14:textId="77777777" w:rsidR="00056110" w:rsidRPr="00C30CDF" w:rsidRDefault="00056110" w:rsidP="00056110">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56959C99" w14:textId="77777777" w:rsidTr="00C16C1B">
        <w:trPr>
          <w:trHeight w:val="255"/>
        </w:trPr>
        <w:tc>
          <w:tcPr>
            <w:tcW w:w="7070" w:type="dxa"/>
            <w:tcBorders>
              <w:top w:val="nil"/>
              <w:left w:val="single" w:sz="4" w:space="0" w:color="auto"/>
              <w:bottom w:val="single" w:sz="4" w:space="0" w:color="auto"/>
              <w:right w:val="single" w:sz="4" w:space="0" w:color="auto"/>
            </w:tcBorders>
          </w:tcPr>
          <w:p w14:paraId="7288E94D" w14:textId="77777777" w:rsidR="00E47981" w:rsidRPr="00C30CDF" w:rsidRDefault="00E47981" w:rsidP="00E47981">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096B193A" w14:textId="2694E971"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103 314</w:t>
            </w:r>
          </w:p>
        </w:tc>
        <w:tc>
          <w:tcPr>
            <w:tcW w:w="1650" w:type="dxa"/>
            <w:tcBorders>
              <w:top w:val="nil"/>
              <w:left w:val="nil"/>
              <w:bottom w:val="single" w:sz="4" w:space="0" w:color="auto"/>
              <w:right w:val="single" w:sz="4" w:space="0" w:color="auto"/>
            </w:tcBorders>
          </w:tcPr>
          <w:p w14:paraId="6CB3690F" w14:textId="350F6EC8" w:rsidR="00E47981" w:rsidRPr="00C30CDF" w:rsidRDefault="00E47981" w:rsidP="00E47981">
            <w:pPr>
              <w:spacing w:after="0" w:line="240" w:lineRule="auto"/>
              <w:jc w:val="center"/>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467 128</w:t>
            </w:r>
          </w:p>
        </w:tc>
        <w:tc>
          <w:tcPr>
            <w:tcW w:w="1540" w:type="dxa"/>
            <w:tcBorders>
              <w:top w:val="nil"/>
              <w:left w:val="nil"/>
              <w:bottom w:val="single" w:sz="4" w:space="0" w:color="auto"/>
              <w:right w:val="single" w:sz="4" w:space="0" w:color="auto"/>
            </w:tcBorders>
          </w:tcPr>
          <w:p w14:paraId="39D25DFC" w14:textId="50DA1905" w:rsidR="00E47981" w:rsidRPr="00C30CDF" w:rsidRDefault="00E47981" w:rsidP="00E47981">
            <w:pPr>
              <w:spacing w:after="0" w:line="240" w:lineRule="auto"/>
              <w:jc w:val="center"/>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474 707</w:t>
            </w:r>
          </w:p>
        </w:tc>
        <w:tc>
          <w:tcPr>
            <w:tcW w:w="1540" w:type="dxa"/>
            <w:tcBorders>
              <w:top w:val="nil"/>
              <w:left w:val="nil"/>
              <w:bottom w:val="single" w:sz="4" w:space="0" w:color="auto"/>
              <w:right w:val="single" w:sz="4" w:space="0" w:color="auto"/>
            </w:tcBorders>
          </w:tcPr>
          <w:p w14:paraId="566C5800" w14:textId="3F5C728A" w:rsidR="00E47981" w:rsidRPr="00C30CDF" w:rsidRDefault="00E47981" w:rsidP="00E47981">
            <w:pPr>
              <w:spacing w:after="0" w:line="240" w:lineRule="auto"/>
              <w:jc w:val="center"/>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474 707</w:t>
            </w:r>
          </w:p>
        </w:tc>
        <w:tc>
          <w:tcPr>
            <w:tcW w:w="1649" w:type="dxa"/>
            <w:tcBorders>
              <w:top w:val="nil"/>
              <w:left w:val="nil"/>
              <w:bottom w:val="single" w:sz="4" w:space="0" w:color="auto"/>
              <w:right w:val="single" w:sz="4" w:space="0" w:color="auto"/>
            </w:tcBorders>
            <w:noWrap/>
            <w:vAlign w:val="bottom"/>
          </w:tcPr>
          <w:p w14:paraId="1578CE78"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147EBFBD" w14:textId="77777777" w:rsidTr="00C16C1B">
        <w:trPr>
          <w:trHeight w:val="255"/>
        </w:trPr>
        <w:tc>
          <w:tcPr>
            <w:tcW w:w="7070" w:type="dxa"/>
            <w:tcBorders>
              <w:top w:val="nil"/>
              <w:left w:val="single" w:sz="4" w:space="0" w:color="auto"/>
              <w:bottom w:val="single" w:sz="4" w:space="0" w:color="auto"/>
              <w:right w:val="single" w:sz="4" w:space="0" w:color="auto"/>
            </w:tcBorders>
          </w:tcPr>
          <w:p w14:paraId="44A56C9A" w14:textId="77777777" w:rsidR="00E47981" w:rsidRPr="00C30CDF" w:rsidRDefault="00E47981" w:rsidP="00E47981">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94433AD" w14:textId="39CC5FF4"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58 296</w:t>
            </w:r>
          </w:p>
        </w:tc>
        <w:tc>
          <w:tcPr>
            <w:tcW w:w="1650" w:type="dxa"/>
            <w:tcBorders>
              <w:top w:val="nil"/>
              <w:left w:val="nil"/>
              <w:bottom w:val="single" w:sz="4" w:space="0" w:color="auto"/>
              <w:right w:val="single" w:sz="4" w:space="0" w:color="auto"/>
            </w:tcBorders>
          </w:tcPr>
          <w:p w14:paraId="687F449E" w14:textId="293E3FCE"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291 480</w:t>
            </w:r>
          </w:p>
        </w:tc>
        <w:tc>
          <w:tcPr>
            <w:tcW w:w="1540" w:type="dxa"/>
            <w:tcBorders>
              <w:top w:val="nil"/>
              <w:left w:val="nil"/>
              <w:bottom w:val="single" w:sz="4" w:space="0" w:color="auto"/>
              <w:right w:val="single" w:sz="4" w:space="0" w:color="auto"/>
            </w:tcBorders>
          </w:tcPr>
          <w:p w14:paraId="75785A41" w14:textId="4D9E7A52"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308 664</w:t>
            </w:r>
          </w:p>
        </w:tc>
        <w:tc>
          <w:tcPr>
            <w:tcW w:w="1540" w:type="dxa"/>
            <w:tcBorders>
              <w:top w:val="nil"/>
              <w:left w:val="nil"/>
              <w:bottom w:val="single" w:sz="4" w:space="0" w:color="auto"/>
              <w:right w:val="single" w:sz="4" w:space="0" w:color="auto"/>
            </w:tcBorders>
          </w:tcPr>
          <w:p w14:paraId="252B6F4B" w14:textId="298D69E8"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308 664</w:t>
            </w:r>
          </w:p>
        </w:tc>
        <w:tc>
          <w:tcPr>
            <w:tcW w:w="1649" w:type="dxa"/>
            <w:tcBorders>
              <w:top w:val="nil"/>
              <w:left w:val="nil"/>
              <w:bottom w:val="single" w:sz="4" w:space="0" w:color="auto"/>
              <w:right w:val="single" w:sz="4" w:space="0" w:color="auto"/>
            </w:tcBorders>
            <w:noWrap/>
            <w:vAlign w:val="bottom"/>
          </w:tcPr>
          <w:p w14:paraId="0E595782"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57706E66" w14:textId="77777777" w:rsidTr="00C16C1B">
        <w:trPr>
          <w:trHeight w:val="255"/>
        </w:trPr>
        <w:tc>
          <w:tcPr>
            <w:tcW w:w="7070" w:type="dxa"/>
            <w:tcBorders>
              <w:top w:val="nil"/>
              <w:left w:val="single" w:sz="4" w:space="0" w:color="auto"/>
              <w:bottom w:val="single" w:sz="4" w:space="0" w:color="auto"/>
              <w:right w:val="single" w:sz="4" w:space="0" w:color="auto"/>
            </w:tcBorders>
          </w:tcPr>
          <w:p w14:paraId="5D8E8143" w14:textId="77777777" w:rsidR="00E47981" w:rsidRPr="00C30CDF" w:rsidRDefault="00E47981" w:rsidP="00E47981">
            <w:pPr>
              <w:spacing w:after="0" w:line="240" w:lineRule="auto"/>
              <w:rPr>
                <w:rFonts w:ascii="Times New Roman" w:eastAsia="Times New Roman" w:hAnsi="Times New Roman" w:cs="Times New Roman"/>
                <w:color w:val="000000" w:themeColor="text1"/>
                <w:sz w:val="20"/>
                <w:szCs w:val="20"/>
                <w:vertAlign w:val="superscript"/>
                <w:lang w:eastAsia="sk-SK"/>
              </w:rPr>
            </w:pPr>
            <w:r w:rsidRPr="00C30CDF">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F01CBBE" w14:textId="7089ED8D"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20 958</w:t>
            </w:r>
          </w:p>
        </w:tc>
        <w:tc>
          <w:tcPr>
            <w:tcW w:w="1650" w:type="dxa"/>
            <w:tcBorders>
              <w:top w:val="nil"/>
              <w:left w:val="nil"/>
              <w:bottom w:val="single" w:sz="4" w:space="0" w:color="auto"/>
              <w:right w:val="single" w:sz="4" w:space="0" w:color="auto"/>
            </w:tcBorders>
          </w:tcPr>
          <w:p w14:paraId="42F22126" w14:textId="68C3406D"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104 787</w:t>
            </w:r>
          </w:p>
        </w:tc>
        <w:tc>
          <w:tcPr>
            <w:tcW w:w="1540" w:type="dxa"/>
            <w:tcBorders>
              <w:top w:val="nil"/>
              <w:left w:val="nil"/>
              <w:bottom w:val="single" w:sz="4" w:space="0" w:color="auto"/>
              <w:right w:val="single" w:sz="4" w:space="0" w:color="auto"/>
            </w:tcBorders>
          </w:tcPr>
          <w:p w14:paraId="5DEE8293" w14:textId="73417635"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110 965</w:t>
            </w:r>
          </w:p>
        </w:tc>
        <w:tc>
          <w:tcPr>
            <w:tcW w:w="1540" w:type="dxa"/>
            <w:tcBorders>
              <w:top w:val="nil"/>
              <w:left w:val="nil"/>
              <w:bottom w:val="single" w:sz="4" w:space="0" w:color="auto"/>
              <w:right w:val="single" w:sz="4" w:space="0" w:color="auto"/>
            </w:tcBorders>
          </w:tcPr>
          <w:p w14:paraId="22141E17" w14:textId="68A1FD15"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110 965</w:t>
            </w:r>
          </w:p>
        </w:tc>
        <w:tc>
          <w:tcPr>
            <w:tcW w:w="1649" w:type="dxa"/>
            <w:tcBorders>
              <w:top w:val="nil"/>
              <w:left w:val="nil"/>
              <w:bottom w:val="single" w:sz="4" w:space="0" w:color="auto"/>
              <w:right w:val="single" w:sz="4" w:space="0" w:color="auto"/>
            </w:tcBorders>
            <w:noWrap/>
            <w:vAlign w:val="bottom"/>
          </w:tcPr>
          <w:p w14:paraId="78D32647"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77FB8C2B" w14:textId="77777777" w:rsidTr="00C16C1B">
        <w:trPr>
          <w:trHeight w:val="255"/>
        </w:trPr>
        <w:tc>
          <w:tcPr>
            <w:tcW w:w="7070" w:type="dxa"/>
            <w:tcBorders>
              <w:top w:val="nil"/>
              <w:left w:val="single" w:sz="4" w:space="0" w:color="auto"/>
              <w:bottom w:val="single" w:sz="4" w:space="0" w:color="auto"/>
              <w:right w:val="single" w:sz="4" w:space="0" w:color="auto"/>
            </w:tcBorders>
          </w:tcPr>
          <w:p w14:paraId="0F481B98" w14:textId="55CC135C" w:rsidR="00E47981" w:rsidRPr="00C30CDF" w:rsidRDefault="00E47981" w:rsidP="00E47981">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Tovary a služby (630)</w:t>
            </w:r>
            <w:r w:rsidRPr="00C30CDF">
              <w:rPr>
                <w:rFonts w:ascii="Times New Roman" w:eastAsia="Times New Roman" w:hAnsi="Times New Roman" w:cs="Times New Roman"/>
                <w:color w:val="000000" w:themeColor="text1"/>
                <w:sz w:val="20"/>
                <w:szCs w:val="20"/>
                <w:vertAlign w:val="superscript"/>
                <w:lang w:eastAsia="sk-SK"/>
              </w:rPr>
              <w:t>2</w:t>
            </w:r>
            <w:r w:rsidRPr="00C30CDF">
              <w:rPr>
                <w:rFonts w:ascii="Times New Roman" w:eastAsia="Times New Roman" w:hAnsi="Times New Roman" w:cs="Times New Roman"/>
                <w:color w:val="000000" w:themeColor="text1"/>
                <w:sz w:val="20"/>
                <w:szCs w:val="20"/>
                <w:lang w:eastAsia="sk-SK"/>
              </w:rPr>
              <w:t xml:space="preserve"> – 633,636, 637</w:t>
            </w:r>
          </w:p>
        </w:tc>
        <w:tc>
          <w:tcPr>
            <w:tcW w:w="1430" w:type="dxa"/>
            <w:tcBorders>
              <w:top w:val="nil"/>
              <w:left w:val="nil"/>
              <w:bottom w:val="single" w:sz="4" w:space="0" w:color="auto"/>
              <w:right w:val="single" w:sz="4" w:space="0" w:color="auto"/>
            </w:tcBorders>
          </w:tcPr>
          <w:p w14:paraId="5C575635" w14:textId="766B3939"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24 060</w:t>
            </w:r>
          </w:p>
        </w:tc>
        <w:tc>
          <w:tcPr>
            <w:tcW w:w="1650" w:type="dxa"/>
            <w:tcBorders>
              <w:top w:val="nil"/>
              <w:left w:val="nil"/>
              <w:bottom w:val="single" w:sz="4" w:space="0" w:color="auto"/>
              <w:right w:val="single" w:sz="4" w:space="0" w:color="auto"/>
            </w:tcBorders>
          </w:tcPr>
          <w:p w14:paraId="1D930DBE" w14:textId="0ED5AB8D"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60 861</w:t>
            </w:r>
          </w:p>
        </w:tc>
        <w:tc>
          <w:tcPr>
            <w:tcW w:w="1540" w:type="dxa"/>
            <w:tcBorders>
              <w:top w:val="nil"/>
              <w:left w:val="nil"/>
              <w:bottom w:val="single" w:sz="4" w:space="0" w:color="auto"/>
              <w:right w:val="single" w:sz="4" w:space="0" w:color="auto"/>
            </w:tcBorders>
          </w:tcPr>
          <w:p w14:paraId="2D82E760" w14:textId="708905F3"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45 078</w:t>
            </w:r>
          </w:p>
        </w:tc>
        <w:tc>
          <w:tcPr>
            <w:tcW w:w="1540" w:type="dxa"/>
            <w:tcBorders>
              <w:top w:val="nil"/>
              <w:left w:val="nil"/>
              <w:bottom w:val="single" w:sz="4" w:space="0" w:color="auto"/>
              <w:right w:val="single" w:sz="4" w:space="0" w:color="auto"/>
            </w:tcBorders>
          </w:tcPr>
          <w:p w14:paraId="11F30DF1" w14:textId="69A9D780"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45 078</w:t>
            </w:r>
          </w:p>
        </w:tc>
        <w:tc>
          <w:tcPr>
            <w:tcW w:w="1649" w:type="dxa"/>
            <w:tcBorders>
              <w:top w:val="nil"/>
              <w:left w:val="nil"/>
              <w:bottom w:val="single" w:sz="4" w:space="0" w:color="auto"/>
              <w:right w:val="single" w:sz="4" w:space="0" w:color="auto"/>
            </w:tcBorders>
            <w:noWrap/>
            <w:vAlign w:val="bottom"/>
          </w:tcPr>
          <w:p w14:paraId="346A95A4"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5F2F9D7D" w14:textId="77777777" w:rsidTr="00C16C1B">
        <w:trPr>
          <w:trHeight w:val="255"/>
        </w:trPr>
        <w:tc>
          <w:tcPr>
            <w:tcW w:w="7070" w:type="dxa"/>
            <w:tcBorders>
              <w:top w:val="nil"/>
              <w:left w:val="single" w:sz="4" w:space="0" w:color="auto"/>
              <w:bottom w:val="single" w:sz="4" w:space="0" w:color="auto"/>
              <w:right w:val="single" w:sz="4" w:space="0" w:color="auto"/>
            </w:tcBorders>
          </w:tcPr>
          <w:p w14:paraId="083D346D" w14:textId="77777777" w:rsidR="00E47981" w:rsidRPr="00C30CDF" w:rsidRDefault="00E47981" w:rsidP="00E47981">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Bežné transfery (640)</w:t>
            </w:r>
            <w:r w:rsidRPr="00C30CDF">
              <w:rPr>
                <w:rFonts w:ascii="Times New Roman" w:eastAsia="Times New Roman" w:hAnsi="Times New Roman" w:cs="Times New Roman"/>
                <w:color w:val="000000" w:themeColor="text1"/>
                <w:sz w:val="20"/>
                <w:szCs w:val="20"/>
                <w:vertAlign w:val="superscript"/>
                <w:lang w:eastAsia="sk-SK"/>
              </w:rPr>
              <w:t>2</w:t>
            </w:r>
            <w:r w:rsidRPr="00C30CDF">
              <w:rPr>
                <w:rFonts w:ascii="Times New Roman" w:eastAsia="Times New Roman" w:hAnsi="Times New Roman" w:cs="Times New Roman"/>
                <w:color w:val="000000" w:themeColor="text1"/>
                <w:sz w:val="20"/>
                <w:szCs w:val="20"/>
                <w:lang w:eastAsia="sk-SK"/>
              </w:rPr>
              <w:t xml:space="preserve"> - 642</w:t>
            </w:r>
          </w:p>
        </w:tc>
        <w:tc>
          <w:tcPr>
            <w:tcW w:w="1430" w:type="dxa"/>
            <w:tcBorders>
              <w:top w:val="nil"/>
              <w:left w:val="nil"/>
              <w:bottom w:val="single" w:sz="4" w:space="0" w:color="auto"/>
              <w:right w:val="single" w:sz="4" w:space="0" w:color="auto"/>
            </w:tcBorders>
          </w:tcPr>
          <w:p w14:paraId="2F10F52B" w14:textId="0A7F3B6B"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389A359C" w14:textId="4D1A9F6F"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10 000</w:t>
            </w:r>
          </w:p>
        </w:tc>
        <w:tc>
          <w:tcPr>
            <w:tcW w:w="1540" w:type="dxa"/>
            <w:tcBorders>
              <w:top w:val="nil"/>
              <w:left w:val="nil"/>
              <w:bottom w:val="single" w:sz="4" w:space="0" w:color="auto"/>
              <w:right w:val="single" w:sz="4" w:space="0" w:color="auto"/>
            </w:tcBorders>
          </w:tcPr>
          <w:p w14:paraId="0F0763FD" w14:textId="1568B52D"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10 000</w:t>
            </w:r>
          </w:p>
        </w:tc>
        <w:tc>
          <w:tcPr>
            <w:tcW w:w="1540" w:type="dxa"/>
            <w:tcBorders>
              <w:top w:val="nil"/>
              <w:left w:val="nil"/>
              <w:bottom w:val="single" w:sz="4" w:space="0" w:color="auto"/>
              <w:right w:val="single" w:sz="4" w:space="0" w:color="auto"/>
            </w:tcBorders>
          </w:tcPr>
          <w:p w14:paraId="29938ADF" w14:textId="241788FA"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10 000</w:t>
            </w:r>
          </w:p>
        </w:tc>
        <w:tc>
          <w:tcPr>
            <w:tcW w:w="1649" w:type="dxa"/>
            <w:tcBorders>
              <w:top w:val="nil"/>
              <w:left w:val="nil"/>
              <w:bottom w:val="single" w:sz="4" w:space="0" w:color="auto"/>
              <w:right w:val="single" w:sz="4" w:space="0" w:color="auto"/>
            </w:tcBorders>
            <w:noWrap/>
            <w:vAlign w:val="bottom"/>
          </w:tcPr>
          <w:p w14:paraId="1C435C10"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06BF20A4"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40B9AFC8" w14:textId="77777777" w:rsidR="00E47981" w:rsidRPr="00C30CDF" w:rsidRDefault="00E47981" w:rsidP="00E47981">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Splácanie úrokov a ostatné platby súvisiace s </w:t>
            </w:r>
            <w:r w:rsidRPr="00C30CDF">
              <w:rPr>
                <w:color w:val="000000" w:themeColor="text1"/>
              </w:rPr>
              <w:t xml:space="preserve"> </w:t>
            </w:r>
            <w:r w:rsidRPr="00C30CDF">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C30CD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E9970A9"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F83D78A"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FF0A24D"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D8F1D4C"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16639E5D"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3D25AC94" w14:textId="77777777" w:rsidTr="00C16C1B">
        <w:trPr>
          <w:trHeight w:val="255"/>
        </w:trPr>
        <w:tc>
          <w:tcPr>
            <w:tcW w:w="7070" w:type="dxa"/>
            <w:tcBorders>
              <w:top w:val="nil"/>
              <w:left w:val="single" w:sz="4" w:space="0" w:color="auto"/>
              <w:bottom w:val="single" w:sz="4" w:space="0" w:color="auto"/>
              <w:right w:val="single" w:sz="4" w:space="0" w:color="auto"/>
            </w:tcBorders>
          </w:tcPr>
          <w:p w14:paraId="6D53F8A9" w14:textId="77777777" w:rsidR="00E47981" w:rsidRPr="00C30CDF" w:rsidRDefault="00E47981" w:rsidP="00E47981">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4977575E" w14:textId="4E172726"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6 000</w:t>
            </w:r>
          </w:p>
        </w:tc>
        <w:tc>
          <w:tcPr>
            <w:tcW w:w="1650" w:type="dxa"/>
            <w:tcBorders>
              <w:top w:val="nil"/>
              <w:left w:val="nil"/>
              <w:bottom w:val="single" w:sz="4" w:space="0" w:color="auto"/>
              <w:right w:val="single" w:sz="4" w:space="0" w:color="auto"/>
            </w:tcBorders>
          </w:tcPr>
          <w:p w14:paraId="025F8140" w14:textId="2976F030"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4EE2E65" w14:textId="77777777"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076B0BC" w14:textId="77777777"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4466F72F"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76BB8979" w14:textId="77777777" w:rsidTr="00C16C1B">
        <w:trPr>
          <w:trHeight w:val="255"/>
        </w:trPr>
        <w:tc>
          <w:tcPr>
            <w:tcW w:w="7070" w:type="dxa"/>
            <w:tcBorders>
              <w:top w:val="nil"/>
              <w:left w:val="single" w:sz="4" w:space="0" w:color="auto"/>
              <w:bottom w:val="single" w:sz="4" w:space="0" w:color="auto"/>
              <w:right w:val="single" w:sz="4" w:space="0" w:color="auto"/>
            </w:tcBorders>
          </w:tcPr>
          <w:p w14:paraId="695A6FD2" w14:textId="715CC7B3" w:rsidR="00E47981" w:rsidRPr="00C30CDF" w:rsidRDefault="00E47981" w:rsidP="00E47981">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Obstarávanie kapitálových aktív (710)</w:t>
            </w:r>
            <w:r w:rsidRPr="00C30CDF">
              <w:rPr>
                <w:rFonts w:ascii="Times New Roman" w:eastAsia="Times New Roman" w:hAnsi="Times New Roman" w:cs="Times New Roman"/>
                <w:color w:val="000000" w:themeColor="text1"/>
                <w:sz w:val="20"/>
                <w:szCs w:val="20"/>
                <w:vertAlign w:val="superscript"/>
                <w:lang w:eastAsia="sk-SK"/>
              </w:rPr>
              <w:t xml:space="preserve">2 </w:t>
            </w:r>
            <w:r w:rsidRPr="00C30CDF">
              <w:rPr>
                <w:rFonts w:ascii="Times New Roman" w:eastAsia="Times New Roman" w:hAnsi="Times New Roman" w:cs="Times New Roman"/>
                <w:color w:val="000000" w:themeColor="text1"/>
                <w:sz w:val="20"/>
                <w:szCs w:val="20"/>
                <w:lang w:eastAsia="sk-SK"/>
              </w:rPr>
              <w:t>713</w:t>
            </w:r>
          </w:p>
        </w:tc>
        <w:tc>
          <w:tcPr>
            <w:tcW w:w="1430" w:type="dxa"/>
            <w:tcBorders>
              <w:top w:val="nil"/>
              <w:left w:val="nil"/>
              <w:bottom w:val="single" w:sz="4" w:space="0" w:color="auto"/>
              <w:right w:val="single" w:sz="4" w:space="0" w:color="auto"/>
            </w:tcBorders>
          </w:tcPr>
          <w:p w14:paraId="4D80C51F" w14:textId="6945CE3E"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6 000</w:t>
            </w:r>
          </w:p>
        </w:tc>
        <w:tc>
          <w:tcPr>
            <w:tcW w:w="1650" w:type="dxa"/>
            <w:tcBorders>
              <w:top w:val="nil"/>
              <w:left w:val="nil"/>
              <w:bottom w:val="single" w:sz="4" w:space="0" w:color="auto"/>
              <w:right w:val="single" w:sz="4" w:space="0" w:color="auto"/>
            </w:tcBorders>
          </w:tcPr>
          <w:p w14:paraId="60171D70" w14:textId="52E927F2"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1D13018" w14:textId="77777777"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12F03D5" w14:textId="77777777" w:rsidR="00E47981" w:rsidRPr="00C30CDF" w:rsidRDefault="00E47981" w:rsidP="00E47981">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14:paraId="03B2A048"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7B5F294C" w14:textId="77777777" w:rsidTr="00C16C1B">
        <w:trPr>
          <w:trHeight w:val="255"/>
        </w:trPr>
        <w:tc>
          <w:tcPr>
            <w:tcW w:w="7070" w:type="dxa"/>
            <w:tcBorders>
              <w:top w:val="nil"/>
              <w:left w:val="single" w:sz="4" w:space="0" w:color="auto"/>
              <w:bottom w:val="single" w:sz="4" w:space="0" w:color="auto"/>
              <w:right w:val="single" w:sz="4" w:space="0" w:color="auto"/>
            </w:tcBorders>
          </w:tcPr>
          <w:p w14:paraId="1395EFD0" w14:textId="77777777" w:rsidR="00E47981" w:rsidRPr="00C30CDF" w:rsidRDefault="00E47981" w:rsidP="00E47981">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Kapitálové transfery (720)</w:t>
            </w:r>
            <w:r w:rsidRPr="00C30CDF">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A1DB4BC" w14:textId="360620E0"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0AB76A6"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 </w:t>
            </w:r>
          </w:p>
        </w:tc>
        <w:tc>
          <w:tcPr>
            <w:tcW w:w="1540" w:type="dxa"/>
            <w:tcBorders>
              <w:top w:val="nil"/>
              <w:left w:val="nil"/>
              <w:bottom w:val="single" w:sz="4" w:space="0" w:color="auto"/>
              <w:right w:val="single" w:sz="4" w:space="0" w:color="auto"/>
            </w:tcBorders>
          </w:tcPr>
          <w:p w14:paraId="2CF39CF1"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 </w:t>
            </w:r>
          </w:p>
        </w:tc>
        <w:tc>
          <w:tcPr>
            <w:tcW w:w="1540" w:type="dxa"/>
            <w:tcBorders>
              <w:top w:val="nil"/>
              <w:left w:val="nil"/>
              <w:bottom w:val="single" w:sz="4" w:space="0" w:color="auto"/>
              <w:right w:val="single" w:sz="4" w:space="0" w:color="auto"/>
            </w:tcBorders>
          </w:tcPr>
          <w:p w14:paraId="18D88CD7" w14:textId="77777777"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 </w:t>
            </w:r>
          </w:p>
        </w:tc>
        <w:tc>
          <w:tcPr>
            <w:tcW w:w="1649" w:type="dxa"/>
            <w:tcBorders>
              <w:top w:val="nil"/>
              <w:left w:val="nil"/>
              <w:bottom w:val="single" w:sz="4" w:space="0" w:color="auto"/>
              <w:right w:val="single" w:sz="4" w:space="0" w:color="auto"/>
            </w:tcBorders>
            <w:noWrap/>
            <w:vAlign w:val="bottom"/>
          </w:tcPr>
          <w:p w14:paraId="469FCBED"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r w:rsidR="00C30CDF" w:rsidRPr="00C30CDF" w14:paraId="642C544F" w14:textId="77777777" w:rsidTr="00C3011F">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C03F86" w14:textId="77777777" w:rsidR="00E47981" w:rsidRPr="00C30CDF" w:rsidRDefault="00E47981" w:rsidP="00E47981">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651B558" w14:textId="65C3CFA3"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109 314</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7A6DD9D" w14:textId="10AF8549"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467 128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790B868" w14:textId="4F9BFF02"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474 707</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5FF6EF5" w14:textId="6144AECC" w:rsidR="00E47981" w:rsidRPr="00C30CDF" w:rsidRDefault="00E47981" w:rsidP="00E47981">
            <w:pPr>
              <w:spacing w:after="0" w:line="240" w:lineRule="auto"/>
              <w:jc w:val="center"/>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474 707</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3508C8A" w14:textId="77777777" w:rsidR="00E47981" w:rsidRPr="00C30CDF" w:rsidRDefault="00E47981" w:rsidP="00E47981">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w:t>
            </w:r>
          </w:p>
        </w:tc>
      </w:tr>
    </w:tbl>
    <w:p w14:paraId="13AB5429" w14:textId="77777777" w:rsidR="00054D66" w:rsidRPr="00C30CDF" w:rsidRDefault="00054D66" w:rsidP="00054D66">
      <w:pPr>
        <w:tabs>
          <w:tab w:val="num" w:pos="1080"/>
        </w:tabs>
        <w:spacing w:after="0" w:line="240" w:lineRule="auto"/>
        <w:ind w:left="-709"/>
        <w:jc w:val="both"/>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t>2 –  výdavky rozpísať až do položiek platnej ekonomickej klasifikácie</w:t>
      </w:r>
    </w:p>
    <w:p w14:paraId="2EC86D3B" w14:textId="77777777" w:rsidR="007D5748" w:rsidRPr="00C30CDF" w:rsidRDefault="00B801BA" w:rsidP="00E113CD">
      <w:pPr>
        <w:tabs>
          <w:tab w:val="num" w:pos="1080"/>
        </w:tabs>
        <w:spacing w:after="0" w:line="240" w:lineRule="auto"/>
        <w:jc w:val="right"/>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lastRenderedPageBreak/>
        <w:t>Tabuľka č. 5</w:t>
      </w:r>
    </w:p>
    <w:tbl>
      <w:tblPr>
        <w:tblW w:w="14954" w:type="dxa"/>
        <w:tblInd w:w="-784" w:type="dxa"/>
        <w:tblCellMar>
          <w:left w:w="70" w:type="dxa"/>
          <w:right w:w="70" w:type="dxa"/>
        </w:tblCellMar>
        <w:tblLook w:val="0000" w:firstRow="0" w:lastRow="0" w:firstColumn="0" w:lastColumn="0" w:noHBand="0" w:noVBand="0"/>
      </w:tblPr>
      <w:tblGrid>
        <w:gridCol w:w="6237"/>
        <w:gridCol w:w="1715"/>
        <w:gridCol w:w="1715"/>
        <w:gridCol w:w="1715"/>
        <w:gridCol w:w="1715"/>
        <w:gridCol w:w="1857"/>
      </w:tblGrid>
      <w:tr w:rsidR="00C30CDF" w:rsidRPr="00C30CDF" w14:paraId="65CF3B47" w14:textId="77777777" w:rsidTr="004656F1">
        <w:trPr>
          <w:cantSplit/>
          <w:trHeight w:val="255"/>
        </w:trPr>
        <w:tc>
          <w:tcPr>
            <w:tcW w:w="62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133D15" w14:textId="77777777" w:rsidR="007D5748" w:rsidRPr="00C30CDF" w:rsidRDefault="007D5748"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Zamestnanosť</w:t>
            </w:r>
          </w:p>
        </w:tc>
        <w:tc>
          <w:tcPr>
            <w:tcW w:w="68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F1B47DD"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Vplyv na rozpočet verejnej správy</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4A0BF14" w14:textId="77777777" w:rsidR="007D5748" w:rsidRPr="00C30CDF" w:rsidRDefault="007D5748" w:rsidP="007D5748">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poznámka</w:t>
            </w:r>
          </w:p>
        </w:tc>
      </w:tr>
      <w:tr w:rsidR="00C30CDF" w:rsidRPr="00C30CDF" w14:paraId="4E52E256" w14:textId="77777777" w:rsidTr="00C3011F">
        <w:trPr>
          <w:trHeight w:val="255"/>
        </w:trPr>
        <w:tc>
          <w:tcPr>
            <w:tcW w:w="623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20AE7"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p>
        </w:tc>
        <w:tc>
          <w:tcPr>
            <w:tcW w:w="1715" w:type="dxa"/>
            <w:tcBorders>
              <w:top w:val="nil"/>
              <w:left w:val="nil"/>
              <w:bottom w:val="single" w:sz="4" w:space="0" w:color="auto"/>
              <w:right w:val="single" w:sz="4" w:space="0" w:color="auto"/>
            </w:tcBorders>
            <w:shd w:val="clear" w:color="auto" w:fill="BFBFBF" w:themeFill="background1" w:themeFillShade="BF"/>
            <w:vAlign w:val="center"/>
          </w:tcPr>
          <w:p w14:paraId="67092046" w14:textId="4903A004"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2026</w:t>
            </w:r>
          </w:p>
        </w:tc>
        <w:tc>
          <w:tcPr>
            <w:tcW w:w="1715" w:type="dxa"/>
            <w:tcBorders>
              <w:top w:val="nil"/>
              <w:left w:val="nil"/>
              <w:bottom w:val="single" w:sz="4" w:space="0" w:color="auto"/>
              <w:right w:val="single" w:sz="4" w:space="0" w:color="auto"/>
            </w:tcBorders>
            <w:shd w:val="clear" w:color="auto" w:fill="BFBFBF" w:themeFill="background1" w:themeFillShade="BF"/>
            <w:vAlign w:val="center"/>
          </w:tcPr>
          <w:p w14:paraId="64280DE5" w14:textId="4D8FC6BB"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2027</w:t>
            </w:r>
          </w:p>
        </w:tc>
        <w:tc>
          <w:tcPr>
            <w:tcW w:w="1715" w:type="dxa"/>
            <w:tcBorders>
              <w:top w:val="nil"/>
              <w:left w:val="nil"/>
              <w:bottom w:val="single" w:sz="4" w:space="0" w:color="auto"/>
              <w:right w:val="single" w:sz="4" w:space="0" w:color="auto"/>
            </w:tcBorders>
            <w:shd w:val="clear" w:color="auto" w:fill="BFBFBF" w:themeFill="background1" w:themeFillShade="BF"/>
            <w:vAlign w:val="center"/>
          </w:tcPr>
          <w:p w14:paraId="6FA9FCAE" w14:textId="4EE8F9B4"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2028</w:t>
            </w:r>
          </w:p>
        </w:tc>
        <w:tc>
          <w:tcPr>
            <w:tcW w:w="1715" w:type="dxa"/>
            <w:tcBorders>
              <w:top w:val="nil"/>
              <w:left w:val="nil"/>
              <w:bottom w:val="single" w:sz="4" w:space="0" w:color="auto"/>
              <w:right w:val="single" w:sz="4" w:space="0" w:color="auto"/>
            </w:tcBorders>
            <w:shd w:val="clear" w:color="auto" w:fill="BFBFBF" w:themeFill="background1" w:themeFillShade="BF"/>
            <w:vAlign w:val="center"/>
          </w:tcPr>
          <w:p w14:paraId="674F8E07" w14:textId="20E16B9A"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2029</w:t>
            </w:r>
          </w:p>
        </w:tc>
        <w:tc>
          <w:tcPr>
            <w:tcW w:w="185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89541"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p>
        </w:tc>
      </w:tr>
      <w:tr w:rsidR="00C30CDF" w:rsidRPr="00C30CDF" w14:paraId="79094A3F" w14:textId="77777777" w:rsidTr="004656F1">
        <w:trPr>
          <w:trHeight w:val="255"/>
        </w:trPr>
        <w:tc>
          <w:tcPr>
            <w:tcW w:w="6237" w:type="dxa"/>
            <w:tcBorders>
              <w:top w:val="nil"/>
              <w:left w:val="single" w:sz="4" w:space="0" w:color="auto"/>
              <w:bottom w:val="single" w:sz="4" w:space="0" w:color="auto"/>
              <w:right w:val="single" w:sz="4" w:space="0" w:color="auto"/>
            </w:tcBorders>
          </w:tcPr>
          <w:p w14:paraId="5CC1E3AB"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Počet zamestnancov celkom</w:t>
            </w:r>
          </w:p>
        </w:tc>
        <w:tc>
          <w:tcPr>
            <w:tcW w:w="1715" w:type="dxa"/>
            <w:tcBorders>
              <w:top w:val="nil"/>
              <w:left w:val="nil"/>
              <w:bottom w:val="single" w:sz="4" w:space="0" w:color="auto"/>
              <w:right w:val="single" w:sz="4" w:space="0" w:color="auto"/>
            </w:tcBorders>
          </w:tcPr>
          <w:p w14:paraId="1547FC94" w14:textId="17A25CFF" w:rsidR="00991570" w:rsidRPr="00C30CDF" w:rsidRDefault="00937D63"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6</w:t>
            </w:r>
          </w:p>
        </w:tc>
        <w:tc>
          <w:tcPr>
            <w:tcW w:w="1715" w:type="dxa"/>
            <w:tcBorders>
              <w:top w:val="nil"/>
              <w:left w:val="nil"/>
              <w:bottom w:val="single" w:sz="4" w:space="0" w:color="auto"/>
              <w:right w:val="single" w:sz="4" w:space="0" w:color="auto"/>
            </w:tcBorders>
          </w:tcPr>
          <w:p w14:paraId="05B16AFF" w14:textId="7AFD43E7"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715" w:type="dxa"/>
            <w:tcBorders>
              <w:top w:val="nil"/>
              <w:left w:val="nil"/>
              <w:bottom w:val="single" w:sz="4" w:space="0" w:color="auto"/>
              <w:right w:val="single" w:sz="4" w:space="0" w:color="auto"/>
            </w:tcBorders>
          </w:tcPr>
          <w:p w14:paraId="02627914" w14:textId="063838DF"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715" w:type="dxa"/>
            <w:tcBorders>
              <w:top w:val="nil"/>
              <w:left w:val="nil"/>
              <w:bottom w:val="single" w:sz="4" w:space="0" w:color="auto"/>
              <w:right w:val="single" w:sz="4" w:space="0" w:color="auto"/>
            </w:tcBorders>
          </w:tcPr>
          <w:p w14:paraId="16CBAFD6" w14:textId="431197C9"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857" w:type="dxa"/>
            <w:vMerge w:val="restart"/>
            <w:tcBorders>
              <w:top w:val="nil"/>
              <w:left w:val="nil"/>
              <w:right w:val="single" w:sz="4" w:space="0" w:color="auto"/>
            </w:tcBorders>
            <w:noWrap/>
          </w:tcPr>
          <w:p w14:paraId="1F2567BC" w14:textId="553E0E9E" w:rsidR="00991570" w:rsidRPr="00C30CDF" w:rsidRDefault="00991570" w:rsidP="00991570">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 </w:t>
            </w:r>
            <w:r w:rsidR="00937D63" w:rsidRPr="00C30CDF">
              <w:rPr>
                <w:rFonts w:ascii="Times New Roman" w:eastAsia="Times New Roman" w:hAnsi="Times New Roman" w:cs="Times New Roman"/>
                <w:color w:val="000000" w:themeColor="text1"/>
                <w:sz w:val="20"/>
                <w:szCs w:val="20"/>
                <w:lang w:eastAsia="sk-SK"/>
              </w:rPr>
              <w:t xml:space="preserve">Od 01.09.2026 6 x ŠS – asistent sudcu. Od 01.01.2027 </w:t>
            </w:r>
            <w:r w:rsidR="00815C4E" w:rsidRPr="00C30CDF">
              <w:rPr>
                <w:rFonts w:ascii="Times New Roman" w:eastAsia="Times New Roman" w:hAnsi="Times New Roman" w:cs="Times New Roman"/>
                <w:color w:val="000000" w:themeColor="text1"/>
                <w:sz w:val="20"/>
                <w:szCs w:val="20"/>
                <w:lang w:eastAsia="sk-SK"/>
              </w:rPr>
              <w:t>o ďalšie 4 ,</w:t>
            </w:r>
            <w:r w:rsidR="00937D63" w:rsidRPr="00C30CDF">
              <w:rPr>
                <w:rFonts w:ascii="Times New Roman" w:eastAsia="Times New Roman" w:hAnsi="Times New Roman" w:cs="Times New Roman"/>
                <w:color w:val="000000" w:themeColor="text1"/>
                <w:sz w:val="20"/>
                <w:szCs w:val="20"/>
                <w:lang w:eastAsia="sk-SK"/>
              </w:rPr>
              <w:t xml:space="preserve">spolu </w:t>
            </w:r>
            <w:r w:rsidRPr="00C30CDF">
              <w:rPr>
                <w:rFonts w:ascii="Times New Roman" w:eastAsia="Times New Roman" w:hAnsi="Times New Roman" w:cs="Times New Roman"/>
                <w:color w:val="000000" w:themeColor="text1"/>
                <w:sz w:val="20"/>
                <w:szCs w:val="20"/>
                <w:lang w:eastAsia="sk-SK"/>
              </w:rPr>
              <w:t>10 x ŠS  - asistent sudcu</w:t>
            </w:r>
          </w:p>
        </w:tc>
      </w:tr>
      <w:tr w:rsidR="00C30CDF" w:rsidRPr="00C30CDF" w14:paraId="005FC977" w14:textId="77777777" w:rsidTr="00437FA5">
        <w:trPr>
          <w:trHeight w:val="255"/>
        </w:trPr>
        <w:tc>
          <w:tcPr>
            <w:tcW w:w="6237" w:type="dxa"/>
            <w:tcBorders>
              <w:top w:val="nil"/>
              <w:left w:val="single" w:sz="4" w:space="0" w:color="auto"/>
              <w:bottom w:val="single" w:sz="4" w:space="0" w:color="auto"/>
              <w:right w:val="single" w:sz="4" w:space="0" w:color="auto"/>
            </w:tcBorders>
          </w:tcPr>
          <w:p w14:paraId="74724081"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   z toho vplyv na ŠR</w:t>
            </w:r>
          </w:p>
        </w:tc>
        <w:tc>
          <w:tcPr>
            <w:tcW w:w="1715" w:type="dxa"/>
            <w:tcBorders>
              <w:top w:val="single" w:sz="4" w:space="0" w:color="auto"/>
              <w:left w:val="nil"/>
              <w:bottom w:val="single" w:sz="4" w:space="0" w:color="auto"/>
              <w:right w:val="single" w:sz="4" w:space="0" w:color="auto"/>
            </w:tcBorders>
          </w:tcPr>
          <w:p w14:paraId="5E218B2C" w14:textId="4AD66B77" w:rsidR="00991570" w:rsidRPr="00C30CDF" w:rsidRDefault="00937D63"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6</w:t>
            </w:r>
          </w:p>
        </w:tc>
        <w:tc>
          <w:tcPr>
            <w:tcW w:w="1715" w:type="dxa"/>
            <w:tcBorders>
              <w:top w:val="single" w:sz="4" w:space="0" w:color="auto"/>
              <w:left w:val="nil"/>
              <w:bottom w:val="single" w:sz="4" w:space="0" w:color="auto"/>
              <w:right w:val="single" w:sz="4" w:space="0" w:color="auto"/>
            </w:tcBorders>
          </w:tcPr>
          <w:p w14:paraId="47E50FFE" w14:textId="1293157F"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715" w:type="dxa"/>
            <w:tcBorders>
              <w:top w:val="single" w:sz="4" w:space="0" w:color="auto"/>
              <w:left w:val="nil"/>
              <w:bottom w:val="single" w:sz="4" w:space="0" w:color="auto"/>
              <w:right w:val="single" w:sz="4" w:space="0" w:color="auto"/>
            </w:tcBorders>
          </w:tcPr>
          <w:p w14:paraId="39A36A86" w14:textId="7C5AE767"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715" w:type="dxa"/>
            <w:tcBorders>
              <w:top w:val="single" w:sz="4" w:space="0" w:color="auto"/>
              <w:left w:val="nil"/>
              <w:bottom w:val="single" w:sz="4" w:space="0" w:color="auto"/>
              <w:right w:val="single" w:sz="4" w:space="0" w:color="auto"/>
            </w:tcBorders>
          </w:tcPr>
          <w:p w14:paraId="4D3A7C0F" w14:textId="29770A00"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w:t>
            </w:r>
          </w:p>
        </w:tc>
        <w:tc>
          <w:tcPr>
            <w:tcW w:w="1857" w:type="dxa"/>
            <w:vMerge/>
            <w:tcBorders>
              <w:left w:val="nil"/>
              <w:right w:val="single" w:sz="4" w:space="0" w:color="auto"/>
            </w:tcBorders>
            <w:noWrap/>
            <w:vAlign w:val="bottom"/>
          </w:tcPr>
          <w:p w14:paraId="57B61C12" w14:textId="77777777" w:rsidR="00991570" w:rsidRPr="00C30CDF" w:rsidRDefault="00991570" w:rsidP="00991570">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01B4ED41" w14:textId="77777777" w:rsidTr="00437FA5">
        <w:trPr>
          <w:trHeight w:val="255"/>
        </w:trPr>
        <w:tc>
          <w:tcPr>
            <w:tcW w:w="6237" w:type="dxa"/>
            <w:tcBorders>
              <w:top w:val="nil"/>
              <w:left w:val="single" w:sz="4" w:space="0" w:color="auto"/>
              <w:bottom w:val="single" w:sz="4" w:space="0" w:color="auto"/>
              <w:right w:val="single" w:sz="4" w:space="0" w:color="auto"/>
            </w:tcBorders>
          </w:tcPr>
          <w:p w14:paraId="75C0956C" w14:textId="77777777" w:rsidR="00991570" w:rsidRPr="00C30CDF" w:rsidRDefault="00991570" w:rsidP="00991570">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Priemerný mzdový výdavok (v eurách)</w:t>
            </w:r>
          </w:p>
        </w:tc>
        <w:tc>
          <w:tcPr>
            <w:tcW w:w="1715" w:type="dxa"/>
            <w:tcBorders>
              <w:top w:val="single" w:sz="4" w:space="0" w:color="auto"/>
              <w:left w:val="nil"/>
              <w:bottom w:val="single" w:sz="4" w:space="0" w:color="auto"/>
              <w:right w:val="single" w:sz="4" w:space="0" w:color="auto"/>
            </w:tcBorders>
          </w:tcPr>
          <w:p w14:paraId="78313D1B" w14:textId="5F908DAD" w:rsidR="00991570" w:rsidRPr="00C30CDF" w:rsidRDefault="00937D63"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2 429</w:t>
            </w:r>
          </w:p>
        </w:tc>
        <w:tc>
          <w:tcPr>
            <w:tcW w:w="1715" w:type="dxa"/>
            <w:tcBorders>
              <w:top w:val="single" w:sz="4" w:space="0" w:color="auto"/>
              <w:left w:val="nil"/>
              <w:bottom w:val="single" w:sz="4" w:space="0" w:color="auto"/>
              <w:right w:val="single" w:sz="4" w:space="0" w:color="auto"/>
            </w:tcBorders>
          </w:tcPr>
          <w:p w14:paraId="14021A31" w14:textId="4D31BC40"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2 429</w:t>
            </w:r>
          </w:p>
        </w:tc>
        <w:tc>
          <w:tcPr>
            <w:tcW w:w="1715" w:type="dxa"/>
            <w:tcBorders>
              <w:top w:val="single" w:sz="4" w:space="0" w:color="auto"/>
              <w:left w:val="nil"/>
              <w:bottom w:val="single" w:sz="4" w:space="0" w:color="auto"/>
              <w:right w:val="single" w:sz="4" w:space="0" w:color="auto"/>
            </w:tcBorders>
          </w:tcPr>
          <w:p w14:paraId="2FB37423" w14:textId="4494513E"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2 572</w:t>
            </w:r>
          </w:p>
        </w:tc>
        <w:tc>
          <w:tcPr>
            <w:tcW w:w="1715" w:type="dxa"/>
            <w:tcBorders>
              <w:top w:val="single" w:sz="4" w:space="0" w:color="auto"/>
              <w:left w:val="nil"/>
              <w:bottom w:val="single" w:sz="4" w:space="0" w:color="auto"/>
              <w:right w:val="single" w:sz="4" w:space="0" w:color="auto"/>
            </w:tcBorders>
          </w:tcPr>
          <w:p w14:paraId="127B2E3F" w14:textId="43CBFA67" w:rsidR="00991570" w:rsidRPr="00C30CDF" w:rsidRDefault="00991570" w:rsidP="00991570">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2 572</w:t>
            </w:r>
          </w:p>
        </w:tc>
        <w:tc>
          <w:tcPr>
            <w:tcW w:w="1857" w:type="dxa"/>
            <w:vMerge/>
            <w:tcBorders>
              <w:left w:val="nil"/>
              <w:right w:val="single" w:sz="4" w:space="0" w:color="auto"/>
            </w:tcBorders>
            <w:noWrap/>
            <w:vAlign w:val="bottom"/>
          </w:tcPr>
          <w:p w14:paraId="1AA9DDF6" w14:textId="77777777" w:rsidR="00991570" w:rsidRPr="00C30CDF" w:rsidRDefault="00991570" w:rsidP="00991570">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732EE9EC" w14:textId="77777777" w:rsidTr="00437FA5">
        <w:trPr>
          <w:trHeight w:val="255"/>
        </w:trPr>
        <w:tc>
          <w:tcPr>
            <w:tcW w:w="6237" w:type="dxa"/>
            <w:tcBorders>
              <w:top w:val="nil"/>
              <w:left w:val="single" w:sz="4" w:space="0" w:color="auto"/>
              <w:bottom w:val="single" w:sz="4" w:space="0" w:color="auto"/>
              <w:right w:val="single" w:sz="4" w:space="0" w:color="auto"/>
            </w:tcBorders>
          </w:tcPr>
          <w:p w14:paraId="14FE83A6" w14:textId="77777777" w:rsidR="00991570" w:rsidRPr="00C30CDF" w:rsidRDefault="00991570" w:rsidP="00991570">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   z toho vplyv na ŠR</w:t>
            </w:r>
          </w:p>
        </w:tc>
        <w:tc>
          <w:tcPr>
            <w:tcW w:w="1715" w:type="dxa"/>
            <w:tcBorders>
              <w:top w:val="single" w:sz="4" w:space="0" w:color="auto"/>
              <w:left w:val="nil"/>
              <w:bottom w:val="single" w:sz="4" w:space="0" w:color="auto"/>
              <w:right w:val="single" w:sz="4" w:space="0" w:color="auto"/>
            </w:tcBorders>
          </w:tcPr>
          <w:p w14:paraId="030D3128" w14:textId="47980EF9" w:rsidR="00991570" w:rsidRPr="00C30CDF" w:rsidRDefault="00937D63" w:rsidP="00991570">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2 429</w:t>
            </w:r>
          </w:p>
        </w:tc>
        <w:tc>
          <w:tcPr>
            <w:tcW w:w="1715" w:type="dxa"/>
            <w:tcBorders>
              <w:top w:val="single" w:sz="4" w:space="0" w:color="auto"/>
              <w:left w:val="nil"/>
              <w:bottom w:val="single" w:sz="4" w:space="0" w:color="auto"/>
              <w:right w:val="single" w:sz="4" w:space="0" w:color="auto"/>
            </w:tcBorders>
          </w:tcPr>
          <w:p w14:paraId="2C237857" w14:textId="77BD1E30" w:rsidR="00991570" w:rsidRPr="00C30CDF" w:rsidRDefault="00991570" w:rsidP="00991570">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 xml:space="preserve"> 2 429</w:t>
            </w:r>
          </w:p>
        </w:tc>
        <w:tc>
          <w:tcPr>
            <w:tcW w:w="1715" w:type="dxa"/>
            <w:tcBorders>
              <w:top w:val="single" w:sz="4" w:space="0" w:color="auto"/>
              <w:left w:val="nil"/>
              <w:bottom w:val="single" w:sz="4" w:space="0" w:color="auto"/>
              <w:right w:val="single" w:sz="4" w:space="0" w:color="auto"/>
            </w:tcBorders>
          </w:tcPr>
          <w:p w14:paraId="67CC6CE9" w14:textId="01DB58AE" w:rsidR="00991570" w:rsidRPr="00C30CDF" w:rsidRDefault="00991570" w:rsidP="00991570">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2 572</w:t>
            </w:r>
          </w:p>
        </w:tc>
        <w:tc>
          <w:tcPr>
            <w:tcW w:w="1715" w:type="dxa"/>
            <w:tcBorders>
              <w:top w:val="single" w:sz="4" w:space="0" w:color="auto"/>
              <w:left w:val="nil"/>
              <w:bottom w:val="single" w:sz="4" w:space="0" w:color="auto"/>
              <w:right w:val="single" w:sz="4" w:space="0" w:color="auto"/>
            </w:tcBorders>
          </w:tcPr>
          <w:p w14:paraId="287B062E" w14:textId="7CF5A6C9" w:rsidR="00991570" w:rsidRPr="00C30CDF" w:rsidRDefault="00991570" w:rsidP="00991570">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2 572</w:t>
            </w:r>
          </w:p>
        </w:tc>
        <w:tc>
          <w:tcPr>
            <w:tcW w:w="1857" w:type="dxa"/>
            <w:vMerge/>
            <w:tcBorders>
              <w:left w:val="nil"/>
              <w:bottom w:val="single" w:sz="4" w:space="0" w:color="auto"/>
              <w:right w:val="single" w:sz="4" w:space="0" w:color="auto"/>
            </w:tcBorders>
            <w:noWrap/>
            <w:vAlign w:val="bottom"/>
          </w:tcPr>
          <w:p w14:paraId="12A8DCE5" w14:textId="77777777" w:rsidR="00991570" w:rsidRPr="00C30CDF" w:rsidRDefault="00991570" w:rsidP="00991570">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0C524F3F" w14:textId="77777777" w:rsidTr="004656F1">
        <w:trPr>
          <w:trHeight w:val="255"/>
        </w:trPr>
        <w:tc>
          <w:tcPr>
            <w:tcW w:w="6237" w:type="dxa"/>
            <w:tcBorders>
              <w:top w:val="nil"/>
              <w:left w:val="single" w:sz="4" w:space="0" w:color="auto"/>
              <w:bottom w:val="single" w:sz="4" w:space="0" w:color="auto"/>
              <w:right w:val="single" w:sz="4" w:space="0" w:color="auto"/>
            </w:tcBorders>
            <w:shd w:val="clear" w:color="auto" w:fill="BFBFBF" w:themeFill="background1" w:themeFillShade="BF"/>
          </w:tcPr>
          <w:p w14:paraId="69D0ED6E"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Osobné výdavky celkom (v eurách)</w:t>
            </w:r>
          </w:p>
        </w:tc>
        <w:tc>
          <w:tcPr>
            <w:tcW w:w="1715" w:type="dxa"/>
            <w:tcBorders>
              <w:top w:val="nil"/>
              <w:left w:val="nil"/>
              <w:bottom w:val="single" w:sz="4" w:space="0" w:color="auto"/>
              <w:right w:val="single" w:sz="4" w:space="0" w:color="auto"/>
            </w:tcBorders>
            <w:shd w:val="clear" w:color="auto" w:fill="BFBFBF" w:themeFill="background1" w:themeFillShade="BF"/>
          </w:tcPr>
          <w:p w14:paraId="0F3187FB" w14:textId="51A5EC8F"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79 254</w:t>
            </w:r>
          </w:p>
        </w:tc>
        <w:tc>
          <w:tcPr>
            <w:tcW w:w="1715" w:type="dxa"/>
            <w:tcBorders>
              <w:top w:val="nil"/>
              <w:left w:val="nil"/>
              <w:bottom w:val="single" w:sz="4" w:space="0" w:color="auto"/>
              <w:right w:val="single" w:sz="4" w:space="0" w:color="auto"/>
            </w:tcBorders>
            <w:shd w:val="clear" w:color="auto" w:fill="BFBFBF" w:themeFill="background1" w:themeFillShade="BF"/>
          </w:tcPr>
          <w:p w14:paraId="7A3A54B0" w14:textId="6BBEF9BF"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396 267</w:t>
            </w:r>
          </w:p>
        </w:tc>
        <w:tc>
          <w:tcPr>
            <w:tcW w:w="1715" w:type="dxa"/>
            <w:tcBorders>
              <w:top w:val="nil"/>
              <w:left w:val="nil"/>
              <w:bottom w:val="single" w:sz="4" w:space="0" w:color="auto"/>
              <w:right w:val="single" w:sz="4" w:space="0" w:color="auto"/>
            </w:tcBorders>
            <w:shd w:val="clear" w:color="auto" w:fill="BFBFBF" w:themeFill="background1" w:themeFillShade="BF"/>
          </w:tcPr>
          <w:p w14:paraId="2ACFE018" w14:textId="03FBBFA7"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419 629</w:t>
            </w:r>
          </w:p>
        </w:tc>
        <w:tc>
          <w:tcPr>
            <w:tcW w:w="1715" w:type="dxa"/>
            <w:tcBorders>
              <w:top w:val="nil"/>
              <w:left w:val="nil"/>
              <w:bottom w:val="single" w:sz="4" w:space="0" w:color="auto"/>
              <w:right w:val="single" w:sz="4" w:space="0" w:color="auto"/>
            </w:tcBorders>
            <w:shd w:val="clear" w:color="auto" w:fill="BFBFBF" w:themeFill="background1" w:themeFillShade="BF"/>
          </w:tcPr>
          <w:p w14:paraId="03D4D1D0" w14:textId="05101610"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419 629</w:t>
            </w:r>
          </w:p>
        </w:tc>
        <w:tc>
          <w:tcPr>
            <w:tcW w:w="1857" w:type="dxa"/>
            <w:tcBorders>
              <w:top w:val="nil"/>
              <w:left w:val="nil"/>
              <w:bottom w:val="single" w:sz="4" w:space="0" w:color="auto"/>
              <w:right w:val="single" w:sz="4" w:space="0" w:color="auto"/>
            </w:tcBorders>
            <w:shd w:val="clear" w:color="auto" w:fill="BFBFBF" w:themeFill="background1" w:themeFillShade="BF"/>
            <w:noWrap/>
            <w:vAlign w:val="bottom"/>
          </w:tcPr>
          <w:p w14:paraId="1681CAEB"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w:t>
            </w:r>
          </w:p>
        </w:tc>
      </w:tr>
      <w:tr w:rsidR="00C30CDF" w:rsidRPr="00C30CDF" w14:paraId="51DD1E1D" w14:textId="77777777" w:rsidTr="00ED0E78">
        <w:trPr>
          <w:trHeight w:val="255"/>
        </w:trPr>
        <w:tc>
          <w:tcPr>
            <w:tcW w:w="6237" w:type="dxa"/>
            <w:tcBorders>
              <w:top w:val="nil"/>
              <w:left w:val="single" w:sz="4" w:space="0" w:color="auto"/>
              <w:bottom w:val="single" w:sz="4" w:space="0" w:color="auto"/>
              <w:right w:val="single" w:sz="4" w:space="0" w:color="auto"/>
            </w:tcBorders>
          </w:tcPr>
          <w:p w14:paraId="4CB6EE5D"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Mzdy, platy, služobné príjmy a ostatné osobné vyrovnania (610)</w:t>
            </w:r>
          </w:p>
        </w:tc>
        <w:tc>
          <w:tcPr>
            <w:tcW w:w="1715" w:type="dxa"/>
            <w:tcBorders>
              <w:top w:val="nil"/>
              <w:left w:val="nil"/>
              <w:bottom w:val="single" w:sz="4" w:space="0" w:color="auto"/>
              <w:right w:val="single" w:sz="4" w:space="0" w:color="auto"/>
            </w:tcBorders>
          </w:tcPr>
          <w:p w14:paraId="20E354C2" w14:textId="2F833A3A"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58 296</w:t>
            </w:r>
          </w:p>
        </w:tc>
        <w:tc>
          <w:tcPr>
            <w:tcW w:w="1715" w:type="dxa"/>
            <w:tcBorders>
              <w:top w:val="nil"/>
              <w:left w:val="nil"/>
              <w:bottom w:val="single" w:sz="4" w:space="0" w:color="auto"/>
              <w:right w:val="single" w:sz="4" w:space="0" w:color="auto"/>
            </w:tcBorders>
          </w:tcPr>
          <w:p w14:paraId="4C374A54" w14:textId="49A6237E" w:rsidR="00780DEF" w:rsidRPr="00C30CDF" w:rsidRDefault="00991570"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291 480</w:t>
            </w:r>
          </w:p>
        </w:tc>
        <w:tc>
          <w:tcPr>
            <w:tcW w:w="1715" w:type="dxa"/>
            <w:tcBorders>
              <w:top w:val="nil"/>
              <w:left w:val="nil"/>
              <w:bottom w:val="single" w:sz="4" w:space="0" w:color="auto"/>
              <w:right w:val="single" w:sz="4" w:space="0" w:color="auto"/>
            </w:tcBorders>
          </w:tcPr>
          <w:p w14:paraId="002B46AC" w14:textId="631889F9" w:rsidR="00780DEF" w:rsidRPr="00C30CDF" w:rsidRDefault="00991570"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308 664</w:t>
            </w:r>
          </w:p>
        </w:tc>
        <w:tc>
          <w:tcPr>
            <w:tcW w:w="1715" w:type="dxa"/>
            <w:tcBorders>
              <w:top w:val="nil"/>
              <w:left w:val="nil"/>
              <w:bottom w:val="single" w:sz="4" w:space="0" w:color="auto"/>
              <w:right w:val="single" w:sz="4" w:space="0" w:color="auto"/>
            </w:tcBorders>
          </w:tcPr>
          <w:p w14:paraId="1742D2E8" w14:textId="29878AD6" w:rsidR="00780DEF" w:rsidRPr="00C30CDF" w:rsidRDefault="00991570"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308 664</w:t>
            </w:r>
          </w:p>
        </w:tc>
        <w:tc>
          <w:tcPr>
            <w:tcW w:w="1857" w:type="dxa"/>
            <w:vMerge w:val="restart"/>
            <w:tcBorders>
              <w:top w:val="nil"/>
              <w:left w:val="nil"/>
              <w:right w:val="single" w:sz="4" w:space="0" w:color="auto"/>
            </w:tcBorders>
            <w:noWrap/>
          </w:tcPr>
          <w:p w14:paraId="79A1DE61"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4"/>
                <w:szCs w:val="24"/>
                <w:lang w:eastAsia="sk-SK"/>
              </w:rPr>
            </w:pPr>
          </w:p>
        </w:tc>
      </w:tr>
      <w:tr w:rsidR="00C30CDF" w:rsidRPr="00C30CDF" w14:paraId="1029EC67" w14:textId="77777777" w:rsidTr="00776021">
        <w:trPr>
          <w:trHeight w:val="255"/>
        </w:trPr>
        <w:tc>
          <w:tcPr>
            <w:tcW w:w="6237" w:type="dxa"/>
            <w:tcBorders>
              <w:top w:val="nil"/>
              <w:left w:val="single" w:sz="4" w:space="0" w:color="auto"/>
              <w:bottom w:val="single" w:sz="4" w:space="0" w:color="auto"/>
              <w:right w:val="single" w:sz="4" w:space="0" w:color="auto"/>
            </w:tcBorders>
          </w:tcPr>
          <w:p w14:paraId="2AD919B9"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   z toho vplyv na ŠR</w:t>
            </w:r>
          </w:p>
        </w:tc>
        <w:tc>
          <w:tcPr>
            <w:tcW w:w="1715" w:type="dxa"/>
            <w:tcBorders>
              <w:top w:val="nil"/>
              <w:left w:val="nil"/>
              <w:bottom w:val="single" w:sz="4" w:space="0" w:color="auto"/>
              <w:right w:val="single" w:sz="4" w:space="0" w:color="auto"/>
            </w:tcBorders>
          </w:tcPr>
          <w:p w14:paraId="65BCAA38" w14:textId="60774C85" w:rsidR="00780DEF" w:rsidRPr="00C30CDF" w:rsidRDefault="00937D63" w:rsidP="00780DEF">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58 296</w:t>
            </w:r>
          </w:p>
        </w:tc>
        <w:tc>
          <w:tcPr>
            <w:tcW w:w="1715" w:type="dxa"/>
            <w:tcBorders>
              <w:top w:val="nil"/>
              <w:left w:val="nil"/>
              <w:bottom w:val="single" w:sz="4" w:space="0" w:color="auto"/>
              <w:right w:val="single" w:sz="4" w:space="0" w:color="auto"/>
            </w:tcBorders>
          </w:tcPr>
          <w:p w14:paraId="11DB0249" w14:textId="26457288" w:rsidR="00780DEF" w:rsidRPr="00C30CDF" w:rsidRDefault="00991570" w:rsidP="00780DEF">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291 480</w:t>
            </w:r>
          </w:p>
        </w:tc>
        <w:tc>
          <w:tcPr>
            <w:tcW w:w="1715" w:type="dxa"/>
            <w:tcBorders>
              <w:top w:val="nil"/>
              <w:left w:val="nil"/>
              <w:bottom w:val="single" w:sz="4" w:space="0" w:color="auto"/>
              <w:right w:val="single" w:sz="4" w:space="0" w:color="auto"/>
            </w:tcBorders>
          </w:tcPr>
          <w:p w14:paraId="19F35921" w14:textId="43B00C53" w:rsidR="00780DEF" w:rsidRPr="00C30CDF" w:rsidRDefault="00991570" w:rsidP="00780DEF">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308 664</w:t>
            </w:r>
          </w:p>
        </w:tc>
        <w:tc>
          <w:tcPr>
            <w:tcW w:w="1715" w:type="dxa"/>
            <w:tcBorders>
              <w:top w:val="nil"/>
              <w:left w:val="nil"/>
              <w:bottom w:val="single" w:sz="4" w:space="0" w:color="auto"/>
              <w:right w:val="single" w:sz="4" w:space="0" w:color="auto"/>
            </w:tcBorders>
          </w:tcPr>
          <w:p w14:paraId="27AEF9B7" w14:textId="4528A023" w:rsidR="00780DEF" w:rsidRPr="00C30CDF" w:rsidRDefault="00991570" w:rsidP="00780DEF">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308 664</w:t>
            </w:r>
          </w:p>
        </w:tc>
        <w:tc>
          <w:tcPr>
            <w:tcW w:w="1857" w:type="dxa"/>
            <w:vMerge/>
            <w:tcBorders>
              <w:left w:val="nil"/>
              <w:right w:val="single" w:sz="4" w:space="0" w:color="auto"/>
            </w:tcBorders>
            <w:noWrap/>
            <w:vAlign w:val="bottom"/>
          </w:tcPr>
          <w:p w14:paraId="7EAEBA31" w14:textId="77777777" w:rsidR="00780DEF" w:rsidRPr="00C30CDF" w:rsidRDefault="00780DEF" w:rsidP="00780DEF">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23210C55" w14:textId="77777777" w:rsidTr="00776021">
        <w:trPr>
          <w:trHeight w:val="255"/>
        </w:trPr>
        <w:tc>
          <w:tcPr>
            <w:tcW w:w="6237" w:type="dxa"/>
            <w:tcBorders>
              <w:top w:val="nil"/>
              <w:left w:val="single" w:sz="4" w:space="0" w:color="auto"/>
              <w:bottom w:val="single" w:sz="4" w:space="0" w:color="auto"/>
              <w:right w:val="single" w:sz="4" w:space="0" w:color="auto"/>
            </w:tcBorders>
          </w:tcPr>
          <w:p w14:paraId="335EF5F9"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Poistné a príspevok do poisťovní (620)</w:t>
            </w:r>
          </w:p>
        </w:tc>
        <w:tc>
          <w:tcPr>
            <w:tcW w:w="1715" w:type="dxa"/>
            <w:tcBorders>
              <w:top w:val="nil"/>
              <w:left w:val="nil"/>
              <w:bottom w:val="single" w:sz="4" w:space="0" w:color="auto"/>
              <w:right w:val="single" w:sz="4" w:space="0" w:color="auto"/>
            </w:tcBorders>
          </w:tcPr>
          <w:p w14:paraId="5D0F2108" w14:textId="05502A4A"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20 958</w:t>
            </w:r>
          </w:p>
        </w:tc>
        <w:tc>
          <w:tcPr>
            <w:tcW w:w="1715" w:type="dxa"/>
            <w:tcBorders>
              <w:top w:val="nil"/>
              <w:left w:val="nil"/>
              <w:bottom w:val="single" w:sz="4" w:space="0" w:color="auto"/>
              <w:right w:val="single" w:sz="4" w:space="0" w:color="auto"/>
            </w:tcBorders>
          </w:tcPr>
          <w:p w14:paraId="28730600" w14:textId="21E3A69B" w:rsidR="00780DEF" w:rsidRPr="00C30CDF" w:rsidRDefault="00E47981"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104 787</w:t>
            </w:r>
          </w:p>
        </w:tc>
        <w:tc>
          <w:tcPr>
            <w:tcW w:w="1715" w:type="dxa"/>
            <w:tcBorders>
              <w:top w:val="nil"/>
              <w:left w:val="nil"/>
              <w:bottom w:val="single" w:sz="4" w:space="0" w:color="auto"/>
              <w:right w:val="single" w:sz="4" w:space="0" w:color="auto"/>
            </w:tcBorders>
          </w:tcPr>
          <w:p w14:paraId="5FB9FC86" w14:textId="126C65D9"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110 965</w:t>
            </w:r>
          </w:p>
        </w:tc>
        <w:tc>
          <w:tcPr>
            <w:tcW w:w="1715" w:type="dxa"/>
            <w:tcBorders>
              <w:top w:val="nil"/>
              <w:left w:val="nil"/>
              <w:bottom w:val="single" w:sz="4" w:space="0" w:color="auto"/>
              <w:right w:val="single" w:sz="4" w:space="0" w:color="auto"/>
            </w:tcBorders>
          </w:tcPr>
          <w:p w14:paraId="7D19884D" w14:textId="5622FF20" w:rsidR="00780DEF" w:rsidRPr="00C30CDF" w:rsidRDefault="00937D63" w:rsidP="00780DEF">
            <w:pPr>
              <w:spacing w:after="0" w:line="240" w:lineRule="auto"/>
              <w:jc w:val="center"/>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110 965</w:t>
            </w:r>
          </w:p>
        </w:tc>
        <w:tc>
          <w:tcPr>
            <w:tcW w:w="1857" w:type="dxa"/>
            <w:vMerge/>
            <w:tcBorders>
              <w:left w:val="nil"/>
              <w:right w:val="single" w:sz="4" w:space="0" w:color="auto"/>
            </w:tcBorders>
            <w:noWrap/>
            <w:vAlign w:val="bottom"/>
          </w:tcPr>
          <w:p w14:paraId="578EFA31" w14:textId="77777777" w:rsidR="00780DEF" w:rsidRPr="00C30CDF" w:rsidRDefault="00780DEF" w:rsidP="00780DEF">
            <w:pPr>
              <w:spacing w:after="0" w:line="240" w:lineRule="auto"/>
              <w:rPr>
                <w:rFonts w:ascii="Times New Roman" w:eastAsia="Times New Roman" w:hAnsi="Times New Roman" w:cs="Times New Roman"/>
                <w:b/>
                <w:bCs/>
                <w:color w:val="000000" w:themeColor="text1"/>
                <w:sz w:val="24"/>
                <w:szCs w:val="24"/>
                <w:lang w:eastAsia="sk-SK"/>
              </w:rPr>
            </w:pPr>
          </w:p>
        </w:tc>
      </w:tr>
      <w:tr w:rsidR="00C30CDF" w:rsidRPr="00C30CDF" w14:paraId="7325DAD4" w14:textId="77777777" w:rsidTr="00776021">
        <w:trPr>
          <w:trHeight w:val="255"/>
        </w:trPr>
        <w:tc>
          <w:tcPr>
            <w:tcW w:w="6237" w:type="dxa"/>
            <w:tcBorders>
              <w:top w:val="nil"/>
              <w:left w:val="single" w:sz="4" w:space="0" w:color="auto"/>
              <w:bottom w:val="single" w:sz="4" w:space="0" w:color="auto"/>
              <w:right w:val="single" w:sz="4" w:space="0" w:color="auto"/>
            </w:tcBorders>
          </w:tcPr>
          <w:p w14:paraId="45E2ED40" w14:textId="77777777" w:rsidR="00937D63" w:rsidRPr="00C30CDF" w:rsidRDefault="00937D63" w:rsidP="00937D63">
            <w:pPr>
              <w:spacing w:after="0" w:line="240" w:lineRule="auto"/>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   z toho vplyv na ŠR</w:t>
            </w:r>
          </w:p>
        </w:tc>
        <w:tc>
          <w:tcPr>
            <w:tcW w:w="1715" w:type="dxa"/>
            <w:tcBorders>
              <w:top w:val="nil"/>
              <w:left w:val="nil"/>
              <w:bottom w:val="single" w:sz="4" w:space="0" w:color="auto"/>
              <w:right w:val="single" w:sz="4" w:space="0" w:color="auto"/>
            </w:tcBorders>
          </w:tcPr>
          <w:p w14:paraId="2DB477F5" w14:textId="75F3E880" w:rsidR="00937D63" w:rsidRPr="00C30CDF" w:rsidRDefault="00937D63" w:rsidP="00937D63">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20 958</w:t>
            </w:r>
          </w:p>
        </w:tc>
        <w:tc>
          <w:tcPr>
            <w:tcW w:w="1715" w:type="dxa"/>
            <w:tcBorders>
              <w:top w:val="nil"/>
              <w:left w:val="nil"/>
              <w:bottom w:val="single" w:sz="4" w:space="0" w:color="auto"/>
              <w:right w:val="single" w:sz="4" w:space="0" w:color="auto"/>
            </w:tcBorders>
          </w:tcPr>
          <w:p w14:paraId="7F6AC552" w14:textId="6E66052A" w:rsidR="00937D63" w:rsidRPr="00C30CDF" w:rsidRDefault="00937D63" w:rsidP="00937D63">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104 787</w:t>
            </w:r>
          </w:p>
        </w:tc>
        <w:tc>
          <w:tcPr>
            <w:tcW w:w="1715" w:type="dxa"/>
            <w:tcBorders>
              <w:top w:val="nil"/>
              <w:left w:val="nil"/>
              <w:bottom w:val="single" w:sz="4" w:space="0" w:color="auto"/>
              <w:right w:val="single" w:sz="4" w:space="0" w:color="auto"/>
            </w:tcBorders>
          </w:tcPr>
          <w:p w14:paraId="3E20DA64" w14:textId="0A4AA03B" w:rsidR="00937D63" w:rsidRPr="00C30CDF" w:rsidRDefault="00937D63" w:rsidP="00937D63">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110 965</w:t>
            </w:r>
          </w:p>
        </w:tc>
        <w:tc>
          <w:tcPr>
            <w:tcW w:w="1715" w:type="dxa"/>
            <w:tcBorders>
              <w:top w:val="nil"/>
              <w:left w:val="nil"/>
              <w:bottom w:val="single" w:sz="4" w:space="0" w:color="auto"/>
              <w:right w:val="single" w:sz="4" w:space="0" w:color="auto"/>
            </w:tcBorders>
          </w:tcPr>
          <w:p w14:paraId="0D67150F" w14:textId="2FBB0F64" w:rsidR="00937D63" w:rsidRPr="00C30CDF" w:rsidRDefault="00937D63" w:rsidP="00937D63">
            <w:pPr>
              <w:spacing w:after="0" w:line="240" w:lineRule="auto"/>
              <w:jc w:val="center"/>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110 965</w:t>
            </w:r>
          </w:p>
        </w:tc>
        <w:tc>
          <w:tcPr>
            <w:tcW w:w="1857" w:type="dxa"/>
            <w:vMerge/>
            <w:tcBorders>
              <w:left w:val="nil"/>
              <w:bottom w:val="single" w:sz="4" w:space="0" w:color="auto"/>
              <w:right w:val="single" w:sz="4" w:space="0" w:color="auto"/>
            </w:tcBorders>
            <w:noWrap/>
            <w:vAlign w:val="bottom"/>
          </w:tcPr>
          <w:p w14:paraId="469F950C" w14:textId="77777777" w:rsidR="00937D63" w:rsidRPr="00C30CDF" w:rsidRDefault="00937D63" w:rsidP="00937D63">
            <w:pPr>
              <w:spacing w:after="0" w:line="240" w:lineRule="auto"/>
              <w:rPr>
                <w:rFonts w:ascii="Times New Roman" w:eastAsia="Times New Roman" w:hAnsi="Times New Roman" w:cs="Times New Roman"/>
                <w:color w:val="000000" w:themeColor="text1"/>
                <w:sz w:val="24"/>
                <w:szCs w:val="24"/>
                <w:lang w:eastAsia="sk-SK"/>
              </w:rPr>
            </w:pPr>
          </w:p>
        </w:tc>
      </w:tr>
      <w:tr w:rsidR="00C30CDF" w:rsidRPr="00C30CDF" w14:paraId="0B0D3B72" w14:textId="77777777" w:rsidTr="004656F1">
        <w:trPr>
          <w:trHeight w:val="255"/>
        </w:trPr>
        <w:tc>
          <w:tcPr>
            <w:tcW w:w="6237" w:type="dxa"/>
            <w:tcBorders>
              <w:top w:val="nil"/>
              <w:left w:val="nil"/>
              <w:bottom w:val="nil"/>
              <w:right w:val="nil"/>
            </w:tcBorders>
          </w:tcPr>
          <w:p w14:paraId="0E48DF52" w14:textId="77777777" w:rsidR="007D5748" w:rsidRPr="00C30CDF" w:rsidRDefault="00D922E5" w:rsidP="007D5748">
            <w:pPr>
              <w:spacing w:after="0" w:line="240" w:lineRule="auto"/>
              <w:rPr>
                <w:rFonts w:ascii="Times New Roman" w:eastAsia="Times New Roman" w:hAnsi="Times New Roman" w:cs="Times New Roman"/>
                <w:b/>
                <w:bCs/>
                <w:color w:val="000000" w:themeColor="text1"/>
                <w:sz w:val="20"/>
                <w:szCs w:val="20"/>
                <w:lang w:eastAsia="sk-SK"/>
              </w:rPr>
            </w:pPr>
            <w:r w:rsidRPr="00C30CDF">
              <w:rPr>
                <w:rFonts w:ascii="Times New Roman" w:eastAsia="Times New Roman" w:hAnsi="Times New Roman" w:cs="Times New Roman"/>
                <w:b/>
                <w:bCs/>
                <w:color w:val="000000" w:themeColor="text1"/>
                <w:sz w:val="20"/>
                <w:szCs w:val="20"/>
                <w:lang w:eastAsia="sk-SK"/>
              </w:rPr>
              <w:t>Poznámka</w:t>
            </w:r>
            <w:r w:rsidR="007D5748" w:rsidRPr="00C30CDF">
              <w:rPr>
                <w:rFonts w:ascii="Times New Roman" w:eastAsia="Times New Roman" w:hAnsi="Times New Roman" w:cs="Times New Roman"/>
                <w:b/>
                <w:bCs/>
                <w:color w:val="000000" w:themeColor="text1"/>
                <w:sz w:val="20"/>
                <w:szCs w:val="20"/>
                <w:lang w:eastAsia="sk-SK"/>
              </w:rPr>
              <w:t>:</w:t>
            </w:r>
          </w:p>
        </w:tc>
        <w:tc>
          <w:tcPr>
            <w:tcW w:w="1715" w:type="dxa"/>
            <w:tcBorders>
              <w:top w:val="nil"/>
              <w:left w:val="nil"/>
              <w:bottom w:val="nil"/>
              <w:right w:val="nil"/>
            </w:tcBorders>
            <w:noWrap/>
            <w:vAlign w:val="bottom"/>
          </w:tcPr>
          <w:p w14:paraId="1CABFA46" w14:textId="77777777" w:rsidR="007D5748" w:rsidRPr="00C30CDF" w:rsidRDefault="007D5748" w:rsidP="007D5748">
            <w:pPr>
              <w:spacing w:after="0" w:line="240" w:lineRule="auto"/>
              <w:rPr>
                <w:rFonts w:ascii="Times New Roman" w:eastAsia="Times New Roman" w:hAnsi="Times New Roman" w:cs="Times New Roman"/>
                <w:color w:val="000000" w:themeColor="text1"/>
                <w:sz w:val="20"/>
                <w:szCs w:val="20"/>
                <w:lang w:eastAsia="sk-SK"/>
              </w:rPr>
            </w:pPr>
          </w:p>
        </w:tc>
        <w:tc>
          <w:tcPr>
            <w:tcW w:w="1715" w:type="dxa"/>
            <w:tcBorders>
              <w:top w:val="nil"/>
              <w:left w:val="nil"/>
              <w:bottom w:val="nil"/>
              <w:right w:val="nil"/>
            </w:tcBorders>
            <w:noWrap/>
            <w:vAlign w:val="bottom"/>
          </w:tcPr>
          <w:p w14:paraId="0CAD0CB9" w14:textId="77777777" w:rsidR="007D5748" w:rsidRPr="00C30CDF" w:rsidRDefault="007D5748" w:rsidP="007D5748">
            <w:pPr>
              <w:spacing w:after="0" w:line="240" w:lineRule="auto"/>
              <w:rPr>
                <w:rFonts w:ascii="Times New Roman" w:eastAsia="Times New Roman" w:hAnsi="Times New Roman" w:cs="Times New Roman"/>
                <w:color w:val="000000" w:themeColor="text1"/>
                <w:sz w:val="20"/>
                <w:szCs w:val="20"/>
                <w:lang w:eastAsia="sk-SK"/>
              </w:rPr>
            </w:pPr>
          </w:p>
        </w:tc>
        <w:tc>
          <w:tcPr>
            <w:tcW w:w="1715" w:type="dxa"/>
            <w:tcBorders>
              <w:top w:val="nil"/>
              <w:left w:val="nil"/>
              <w:bottom w:val="nil"/>
              <w:right w:val="nil"/>
            </w:tcBorders>
            <w:noWrap/>
            <w:vAlign w:val="bottom"/>
          </w:tcPr>
          <w:p w14:paraId="65CDDF02" w14:textId="77777777" w:rsidR="007D5748" w:rsidRPr="00C30CDF" w:rsidRDefault="007D5748" w:rsidP="007D5748">
            <w:pPr>
              <w:spacing w:after="0" w:line="240" w:lineRule="auto"/>
              <w:rPr>
                <w:rFonts w:ascii="Times New Roman" w:eastAsia="Times New Roman" w:hAnsi="Times New Roman" w:cs="Times New Roman"/>
                <w:color w:val="000000" w:themeColor="text1"/>
                <w:sz w:val="20"/>
                <w:szCs w:val="20"/>
                <w:lang w:eastAsia="sk-SK"/>
              </w:rPr>
            </w:pPr>
          </w:p>
        </w:tc>
        <w:tc>
          <w:tcPr>
            <w:tcW w:w="1715" w:type="dxa"/>
            <w:tcBorders>
              <w:top w:val="nil"/>
              <w:left w:val="nil"/>
              <w:bottom w:val="nil"/>
              <w:right w:val="nil"/>
            </w:tcBorders>
            <w:noWrap/>
            <w:vAlign w:val="bottom"/>
          </w:tcPr>
          <w:p w14:paraId="25F14CB5" w14:textId="77777777" w:rsidR="007D5748" w:rsidRPr="00C30CDF" w:rsidRDefault="007D5748" w:rsidP="007D5748">
            <w:pPr>
              <w:spacing w:after="0" w:line="240" w:lineRule="auto"/>
              <w:rPr>
                <w:rFonts w:ascii="Times New Roman" w:eastAsia="Times New Roman" w:hAnsi="Times New Roman" w:cs="Times New Roman"/>
                <w:color w:val="000000" w:themeColor="text1"/>
                <w:sz w:val="20"/>
                <w:szCs w:val="20"/>
                <w:lang w:eastAsia="sk-SK"/>
              </w:rPr>
            </w:pPr>
          </w:p>
        </w:tc>
        <w:tc>
          <w:tcPr>
            <w:tcW w:w="1857" w:type="dxa"/>
            <w:tcBorders>
              <w:top w:val="nil"/>
              <w:left w:val="nil"/>
              <w:bottom w:val="nil"/>
              <w:right w:val="nil"/>
            </w:tcBorders>
            <w:noWrap/>
            <w:vAlign w:val="bottom"/>
          </w:tcPr>
          <w:p w14:paraId="351894B2" w14:textId="77777777" w:rsidR="007D5748" w:rsidRPr="00C30CDF" w:rsidRDefault="007D5748" w:rsidP="007D5748">
            <w:pPr>
              <w:spacing w:after="0" w:line="240" w:lineRule="auto"/>
              <w:rPr>
                <w:rFonts w:ascii="Times New Roman" w:eastAsia="Times New Roman" w:hAnsi="Times New Roman" w:cs="Times New Roman"/>
                <w:color w:val="000000" w:themeColor="text1"/>
                <w:sz w:val="20"/>
                <w:szCs w:val="20"/>
                <w:lang w:eastAsia="sk-SK"/>
              </w:rPr>
            </w:pPr>
          </w:p>
        </w:tc>
      </w:tr>
      <w:tr w:rsidR="00C30CDF" w:rsidRPr="00C30CDF" w14:paraId="737EEFD8" w14:textId="77777777" w:rsidTr="004656F1">
        <w:trPr>
          <w:trHeight w:val="255"/>
        </w:trPr>
        <w:tc>
          <w:tcPr>
            <w:tcW w:w="14954" w:type="dxa"/>
            <w:gridSpan w:val="6"/>
            <w:tcBorders>
              <w:top w:val="nil"/>
              <w:left w:val="nil"/>
              <w:bottom w:val="nil"/>
              <w:right w:val="nil"/>
            </w:tcBorders>
            <w:noWrap/>
          </w:tcPr>
          <w:p w14:paraId="15AE4288" w14:textId="77777777" w:rsidR="00E113CD" w:rsidRPr="00C30CDF" w:rsidRDefault="00E113CD" w:rsidP="007D5748">
            <w:pPr>
              <w:tabs>
                <w:tab w:val="num" w:pos="1080"/>
              </w:tabs>
              <w:spacing w:after="0" w:line="240" w:lineRule="auto"/>
              <w:jc w:val="both"/>
              <w:rPr>
                <w:rFonts w:ascii="Times New Roman" w:eastAsia="Times New Roman" w:hAnsi="Times New Roman" w:cs="Times New Roman"/>
                <w:bCs/>
                <w:color w:val="000000" w:themeColor="text1"/>
                <w:sz w:val="20"/>
                <w:szCs w:val="20"/>
                <w:lang w:eastAsia="sk-SK"/>
              </w:rPr>
            </w:pPr>
            <w:r w:rsidRPr="00C30CDF">
              <w:rPr>
                <w:rFonts w:ascii="Times New Roman" w:eastAsia="Times New Roman" w:hAnsi="Times New Roman" w:cs="Times New Roman"/>
                <w:bCs/>
                <w:color w:val="000000" w:themeColor="text1"/>
                <w:sz w:val="20"/>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593B2522" w14:textId="77777777" w:rsidR="00E113CD" w:rsidRPr="00C30CDF" w:rsidRDefault="00E113CD" w:rsidP="007D5748">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Priemerný mzdový výdavok je tvorený podielom mzdových výdavkov na jedného zamestnanca na jeden kalendárny mesiac bežného roka.</w:t>
            </w:r>
          </w:p>
          <w:p w14:paraId="4D0C7F5D" w14:textId="77777777" w:rsidR="00E113CD" w:rsidRPr="00C30CDF" w:rsidRDefault="00E113CD" w:rsidP="007D5748">
            <w:pPr>
              <w:spacing w:after="0" w:line="240" w:lineRule="auto"/>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Kategórie 610 a 620 sú z tejto prílohy prenášané do príslušných kategórií prílohy „výdavky“.</w:t>
            </w:r>
          </w:p>
        </w:tc>
      </w:tr>
    </w:tbl>
    <w:p w14:paraId="67C4223C" w14:textId="77777777" w:rsidR="002B63FD" w:rsidRPr="00C30CDF" w:rsidRDefault="002B63FD" w:rsidP="007D5748">
      <w:pPr>
        <w:spacing w:after="0" w:line="240" w:lineRule="auto"/>
        <w:rPr>
          <w:rFonts w:ascii="Times New Roman" w:eastAsia="Times New Roman" w:hAnsi="Times New Roman" w:cs="Times New Roman"/>
          <w:b/>
          <w:bCs/>
          <w:color w:val="000000" w:themeColor="text1"/>
          <w:sz w:val="24"/>
          <w:szCs w:val="24"/>
          <w:lang w:eastAsia="sk-SK"/>
        </w:rPr>
      </w:pPr>
    </w:p>
    <w:p w14:paraId="6A623FDF" w14:textId="77777777" w:rsidR="002B63FD" w:rsidRPr="00C30CDF" w:rsidRDefault="00F16420" w:rsidP="00F16420">
      <w:pPr>
        <w:spacing w:after="0" w:line="240" w:lineRule="auto"/>
        <w:rPr>
          <w:rFonts w:ascii="Times New Roman" w:eastAsia="Times New Roman" w:hAnsi="Times New Roman" w:cs="Times New Roman"/>
          <w:b/>
          <w:bCs/>
          <w:color w:val="000000" w:themeColor="text1"/>
          <w:sz w:val="24"/>
          <w:szCs w:val="24"/>
          <w:lang w:eastAsia="sk-SK"/>
        </w:rPr>
      </w:pPr>
      <w:r w:rsidRPr="00C30CDF">
        <w:rPr>
          <w:rFonts w:ascii="Times New Roman" w:eastAsia="Times New Roman" w:hAnsi="Times New Roman" w:cs="Times New Roman"/>
          <w:b/>
          <w:bCs/>
          <w:color w:val="000000" w:themeColor="text1"/>
          <w:sz w:val="24"/>
          <w:szCs w:val="24"/>
          <w:lang w:eastAsia="sk-SK"/>
        </w:rPr>
        <w:t xml:space="preserve">                </w:t>
      </w:r>
      <w:r w:rsidR="002B63FD" w:rsidRPr="00C30CDF">
        <w:rPr>
          <w:rFonts w:ascii="Times New Roman" w:eastAsia="Times New Roman" w:hAnsi="Times New Roman" w:cs="Times New Roman"/>
          <w:b/>
          <w:color w:val="000000" w:themeColor="text1"/>
          <w:sz w:val="24"/>
          <w:szCs w:val="24"/>
          <w:lang w:eastAsia="sk-SK"/>
        </w:rPr>
        <w:t xml:space="preserve">2.2.5. Výpočet vplyvov na dlhodobú udržateľnosť verejných financií </w:t>
      </w:r>
    </w:p>
    <w:p w14:paraId="56393350" w14:textId="77777777" w:rsidR="002B63FD" w:rsidRPr="00C30CDF" w:rsidRDefault="002B63FD" w:rsidP="002B63FD">
      <w:pPr>
        <w:spacing w:after="0" w:line="240" w:lineRule="auto"/>
        <w:jc w:val="both"/>
        <w:rPr>
          <w:rFonts w:ascii="Times New Roman" w:eastAsia="Times New Roman" w:hAnsi="Times New Roman" w:cs="Times New Roman"/>
          <w:color w:val="000000" w:themeColor="text1"/>
          <w:sz w:val="24"/>
          <w:szCs w:val="24"/>
          <w:lang w:eastAsia="sk-SK"/>
        </w:rPr>
      </w:pPr>
    </w:p>
    <w:p w14:paraId="6B727414" w14:textId="77777777" w:rsidR="002B63FD" w:rsidRPr="00C30CDF" w:rsidRDefault="002B63FD" w:rsidP="00AB5919">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20DC1250" w14:textId="77777777" w:rsidR="00943733" w:rsidRPr="00C30CDF" w:rsidRDefault="005B051A" w:rsidP="00E113CD">
      <w:pPr>
        <w:spacing w:after="0" w:line="240" w:lineRule="auto"/>
        <w:jc w:val="right"/>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Tabuľka č. 6</w:t>
      </w:r>
    </w:p>
    <w:tbl>
      <w:tblPr>
        <w:tblW w:w="1446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4"/>
        <w:gridCol w:w="1447"/>
        <w:gridCol w:w="1559"/>
        <w:gridCol w:w="1559"/>
        <w:gridCol w:w="1418"/>
        <w:gridCol w:w="1984"/>
        <w:gridCol w:w="3119"/>
      </w:tblGrid>
      <w:tr w:rsidR="00C30CDF" w:rsidRPr="00C30CDF" w14:paraId="0A0A8493" w14:textId="77777777" w:rsidTr="00E113CD">
        <w:trPr>
          <w:trHeight w:val="284"/>
        </w:trPr>
        <w:tc>
          <w:tcPr>
            <w:tcW w:w="3374" w:type="dxa"/>
            <w:vMerge w:val="restart"/>
            <w:shd w:val="clear" w:color="auto" w:fill="BFBFBF" w:themeFill="background1" w:themeFillShade="BF"/>
            <w:vAlign w:val="center"/>
          </w:tcPr>
          <w:p w14:paraId="35B74208" w14:textId="77777777" w:rsidR="002B63FD" w:rsidRPr="00C30CDF"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Dlhodobá udržateľnosť</w:t>
            </w:r>
          </w:p>
        </w:tc>
        <w:tc>
          <w:tcPr>
            <w:tcW w:w="7967" w:type="dxa"/>
            <w:gridSpan w:val="5"/>
            <w:shd w:val="clear" w:color="auto" w:fill="BFBFBF" w:themeFill="background1" w:themeFillShade="BF"/>
          </w:tcPr>
          <w:p w14:paraId="526D04DF" w14:textId="77777777" w:rsidR="002B63FD" w:rsidRPr="00C30CDF"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Vplyv na verejné financie</w:t>
            </w:r>
          </w:p>
        </w:tc>
        <w:tc>
          <w:tcPr>
            <w:tcW w:w="3119" w:type="dxa"/>
            <w:vMerge w:val="restart"/>
            <w:shd w:val="clear" w:color="auto" w:fill="BFBFBF" w:themeFill="background1" w:themeFillShade="BF"/>
            <w:vAlign w:val="center"/>
          </w:tcPr>
          <w:p w14:paraId="3B60C24B" w14:textId="77777777" w:rsidR="002B63FD" w:rsidRPr="00C30CDF"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sk-SK"/>
              </w:rPr>
            </w:pPr>
            <w:r w:rsidRPr="00C30CDF">
              <w:rPr>
                <w:rFonts w:ascii="Times New Roman" w:eastAsia="Times New Roman" w:hAnsi="Times New Roman" w:cs="Times New Roman"/>
                <w:b/>
                <w:color w:val="000000" w:themeColor="text1"/>
                <w:sz w:val="24"/>
                <w:szCs w:val="24"/>
                <w:lang w:eastAsia="sk-SK"/>
              </w:rPr>
              <w:t>Poznámka</w:t>
            </w:r>
          </w:p>
        </w:tc>
      </w:tr>
      <w:tr w:rsidR="00C30CDF" w:rsidRPr="00C30CDF" w14:paraId="4D6D14EA" w14:textId="77777777" w:rsidTr="00E113CD">
        <w:trPr>
          <w:trHeight w:val="284"/>
        </w:trPr>
        <w:tc>
          <w:tcPr>
            <w:tcW w:w="3374" w:type="dxa"/>
            <w:vMerge/>
            <w:shd w:val="clear" w:color="auto" w:fill="BFBFBF" w:themeFill="background1" w:themeFillShade="BF"/>
          </w:tcPr>
          <w:p w14:paraId="508CC043"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47" w:type="dxa"/>
            <w:shd w:val="clear" w:color="auto" w:fill="BFBFBF" w:themeFill="background1" w:themeFillShade="BF"/>
          </w:tcPr>
          <w:p w14:paraId="42B8A168" w14:textId="77777777" w:rsidR="002B63FD" w:rsidRPr="00C30CDF"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d</w:t>
            </w:r>
          </w:p>
        </w:tc>
        <w:tc>
          <w:tcPr>
            <w:tcW w:w="1559" w:type="dxa"/>
            <w:shd w:val="clear" w:color="auto" w:fill="BFBFBF" w:themeFill="background1" w:themeFillShade="BF"/>
          </w:tcPr>
          <w:p w14:paraId="4014EF2B" w14:textId="77777777" w:rsidR="002B63FD" w:rsidRPr="00C30CDF"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d </w:t>
            </w:r>
            <w:r w:rsidR="002B63FD" w:rsidRPr="00C30CDF">
              <w:rPr>
                <w:rFonts w:ascii="Times New Roman" w:eastAsia="Times New Roman" w:hAnsi="Times New Roman" w:cs="Times New Roman"/>
                <w:color w:val="000000" w:themeColor="text1"/>
                <w:sz w:val="24"/>
                <w:szCs w:val="24"/>
                <w:lang w:eastAsia="sk-SK"/>
              </w:rPr>
              <w:t>+</w:t>
            </w:r>
            <w:r w:rsidRPr="00C30CDF">
              <w:rPr>
                <w:rFonts w:ascii="Times New Roman" w:eastAsia="Times New Roman" w:hAnsi="Times New Roman" w:cs="Times New Roman"/>
                <w:color w:val="000000" w:themeColor="text1"/>
                <w:sz w:val="24"/>
                <w:szCs w:val="24"/>
                <w:lang w:eastAsia="sk-SK"/>
              </w:rPr>
              <w:t xml:space="preserve"> </w:t>
            </w:r>
            <w:r w:rsidR="002B63FD" w:rsidRPr="00C30CDF">
              <w:rPr>
                <w:rFonts w:ascii="Times New Roman" w:eastAsia="Times New Roman" w:hAnsi="Times New Roman" w:cs="Times New Roman"/>
                <w:color w:val="000000" w:themeColor="text1"/>
                <w:sz w:val="24"/>
                <w:szCs w:val="24"/>
                <w:lang w:eastAsia="sk-SK"/>
              </w:rPr>
              <w:t>10</w:t>
            </w:r>
          </w:p>
        </w:tc>
        <w:tc>
          <w:tcPr>
            <w:tcW w:w="1559" w:type="dxa"/>
            <w:shd w:val="clear" w:color="auto" w:fill="BFBFBF" w:themeFill="background1" w:themeFillShade="BF"/>
          </w:tcPr>
          <w:p w14:paraId="7E281D08" w14:textId="77777777" w:rsidR="002B63FD" w:rsidRPr="00C30CDF"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d </w:t>
            </w:r>
            <w:r w:rsidR="002B63FD" w:rsidRPr="00C30CDF">
              <w:rPr>
                <w:rFonts w:ascii="Times New Roman" w:eastAsia="Times New Roman" w:hAnsi="Times New Roman" w:cs="Times New Roman"/>
                <w:color w:val="000000" w:themeColor="text1"/>
                <w:sz w:val="24"/>
                <w:szCs w:val="24"/>
                <w:lang w:eastAsia="sk-SK"/>
              </w:rPr>
              <w:t>+</w:t>
            </w:r>
            <w:r w:rsidRPr="00C30CDF">
              <w:rPr>
                <w:rFonts w:ascii="Times New Roman" w:eastAsia="Times New Roman" w:hAnsi="Times New Roman" w:cs="Times New Roman"/>
                <w:color w:val="000000" w:themeColor="text1"/>
                <w:sz w:val="24"/>
                <w:szCs w:val="24"/>
                <w:lang w:eastAsia="sk-SK"/>
              </w:rPr>
              <w:t xml:space="preserve"> </w:t>
            </w:r>
            <w:r w:rsidR="002B63FD" w:rsidRPr="00C30CDF">
              <w:rPr>
                <w:rFonts w:ascii="Times New Roman" w:eastAsia="Times New Roman" w:hAnsi="Times New Roman" w:cs="Times New Roman"/>
                <w:color w:val="000000" w:themeColor="text1"/>
                <w:sz w:val="24"/>
                <w:szCs w:val="24"/>
                <w:lang w:eastAsia="sk-SK"/>
              </w:rPr>
              <w:t>20</w:t>
            </w:r>
          </w:p>
        </w:tc>
        <w:tc>
          <w:tcPr>
            <w:tcW w:w="1418" w:type="dxa"/>
            <w:shd w:val="clear" w:color="auto" w:fill="BFBFBF" w:themeFill="background1" w:themeFillShade="BF"/>
          </w:tcPr>
          <w:p w14:paraId="63EEC8FF" w14:textId="77777777" w:rsidR="002B63FD" w:rsidRPr="00C30CDF"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d </w:t>
            </w:r>
            <w:r w:rsidR="002B63FD" w:rsidRPr="00C30CDF">
              <w:rPr>
                <w:rFonts w:ascii="Times New Roman" w:eastAsia="Times New Roman" w:hAnsi="Times New Roman" w:cs="Times New Roman"/>
                <w:color w:val="000000" w:themeColor="text1"/>
                <w:sz w:val="24"/>
                <w:szCs w:val="24"/>
                <w:lang w:eastAsia="sk-SK"/>
              </w:rPr>
              <w:t>+</w:t>
            </w:r>
            <w:r w:rsidRPr="00C30CDF">
              <w:rPr>
                <w:rFonts w:ascii="Times New Roman" w:eastAsia="Times New Roman" w:hAnsi="Times New Roman" w:cs="Times New Roman"/>
                <w:color w:val="000000" w:themeColor="text1"/>
                <w:sz w:val="24"/>
                <w:szCs w:val="24"/>
                <w:lang w:eastAsia="sk-SK"/>
              </w:rPr>
              <w:t xml:space="preserve"> </w:t>
            </w:r>
            <w:r w:rsidR="002B63FD" w:rsidRPr="00C30CDF">
              <w:rPr>
                <w:rFonts w:ascii="Times New Roman" w:eastAsia="Times New Roman" w:hAnsi="Times New Roman" w:cs="Times New Roman"/>
                <w:color w:val="000000" w:themeColor="text1"/>
                <w:sz w:val="24"/>
                <w:szCs w:val="24"/>
                <w:lang w:eastAsia="sk-SK"/>
              </w:rPr>
              <w:t>30</w:t>
            </w:r>
          </w:p>
        </w:tc>
        <w:tc>
          <w:tcPr>
            <w:tcW w:w="1984" w:type="dxa"/>
            <w:shd w:val="clear" w:color="auto" w:fill="BFBFBF" w:themeFill="background1" w:themeFillShade="BF"/>
          </w:tcPr>
          <w:p w14:paraId="5AA1B9AC" w14:textId="77777777" w:rsidR="002B63FD" w:rsidRPr="00C30CDF"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 xml:space="preserve">d </w:t>
            </w:r>
            <w:r w:rsidR="002B63FD" w:rsidRPr="00C30CDF">
              <w:rPr>
                <w:rFonts w:ascii="Times New Roman" w:eastAsia="Times New Roman" w:hAnsi="Times New Roman" w:cs="Times New Roman"/>
                <w:color w:val="000000" w:themeColor="text1"/>
                <w:sz w:val="24"/>
                <w:szCs w:val="24"/>
                <w:lang w:eastAsia="sk-SK"/>
              </w:rPr>
              <w:t>+</w:t>
            </w:r>
            <w:r w:rsidRPr="00C30CDF">
              <w:rPr>
                <w:rFonts w:ascii="Times New Roman" w:eastAsia="Times New Roman" w:hAnsi="Times New Roman" w:cs="Times New Roman"/>
                <w:color w:val="000000" w:themeColor="text1"/>
                <w:sz w:val="24"/>
                <w:szCs w:val="24"/>
                <w:lang w:eastAsia="sk-SK"/>
              </w:rPr>
              <w:t xml:space="preserve"> </w:t>
            </w:r>
            <w:r w:rsidR="002B63FD" w:rsidRPr="00C30CDF">
              <w:rPr>
                <w:rFonts w:ascii="Times New Roman" w:eastAsia="Times New Roman" w:hAnsi="Times New Roman" w:cs="Times New Roman"/>
                <w:color w:val="000000" w:themeColor="text1"/>
                <w:sz w:val="24"/>
                <w:szCs w:val="24"/>
                <w:lang w:eastAsia="sk-SK"/>
              </w:rPr>
              <w:t>40</w:t>
            </w:r>
          </w:p>
        </w:tc>
        <w:tc>
          <w:tcPr>
            <w:tcW w:w="3119" w:type="dxa"/>
            <w:vMerge/>
            <w:shd w:val="clear" w:color="auto" w:fill="BFBFBF" w:themeFill="background1" w:themeFillShade="BF"/>
          </w:tcPr>
          <w:p w14:paraId="095CEFED"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r w:rsidR="00C30CDF" w:rsidRPr="00C30CDF" w14:paraId="0BB8364A" w14:textId="77777777" w:rsidTr="00E113CD">
        <w:trPr>
          <w:trHeight w:val="284"/>
        </w:trPr>
        <w:tc>
          <w:tcPr>
            <w:tcW w:w="3374" w:type="dxa"/>
            <w:shd w:val="clear" w:color="auto" w:fill="auto"/>
            <w:vAlign w:val="bottom"/>
          </w:tcPr>
          <w:p w14:paraId="6CC8293A" w14:textId="77777777" w:rsidR="002B63FD" w:rsidRPr="00C30CDF"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Vplyv na výdavky v p. b. HDP</w:t>
            </w:r>
          </w:p>
        </w:tc>
        <w:tc>
          <w:tcPr>
            <w:tcW w:w="1447" w:type="dxa"/>
            <w:shd w:val="clear" w:color="auto" w:fill="auto"/>
          </w:tcPr>
          <w:p w14:paraId="55E27634"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14:paraId="6BDD8487"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14:paraId="2C320E81"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18" w:type="dxa"/>
            <w:shd w:val="clear" w:color="auto" w:fill="auto"/>
          </w:tcPr>
          <w:p w14:paraId="17632E3A"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984" w:type="dxa"/>
            <w:shd w:val="clear" w:color="auto" w:fill="auto"/>
          </w:tcPr>
          <w:p w14:paraId="52F125DC"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3119" w:type="dxa"/>
            <w:shd w:val="clear" w:color="auto" w:fill="auto"/>
          </w:tcPr>
          <w:p w14:paraId="08464B02"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r w:rsidR="00C30CDF" w:rsidRPr="00C30CDF" w14:paraId="59FCE7C6" w14:textId="77777777" w:rsidTr="00E113CD">
        <w:trPr>
          <w:trHeight w:val="284"/>
        </w:trPr>
        <w:tc>
          <w:tcPr>
            <w:tcW w:w="3374" w:type="dxa"/>
            <w:shd w:val="clear" w:color="auto" w:fill="auto"/>
          </w:tcPr>
          <w:p w14:paraId="35076EF4" w14:textId="77777777" w:rsidR="002B63FD" w:rsidRPr="00C30CDF"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Vplyv na príjmy v p. b. HDP</w:t>
            </w:r>
          </w:p>
        </w:tc>
        <w:tc>
          <w:tcPr>
            <w:tcW w:w="1447" w:type="dxa"/>
            <w:shd w:val="clear" w:color="auto" w:fill="auto"/>
          </w:tcPr>
          <w:p w14:paraId="793857B6"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14:paraId="0189CF7E"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14:paraId="1EE9B751"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18" w:type="dxa"/>
            <w:shd w:val="clear" w:color="auto" w:fill="auto"/>
          </w:tcPr>
          <w:p w14:paraId="072A6E28"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984" w:type="dxa"/>
            <w:shd w:val="clear" w:color="auto" w:fill="auto"/>
          </w:tcPr>
          <w:p w14:paraId="01D09757"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3119" w:type="dxa"/>
            <w:shd w:val="clear" w:color="auto" w:fill="auto"/>
          </w:tcPr>
          <w:p w14:paraId="3A4A932D"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r w:rsidR="00C30CDF" w:rsidRPr="00C30CDF" w14:paraId="576B12CA" w14:textId="77777777" w:rsidTr="00E113CD">
        <w:trPr>
          <w:trHeight w:val="284"/>
        </w:trPr>
        <w:tc>
          <w:tcPr>
            <w:tcW w:w="3374" w:type="dxa"/>
            <w:shd w:val="clear" w:color="auto" w:fill="auto"/>
          </w:tcPr>
          <w:p w14:paraId="5654757D" w14:textId="77777777" w:rsidR="002B63FD" w:rsidRPr="00C30CDF"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sk-SK"/>
              </w:rPr>
            </w:pPr>
            <w:r w:rsidRPr="00C30CDF">
              <w:rPr>
                <w:rFonts w:ascii="Times New Roman" w:eastAsia="Times New Roman" w:hAnsi="Times New Roman" w:cs="Times New Roman"/>
                <w:color w:val="000000" w:themeColor="text1"/>
                <w:sz w:val="24"/>
                <w:szCs w:val="24"/>
                <w:lang w:eastAsia="sk-SK"/>
              </w:rPr>
              <w:t>Vplyv na bilanciu  v p. b. HDP</w:t>
            </w:r>
          </w:p>
        </w:tc>
        <w:tc>
          <w:tcPr>
            <w:tcW w:w="1447" w:type="dxa"/>
            <w:shd w:val="clear" w:color="auto" w:fill="auto"/>
          </w:tcPr>
          <w:p w14:paraId="012C1F18"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14:paraId="14B197AA"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559" w:type="dxa"/>
            <w:shd w:val="clear" w:color="auto" w:fill="auto"/>
          </w:tcPr>
          <w:p w14:paraId="7C141438"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418" w:type="dxa"/>
            <w:shd w:val="clear" w:color="auto" w:fill="auto"/>
          </w:tcPr>
          <w:p w14:paraId="2958AE48"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1984" w:type="dxa"/>
            <w:shd w:val="clear" w:color="auto" w:fill="auto"/>
          </w:tcPr>
          <w:p w14:paraId="4A22BAAD"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c>
          <w:tcPr>
            <w:tcW w:w="3119" w:type="dxa"/>
            <w:shd w:val="clear" w:color="auto" w:fill="auto"/>
          </w:tcPr>
          <w:p w14:paraId="3160535E" w14:textId="77777777" w:rsidR="002B63FD" w:rsidRPr="00C30CDF"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eastAsia="sk-SK"/>
              </w:rPr>
            </w:pPr>
          </w:p>
        </w:tc>
      </w:tr>
    </w:tbl>
    <w:p w14:paraId="41BCC0D3" w14:textId="77777777" w:rsidR="002B63FD" w:rsidRPr="00C30CDF" w:rsidRDefault="00D922E5" w:rsidP="002B63FD">
      <w:pPr>
        <w:spacing w:after="0" w:line="240" w:lineRule="auto"/>
        <w:jc w:val="both"/>
        <w:rPr>
          <w:rFonts w:ascii="Times New Roman" w:eastAsia="Times New Roman" w:hAnsi="Times New Roman" w:cs="Times New Roman"/>
          <w:b/>
          <w:color w:val="000000" w:themeColor="text1"/>
          <w:sz w:val="20"/>
          <w:szCs w:val="20"/>
          <w:lang w:eastAsia="sk-SK"/>
        </w:rPr>
      </w:pPr>
      <w:r w:rsidRPr="00C30CDF">
        <w:rPr>
          <w:rFonts w:ascii="Times New Roman" w:eastAsia="Times New Roman" w:hAnsi="Times New Roman" w:cs="Times New Roman"/>
          <w:b/>
          <w:color w:val="000000" w:themeColor="text1"/>
          <w:sz w:val="20"/>
          <w:szCs w:val="20"/>
          <w:lang w:eastAsia="sk-SK"/>
        </w:rPr>
        <w:t>Poznámka</w:t>
      </w:r>
      <w:r w:rsidR="002B63FD" w:rsidRPr="00C30CDF">
        <w:rPr>
          <w:rFonts w:ascii="Times New Roman" w:eastAsia="Times New Roman" w:hAnsi="Times New Roman" w:cs="Times New Roman"/>
          <w:b/>
          <w:color w:val="000000" w:themeColor="text1"/>
          <w:sz w:val="20"/>
          <w:szCs w:val="20"/>
          <w:lang w:eastAsia="sk-SK"/>
        </w:rPr>
        <w:t xml:space="preserve">: </w:t>
      </w:r>
    </w:p>
    <w:p w14:paraId="013E38A5" w14:textId="77777777" w:rsidR="002B63FD" w:rsidRPr="00C30CDF" w:rsidRDefault="002B63FD" w:rsidP="002B63FD">
      <w:pPr>
        <w:spacing w:after="0" w:line="240" w:lineRule="auto"/>
        <w:jc w:val="both"/>
        <w:rPr>
          <w:rFonts w:ascii="Times New Roman" w:eastAsia="Times New Roman" w:hAnsi="Times New Roman" w:cs="Times New Roman"/>
          <w:color w:val="000000" w:themeColor="text1"/>
          <w:sz w:val="20"/>
          <w:szCs w:val="20"/>
          <w:lang w:eastAsia="sk-SK"/>
        </w:rPr>
      </w:pPr>
      <w:r w:rsidRPr="00C30CDF">
        <w:rPr>
          <w:rFonts w:ascii="Times New Roman" w:eastAsia="Times New Roman" w:hAnsi="Times New Roman" w:cs="Times New Roman"/>
          <w:color w:val="000000" w:themeColor="text1"/>
          <w:sz w:val="20"/>
          <w:szCs w:val="20"/>
          <w:lang w:eastAsia="sk-SK"/>
        </w:rPr>
        <w:t xml:space="preserve">Písmeno „d“ označuje prvý rok nasledujúcej dekády. </w:t>
      </w:r>
    </w:p>
    <w:p w14:paraId="4B0FCB30" w14:textId="77777777" w:rsidR="00CB3623" w:rsidRPr="00C30CDF" w:rsidRDefault="002B63FD" w:rsidP="00CB759D">
      <w:pPr>
        <w:spacing w:after="0" w:line="240" w:lineRule="auto"/>
        <w:jc w:val="both"/>
        <w:rPr>
          <w:color w:val="000000" w:themeColor="text1"/>
          <w:sz w:val="20"/>
          <w:szCs w:val="20"/>
        </w:rPr>
      </w:pPr>
      <w:r w:rsidRPr="00C30CDF">
        <w:rPr>
          <w:rFonts w:ascii="Times New Roman" w:eastAsia="Times New Roman" w:hAnsi="Times New Roman" w:cs="Times New Roman"/>
          <w:color w:val="000000" w:themeColor="text1"/>
          <w:sz w:val="20"/>
          <w:szCs w:val="20"/>
          <w:lang w:eastAsia="sk-SK"/>
        </w:rPr>
        <w:t xml:space="preserve">Tabuľka sa vypĺňa pre každé opatrenie samostatne. V prípade zavádzania viacerých opatrení sa vyplní aj tabuľka obsahujúca aj kumulatívny efekt zavedenia všetkých opatrení súčasne.“  </w:t>
      </w:r>
    </w:p>
    <w:sectPr w:rsidR="00CB3623" w:rsidRPr="00C30CDF" w:rsidSect="00CB759D">
      <w:pgSz w:w="16838" w:h="11906" w:orient="landscape"/>
      <w:pgMar w:top="1418" w:right="1418" w:bottom="1418" w:left="1276"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24CEC4" w16cid:durableId="51672609"/>
  <w16cid:commentId w16cid:paraId="05D6BA2F" w16cid:durableId="1E7C895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1792C" w14:textId="77777777" w:rsidR="00772ED7" w:rsidRDefault="00772ED7">
      <w:pPr>
        <w:spacing w:after="0" w:line="240" w:lineRule="auto"/>
      </w:pPr>
      <w:r>
        <w:separator/>
      </w:r>
    </w:p>
  </w:endnote>
  <w:endnote w:type="continuationSeparator" w:id="0">
    <w:p w14:paraId="36B573FB" w14:textId="77777777" w:rsidR="00772ED7" w:rsidRDefault="00772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B027" w14:textId="77777777" w:rsidR="00C30CDF" w:rsidRDefault="00C30CDF">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46A2A454" w14:textId="77777777" w:rsidR="00C30CDF" w:rsidRDefault="00C30CDF">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60D0F" w14:textId="56534FEC" w:rsidR="00C30CDF" w:rsidRDefault="00C30CDF">
    <w:pPr>
      <w:pStyle w:val="Pta"/>
      <w:jc w:val="right"/>
    </w:pPr>
    <w:r>
      <w:fldChar w:fldCharType="begin"/>
    </w:r>
    <w:r>
      <w:instrText>PAGE   \* MERGEFORMAT</w:instrText>
    </w:r>
    <w:r>
      <w:fldChar w:fldCharType="separate"/>
    </w:r>
    <w:r w:rsidR="004A014C">
      <w:rPr>
        <w:noProof/>
      </w:rPr>
      <w:t>5</w:t>
    </w:r>
    <w:r>
      <w:fldChar w:fldCharType="end"/>
    </w:r>
  </w:p>
  <w:p w14:paraId="4BCFABED" w14:textId="77777777" w:rsidR="00C30CDF" w:rsidRDefault="00C30CDF">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EE60F" w14:textId="77777777" w:rsidR="00C30CDF" w:rsidRDefault="00C30CDF">
    <w:pPr>
      <w:pStyle w:val="Pta"/>
      <w:jc w:val="right"/>
    </w:pPr>
    <w:r>
      <w:fldChar w:fldCharType="begin"/>
    </w:r>
    <w:r>
      <w:instrText>PAGE   \* MERGEFORMAT</w:instrText>
    </w:r>
    <w:r>
      <w:fldChar w:fldCharType="separate"/>
    </w:r>
    <w:r>
      <w:rPr>
        <w:noProof/>
      </w:rPr>
      <w:t>0</w:t>
    </w:r>
    <w:r>
      <w:fldChar w:fldCharType="end"/>
    </w:r>
  </w:p>
  <w:p w14:paraId="053C954F" w14:textId="77777777" w:rsidR="00C30CDF" w:rsidRDefault="00C30C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6A1AF" w14:textId="77777777" w:rsidR="00772ED7" w:rsidRDefault="00772ED7">
      <w:pPr>
        <w:spacing w:after="0" w:line="240" w:lineRule="auto"/>
      </w:pPr>
      <w:r>
        <w:separator/>
      </w:r>
    </w:p>
  </w:footnote>
  <w:footnote w:type="continuationSeparator" w:id="0">
    <w:p w14:paraId="427C9B75" w14:textId="77777777" w:rsidR="00772ED7" w:rsidRDefault="00772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871BA" w14:textId="77777777" w:rsidR="00C30CDF" w:rsidRDefault="00C30CDF" w:rsidP="002B63FD">
    <w:pPr>
      <w:pStyle w:val="Hlavika"/>
      <w:jc w:val="right"/>
      <w:rPr>
        <w:sz w:val="24"/>
        <w:szCs w:val="24"/>
      </w:rPr>
    </w:pPr>
    <w:r>
      <w:rPr>
        <w:sz w:val="24"/>
        <w:szCs w:val="24"/>
      </w:rPr>
      <w:t>Príloha č. 2</w:t>
    </w:r>
  </w:p>
  <w:p w14:paraId="619FA092" w14:textId="77777777" w:rsidR="00C30CDF" w:rsidRPr="00EB59C8" w:rsidRDefault="00C30CDF"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2F787" w14:textId="77777777" w:rsidR="00C30CDF" w:rsidRPr="00CB759D" w:rsidRDefault="00C30CDF" w:rsidP="00CB759D">
    <w:pPr>
      <w:pStyle w:val="Hlavika"/>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382F5" w14:textId="77777777" w:rsidR="00C30CDF" w:rsidRPr="000A15AE" w:rsidRDefault="00C30CDF"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E615B"/>
    <w:multiLevelType w:val="hybridMultilevel"/>
    <w:tmpl w:val="4FF62B0C"/>
    <w:lvl w:ilvl="0" w:tplc="5F12A4FE">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60D12FC"/>
    <w:multiLevelType w:val="hybridMultilevel"/>
    <w:tmpl w:val="E026B9C6"/>
    <w:lvl w:ilvl="0" w:tplc="041B000B">
      <w:start w:val="1"/>
      <w:numFmt w:val="bullet"/>
      <w:lvlText w:val=""/>
      <w:lvlJc w:val="left"/>
      <w:pPr>
        <w:ind w:left="360" w:hanging="360"/>
      </w:pPr>
      <w:rPr>
        <w:rFonts w:ascii="Wingdings" w:hAnsi="Wingdings" w:hint="default"/>
        <w:b/>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54D66"/>
    <w:rsid w:val="00056110"/>
    <w:rsid w:val="00057135"/>
    <w:rsid w:val="00062222"/>
    <w:rsid w:val="00062BAB"/>
    <w:rsid w:val="00080E9F"/>
    <w:rsid w:val="00087A66"/>
    <w:rsid w:val="000B21FD"/>
    <w:rsid w:val="000B509B"/>
    <w:rsid w:val="000C2B48"/>
    <w:rsid w:val="000C2FA6"/>
    <w:rsid w:val="000D1790"/>
    <w:rsid w:val="000F00DA"/>
    <w:rsid w:val="000F11AE"/>
    <w:rsid w:val="00106795"/>
    <w:rsid w:val="0010787E"/>
    <w:rsid w:val="001127A8"/>
    <w:rsid w:val="00115E7A"/>
    <w:rsid w:val="00116F99"/>
    <w:rsid w:val="0013742A"/>
    <w:rsid w:val="00144088"/>
    <w:rsid w:val="001665DF"/>
    <w:rsid w:val="00170D2B"/>
    <w:rsid w:val="00176D81"/>
    <w:rsid w:val="00193698"/>
    <w:rsid w:val="001A3369"/>
    <w:rsid w:val="001A4711"/>
    <w:rsid w:val="001C1EAA"/>
    <w:rsid w:val="001C721D"/>
    <w:rsid w:val="001D3F84"/>
    <w:rsid w:val="001E34BC"/>
    <w:rsid w:val="001E4C87"/>
    <w:rsid w:val="001E6E51"/>
    <w:rsid w:val="001E7502"/>
    <w:rsid w:val="001F5D86"/>
    <w:rsid w:val="001F624A"/>
    <w:rsid w:val="00200898"/>
    <w:rsid w:val="00212894"/>
    <w:rsid w:val="002134E3"/>
    <w:rsid w:val="002135D4"/>
    <w:rsid w:val="002137DF"/>
    <w:rsid w:val="00214D6F"/>
    <w:rsid w:val="002177DB"/>
    <w:rsid w:val="00221BB2"/>
    <w:rsid w:val="0022442E"/>
    <w:rsid w:val="0023003D"/>
    <w:rsid w:val="002309F4"/>
    <w:rsid w:val="00252261"/>
    <w:rsid w:val="00261925"/>
    <w:rsid w:val="00285838"/>
    <w:rsid w:val="002A3B03"/>
    <w:rsid w:val="002A608E"/>
    <w:rsid w:val="002B0B7B"/>
    <w:rsid w:val="002B5AD4"/>
    <w:rsid w:val="002B63FD"/>
    <w:rsid w:val="002C7828"/>
    <w:rsid w:val="002D1A25"/>
    <w:rsid w:val="002D2447"/>
    <w:rsid w:val="002D571C"/>
    <w:rsid w:val="002D6327"/>
    <w:rsid w:val="002F7667"/>
    <w:rsid w:val="002F7E7A"/>
    <w:rsid w:val="00303EFE"/>
    <w:rsid w:val="00311626"/>
    <w:rsid w:val="00317B90"/>
    <w:rsid w:val="00324281"/>
    <w:rsid w:val="003408F5"/>
    <w:rsid w:val="00344B32"/>
    <w:rsid w:val="00350DF8"/>
    <w:rsid w:val="0036187D"/>
    <w:rsid w:val="003866C6"/>
    <w:rsid w:val="003A60F4"/>
    <w:rsid w:val="003A7F1E"/>
    <w:rsid w:val="003B120E"/>
    <w:rsid w:val="003B7684"/>
    <w:rsid w:val="003B7B19"/>
    <w:rsid w:val="003C5D33"/>
    <w:rsid w:val="003D7724"/>
    <w:rsid w:val="003D7C9B"/>
    <w:rsid w:val="003E1D3C"/>
    <w:rsid w:val="003E7E80"/>
    <w:rsid w:val="003F25F9"/>
    <w:rsid w:val="003F35B7"/>
    <w:rsid w:val="004016E5"/>
    <w:rsid w:val="0042480F"/>
    <w:rsid w:val="00437FA5"/>
    <w:rsid w:val="00440A16"/>
    <w:rsid w:val="00444860"/>
    <w:rsid w:val="00446310"/>
    <w:rsid w:val="00447C49"/>
    <w:rsid w:val="00451320"/>
    <w:rsid w:val="004547FD"/>
    <w:rsid w:val="00454E1A"/>
    <w:rsid w:val="00455068"/>
    <w:rsid w:val="00462679"/>
    <w:rsid w:val="004656F1"/>
    <w:rsid w:val="004659B3"/>
    <w:rsid w:val="0047022F"/>
    <w:rsid w:val="00471D24"/>
    <w:rsid w:val="00474F11"/>
    <w:rsid w:val="00477E13"/>
    <w:rsid w:val="00482CA2"/>
    <w:rsid w:val="00483306"/>
    <w:rsid w:val="00485265"/>
    <w:rsid w:val="00487203"/>
    <w:rsid w:val="004A014C"/>
    <w:rsid w:val="004A4209"/>
    <w:rsid w:val="004A592F"/>
    <w:rsid w:val="004B66D0"/>
    <w:rsid w:val="004C206D"/>
    <w:rsid w:val="004C29D7"/>
    <w:rsid w:val="004D169C"/>
    <w:rsid w:val="004D6BB0"/>
    <w:rsid w:val="004E556C"/>
    <w:rsid w:val="004E5E76"/>
    <w:rsid w:val="005005EC"/>
    <w:rsid w:val="005243CB"/>
    <w:rsid w:val="005307FC"/>
    <w:rsid w:val="005420B7"/>
    <w:rsid w:val="0054578D"/>
    <w:rsid w:val="005471D1"/>
    <w:rsid w:val="00551188"/>
    <w:rsid w:val="00553992"/>
    <w:rsid w:val="00554E31"/>
    <w:rsid w:val="00561BE2"/>
    <w:rsid w:val="0056534E"/>
    <w:rsid w:val="0056660E"/>
    <w:rsid w:val="00592E96"/>
    <w:rsid w:val="00593C6A"/>
    <w:rsid w:val="005A235E"/>
    <w:rsid w:val="005B051A"/>
    <w:rsid w:val="005B211F"/>
    <w:rsid w:val="005C1A2B"/>
    <w:rsid w:val="005D1301"/>
    <w:rsid w:val="005E3699"/>
    <w:rsid w:val="005E5B60"/>
    <w:rsid w:val="005F2ACA"/>
    <w:rsid w:val="005F7617"/>
    <w:rsid w:val="005F7D0C"/>
    <w:rsid w:val="00600FE3"/>
    <w:rsid w:val="006029C3"/>
    <w:rsid w:val="0061485A"/>
    <w:rsid w:val="006212F7"/>
    <w:rsid w:val="00627F32"/>
    <w:rsid w:val="00630C68"/>
    <w:rsid w:val="00634A99"/>
    <w:rsid w:val="00635EDD"/>
    <w:rsid w:val="00636A70"/>
    <w:rsid w:val="00636CB3"/>
    <w:rsid w:val="00643DC8"/>
    <w:rsid w:val="006532E3"/>
    <w:rsid w:val="00662607"/>
    <w:rsid w:val="00664723"/>
    <w:rsid w:val="00671760"/>
    <w:rsid w:val="00680BF4"/>
    <w:rsid w:val="006A2947"/>
    <w:rsid w:val="006C080F"/>
    <w:rsid w:val="006C2282"/>
    <w:rsid w:val="006C3B77"/>
    <w:rsid w:val="006D112A"/>
    <w:rsid w:val="006E56E1"/>
    <w:rsid w:val="0070341A"/>
    <w:rsid w:val="0071328E"/>
    <w:rsid w:val="0072045B"/>
    <w:rsid w:val="00723CA8"/>
    <w:rsid w:val="007246BD"/>
    <w:rsid w:val="00725FE0"/>
    <w:rsid w:val="00727689"/>
    <w:rsid w:val="007314AE"/>
    <w:rsid w:val="007350FA"/>
    <w:rsid w:val="00743D9B"/>
    <w:rsid w:val="00751A17"/>
    <w:rsid w:val="00761E23"/>
    <w:rsid w:val="0076543E"/>
    <w:rsid w:val="007665A2"/>
    <w:rsid w:val="0076666B"/>
    <w:rsid w:val="00772ED7"/>
    <w:rsid w:val="0077530D"/>
    <w:rsid w:val="00776021"/>
    <w:rsid w:val="00780DEF"/>
    <w:rsid w:val="00782B91"/>
    <w:rsid w:val="00785085"/>
    <w:rsid w:val="00787A17"/>
    <w:rsid w:val="007945E8"/>
    <w:rsid w:val="00797D58"/>
    <w:rsid w:val="007B7470"/>
    <w:rsid w:val="007C3F44"/>
    <w:rsid w:val="007C5A49"/>
    <w:rsid w:val="007D21BC"/>
    <w:rsid w:val="007D2A74"/>
    <w:rsid w:val="007D448C"/>
    <w:rsid w:val="007D5748"/>
    <w:rsid w:val="007F1F58"/>
    <w:rsid w:val="007F3CC5"/>
    <w:rsid w:val="00800934"/>
    <w:rsid w:val="0080694B"/>
    <w:rsid w:val="00815C4E"/>
    <w:rsid w:val="00817780"/>
    <w:rsid w:val="008205B7"/>
    <w:rsid w:val="00820B89"/>
    <w:rsid w:val="00832D80"/>
    <w:rsid w:val="00850A0E"/>
    <w:rsid w:val="00851D90"/>
    <w:rsid w:val="00855C0F"/>
    <w:rsid w:val="008618B1"/>
    <w:rsid w:val="0087547A"/>
    <w:rsid w:val="00876ED9"/>
    <w:rsid w:val="00893B20"/>
    <w:rsid w:val="00893B76"/>
    <w:rsid w:val="00897BE7"/>
    <w:rsid w:val="008B10FF"/>
    <w:rsid w:val="008B164D"/>
    <w:rsid w:val="008B394B"/>
    <w:rsid w:val="008C0C17"/>
    <w:rsid w:val="008D339D"/>
    <w:rsid w:val="008D4B41"/>
    <w:rsid w:val="008D4FC9"/>
    <w:rsid w:val="008D588E"/>
    <w:rsid w:val="008E116F"/>
    <w:rsid w:val="008E2736"/>
    <w:rsid w:val="008F0D12"/>
    <w:rsid w:val="008F41BC"/>
    <w:rsid w:val="008F4D39"/>
    <w:rsid w:val="008F5D2C"/>
    <w:rsid w:val="00901607"/>
    <w:rsid w:val="00904CCF"/>
    <w:rsid w:val="009120FD"/>
    <w:rsid w:val="009155E9"/>
    <w:rsid w:val="00937D63"/>
    <w:rsid w:val="00943733"/>
    <w:rsid w:val="00943D7B"/>
    <w:rsid w:val="00945A2A"/>
    <w:rsid w:val="00957609"/>
    <w:rsid w:val="009611BE"/>
    <w:rsid w:val="00962083"/>
    <w:rsid w:val="00965471"/>
    <w:rsid w:val="00967A67"/>
    <w:rsid w:val="009706B7"/>
    <w:rsid w:val="00977441"/>
    <w:rsid w:val="00991570"/>
    <w:rsid w:val="0099639E"/>
    <w:rsid w:val="009A0A82"/>
    <w:rsid w:val="009B2B21"/>
    <w:rsid w:val="009B5837"/>
    <w:rsid w:val="009E6DA2"/>
    <w:rsid w:val="00A072D6"/>
    <w:rsid w:val="00A1054E"/>
    <w:rsid w:val="00A30785"/>
    <w:rsid w:val="00A35C0F"/>
    <w:rsid w:val="00A44D45"/>
    <w:rsid w:val="00A45F20"/>
    <w:rsid w:val="00A62D42"/>
    <w:rsid w:val="00A65C96"/>
    <w:rsid w:val="00A72E75"/>
    <w:rsid w:val="00A738C0"/>
    <w:rsid w:val="00A75319"/>
    <w:rsid w:val="00A82EFF"/>
    <w:rsid w:val="00AB2063"/>
    <w:rsid w:val="00AB5919"/>
    <w:rsid w:val="00AC32FB"/>
    <w:rsid w:val="00AD6920"/>
    <w:rsid w:val="00AE3864"/>
    <w:rsid w:val="00AE5B29"/>
    <w:rsid w:val="00AF1932"/>
    <w:rsid w:val="00B008A1"/>
    <w:rsid w:val="00B05923"/>
    <w:rsid w:val="00B15B33"/>
    <w:rsid w:val="00B35D55"/>
    <w:rsid w:val="00B40364"/>
    <w:rsid w:val="00B500D4"/>
    <w:rsid w:val="00B50CCA"/>
    <w:rsid w:val="00B51837"/>
    <w:rsid w:val="00B5535C"/>
    <w:rsid w:val="00B623DE"/>
    <w:rsid w:val="00B631B6"/>
    <w:rsid w:val="00B64F1A"/>
    <w:rsid w:val="00B6775B"/>
    <w:rsid w:val="00B723BB"/>
    <w:rsid w:val="00B742C2"/>
    <w:rsid w:val="00B801BA"/>
    <w:rsid w:val="00B83865"/>
    <w:rsid w:val="00B924B9"/>
    <w:rsid w:val="00B92F23"/>
    <w:rsid w:val="00B940C1"/>
    <w:rsid w:val="00BA4F6A"/>
    <w:rsid w:val="00BA53A1"/>
    <w:rsid w:val="00BB0BC7"/>
    <w:rsid w:val="00BB66E7"/>
    <w:rsid w:val="00BB73D9"/>
    <w:rsid w:val="00BC10B5"/>
    <w:rsid w:val="00BD27CA"/>
    <w:rsid w:val="00BD6A87"/>
    <w:rsid w:val="00BF7816"/>
    <w:rsid w:val="00C02D2F"/>
    <w:rsid w:val="00C0570D"/>
    <w:rsid w:val="00C07EC2"/>
    <w:rsid w:val="00C15212"/>
    <w:rsid w:val="00C15D88"/>
    <w:rsid w:val="00C16C1B"/>
    <w:rsid w:val="00C25255"/>
    <w:rsid w:val="00C3011F"/>
    <w:rsid w:val="00C30CDF"/>
    <w:rsid w:val="00C3594A"/>
    <w:rsid w:val="00C40D72"/>
    <w:rsid w:val="00C4114A"/>
    <w:rsid w:val="00C455E9"/>
    <w:rsid w:val="00C51CC5"/>
    <w:rsid w:val="00C51FD4"/>
    <w:rsid w:val="00C52BB7"/>
    <w:rsid w:val="00C611AD"/>
    <w:rsid w:val="00C62D17"/>
    <w:rsid w:val="00C64BDB"/>
    <w:rsid w:val="00C653D7"/>
    <w:rsid w:val="00C825CB"/>
    <w:rsid w:val="00C82A28"/>
    <w:rsid w:val="00C8477E"/>
    <w:rsid w:val="00C95EC8"/>
    <w:rsid w:val="00CA18F2"/>
    <w:rsid w:val="00CA6556"/>
    <w:rsid w:val="00CB04E9"/>
    <w:rsid w:val="00CB3623"/>
    <w:rsid w:val="00CB6F22"/>
    <w:rsid w:val="00CB759D"/>
    <w:rsid w:val="00CC0E46"/>
    <w:rsid w:val="00CC0F49"/>
    <w:rsid w:val="00CE13B4"/>
    <w:rsid w:val="00CE299A"/>
    <w:rsid w:val="00CE359E"/>
    <w:rsid w:val="00CE7B50"/>
    <w:rsid w:val="00CF0B4C"/>
    <w:rsid w:val="00CF2C35"/>
    <w:rsid w:val="00D005FC"/>
    <w:rsid w:val="00D02297"/>
    <w:rsid w:val="00D032CE"/>
    <w:rsid w:val="00D11143"/>
    <w:rsid w:val="00D168C5"/>
    <w:rsid w:val="00D200BE"/>
    <w:rsid w:val="00D3427B"/>
    <w:rsid w:val="00D416BA"/>
    <w:rsid w:val="00D522F7"/>
    <w:rsid w:val="00D54AA6"/>
    <w:rsid w:val="00D56FEE"/>
    <w:rsid w:val="00D57FEF"/>
    <w:rsid w:val="00D638F5"/>
    <w:rsid w:val="00D7236A"/>
    <w:rsid w:val="00D7520F"/>
    <w:rsid w:val="00D7548C"/>
    <w:rsid w:val="00D85029"/>
    <w:rsid w:val="00D87BC6"/>
    <w:rsid w:val="00D9171A"/>
    <w:rsid w:val="00D922E5"/>
    <w:rsid w:val="00D92D8D"/>
    <w:rsid w:val="00D95C5D"/>
    <w:rsid w:val="00DD1A5B"/>
    <w:rsid w:val="00DD290A"/>
    <w:rsid w:val="00DE04C5"/>
    <w:rsid w:val="00DE5BF1"/>
    <w:rsid w:val="00DF4029"/>
    <w:rsid w:val="00E01671"/>
    <w:rsid w:val="00E066F6"/>
    <w:rsid w:val="00E07CE9"/>
    <w:rsid w:val="00E110E8"/>
    <w:rsid w:val="00E113CD"/>
    <w:rsid w:val="00E20FC6"/>
    <w:rsid w:val="00E41E87"/>
    <w:rsid w:val="00E44084"/>
    <w:rsid w:val="00E4770B"/>
    <w:rsid w:val="00E47981"/>
    <w:rsid w:val="00E620FD"/>
    <w:rsid w:val="00E92C24"/>
    <w:rsid w:val="00E963A3"/>
    <w:rsid w:val="00EA1E90"/>
    <w:rsid w:val="00EB060E"/>
    <w:rsid w:val="00EB11DA"/>
    <w:rsid w:val="00EB3FFA"/>
    <w:rsid w:val="00EB7BAE"/>
    <w:rsid w:val="00EC0283"/>
    <w:rsid w:val="00ED0982"/>
    <w:rsid w:val="00ED0E78"/>
    <w:rsid w:val="00ED2B29"/>
    <w:rsid w:val="00EE0CA3"/>
    <w:rsid w:val="00EE28EB"/>
    <w:rsid w:val="00F00213"/>
    <w:rsid w:val="00F03306"/>
    <w:rsid w:val="00F07900"/>
    <w:rsid w:val="00F16420"/>
    <w:rsid w:val="00F17F53"/>
    <w:rsid w:val="00F20986"/>
    <w:rsid w:val="00F21D8F"/>
    <w:rsid w:val="00F22AC5"/>
    <w:rsid w:val="00F2530E"/>
    <w:rsid w:val="00F27907"/>
    <w:rsid w:val="00F3467B"/>
    <w:rsid w:val="00F348E6"/>
    <w:rsid w:val="00F40136"/>
    <w:rsid w:val="00F40814"/>
    <w:rsid w:val="00F46A94"/>
    <w:rsid w:val="00F475FF"/>
    <w:rsid w:val="00F52F14"/>
    <w:rsid w:val="00F57F1C"/>
    <w:rsid w:val="00F6119B"/>
    <w:rsid w:val="00F61C96"/>
    <w:rsid w:val="00F6302C"/>
    <w:rsid w:val="00F67E45"/>
    <w:rsid w:val="00FB4A4A"/>
    <w:rsid w:val="00FB7B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DCDEC"/>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y"/>
    <w:link w:val="ZkladntextChar"/>
    <w:uiPriority w:val="99"/>
    <w:unhideWhenUsed/>
    <w:rsid w:val="0076666B"/>
    <w:pPr>
      <w:pBdr>
        <w:top w:val="single" w:sz="4" w:space="1" w:color="auto"/>
        <w:left w:val="single" w:sz="4" w:space="4" w:color="auto"/>
        <w:bottom w:val="single" w:sz="4" w:space="0" w:color="auto"/>
        <w:right w:val="single" w:sz="4" w:space="4" w:color="auto"/>
      </w:pBdr>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uiPriority w:val="99"/>
    <w:rsid w:val="0076666B"/>
    <w:rPr>
      <w:rFonts w:ascii="Times New Roman" w:eastAsia="Times New Roman" w:hAnsi="Times New Roman" w:cs="Times New Roman"/>
      <w:sz w:val="24"/>
      <w:szCs w:val="24"/>
      <w:lang w:eastAsia="sk-SK"/>
    </w:rPr>
  </w:style>
  <w:style w:type="paragraph" w:styleId="Zkladntext2">
    <w:name w:val="Body Text 2"/>
    <w:basedOn w:val="Normlny"/>
    <w:link w:val="Zkladntext2Char"/>
    <w:uiPriority w:val="99"/>
    <w:unhideWhenUsed/>
    <w:rsid w:val="0076666B"/>
    <w:pPr>
      <w:spacing w:after="0" w:line="240" w:lineRule="auto"/>
      <w:jc w:val="both"/>
    </w:pPr>
    <w:rPr>
      <w:rFonts w:ascii="Times New Roman" w:hAnsi="Times New Roman"/>
      <w:color w:val="FF0000"/>
      <w:sz w:val="24"/>
      <w:szCs w:val="24"/>
      <w:lang w:eastAsia="sk-SK"/>
    </w:rPr>
  </w:style>
  <w:style w:type="character" w:customStyle="1" w:styleId="Zkladntext2Char">
    <w:name w:val="Základný text 2 Char"/>
    <w:basedOn w:val="Predvolenpsmoodseku"/>
    <w:link w:val="Zkladntext2"/>
    <w:uiPriority w:val="99"/>
    <w:rsid w:val="0076666B"/>
    <w:rPr>
      <w:rFonts w:ascii="Times New Roman" w:hAnsi="Times New Roman"/>
      <w:color w:val="FF0000"/>
      <w:sz w:val="24"/>
      <w:szCs w:val="24"/>
      <w:lang w:eastAsia="sk-SK"/>
    </w:rPr>
  </w:style>
  <w:style w:type="paragraph" w:styleId="Odsekzoznamu">
    <w:name w:val="List Paragraph"/>
    <w:basedOn w:val="Normlny"/>
    <w:uiPriority w:val="34"/>
    <w:qFormat/>
    <w:rsid w:val="009B2B21"/>
    <w:pPr>
      <w:ind w:left="720"/>
      <w:contextualSpacing/>
    </w:pPr>
  </w:style>
  <w:style w:type="paragraph" w:styleId="Normlnywebov">
    <w:name w:val="Normal (Web)"/>
    <w:basedOn w:val="Normlny"/>
    <w:uiPriority w:val="99"/>
    <w:unhideWhenUsed/>
    <w:rsid w:val="00437FA5"/>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C3011F"/>
    <w:rPr>
      <w:sz w:val="16"/>
      <w:szCs w:val="16"/>
    </w:rPr>
  </w:style>
  <w:style w:type="paragraph" w:styleId="Textkomentra">
    <w:name w:val="annotation text"/>
    <w:basedOn w:val="Normlny"/>
    <w:link w:val="TextkomentraChar"/>
    <w:uiPriority w:val="99"/>
    <w:semiHidden/>
    <w:unhideWhenUsed/>
    <w:rsid w:val="00C3011F"/>
    <w:pPr>
      <w:spacing w:line="240" w:lineRule="auto"/>
    </w:pPr>
    <w:rPr>
      <w:sz w:val="20"/>
      <w:szCs w:val="20"/>
    </w:rPr>
  </w:style>
  <w:style w:type="character" w:customStyle="1" w:styleId="TextkomentraChar">
    <w:name w:val="Text komentára Char"/>
    <w:basedOn w:val="Predvolenpsmoodseku"/>
    <w:link w:val="Textkomentra"/>
    <w:uiPriority w:val="99"/>
    <w:semiHidden/>
    <w:rsid w:val="00C3011F"/>
    <w:rPr>
      <w:sz w:val="20"/>
      <w:szCs w:val="20"/>
    </w:rPr>
  </w:style>
  <w:style w:type="paragraph" w:styleId="Predmetkomentra">
    <w:name w:val="annotation subject"/>
    <w:basedOn w:val="Textkomentra"/>
    <w:next w:val="Textkomentra"/>
    <w:link w:val="PredmetkomentraChar"/>
    <w:uiPriority w:val="99"/>
    <w:semiHidden/>
    <w:unhideWhenUsed/>
    <w:rsid w:val="00C3011F"/>
    <w:rPr>
      <w:b/>
      <w:bCs/>
    </w:rPr>
  </w:style>
  <w:style w:type="character" w:customStyle="1" w:styleId="PredmetkomentraChar">
    <w:name w:val="Predmet komentára Char"/>
    <w:basedOn w:val="TextkomentraChar"/>
    <w:link w:val="Predmetkomentra"/>
    <w:uiPriority w:val="99"/>
    <w:semiHidden/>
    <w:rsid w:val="00C301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571693514">
      <w:bodyDiv w:val="1"/>
      <w:marLeft w:val="0"/>
      <w:marRight w:val="0"/>
      <w:marTop w:val="0"/>
      <w:marBottom w:val="0"/>
      <w:divBdr>
        <w:top w:val="none" w:sz="0" w:space="0" w:color="auto"/>
        <w:left w:val="none" w:sz="0" w:space="0" w:color="auto"/>
        <w:bottom w:val="none" w:sz="0" w:space="0" w:color="auto"/>
        <w:right w:val="none" w:sz="0" w:space="0" w:color="auto"/>
      </w:divBdr>
    </w:div>
    <w:div w:id="840855652">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Analýza-vplyvov-na-rozpočet"/>
    <f:field ref="objsubject" par="" edit="true" text=""/>
    <f:field ref="objcreatedby" par="" text="Ščevíková, Andrea, JUDr."/>
    <f:field ref="objcreatedat" par="" text="24.6.2024 15:35:01"/>
    <f:field ref="objchangedby" par="" text="Administrator, System"/>
    <f:field ref="objmodifiedat" par="" text="24.6.2024 15:35:0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D313C63-ACA8-4713-ACDA-66EE23A4B00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AEB8948-DEF0-46A2-AEE6-E4EB3EBFB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1959</Words>
  <Characters>11168</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STANKOVIČOVÁ Alexandra</cp:lastModifiedBy>
  <cp:revision>9</cp:revision>
  <cp:lastPrinted>2026-05-21T08:07:00Z</cp:lastPrinted>
  <dcterms:created xsi:type="dcterms:W3CDTF">2026-05-25T12:30:00Z</dcterms:created>
  <dcterms:modified xsi:type="dcterms:W3CDTF">2026-07-06T05:32:00Z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Andrea Ščevíková</vt:lpwstr>
  </property>
  <property fmtid="{D5CDD505-2E9C-101B-9397-08002B2CF9AE}" pid="12" name="FSC#SKEDITIONSLOVLEX@103.510:zodppredkladatel">
    <vt:lpwstr>Boris Susko</vt:lpwstr>
  </property>
  <property fmtid="{D5CDD505-2E9C-101B-9397-08002B2CF9AE}" pid="13" name="FSC#SKEDITIONSLOVLEX@103.510:dalsipredkladatel">
    <vt:lpwstr/>
  </property>
  <property fmtid="{D5CDD505-2E9C-101B-9397-08002B2CF9AE}" pid="14" name="FSC#SKEDITIONSLOVLEX@103.510:nazovpredpis">
    <vt:lpwstr> Zabezpečenie stabilizácie personálneho obsadenia súdov SR</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spravodlivosti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Zabezpečenie stabilizácie personálneho obsadenia súdov SR</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S-MSSR-007170/2024</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LP/2024/308</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spravodlivosti Slovenskej republiky</vt:lpwstr>
  </property>
  <property fmtid="{D5CDD505-2E9C-101B-9397-08002B2CF9AE}" pid="142" name="FSC#SKEDITIONSLOVLEX@103.510:funkciaZodpPredAkuzativ">
    <vt:lpwstr>Ministra spravodlivosti Slovenskej republiky</vt:lpwstr>
  </property>
  <property fmtid="{D5CDD505-2E9C-101B-9397-08002B2CF9AE}" pid="143" name="FSC#SKEDITIONSLOVLEX@103.510:funkciaZodpPredDativ">
    <vt:lpwstr>Ministrovi spravodlivosti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Boris Susko_x000d_
Minister spravodlivosti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&lt;p&gt;Tento materiál predkladá do medzirezortného pripomienkového konania&amp;nbsp;Ministerstvo spravodlivosti Slovenskej republiky ako iniciatívny materiál na základe Programového vyhlásenia vlády Slovenskej republiky 2023 – 2027, v&amp;nbsp;ktorom sa vláda Slovens</vt:lpwstr>
  </property>
  <property fmtid="{D5CDD505-2E9C-101B-9397-08002B2CF9AE}" pid="150" name="FSC#SKEDITIONSLOVLEX@103.510:vytvorenedna">
    <vt:lpwstr>24. 6. 2024</vt:lpwstr>
  </property>
  <property fmtid="{D5CDD505-2E9C-101B-9397-08002B2CF9AE}" pid="151" name="FSC#COOSYSTEM@1.1:Container">
    <vt:lpwstr>COO.2145.1000.3.6222203</vt:lpwstr>
  </property>
  <property fmtid="{D5CDD505-2E9C-101B-9397-08002B2CF9AE}" pid="152" name="FSC#FSCFOLIO@1.1001:docpropproject">
    <vt:lpwstr/>
  </property>
</Properties>
</file>