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523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57" w:type="dxa"/>
        </w:tblCellMar>
        <w:tblLook w:val="04A0" w:firstRow="1" w:lastRow="0" w:firstColumn="1" w:lastColumn="0" w:noHBand="0" w:noVBand="1"/>
      </w:tblPr>
      <w:tblGrid>
        <w:gridCol w:w="244"/>
        <w:gridCol w:w="3118"/>
        <w:gridCol w:w="6131"/>
      </w:tblGrid>
      <w:tr w:rsidR="002644DE" w:rsidRPr="002644DE" w:rsidTr="00E14E68">
        <w:trPr>
          <w:trHeight w:val="534"/>
          <w:jc w:val="center"/>
        </w:trPr>
        <w:tc>
          <w:tcPr>
            <w:tcW w:w="5000" w:type="pct"/>
            <w:gridSpan w:val="3"/>
            <w:tcBorders>
              <w:bottom w:val="single" w:sz="4" w:space="0" w:color="auto"/>
            </w:tcBorders>
            <w:shd w:val="clear" w:color="auto" w:fill="808080" w:themeFill="background1" w:themeFillShade="80"/>
          </w:tcPr>
          <w:p w:rsidR="002644DE" w:rsidRPr="002644DE" w:rsidRDefault="002644DE" w:rsidP="002644DE">
            <w:pPr>
              <w:spacing w:after="0" w:line="240" w:lineRule="auto"/>
              <w:ind w:left="-284" w:firstLine="284"/>
              <w:jc w:val="center"/>
              <w:rPr>
                <w:rFonts w:ascii="Times New Roman" w:eastAsia="Calibri" w:hAnsi="Times New Roman" w:cs="Times New Roman"/>
                <w:b/>
                <w:lang w:eastAsia="sk-SK"/>
              </w:rPr>
            </w:pPr>
            <w:bookmarkStart w:id="0" w:name="_GoBack"/>
            <w:bookmarkEnd w:id="0"/>
            <w:r w:rsidRPr="002644DE">
              <w:rPr>
                <w:rFonts w:ascii="Times New Roman" w:eastAsia="Calibri" w:hAnsi="Times New Roman" w:cs="Times New Roman"/>
                <w:b/>
                <w:sz w:val="28"/>
                <w:lang w:eastAsia="sk-SK"/>
              </w:rPr>
              <w:t>Analýza sociálnych vplyvov</w:t>
            </w:r>
          </w:p>
          <w:p w:rsidR="002644DE" w:rsidRPr="002644DE" w:rsidRDefault="002644DE" w:rsidP="002644DE">
            <w:pPr>
              <w:spacing w:after="0" w:line="240" w:lineRule="auto"/>
              <w:jc w:val="center"/>
              <w:rPr>
                <w:rFonts w:ascii="Times New Roman" w:eastAsia="Calibri" w:hAnsi="Times New Roman" w:cs="Times New Roman"/>
                <w:b/>
                <w:sz w:val="24"/>
                <w:lang w:eastAsia="sk-SK"/>
              </w:rPr>
            </w:pPr>
            <w:r w:rsidRPr="002644DE">
              <w:rPr>
                <w:rFonts w:ascii="Times New Roman" w:eastAsia="Calibri" w:hAnsi="Times New Roman" w:cs="Times New Roman"/>
                <w:b/>
                <w:sz w:val="24"/>
                <w:lang w:eastAsia="sk-SK"/>
              </w:rPr>
              <w:t>Vplyvy na hospodárenie domácností, prístup k zdrojom, právam, tovarom a službám, sociálnu inklúziu, rovnosť príležitostí a rovnosť žien a mužov a vplyvy na zamestnanosť</w:t>
            </w:r>
          </w:p>
          <w:p w:rsidR="002644DE" w:rsidRPr="002644DE" w:rsidRDefault="002644DE" w:rsidP="002644DE">
            <w:pPr>
              <w:spacing w:after="0" w:line="240" w:lineRule="auto"/>
              <w:jc w:val="both"/>
              <w:rPr>
                <w:rFonts w:ascii="Times New Roman" w:eastAsia="Calibri" w:hAnsi="Times New Roman" w:cs="Times New Roman"/>
                <w:b/>
                <w:lang w:eastAsia="sk-SK"/>
              </w:rPr>
            </w:pPr>
            <w:r w:rsidRPr="002644DE">
              <w:rPr>
                <w:rFonts w:ascii="Times New Roman" w:eastAsia="Calibri" w:hAnsi="Times New Roman" w:cs="Times New Roman"/>
                <w:b/>
                <w:sz w:val="18"/>
                <w:lang w:eastAsia="sk-SK"/>
              </w:rPr>
              <w:t>(</w:t>
            </w:r>
            <w:r w:rsidRPr="002644DE">
              <w:rPr>
                <w:rFonts w:ascii="Times New Roman" w:eastAsia="Calibri" w:hAnsi="Times New Roman" w:cs="Times New Roman"/>
                <w:sz w:val="18"/>
                <w:lang w:eastAsia="sk-SK"/>
              </w:rPr>
              <w:t>Ak v niektorej z hodnotených oblastí sociálnych vplyvov (bodov 4.1 až 4.4) nebol identifikovaný vplyv, uveďte v príslušnom riadku analýzy poznámku „Bez vplyvu.“.)</w:t>
            </w:r>
          </w:p>
        </w:tc>
      </w:tr>
      <w:tr w:rsidR="002644DE" w:rsidRPr="002644DE" w:rsidTr="00E14E68">
        <w:trPr>
          <w:jc w:val="center"/>
        </w:trPr>
        <w:tc>
          <w:tcPr>
            <w:tcW w:w="5000" w:type="pct"/>
            <w:gridSpan w:val="3"/>
            <w:tcBorders>
              <w:bottom w:val="single" w:sz="4" w:space="0" w:color="auto"/>
            </w:tcBorders>
            <w:shd w:val="clear" w:color="auto" w:fill="A6A6A6" w:themeFill="background1" w:themeFillShade="A6"/>
          </w:tcPr>
          <w:p w:rsidR="002644DE" w:rsidRPr="002644DE" w:rsidRDefault="002644DE" w:rsidP="002644DE">
            <w:pPr>
              <w:spacing w:after="0" w:line="240" w:lineRule="auto"/>
              <w:rPr>
                <w:rFonts w:ascii="Times New Roman" w:eastAsia="Calibri" w:hAnsi="Times New Roman" w:cs="Times New Roman"/>
                <w:b/>
                <w:sz w:val="24"/>
                <w:lang w:eastAsia="sk-SK"/>
              </w:rPr>
            </w:pPr>
            <w:r w:rsidRPr="002644DE">
              <w:rPr>
                <w:rFonts w:ascii="Times New Roman" w:eastAsia="Calibri" w:hAnsi="Times New Roman" w:cs="Times New Roman"/>
                <w:b/>
                <w:lang w:eastAsia="sk-SK"/>
              </w:rPr>
              <w:t xml:space="preserve">4.1 </w:t>
            </w:r>
            <w:r w:rsidRPr="002644DE">
              <w:rPr>
                <w:rFonts w:ascii="Times New Roman" w:eastAsia="Calibri" w:hAnsi="Times New Roman" w:cs="Times New Roman"/>
                <w:b/>
                <w:sz w:val="24"/>
                <w:lang w:eastAsia="sk-SK"/>
              </w:rPr>
              <w:t>Identifikujte, popíšte a kvantifikujte vplyv na hospodárenie domácností a špecifikujte ovplyvnené skupiny domácností, ktoré budú pozitívne/negatívne ovplyvnené.</w:t>
            </w:r>
          </w:p>
        </w:tc>
      </w:tr>
      <w:tr w:rsidR="002644DE" w:rsidRPr="002644DE" w:rsidTr="00E14E68">
        <w:trPr>
          <w:jc w:val="center"/>
        </w:trPr>
        <w:tc>
          <w:tcPr>
            <w:tcW w:w="5000" w:type="pct"/>
            <w:gridSpan w:val="3"/>
            <w:tcBorders>
              <w:bottom w:val="single" w:sz="4" w:space="0" w:color="auto"/>
            </w:tcBorders>
            <w:shd w:val="clear" w:color="auto" w:fill="F2F2F2"/>
          </w:tcPr>
          <w:p w:rsidR="002644DE" w:rsidRPr="002644DE" w:rsidRDefault="002644DE" w:rsidP="002644DE">
            <w:pPr>
              <w:spacing w:after="0" w:line="240" w:lineRule="auto"/>
              <w:rPr>
                <w:rFonts w:ascii="Times New Roman" w:eastAsia="Calibri" w:hAnsi="Times New Roman" w:cs="Times New Roman"/>
                <w:i/>
                <w:sz w:val="20"/>
                <w:lang w:eastAsia="sk-SK"/>
              </w:rPr>
            </w:pPr>
            <w:r w:rsidRPr="002644DE">
              <w:rPr>
                <w:rFonts w:ascii="Times New Roman" w:eastAsia="Calibri" w:hAnsi="Times New Roman" w:cs="Times New Roman"/>
                <w:i/>
                <w:sz w:val="20"/>
                <w:lang w:eastAsia="sk-SK"/>
              </w:rPr>
              <w:t xml:space="preserve">Vedie návrh k zvýšeniu alebo zníženiu príjmov alebo výdavkov domácností? </w:t>
            </w:r>
          </w:p>
          <w:p w:rsidR="002644DE" w:rsidRPr="002644DE" w:rsidRDefault="002644DE" w:rsidP="002644DE">
            <w:pPr>
              <w:spacing w:after="0" w:line="240" w:lineRule="auto"/>
              <w:rPr>
                <w:rFonts w:ascii="Times New Roman" w:eastAsia="Calibri" w:hAnsi="Times New Roman" w:cs="Times New Roman"/>
                <w:i/>
                <w:sz w:val="20"/>
                <w:lang w:eastAsia="sk-SK"/>
              </w:rPr>
            </w:pPr>
            <w:r w:rsidRPr="002644DE">
              <w:rPr>
                <w:rFonts w:ascii="Times New Roman" w:eastAsia="Calibri" w:hAnsi="Times New Roman" w:cs="Times New Roman"/>
                <w:i/>
                <w:sz w:val="20"/>
                <w:lang w:eastAsia="sk-SK"/>
              </w:rPr>
              <w:t xml:space="preserve">Ktoré skupiny domácností/obyvateľstva sú takto ovplyvnené a akým spôsobom? </w:t>
            </w:r>
          </w:p>
          <w:p w:rsidR="002644DE" w:rsidRPr="002644DE" w:rsidRDefault="002644DE" w:rsidP="002644DE">
            <w:pPr>
              <w:spacing w:after="0" w:line="240" w:lineRule="auto"/>
              <w:rPr>
                <w:rFonts w:ascii="Times New Roman" w:eastAsia="Calibri" w:hAnsi="Times New Roman" w:cs="Times New Roman"/>
                <w:i/>
                <w:sz w:val="20"/>
                <w:lang w:eastAsia="sk-SK"/>
              </w:rPr>
            </w:pPr>
            <w:r w:rsidRPr="002644DE">
              <w:rPr>
                <w:rFonts w:ascii="Times New Roman" w:eastAsia="Calibri" w:hAnsi="Times New Roman" w:cs="Times New Roman"/>
                <w:i/>
                <w:sz w:val="20"/>
                <w:lang w:eastAsia="sk-SK"/>
              </w:rPr>
              <w:t>Sú medzi potenciálne ovplyvnenými skupinami skupiny v riziku chudoby alebo sociálneho vylúčenia?</w:t>
            </w:r>
          </w:p>
          <w:p w:rsidR="002644DE" w:rsidRPr="002644DE" w:rsidRDefault="002644DE" w:rsidP="002644DE">
            <w:pPr>
              <w:spacing w:after="0" w:line="240" w:lineRule="auto"/>
              <w:rPr>
                <w:rFonts w:ascii="Times New Roman" w:eastAsia="Calibri" w:hAnsi="Times New Roman" w:cs="Times New Roman"/>
                <w:b/>
                <w:sz w:val="18"/>
                <w:lang w:eastAsia="sk-SK"/>
              </w:rPr>
            </w:pPr>
            <w:r w:rsidRPr="002644DE">
              <w:rPr>
                <w:rFonts w:ascii="Times New Roman" w:eastAsia="Calibri" w:hAnsi="Times New Roman" w:cs="Times New Roman"/>
                <w:b/>
                <w:sz w:val="18"/>
                <w:lang w:eastAsia="sk-SK"/>
              </w:rPr>
              <w:t>(V prípade vyššieho počtu hodnotených opatrení doplňte podľa potreby do tabuľky pred bod 4.2 ďalšie sekcie - 4.1.1 Pozitívny vplyv/4.1.2 Negatívny vplyv).</w:t>
            </w:r>
          </w:p>
        </w:tc>
      </w:tr>
      <w:tr w:rsidR="002644DE" w:rsidRPr="002644DE" w:rsidTr="00E14E68">
        <w:trPr>
          <w:trHeight w:val="170"/>
          <w:jc w:val="center"/>
        </w:trPr>
        <w:tc>
          <w:tcPr>
            <w:tcW w:w="129" w:type="pct"/>
            <w:tcBorders>
              <w:top w:val="single" w:sz="4" w:space="0" w:color="auto"/>
              <w:bottom w:val="single" w:sz="4" w:space="0" w:color="auto"/>
            </w:tcBorders>
            <w:shd w:val="clear" w:color="auto" w:fill="DDDDDD"/>
            <w:vAlign w:val="center"/>
          </w:tcPr>
          <w:p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a)</w:t>
            </w:r>
          </w:p>
        </w:tc>
        <w:tc>
          <w:tcPr>
            <w:tcW w:w="4871" w:type="pct"/>
            <w:gridSpan w:val="2"/>
            <w:tcBorders>
              <w:top w:val="single" w:sz="4" w:space="0" w:color="auto"/>
              <w:bottom w:val="single" w:sz="4" w:space="0" w:color="auto"/>
            </w:tcBorders>
            <w:shd w:val="clear" w:color="auto" w:fill="DDDDDD"/>
            <w:vAlign w:val="center"/>
          </w:tcPr>
          <w:p w:rsidR="002644DE" w:rsidRPr="002644DE" w:rsidRDefault="002644DE" w:rsidP="002644DE">
            <w:pPr>
              <w:spacing w:after="0" w:line="240" w:lineRule="auto"/>
              <w:jc w:val="center"/>
              <w:rPr>
                <w:rFonts w:ascii="Times New Roman" w:eastAsia="Calibri" w:hAnsi="Times New Roman" w:cs="Times New Roman"/>
                <w:b/>
                <w:sz w:val="20"/>
                <w:szCs w:val="20"/>
                <w:lang w:eastAsia="sk-SK"/>
              </w:rPr>
            </w:pPr>
            <w:r w:rsidRPr="002644DE">
              <w:rPr>
                <w:rFonts w:ascii="Times New Roman" w:eastAsia="Calibri" w:hAnsi="Times New Roman" w:cs="Times New Roman"/>
                <w:b/>
                <w:i/>
                <w:sz w:val="20"/>
                <w:szCs w:val="20"/>
                <w:lang w:eastAsia="sk-SK"/>
              </w:rPr>
              <w:t>4.1.1 Pozitívny vplyv</w:t>
            </w:r>
          </w:p>
        </w:tc>
      </w:tr>
      <w:tr w:rsidR="002644DE" w:rsidRPr="002644DE" w:rsidTr="00E14E68">
        <w:trPr>
          <w:trHeight w:val="759"/>
          <w:jc w:val="center"/>
        </w:trPr>
        <w:tc>
          <w:tcPr>
            <w:tcW w:w="129" w:type="pct"/>
            <w:tcBorders>
              <w:top w:val="single" w:sz="4" w:space="0" w:color="auto"/>
              <w:bottom w:val="single" w:sz="4" w:space="0" w:color="auto"/>
            </w:tcBorders>
            <w:shd w:val="clear" w:color="auto" w:fill="auto"/>
            <w:vAlign w:val="center"/>
          </w:tcPr>
          <w:p w:rsidR="002644DE" w:rsidRPr="002644DE" w:rsidRDefault="002644DE" w:rsidP="002644DE">
            <w:pPr>
              <w:spacing w:after="0" w:line="240" w:lineRule="auto"/>
              <w:contextualSpacing/>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b)</w:t>
            </w:r>
          </w:p>
        </w:tc>
        <w:tc>
          <w:tcPr>
            <w:tcW w:w="1642" w:type="pct"/>
            <w:tcBorders>
              <w:top w:val="single" w:sz="4" w:space="0" w:color="auto"/>
              <w:bottom w:val="single" w:sz="4" w:space="0" w:color="auto"/>
            </w:tcBorders>
            <w:shd w:val="clear" w:color="auto" w:fill="auto"/>
            <w:vAlign w:val="center"/>
          </w:tcPr>
          <w:p w:rsidR="002644DE" w:rsidRPr="002644DE" w:rsidRDefault="002644DE" w:rsidP="002644DE">
            <w:pPr>
              <w:spacing w:after="0" w:line="240" w:lineRule="auto"/>
              <w:jc w:val="both"/>
              <w:rPr>
                <w:rFonts w:ascii="Times New Roman" w:eastAsia="Calibri" w:hAnsi="Times New Roman" w:cs="Times New Roman"/>
                <w:i/>
                <w:sz w:val="20"/>
                <w:szCs w:val="20"/>
                <w:lang w:eastAsia="sk-SK"/>
              </w:rPr>
            </w:pPr>
            <w:r w:rsidRPr="002644DE">
              <w:rPr>
                <w:rFonts w:ascii="Times New Roman" w:eastAsia="Calibri" w:hAnsi="Times New Roman" w:cs="Times New Roman"/>
                <w:b/>
                <w:i/>
                <w:sz w:val="20"/>
                <w:szCs w:val="20"/>
                <w:lang w:eastAsia="sk-SK"/>
              </w:rPr>
              <w:t xml:space="preserve">Popíšte </w:t>
            </w:r>
            <w:r w:rsidRPr="002644DE">
              <w:rPr>
                <w:rFonts w:ascii="Times New Roman" w:eastAsia="Calibri" w:hAnsi="Times New Roman" w:cs="Times New Roman"/>
                <w:i/>
                <w:sz w:val="20"/>
                <w:szCs w:val="20"/>
                <w:lang w:eastAsia="sk-SK"/>
              </w:rPr>
              <w:t>opatrenie a jeho vplyv na hospodárenie domácností s uvedením, či ide o zvýšenie príjmov alebo zníženie výdavkov:</w:t>
            </w:r>
          </w:p>
        </w:tc>
        <w:tc>
          <w:tcPr>
            <w:tcW w:w="3229" w:type="pct"/>
            <w:tcBorders>
              <w:top w:val="single" w:sz="4" w:space="0" w:color="auto"/>
              <w:bottom w:val="single" w:sz="4" w:space="0" w:color="auto"/>
            </w:tcBorders>
            <w:shd w:val="clear" w:color="auto" w:fill="auto"/>
          </w:tcPr>
          <w:p w:rsidR="002644DE" w:rsidRPr="002644DE" w:rsidRDefault="00C708FF" w:rsidP="00C708FF">
            <w:pPr>
              <w:spacing w:after="0" w:line="240" w:lineRule="auto"/>
              <w:contextualSpacing/>
              <w:rPr>
                <w:rFonts w:ascii="Times New Roman" w:eastAsia="Calibri" w:hAnsi="Times New Roman" w:cs="Times New Roman"/>
                <w:sz w:val="20"/>
                <w:szCs w:val="20"/>
                <w:lang w:eastAsia="sk-SK"/>
              </w:rPr>
            </w:pPr>
            <w:r>
              <w:rPr>
                <w:rFonts w:ascii="Times New Roman" w:eastAsia="Calibri" w:hAnsi="Times New Roman" w:cs="Times New Roman"/>
                <w:sz w:val="20"/>
                <w:szCs w:val="20"/>
                <w:lang w:eastAsia="sk-SK"/>
              </w:rPr>
              <w:t>Bez vplyvu</w:t>
            </w:r>
          </w:p>
        </w:tc>
      </w:tr>
      <w:tr w:rsidR="002644DE" w:rsidRPr="002644DE" w:rsidTr="00E14E68">
        <w:trPr>
          <w:trHeight w:val="397"/>
          <w:jc w:val="center"/>
        </w:trPr>
        <w:tc>
          <w:tcPr>
            <w:tcW w:w="129" w:type="pct"/>
            <w:vMerge w:val="restart"/>
            <w:tcBorders>
              <w:top w:val="single" w:sz="4" w:space="0" w:color="auto"/>
            </w:tcBorders>
            <w:shd w:val="clear" w:color="auto" w:fill="auto"/>
            <w:vAlign w:val="center"/>
          </w:tcPr>
          <w:p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c)</w:t>
            </w:r>
          </w:p>
        </w:tc>
        <w:tc>
          <w:tcPr>
            <w:tcW w:w="1642" w:type="pct"/>
            <w:tcBorders>
              <w:top w:val="single" w:sz="4" w:space="0" w:color="auto"/>
            </w:tcBorders>
            <w:shd w:val="clear" w:color="auto" w:fill="auto"/>
          </w:tcPr>
          <w:p w:rsidR="002644DE" w:rsidRPr="002644DE" w:rsidRDefault="002644DE" w:rsidP="002644DE">
            <w:pPr>
              <w:spacing w:after="0" w:line="240" w:lineRule="auto"/>
              <w:rPr>
                <w:rFonts w:ascii="Times New Roman" w:eastAsia="Calibri" w:hAnsi="Times New Roman" w:cs="Times New Roman"/>
                <w:i/>
                <w:sz w:val="20"/>
                <w:szCs w:val="20"/>
                <w:lang w:eastAsia="sk-SK"/>
              </w:rPr>
            </w:pPr>
            <w:r w:rsidRPr="002644DE">
              <w:rPr>
                <w:rFonts w:ascii="Times New Roman" w:eastAsia="Calibri" w:hAnsi="Times New Roman" w:cs="Times New Roman"/>
                <w:b/>
                <w:i/>
                <w:sz w:val="20"/>
                <w:szCs w:val="20"/>
                <w:lang w:eastAsia="sk-SK"/>
              </w:rPr>
              <w:t xml:space="preserve">Špecifikujte </w:t>
            </w:r>
            <w:r w:rsidRPr="002644DE">
              <w:rPr>
                <w:rFonts w:ascii="Times New Roman" w:eastAsia="Calibri" w:hAnsi="Times New Roman" w:cs="Times New Roman"/>
                <w:i/>
                <w:sz w:val="20"/>
                <w:szCs w:val="20"/>
                <w:lang w:eastAsia="sk-SK"/>
              </w:rPr>
              <w:t>ovplyvnené skupiny:</w:t>
            </w:r>
          </w:p>
        </w:tc>
        <w:tc>
          <w:tcPr>
            <w:tcW w:w="3229" w:type="pct"/>
            <w:tcBorders>
              <w:top w:val="single" w:sz="4" w:space="0" w:color="auto"/>
            </w:tcBorders>
            <w:shd w:val="clear" w:color="auto" w:fill="auto"/>
          </w:tcPr>
          <w:p w:rsidR="002644DE" w:rsidRDefault="00636449" w:rsidP="002644DE">
            <w:pPr>
              <w:spacing w:after="0" w:line="240" w:lineRule="auto"/>
              <w:rPr>
                <w:rFonts w:ascii="Times New Roman" w:eastAsia="Calibri" w:hAnsi="Times New Roman" w:cs="Times New Roman"/>
                <w:i/>
                <w:sz w:val="18"/>
                <w:szCs w:val="20"/>
                <w:lang w:eastAsia="sk-SK"/>
              </w:rPr>
            </w:pPr>
            <w:r>
              <w:rPr>
                <w:rFonts w:ascii="Times New Roman" w:eastAsia="Calibri" w:hAnsi="Times New Roman" w:cs="Times New Roman"/>
                <w:i/>
                <w:sz w:val="18"/>
                <w:szCs w:val="20"/>
                <w:lang w:eastAsia="sk-SK"/>
              </w:rPr>
              <w:t>Ovplyvnená skupina č. 1</w:t>
            </w:r>
          </w:p>
          <w:p w:rsidR="003D44BC" w:rsidRPr="003D44BC" w:rsidRDefault="003D44BC" w:rsidP="002644DE">
            <w:pPr>
              <w:spacing w:after="0" w:line="240" w:lineRule="auto"/>
              <w:rPr>
                <w:rFonts w:ascii="Times New Roman" w:eastAsia="Calibri" w:hAnsi="Times New Roman" w:cs="Times New Roman"/>
                <w:sz w:val="20"/>
                <w:szCs w:val="20"/>
                <w:lang w:eastAsia="sk-SK"/>
              </w:rPr>
            </w:pPr>
            <w:r w:rsidRPr="003D44BC">
              <w:rPr>
                <w:rFonts w:ascii="Times New Roman" w:eastAsia="Calibri" w:hAnsi="Times New Roman" w:cs="Times New Roman"/>
                <w:sz w:val="18"/>
                <w:szCs w:val="20"/>
                <w:lang w:eastAsia="sk-SK"/>
              </w:rPr>
              <w:t>Bez vplyvu</w:t>
            </w:r>
          </w:p>
        </w:tc>
      </w:tr>
      <w:tr w:rsidR="002644DE" w:rsidRPr="002644DE" w:rsidTr="00E14E68">
        <w:trPr>
          <w:trHeight w:val="397"/>
          <w:jc w:val="center"/>
        </w:trPr>
        <w:tc>
          <w:tcPr>
            <w:tcW w:w="129" w:type="pct"/>
            <w:vMerge/>
            <w:shd w:val="clear" w:color="auto" w:fill="auto"/>
            <w:vAlign w:val="center"/>
          </w:tcPr>
          <w:p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p>
        </w:tc>
        <w:tc>
          <w:tcPr>
            <w:tcW w:w="1642" w:type="pct"/>
            <w:shd w:val="clear" w:color="auto" w:fill="auto"/>
          </w:tcPr>
          <w:p w:rsidR="002644DE" w:rsidRDefault="00636449" w:rsidP="002644DE">
            <w:pPr>
              <w:spacing w:after="0" w:line="240" w:lineRule="auto"/>
              <w:rPr>
                <w:rFonts w:ascii="Times New Roman" w:eastAsia="Calibri" w:hAnsi="Times New Roman" w:cs="Times New Roman"/>
                <w:i/>
                <w:sz w:val="18"/>
                <w:szCs w:val="20"/>
                <w:lang w:eastAsia="sk-SK"/>
              </w:rPr>
            </w:pPr>
            <w:r>
              <w:rPr>
                <w:rFonts w:ascii="Times New Roman" w:eastAsia="Calibri" w:hAnsi="Times New Roman" w:cs="Times New Roman"/>
                <w:i/>
                <w:sz w:val="18"/>
                <w:szCs w:val="20"/>
                <w:lang w:eastAsia="sk-SK"/>
              </w:rPr>
              <w:t>Ovplyvnená skupina č. 3</w:t>
            </w:r>
          </w:p>
          <w:p w:rsidR="004D5EC7" w:rsidRPr="002644DE" w:rsidRDefault="004D5EC7" w:rsidP="002644DE">
            <w:pPr>
              <w:spacing w:after="0" w:line="240" w:lineRule="auto"/>
              <w:rPr>
                <w:rFonts w:ascii="Times New Roman" w:eastAsia="Calibri" w:hAnsi="Times New Roman" w:cs="Times New Roman"/>
                <w:i/>
                <w:sz w:val="20"/>
                <w:szCs w:val="20"/>
                <w:lang w:eastAsia="sk-SK"/>
              </w:rPr>
            </w:pPr>
            <w:r w:rsidRPr="003D44BC">
              <w:rPr>
                <w:rFonts w:ascii="Times New Roman" w:eastAsia="Calibri" w:hAnsi="Times New Roman" w:cs="Times New Roman"/>
                <w:sz w:val="18"/>
                <w:szCs w:val="20"/>
                <w:lang w:eastAsia="sk-SK"/>
              </w:rPr>
              <w:t>Bez vplyvu</w:t>
            </w:r>
          </w:p>
        </w:tc>
        <w:tc>
          <w:tcPr>
            <w:tcW w:w="3229" w:type="pct"/>
            <w:tcBorders>
              <w:top w:val="dotted" w:sz="4" w:space="0" w:color="auto"/>
            </w:tcBorders>
            <w:shd w:val="clear" w:color="auto" w:fill="auto"/>
          </w:tcPr>
          <w:p w:rsidR="002644DE" w:rsidRDefault="00636449" w:rsidP="002644DE">
            <w:pPr>
              <w:spacing w:after="0" w:line="240" w:lineRule="auto"/>
              <w:rPr>
                <w:rFonts w:ascii="Times New Roman" w:eastAsia="Calibri" w:hAnsi="Times New Roman" w:cs="Times New Roman"/>
                <w:i/>
                <w:sz w:val="18"/>
                <w:szCs w:val="20"/>
                <w:lang w:eastAsia="sk-SK"/>
              </w:rPr>
            </w:pPr>
            <w:r>
              <w:rPr>
                <w:rFonts w:ascii="Times New Roman" w:eastAsia="Calibri" w:hAnsi="Times New Roman" w:cs="Times New Roman"/>
                <w:i/>
                <w:sz w:val="18"/>
                <w:szCs w:val="20"/>
                <w:lang w:eastAsia="sk-SK"/>
              </w:rPr>
              <w:t>Ovplyvnená skupina č. 2</w:t>
            </w:r>
          </w:p>
          <w:p w:rsidR="003D44BC" w:rsidRPr="002644DE" w:rsidRDefault="003D44BC" w:rsidP="002644DE">
            <w:pPr>
              <w:spacing w:after="0" w:line="240" w:lineRule="auto"/>
              <w:rPr>
                <w:rFonts w:ascii="Times New Roman" w:eastAsia="Calibri" w:hAnsi="Times New Roman" w:cs="Times New Roman"/>
                <w:sz w:val="20"/>
                <w:szCs w:val="20"/>
                <w:lang w:eastAsia="sk-SK"/>
              </w:rPr>
            </w:pPr>
            <w:r w:rsidRPr="003D44BC">
              <w:rPr>
                <w:rFonts w:ascii="Times New Roman" w:eastAsia="Calibri" w:hAnsi="Times New Roman" w:cs="Times New Roman"/>
                <w:sz w:val="18"/>
                <w:szCs w:val="20"/>
                <w:lang w:eastAsia="sk-SK"/>
              </w:rPr>
              <w:t>Bez vplyvu</w:t>
            </w:r>
          </w:p>
        </w:tc>
      </w:tr>
      <w:tr w:rsidR="002644DE" w:rsidRPr="002644DE" w:rsidTr="00E14E68">
        <w:trPr>
          <w:trHeight w:val="454"/>
          <w:jc w:val="center"/>
        </w:trPr>
        <w:tc>
          <w:tcPr>
            <w:tcW w:w="129" w:type="pct"/>
            <w:tcBorders>
              <w:top w:val="dotted" w:sz="4" w:space="0" w:color="auto"/>
            </w:tcBorders>
            <w:shd w:val="clear" w:color="auto" w:fill="F2F2F2"/>
            <w:vAlign w:val="center"/>
          </w:tcPr>
          <w:p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d)</w:t>
            </w:r>
          </w:p>
        </w:tc>
        <w:tc>
          <w:tcPr>
            <w:tcW w:w="4871" w:type="pct"/>
            <w:gridSpan w:val="2"/>
            <w:tcBorders>
              <w:top w:val="dotted" w:sz="4" w:space="0" w:color="auto"/>
            </w:tcBorders>
            <w:shd w:val="clear" w:color="auto" w:fill="F2F2F2"/>
            <w:vAlign w:val="center"/>
          </w:tcPr>
          <w:p w:rsidR="002644DE" w:rsidRPr="002644DE" w:rsidRDefault="002644DE" w:rsidP="002644DE">
            <w:pPr>
              <w:spacing w:after="0" w:line="240" w:lineRule="auto"/>
              <w:rPr>
                <w:rFonts w:ascii="Times New Roman" w:eastAsia="Calibri" w:hAnsi="Times New Roman" w:cs="Times New Roman"/>
                <w:sz w:val="20"/>
                <w:szCs w:val="20"/>
                <w:lang w:eastAsia="sk-SK"/>
              </w:rPr>
            </w:pPr>
            <w:r w:rsidRPr="002644DE">
              <w:rPr>
                <w:rFonts w:ascii="Times New Roman" w:eastAsia="Calibri" w:hAnsi="Times New Roman" w:cs="Times New Roman"/>
                <w:b/>
                <w:i/>
                <w:sz w:val="20"/>
                <w:szCs w:val="20"/>
                <w:lang w:eastAsia="sk-SK"/>
              </w:rPr>
              <w:t>Kvantifikujte</w:t>
            </w:r>
            <w:r w:rsidRPr="002644DE">
              <w:rPr>
                <w:rFonts w:ascii="Times New Roman" w:eastAsia="Calibri" w:hAnsi="Times New Roman" w:cs="Times New Roman"/>
                <w:i/>
                <w:sz w:val="20"/>
                <w:szCs w:val="20"/>
                <w:lang w:eastAsia="sk-SK"/>
              </w:rPr>
              <w:t xml:space="preserve"> rast príjmov alebo pokles výdavkov </w:t>
            </w:r>
            <w:r w:rsidRPr="002644DE">
              <w:rPr>
                <w:rFonts w:ascii="Times New Roman" w:eastAsia="Calibri" w:hAnsi="Times New Roman" w:cs="Times New Roman"/>
                <w:b/>
                <w:i/>
                <w:sz w:val="20"/>
                <w:szCs w:val="20"/>
                <w:lang w:eastAsia="sk-SK"/>
              </w:rPr>
              <w:t>za jednotlivé</w:t>
            </w:r>
            <w:r w:rsidRPr="002644DE">
              <w:rPr>
                <w:rFonts w:ascii="Times New Roman" w:eastAsia="Calibri" w:hAnsi="Times New Roman" w:cs="Times New Roman"/>
                <w:i/>
                <w:sz w:val="20"/>
                <w:szCs w:val="20"/>
                <w:lang w:eastAsia="sk-SK"/>
              </w:rPr>
              <w:t xml:space="preserve"> </w:t>
            </w:r>
            <w:r w:rsidRPr="002644DE">
              <w:rPr>
                <w:rFonts w:ascii="Times New Roman" w:eastAsia="Calibri" w:hAnsi="Times New Roman" w:cs="Times New Roman"/>
                <w:b/>
                <w:i/>
                <w:sz w:val="20"/>
                <w:szCs w:val="20"/>
                <w:lang w:eastAsia="sk-SK"/>
              </w:rPr>
              <w:t>ovplyvnené</w:t>
            </w:r>
            <w:r w:rsidRPr="002644DE">
              <w:rPr>
                <w:rFonts w:ascii="Times New Roman" w:eastAsia="Calibri" w:hAnsi="Times New Roman" w:cs="Times New Roman"/>
                <w:i/>
                <w:sz w:val="20"/>
                <w:szCs w:val="20"/>
                <w:lang w:eastAsia="sk-SK"/>
              </w:rPr>
              <w:t xml:space="preserve"> </w:t>
            </w:r>
            <w:r w:rsidRPr="002644DE">
              <w:rPr>
                <w:rFonts w:ascii="Times New Roman" w:eastAsia="Calibri" w:hAnsi="Times New Roman" w:cs="Times New Roman"/>
                <w:b/>
                <w:i/>
                <w:sz w:val="20"/>
                <w:szCs w:val="20"/>
                <w:lang w:eastAsia="sk-SK"/>
              </w:rPr>
              <w:t>skupiny</w:t>
            </w:r>
            <w:r w:rsidRPr="002644DE">
              <w:rPr>
                <w:rFonts w:ascii="Times New Roman" w:eastAsia="Calibri" w:hAnsi="Times New Roman" w:cs="Times New Roman"/>
                <w:i/>
                <w:sz w:val="20"/>
                <w:szCs w:val="20"/>
                <w:lang w:eastAsia="sk-SK"/>
              </w:rPr>
              <w:t xml:space="preserve"> domácností / skupiny jednotlivcov a počet obyvateľstva/domácností ovplyvnených predkladaným návrhom.</w:t>
            </w:r>
          </w:p>
        </w:tc>
      </w:tr>
      <w:tr w:rsidR="002644DE" w:rsidRPr="002644DE" w:rsidTr="00E14E68">
        <w:trPr>
          <w:trHeight w:val="680"/>
          <w:jc w:val="center"/>
        </w:trPr>
        <w:tc>
          <w:tcPr>
            <w:tcW w:w="129" w:type="pct"/>
            <w:vMerge w:val="restart"/>
            <w:tcBorders>
              <w:top w:val="dotted" w:sz="4" w:space="0" w:color="auto"/>
            </w:tcBorders>
            <w:shd w:val="clear" w:color="auto" w:fill="auto"/>
            <w:vAlign w:val="center"/>
          </w:tcPr>
          <w:p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e)</w:t>
            </w:r>
          </w:p>
        </w:tc>
        <w:tc>
          <w:tcPr>
            <w:tcW w:w="1642" w:type="pct"/>
            <w:tcBorders>
              <w:top w:val="dotted" w:sz="4" w:space="0" w:color="auto"/>
            </w:tcBorders>
            <w:shd w:val="clear" w:color="auto" w:fill="auto"/>
          </w:tcPr>
          <w:p w:rsidR="002644DE" w:rsidRPr="002644DE" w:rsidRDefault="002644DE" w:rsidP="002644DE">
            <w:pPr>
              <w:numPr>
                <w:ilvl w:val="0"/>
                <w:numId w:val="11"/>
              </w:numPr>
              <w:spacing w:after="0" w:line="240" w:lineRule="auto"/>
              <w:contextualSpacing/>
              <w:jc w:val="both"/>
              <w:rPr>
                <w:rFonts w:ascii="Times New Roman" w:eastAsia="Calibri" w:hAnsi="Times New Roman" w:cs="Times New Roman"/>
                <w:i/>
                <w:sz w:val="18"/>
                <w:szCs w:val="20"/>
                <w:lang w:eastAsia="sk-SK"/>
              </w:rPr>
            </w:pPr>
            <w:r w:rsidRPr="002644DE">
              <w:rPr>
                <w:rFonts w:ascii="Times New Roman" w:eastAsia="Calibri" w:hAnsi="Times New Roman" w:cs="Times New Roman"/>
                <w:i/>
                <w:sz w:val="18"/>
                <w:szCs w:val="20"/>
                <w:lang w:eastAsia="sk-SK"/>
              </w:rPr>
              <w:t>priemerný rast príjmov/ pokles výdavkov v skupine v eurách a/alebo v % / obdobie:</w:t>
            </w:r>
          </w:p>
          <w:p w:rsidR="002644DE" w:rsidRPr="002644DE" w:rsidRDefault="002644DE" w:rsidP="002644DE">
            <w:pPr>
              <w:numPr>
                <w:ilvl w:val="0"/>
                <w:numId w:val="11"/>
              </w:numPr>
              <w:spacing w:after="0" w:line="240" w:lineRule="auto"/>
              <w:contextualSpacing/>
              <w:jc w:val="both"/>
              <w:rPr>
                <w:rFonts w:ascii="Times New Roman" w:eastAsia="Calibri" w:hAnsi="Times New Roman" w:cs="Times New Roman"/>
                <w:i/>
                <w:sz w:val="20"/>
                <w:szCs w:val="20"/>
                <w:lang w:eastAsia="sk-SK"/>
              </w:rPr>
            </w:pPr>
            <w:r w:rsidRPr="002644DE">
              <w:rPr>
                <w:rFonts w:ascii="Times New Roman" w:eastAsia="Calibri" w:hAnsi="Times New Roman" w:cs="Times New Roman"/>
                <w:i/>
                <w:sz w:val="18"/>
                <w:szCs w:val="20"/>
                <w:lang w:eastAsia="sk-SK"/>
              </w:rPr>
              <w:t>veľkosť skupiny (počet obyvateľov):</w:t>
            </w:r>
          </w:p>
        </w:tc>
        <w:tc>
          <w:tcPr>
            <w:tcW w:w="3229" w:type="pct"/>
            <w:tcBorders>
              <w:top w:val="dotted" w:sz="4" w:space="0" w:color="auto"/>
            </w:tcBorders>
            <w:shd w:val="clear" w:color="auto" w:fill="auto"/>
          </w:tcPr>
          <w:p w:rsidR="002644DE" w:rsidRDefault="00636449" w:rsidP="002644DE">
            <w:pPr>
              <w:spacing w:after="0" w:line="240" w:lineRule="auto"/>
              <w:rPr>
                <w:rFonts w:ascii="Times New Roman" w:eastAsia="Calibri" w:hAnsi="Times New Roman" w:cs="Times New Roman"/>
                <w:i/>
                <w:sz w:val="18"/>
                <w:szCs w:val="20"/>
                <w:lang w:eastAsia="sk-SK"/>
              </w:rPr>
            </w:pPr>
            <w:r>
              <w:rPr>
                <w:rFonts w:ascii="Times New Roman" w:eastAsia="Calibri" w:hAnsi="Times New Roman" w:cs="Times New Roman"/>
                <w:i/>
                <w:sz w:val="18"/>
                <w:szCs w:val="20"/>
                <w:lang w:eastAsia="sk-SK"/>
              </w:rPr>
              <w:t>Ovplyvnená skupina č. 1</w:t>
            </w:r>
          </w:p>
          <w:p w:rsidR="003D44BC" w:rsidRPr="003D44BC" w:rsidRDefault="003D44BC" w:rsidP="002644DE">
            <w:pPr>
              <w:spacing w:after="0" w:line="240" w:lineRule="auto"/>
              <w:rPr>
                <w:rFonts w:ascii="Times New Roman" w:eastAsia="Calibri" w:hAnsi="Times New Roman" w:cs="Times New Roman"/>
                <w:b/>
                <w:sz w:val="20"/>
                <w:szCs w:val="20"/>
                <w:lang w:eastAsia="sk-SK"/>
              </w:rPr>
            </w:pPr>
            <w:r w:rsidRPr="003D44BC">
              <w:rPr>
                <w:rFonts w:ascii="Times New Roman" w:eastAsia="Calibri" w:hAnsi="Times New Roman" w:cs="Times New Roman"/>
                <w:sz w:val="18"/>
                <w:szCs w:val="20"/>
                <w:lang w:eastAsia="sk-SK"/>
              </w:rPr>
              <w:t>Bez vplyvu</w:t>
            </w:r>
          </w:p>
        </w:tc>
      </w:tr>
      <w:tr w:rsidR="002644DE" w:rsidRPr="002644DE" w:rsidTr="00E14E68">
        <w:trPr>
          <w:trHeight w:val="680"/>
          <w:jc w:val="center"/>
        </w:trPr>
        <w:tc>
          <w:tcPr>
            <w:tcW w:w="129" w:type="pct"/>
            <w:vMerge/>
            <w:shd w:val="clear" w:color="auto" w:fill="auto"/>
            <w:vAlign w:val="center"/>
          </w:tcPr>
          <w:p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p>
        </w:tc>
        <w:tc>
          <w:tcPr>
            <w:tcW w:w="1642" w:type="pct"/>
            <w:shd w:val="clear" w:color="auto" w:fill="auto"/>
          </w:tcPr>
          <w:p w:rsidR="002644DE" w:rsidRDefault="00636449" w:rsidP="002644DE">
            <w:pPr>
              <w:spacing w:after="0" w:line="240" w:lineRule="auto"/>
              <w:rPr>
                <w:rFonts w:ascii="Times New Roman" w:eastAsia="Calibri" w:hAnsi="Times New Roman" w:cs="Times New Roman"/>
                <w:i/>
                <w:sz w:val="18"/>
                <w:szCs w:val="20"/>
                <w:lang w:eastAsia="sk-SK"/>
              </w:rPr>
            </w:pPr>
            <w:r>
              <w:rPr>
                <w:rFonts w:ascii="Times New Roman" w:eastAsia="Calibri" w:hAnsi="Times New Roman" w:cs="Times New Roman"/>
                <w:i/>
                <w:sz w:val="18"/>
                <w:szCs w:val="20"/>
                <w:lang w:eastAsia="sk-SK"/>
              </w:rPr>
              <w:t>Ovplyvnená skupina č. 3</w:t>
            </w:r>
          </w:p>
          <w:p w:rsidR="004D5EC7" w:rsidRPr="002644DE" w:rsidRDefault="004D5EC7" w:rsidP="002644DE">
            <w:pPr>
              <w:spacing w:after="0" w:line="240" w:lineRule="auto"/>
              <w:rPr>
                <w:rFonts w:ascii="Times New Roman" w:eastAsia="Calibri" w:hAnsi="Times New Roman" w:cs="Times New Roman"/>
                <w:i/>
                <w:sz w:val="20"/>
                <w:szCs w:val="20"/>
                <w:lang w:eastAsia="sk-SK"/>
              </w:rPr>
            </w:pPr>
            <w:r w:rsidRPr="003D44BC">
              <w:rPr>
                <w:rFonts w:ascii="Times New Roman" w:eastAsia="Calibri" w:hAnsi="Times New Roman" w:cs="Times New Roman"/>
                <w:sz w:val="18"/>
                <w:szCs w:val="20"/>
                <w:lang w:eastAsia="sk-SK"/>
              </w:rPr>
              <w:t>Bez vplyvu</w:t>
            </w:r>
          </w:p>
        </w:tc>
        <w:tc>
          <w:tcPr>
            <w:tcW w:w="3229" w:type="pct"/>
            <w:tcBorders>
              <w:top w:val="dotted" w:sz="4" w:space="0" w:color="auto"/>
            </w:tcBorders>
            <w:shd w:val="clear" w:color="auto" w:fill="auto"/>
          </w:tcPr>
          <w:p w:rsidR="002644DE" w:rsidRDefault="00636449" w:rsidP="002644DE">
            <w:pPr>
              <w:spacing w:after="0" w:line="240" w:lineRule="auto"/>
              <w:rPr>
                <w:rFonts w:ascii="Times New Roman" w:eastAsia="Calibri" w:hAnsi="Times New Roman" w:cs="Times New Roman"/>
                <w:i/>
                <w:sz w:val="18"/>
                <w:szCs w:val="20"/>
                <w:lang w:eastAsia="sk-SK"/>
              </w:rPr>
            </w:pPr>
            <w:r>
              <w:rPr>
                <w:rFonts w:ascii="Times New Roman" w:eastAsia="Calibri" w:hAnsi="Times New Roman" w:cs="Times New Roman"/>
                <w:i/>
                <w:sz w:val="18"/>
                <w:szCs w:val="20"/>
                <w:lang w:eastAsia="sk-SK"/>
              </w:rPr>
              <w:t>Ovplyvnená skupina č. 2</w:t>
            </w:r>
          </w:p>
          <w:p w:rsidR="003D44BC" w:rsidRPr="003D44BC" w:rsidRDefault="003D44BC" w:rsidP="002644DE">
            <w:pPr>
              <w:spacing w:after="0" w:line="240" w:lineRule="auto"/>
              <w:rPr>
                <w:rFonts w:ascii="Times New Roman" w:eastAsia="Calibri" w:hAnsi="Times New Roman" w:cs="Times New Roman"/>
                <w:b/>
                <w:sz w:val="20"/>
                <w:szCs w:val="20"/>
                <w:lang w:eastAsia="sk-SK"/>
              </w:rPr>
            </w:pPr>
            <w:r w:rsidRPr="003D44BC">
              <w:rPr>
                <w:rFonts w:ascii="Times New Roman" w:eastAsia="Calibri" w:hAnsi="Times New Roman" w:cs="Times New Roman"/>
                <w:sz w:val="18"/>
                <w:szCs w:val="20"/>
                <w:lang w:eastAsia="sk-SK"/>
              </w:rPr>
              <w:t>Bez vplyvu</w:t>
            </w:r>
          </w:p>
        </w:tc>
      </w:tr>
      <w:tr w:rsidR="002644DE" w:rsidRPr="002644DE" w:rsidTr="00E14E68">
        <w:trPr>
          <w:trHeight w:val="397"/>
          <w:jc w:val="center"/>
        </w:trPr>
        <w:tc>
          <w:tcPr>
            <w:tcW w:w="129" w:type="pct"/>
            <w:tcBorders>
              <w:top w:val="dotted" w:sz="4" w:space="0" w:color="auto"/>
            </w:tcBorders>
            <w:shd w:val="clear" w:color="auto" w:fill="auto"/>
            <w:vAlign w:val="center"/>
          </w:tcPr>
          <w:p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f)</w:t>
            </w:r>
          </w:p>
        </w:tc>
        <w:tc>
          <w:tcPr>
            <w:tcW w:w="1642" w:type="pct"/>
            <w:tcBorders>
              <w:top w:val="dotted" w:sz="4" w:space="0" w:color="auto"/>
            </w:tcBorders>
            <w:shd w:val="clear" w:color="auto" w:fill="auto"/>
          </w:tcPr>
          <w:p w:rsidR="002644DE" w:rsidRPr="002644DE" w:rsidRDefault="002644DE" w:rsidP="002644DE">
            <w:pPr>
              <w:spacing w:after="0" w:line="240" w:lineRule="auto"/>
              <w:rPr>
                <w:rFonts w:ascii="Times New Roman" w:eastAsia="Calibri" w:hAnsi="Times New Roman" w:cs="Times New Roman"/>
                <w:i/>
                <w:sz w:val="20"/>
                <w:szCs w:val="20"/>
                <w:lang w:eastAsia="sk-SK"/>
              </w:rPr>
            </w:pPr>
            <w:r w:rsidRPr="002644DE">
              <w:rPr>
                <w:rFonts w:ascii="Times New Roman" w:eastAsia="Calibri" w:hAnsi="Times New Roman" w:cs="Times New Roman"/>
                <w:i/>
                <w:sz w:val="20"/>
                <w:szCs w:val="20"/>
                <w:lang w:eastAsia="sk-SK"/>
              </w:rPr>
              <w:t>Dôvod chýbajúcej kvantifikácie:</w:t>
            </w:r>
          </w:p>
        </w:tc>
        <w:tc>
          <w:tcPr>
            <w:tcW w:w="3229" w:type="pct"/>
            <w:tcBorders>
              <w:top w:val="dotted" w:sz="4" w:space="0" w:color="auto"/>
            </w:tcBorders>
            <w:shd w:val="clear" w:color="auto" w:fill="auto"/>
          </w:tcPr>
          <w:p w:rsidR="002644DE" w:rsidRPr="002644DE" w:rsidRDefault="003D44BC" w:rsidP="00A6228F">
            <w:pPr>
              <w:spacing w:after="0" w:line="240" w:lineRule="auto"/>
              <w:jc w:val="both"/>
              <w:rPr>
                <w:rFonts w:ascii="Times New Roman" w:eastAsia="Calibri" w:hAnsi="Times New Roman" w:cs="Times New Roman"/>
                <w:sz w:val="20"/>
                <w:szCs w:val="20"/>
                <w:lang w:eastAsia="sk-SK"/>
              </w:rPr>
            </w:pPr>
            <w:r w:rsidRPr="003D44BC">
              <w:rPr>
                <w:rFonts w:ascii="Times New Roman" w:eastAsia="Calibri" w:hAnsi="Times New Roman" w:cs="Times New Roman"/>
                <w:sz w:val="20"/>
                <w:szCs w:val="20"/>
                <w:lang w:eastAsia="sk-SK"/>
              </w:rPr>
              <w:t>Návrh zákona, ktorým sa mení a dopĺňa zákon č. 8/2009 Z. z. o cestnej premávke a o zmene a doplnení niektorých zákonov v znení neskorších predpisov a ktorým sa menia a dopĺňajú niektoré zákony</w:t>
            </w:r>
            <w:r w:rsidR="0073713C">
              <w:rPr>
                <w:rFonts w:ascii="Times New Roman" w:eastAsia="Calibri" w:hAnsi="Times New Roman" w:cs="Times New Roman"/>
                <w:sz w:val="20"/>
                <w:szCs w:val="20"/>
                <w:lang w:eastAsia="sk-SK"/>
              </w:rPr>
              <w:t xml:space="preserve"> (ďalej len „návrh zákona“)</w:t>
            </w:r>
            <w:r>
              <w:rPr>
                <w:rFonts w:ascii="Times New Roman" w:eastAsia="Calibri" w:hAnsi="Times New Roman" w:cs="Times New Roman"/>
                <w:sz w:val="20"/>
                <w:szCs w:val="20"/>
                <w:lang w:eastAsia="sk-SK"/>
              </w:rPr>
              <w:t xml:space="preserve"> nemá pozitívny vplyv na hospodárenie domácností; nespôsobí zvýšenie príjmov ani zníženie výdavkov domácností.</w:t>
            </w:r>
          </w:p>
        </w:tc>
      </w:tr>
      <w:tr w:rsidR="002644DE" w:rsidRPr="002644DE" w:rsidTr="00E14E68">
        <w:trPr>
          <w:trHeight w:val="170"/>
          <w:jc w:val="center"/>
        </w:trPr>
        <w:tc>
          <w:tcPr>
            <w:tcW w:w="129" w:type="pct"/>
            <w:tcBorders>
              <w:top w:val="nil"/>
              <w:bottom w:val="single" w:sz="4" w:space="0" w:color="auto"/>
            </w:tcBorders>
            <w:shd w:val="clear" w:color="auto" w:fill="F2F2F2"/>
            <w:vAlign w:val="center"/>
          </w:tcPr>
          <w:p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g)</w:t>
            </w:r>
          </w:p>
        </w:tc>
        <w:tc>
          <w:tcPr>
            <w:tcW w:w="4871" w:type="pct"/>
            <w:gridSpan w:val="2"/>
            <w:tcBorders>
              <w:top w:val="nil"/>
              <w:bottom w:val="single" w:sz="4" w:space="0" w:color="auto"/>
            </w:tcBorders>
            <w:shd w:val="clear" w:color="auto" w:fill="F2F2F2"/>
            <w:vAlign w:val="center"/>
          </w:tcPr>
          <w:p w:rsidR="002644DE" w:rsidRPr="002644DE" w:rsidRDefault="002644DE" w:rsidP="002644DE">
            <w:pPr>
              <w:spacing w:after="0" w:line="240" w:lineRule="auto"/>
              <w:rPr>
                <w:rFonts w:ascii="Times New Roman" w:eastAsia="Calibri" w:hAnsi="Times New Roman" w:cs="Times New Roman"/>
                <w:b/>
                <w:i/>
                <w:sz w:val="20"/>
                <w:szCs w:val="20"/>
                <w:lang w:eastAsia="sk-SK"/>
              </w:rPr>
            </w:pPr>
            <w:r w:rsidRPr="002644DE">
              <w:rPr>
                <w:rFonts w:ascii="Times New Roman" w:eastAsia="Calibri" w:hAnsi="Times New Roman" w:cs="Times New Roman"/>
                <w:b/>
                <w:i/>
                <w:sz w:val="20"/>
                <w:szCs w:val="20"/>
                <w:lang w:eastAsia="sk-SK"/>
              </w:rPr>
              <w:t>4.1.1.1</w:t>
            </w:r>
            <w:r w:rsidRPr="002644DE">
              <w:rPr>
                <w:rFonts w:ascii="Times New Roman" w:eastAsia="Calibri" w:hAnsi="Times New Roman" w:cs="Times New Roman"/>
                <w:i/>
                <w:sz w:val="20"/>
                <w:szCs w:val="20"/>
                <w:lang w:eastAsia="sk-SK"/>
              </w:rPr>
              <w:t xml:space="preserve"> </w:t>
            </w:r>
            <w:r w:rsidRPr="002644DE">
              <w:rPr>
                <w:rFonts w:ascii="Times New Roman" w:eastAsia="Calibri" w:hAnsi="Times New Roman" w:cs="Times New Roman"/>
                <w:b/>
                <w:i/>
                <w:sz w:val="20"/>
                <w:szCs w:val="20"/>
                <w:lang w:eastAsia="sk-SK"/>
              </w:rPr>
              <w:t>Z toho pozitívny vplyv na skupiny v riziku chudoby alebo sociálneho vylúčenia</w:t>
            </w:r>
          </w:p>
          <w:p w:rsidR="002644DE" w:rsidRPr="002644DE" w:rsidRDefault="002644DE" w:rsidP="002644DE">
            <w:pPr>
              <w:spacing w:after="0" w:line="240" w:lineRule="auto"/>
              <w:rPr>
                <w:rFonts w:ascii="Times New Roman" w:eastAsia="Calibri" w:hAnsi="Times New Roman" w:cs="Times New Roman"/>
                <w:b/>
                <w:sz w:val="20"/>
                <w:szCs w:val="20"/>
                <w:lang w:eastAsia="sk-SK"/>
              </w:rPr>
            </w:pPr>
            <w:r w:rsidRPr="002644DE">
              <w:rPr>
                <w:rFonts w:ascii="Times New Roman" w:eastAsia="Calibri" w:hAnsi="Times New Roman" w:cs="Times New Roman"/>
                <w:i/>
                <w:sz w:val="18"/>
                <w:szCs w:val="20"/>
                <w:lang w:eastAsia="sk-SK"/>
              </w:rPr>
              <w:t>(V prípade významných vplyvov na príjmy alebo výdavky domácností v riziku chudoby, identifikujte a kvantifikujte pozitívny vplyv na chudobu obyvateľstva (napr. znižovanie miery rizika chudoby, priemerný rast príjmov/ pokles výdavkov v skupine)</w:t>
            </w:r>
          </w:p>
        </w:tc>
      </w:tr>
      <w:tr w:rsidR="002644DE" w:rsidRPr="002644DE" w:rsidTr="00E14E68">
        <w:trPr>
          <w:trHeight w:val="759"/>
          <w:jc w:val="center"/>
        </w:trPr>
        <w:tc>
          <w:tcPr>
            <w:tcW w:w="129" w:type="pct"/>
            <w:tcBorders>
              <w:top w:val="single" w:sz="4" w:space="0" w:color="auto"/>
              <w:bottom w:val="single" w:sz="4" w:space="0" w:color="auto"/>
            </w:tcBorders>
            <w:shd w:val="clear" w:color="auto" w:fill="auto"/>
            <w:vAlign w:val="center"/>
          </w:tcPr>
          <w:p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h)</w:t>
            </w:r>
          </w:p>
        </w:tc>
        <w:tc>
          <w:tcPr>
            <w:tcW w:w="1642" w:type="pct"/>
            <w:tcBorders>
              <w:top w:val="single" w:sz="4" w:space="0" w:color="auto"/>
              <w:bottom w:val="single" w:sz="4" w:space="0" w:color="auto"/>
            </w:tcBorders>
            <w:shd w:val="clear" w:color="auto" w:fill="auto"/>
          </w:tcPr>
          <w:p w:rsidR="002644DE" w:rsidRPr="002644DE" w:rsidRDefault="002644DE" w:rsidP="002644DE">
            <w:pPr>
              <w:spacing w:after="0" w:line="240" w:lineRule="auto"/>
              <w:jc w:val="both"/>
              <w:rPr>
                <w:rFonts w:ascii="Times New Roman" w:eastAsia="Calibri" w:hAnsi="Times New Roman" w:cs="Times New Roman"/>
                <w:i/>
                <w:sz w:val="20"/>
                <w:szCs w:val="20"/>
                <w:lang w:eastAsia="sk-SK"/>
              </w:rPr>
            </w:pPr>
            <w:r w:rsidRPr="002644DE">
              <w:rPr>
                <w:rFonts w:ascii="Times New Roman" w:eastAsia="Calibri" w:hAnsi="Times New Roman" w:cs="Times New Roman"/>
                <w:b/>
                <w:i/>
                <w:sz w:val="20"/>
                <w:szCs w:val="20"/>
                <w:lang w:eastAsia="sk-SK"/>
              </w:rPr>
              <w:t xml:space="preserve">Popíšte </w:t>
            </w:r>
            <w:r w:rsidRPr="002644DE">
              <w:rPr>
                <w:rFonts w:ascii="Times New Roman" w:eastAsia="Calibri" w:hAnsi="Times New Roman" w:cs="Times New Roman"/>
                <w:i/>
                <w:sz w:val="20"/>
                <w:szCs w:val="20"/>
                <w:lang w:eastAsia="sk-SK"/>
              </w:rPr>
              <w:t>opatrenie a jeho vplyv na hospodárenie domácností s uvedením, či ide o zvýšenie príjmov alebo zníženie výdavkov:</w:t>
            </w:r>
          </w:p>
        </w:tc>
        <w:tc>
          <w:tcPr>
            <w:tcW w:w="3229" w:type="pct"/>
            <w:tcBorders>
              <w:top w:val="single" w:sz="4" w:space="0" w:color="auto"/>
              <w:bottom w:val="single" w:sz="4" w:space="0" w:color="auto"/>
            </w:tcBorders>
            <w:shd w:val="clear" w:color="auto" w:fill="auto"/>
          </w:tcPr>
          <w:p w:rsidR="002644DE" w:rsidRPr="002644DE" w:rsidRDefault="00803F68" w:rsidP="002644DE">
            <w:pPr>
              <w:spacing w:after="0" w:line="240" w:lineRule="auto"/>
              <w:rPr>
                <w:rFonts w:ascii="Times New Roman" w:eastAsia="Calibri" w:hAnsi="Times New Roman" w:cs="Times New Roman"/>
                <w:sz w:val="20"/>
                <w:szCs w:val="20"/>
                <w:lang w:eastAsia="sk-SK"/>
              </w:rPr>
            </w:pPr>
            <w:r w:rsidRPr="003D44BC">
              <w:rPr>
                <w:rFonts w:ascii="Times New Roman" w:eastAsia="Calibri" w:hAnsi="Times New Roman" w:cs="Times New Roman"/>
                <w:sz w:val="18"/>
                <w:szCs w:val="20"/>
                <w:lang w:eastAsia="sk-SK"/>
              </w:rPr>
              <w:t>Bez vplyvu</w:t>
            </w:r>
          </w:p>
        </w:tc>
      </w:tr>
      <w:tr w:rsidR="002644DE" w:rsidRPr="002644DE" w:rsidTr="00E14E68">
        <w:trPr>
          <w:trHeight w:val="397"/>
          <w:jc w:val="center"/>
        </w:trPr>
        <w:tc>
          <w:tcPr>
            <w:tcW w:w="129" w:type="pct"/>
            <w:vMerge w:val="restart"/>
            <w:tcBorders>
              <w:top w:val="single" w:sz="4" w:space="0" w:color="auto"/>
            </w:tcBorders>
            <w:shd w:val="clear" w:color="auto" w:fill="auto"/>
            <w:vAlign w:val="center"/>
          </w:tcPr>
          <w:p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i)</w:t>
            </w:r>
          </w:p>
        </w:tc>
        <w:tc>
          <w:tcPr>
            <w:tcW w:w="1642" w:type="pct"/>
            <w:tcBorders>
              <w:top w:val="single" w:sz="4" w:space="0" w:color="auto"/>
            </w:tcBorders>
            <w:shd w:val="clear" w:color="auto" w:fill="auto"/>
          </w:tcPr>
          <w:p w:rsidR="002644DE" w:rsidRPr="002644DE" w:rsidRDefault="002644DE" w:rsidP="002644DE">
            <w:pPr>
              <w:spacing w:after="0" w:line="240" w:lineRule="auto"/>
              <w:rPr>
                <w:rFonts w:ascii="Times New Roman" w:eastAsia="Calibri" w:hAnsi="Times New Roman" w:cs="Times New Roman"/>
                <w:i/>
                <w:sz w:val="20"/>
                <w:szCs w:val="20"/>
                <w:lang w:eastAsia="sk-SK"/>
              </w:rPr>
            </w:pPr>
            <w:r w:rsidRPr="002644DE">
              <w:rPr>
                <w:rFonts w:ascii="Times New Roman" w:eastAsia="Calibri" w:hAnsi="Times New Roman" w:cs="Times New Roman"/>
                <w:b/>
                <w:i/>
                <w:sz w:val="20"/>
                <w:szCs w:val="20"/>
                <w:lang w:eastAsia="sk-SK"/>
              </w:rPr>
              <w:t xml:space="preserve">Špecifikujte </w:t>
            </w:r>
            <w:r w:rsidRPr="002644DE">
              <w:rPr>
                <w:rFonts w:ascii="Times New Roman" w:eastAsia="Calibri" w:hAnsi="Times New Roman" w:cs="Times New Roman"/>
                <w:i/>
                <w:sz w:val="20"/>
                <w:szCs w:val="20"/>
                <w:lang w:eastAsia="sk-SK"/>
              </w:rPr>
              <w:t>ovplyvnené skupiny:</w:t>
            </w:r>
          </w:p>
        </w:tc>
        <w:tc>
          <w:tcPr>
            <w:tcW w:w="3229" w:type="pct"/>
            <w:tcBorders>
              <w:top w:val="single" w:sz="4" w:space="0" w:color="auto"/>
            </w:tcBorders>
            <w:shd w:val="clear" w:color="auto" w:fill="auto"/>
          </w:tcPr>
          <w:p w:rsidR="002644DE" w:rsidRDefault="00636449" w:rsidP="002644DE">
            <w:pPr>
              <w:spacing w:after="0" w:line="240" w:lineRule="auto"/>
              <w:rPr>
                <w:rFonts w:ascii="Times New Roman" w:eastAsia="Calibri" w:hAnsi="Times New Roman" w:cs="Times New Roman"/>
                <w:i/>
                <w:sz w:val="18"/>
                <w:szCs w:val="20"/>
                <w:lang w:eastAsia="sk-SK"/>
              </w:rPr>
            </w:pPr>
            <w:r>
              <w:rPr>
                <w:rFonts w:ascii="Times New Roman" w:eastAsia="Calibri" w:hAnsi="Times New Roman" w:cs="Times New Roman"/>
                <w:i/>
                <w:sz w:val="18"/>
                <w:szCs w:val="20"/>
                <w:lang w:eastAsia="sk-SK"/>
              </w:rPr>
              <w:t>Ovplyvnená skupina č. 1</w:t>
            </w:r>
          </w:p>
          <w:p w:rsidR="00803F68" w:rsidRPr="002644DE" w:rsidRDefault="00803F68" w:rsidP="002644DE">
            <w:pPr>
              <w:spacing w:after="0" w:line="240" w:lineRule="auto"/>
              <w:rPr>
                <w:rFonts w:ascii="Times New Roman" w:eastAsia="Calibri" w:hAnsi="Times New Roman" w:cs="Times New Roman"/>
                <w:i/>
                <w:sz w:val="18"/>
                <w:szCs w:val="20"/>
                <w:lang w:eastAsia="sk-SK"/>
              </w:rPr>
            </w:pPr>
            <w:r w:rsidRPr="003D44BC">
              <w:rPr>
                <w:rFonts w:ascii="Times New Roman" w:eastAsia="Calibri" w:hAnsi="Times New Roman" w:cs="Times New Roman"/>
                <w:sz w:val="18"/>
                <w:szCs w:val="20"/>
                <w:lang w:eastAsia="sk-SK"/>
              </w:rPr>
              <w:t>Bez vplyvu</w:t>
            </w:r>
          </w:p>
        </w:tc>
      </w:tr>
      <w:tr w:rsidR="002644DE" w:rsidRPr="002644DE" w:rsidTr="00E14E68">
        <w:trPr>
          <w:trHeight w:val="397"/>
          <w:jc w:val="center"/>
        </w:trPr>
        <w:tc>
          <w:tcPr>
            <w:tcW w:w="129" w:type="pct"/>
            <w:vMerge/>
            <w:shd w:val="clear" w:color="auto" w:fill="auto"/>
            <w:vAlign w:val="center"/>
          </w:tcPr>
          <w:p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p>
        </w:tc>
        <w:tc>
          <w:tcPr>
            <w:tcW w:w="1642" w:type="pct"/>
            <w:shd w:val="clear" w:color="auto" w:fill="auto"/>
          </w:tcPr>
          <w:p w:rsidR="002644DE" w:rsidRDefault="00636449" w:rsidP="002644DE">
            <w:pPr>
              <w:spacing w:after="0" w:line="240" w:lineRule="auto"/>
              <w:rPr>
                <w:rFonts w:ascii="Times New Roman" w:eastAsia="Calibri" w:hAnsi="Times New Roman" w:cs="Times New Roman"/>
                <w:i/>
                <w:sz w:val="18"/>
                <w:szCs w:val="20"/>
                <w:lang w:eastAsia="sk-SK"/>
              </w:rPr>
            </w:pPr>
            <w:r>
              <w:rPr>
                <w:rFonts w:ascii="Times New Roman" w:eastAsia="Calibri" w:hAnsi="Times New Roman" w:cs="Times New Roman"/>
                <w:i/>
                <w:sz w:val="18"/>
                <w:szCs w:val="20"/>
                <w:lang w:eastAsia="sk-SK"/>
              </w:rPr>
              <w:t>Ovplyvnená skupina č. 3</w:t>
            </w:r>
          </w:p>
          <w:p w:rsidR="00803F68" w:rsidRPr="002644DE" w:rsidRDefault="00803F68" w:rsidP="002644DE">
            <w:pPr>
              <w:spacing w:after="0" w:line="240" w:lineRule="auto"/>
              <w:rPr>
                <w:rFonts w:ascii="Times New Roman" w:eastAsia="Calibri" w:hAnsi="Times New Roman" w:cs="Times New Roman"/>
                <w:i/>
                <w:sz w:val="20"/>
                <w:szCs w:val="20"/>
                <w:lang w:eastAsia="sk-SK"/>
              </w:rPr>
            </w:pPr>
            <w:r w:rsidRPr="003D44BC">
              <w:rPr>
                <w:rFonts w:ascii="Times New Roman" w:eastAsia="Calibri" w:hAnsi="Times New Roman" w:cs="Times New Roman"/>
                <w:sz w:val="18"/>
                <w:szCs w:val="20"/>
                <w:lang w:eastAsia="sk-SK"/>
              </w:rPr>
              <w:t>Bez vplyvu</w:t>
            </w:r>
          </w:p>
        </w:tc>
        <w:tc>
          <w:tcPr>
            <w:tcW w:w="3229" w:type="pct"/>
            <w:tcBorders>
              <w:top w:val="dotted" w:sz="4" w:space="0" w:color="auto"/>
            </w:tcBorders>
            <w:shd w:val="clear" w:color="auto" w:fill="auto"/>
          </w:tcPr>
          <w:p w:rsidR="002644DE" w:rsidRDefault="00636449" w:rsidP="002644DE">
            <w:pPr>
              <w:spacing w:after="0" w:line="240" w:lineRule="auto"/>
              <w:rPr>
                <w:rFonts w:ascii="Times New Roman" w:eastAsia="Calibri" w:hAnsi="Times New Roman" w:cs="Times New Roman"/>
                <w:i/>
                <w:sz w:val="18"/>
                <w:szCs w:val="20"/>
                <w:lang w:eastAsia="sk-SK"/>
              </w:rPr>
            </w:pPr>
            <w:r>
              <w:rPr>
                <w:rFonts w:ascii="Times New Roman" w:eastAsia="Calibri" w:hAnsi="Times New Roman" w:cs="Times New Roman"/>
                <w:i/>
                <w:sz w:val="18"/>
                <w:szCs w:val="20"/>
                <w:lang w:eastAsia="sk-SK"/>
              </w:rPr>
              <w:t>Ovplyvnená skupina č. 2</w:t>
            </w:r>
          </w:p>
          <w:p w:rsidR="00803F68" w:rsidRPr="002644DE" w:rsidRDefault="00803F68" w:rsidP="002644DE">
            <w:pPr>
              <w:spacing w:after="0" w:line="240" w:lineRule="auto"/>
              <w:rPr>
                <w:rFonts w:ascii="Times New Roman" w:eastAsia="Calibri" w:hAnsi="Times New Roman" w:cs="Times New Roman"/>
                <w:sz w:val="20"/>
                <w:szCs w:val="20"/>
                <w:lang w:eastAsia="sk-SK"/>
              </w:rPr>
            </w:pPr>
            <w:r w:rsidRPr="003D44BC">
              <w:rPr>
                <w:rFonts w:ascii="Times New Roman" w:eastAsia="Calibri" w:hAnsi="Times New Roman" w:cs="Times New Roman"/>
                <w:sz w:val="18"/>
                <w:szCs w:val="20"/>
                <w:lang w:eastAsia="sk-SK"/>
              </w:rPr>
              <w:t>Bez vplyvu</w:t>
            </w:r>
          </w:p>
        </w:tc>
      </w:tr>
      <w:tr w:rsidR="002644DE" w:rsidRPr="002644DE" w:rsidTr="00E14E68">
        <w:trPr>
          <w:trHeight w:val="397"/>
          <w:jc w:val="center"/>
        </w:trPr>
        <w:tc>
          <w:tcPr>
            <w:tcW w:w="129" w:type="pct"/>
            <w:tcBorders>
              <w:top w:val="dotted" w:sz="4" w:space="0" w:color="auto"/>
            </w:tcBorders>
            <w:shd w:val="clear" w:color="auto" w:fill="F2F2F2"/>
            <w:vAlign w:val="center"/>
          </w:tcPr>
          <w:p w:rsidR="002644DE" w:rsidRPr="002644DE" w:rsidRDefault="002644DE" w:rsidP="002644DE">
            <w:pPr>
              <w:spacing w:after="0" w:line="240" w:lineRule="auto"/>
              <w:jc w:val="center"/>
              <w:rPr>
                <w:rFonts w:ascii="Times New Roman" w:eastAsia="Calibri" w:hAnsi="Times New Roman" w:cs="Times New Roman"/>
                <w:sz w:val="18"/>
                <w:szCs w:val="18"/>
                <w:lang w:eastAsia="sk-SK"/>
              </w:rPr>
            </w:pPr>
            <w:r w:rsidRPr="002644DE">
              <w:rPr>
                <w:rFonts w:ascii="Times New Roman" w:eastAsia="Calibri" w:hAnsi="Times New Roman" w:cs="Times New Roman"/>
                <w:i/>
                <w:sz w:val="18"/>
                <w:szCs w:val="18"/>
                <w:lang w:eastAsia="sk-SK"/>
              </w:rPr>
              <w:t>j</w:t>
            </w:r>
            <w:r w:rsidRPr="002644DE">
              <w:rPr>
                <w:rFonts w:ascii="Times New Roman" w:eastAsia="Calibri" w:hAnsi="Times New Roman" w:cs="Times New Roman"/>
                <w:sz w:val="18"/>
                <w:szCs w:val="18"/>
                <w:lang w:eastAsia="sk-SK"/>
              </w:rPr>
              <w:t>)</w:t>
            </w:r>
          </w:p>
        </w:tc>
        <w:tc>
          <w:tcPr>
            <w:tcW w:w="4871" w:type="pct"/>
            <w:gridSpan w:val="2"/>
            <w:tcBorders>
              <w:top w:val="dotted" w:sz="4" w:space="0" w:color="auto"/>
            </w:tcBorders>
            <w:shd w:val="clear" w:color="auto" w:fill="F2F2F2"/>
          </w:tcPr>
          <w:p w:rsidR="002644DE" w:rsidRPr="002644DE" w:rsidRDefault="002644DE" w:rsidP="002644DE">
            <w:pPr>
              <w:spacing w:after="0" w:line="240" w:lineRule="auto"/>
              <w:rPr>
                <w:rFonts w:ascii="Times New Roman" w:eastAsia="Calibri" w:hAnsi="Times New Roman" w:cs="Times New Roman"/>
                <w:i/>
                <w:sz w:val="20"/>
                <w:szCs w:val="20"/>
                <w:lang w:eastAsia="sk-SK"/>
              </w:rPr>
            </w:pPr>
            <w:r w:rsidRPr="002644DE">
              <w:rPr>
                <w:rFonts w:ascii="Times New Roman" w:eastAsia="Calibri" w:hAnsi="Times New Roman" w:cs="Times New Roman"/>
                <w:b/>
                <w:i/>
                <w:sz w:val="20"/>
                <w:szCs w:val="20"/>
                <w:lang w:eastAsia="sk-SK"/>
              </w:rPr>
              <w:t xml:space="preserve">Kvantifikujte </w:t>
            </w:r>
            <w:r w:rsidRPr="002644DE">
              <w:rPr>
                <w:rFonts w:ascii="Times New Roman" w:eastAsia="Calibri" w:hAnsi="Times New Roman" w:cs="Times New Roman"/>
                <w:i/>
                <w:sz w:val="20"/>
                <w:szCs w:val="20"/>
                <w:lang w:eastAsia="sk-SK"/>
              </w:rPr>
              <w:t xml:space="preserve">rast príjmov alebo pokles výdavkov </w:t>
            </w:r>
            <w:r w:rsidRPr="002644DE">
              <w:rPr>
                <w:rFonts w:ascii="Times New Roman" w:eastAsia="Calibri" w:hAnsi="Times New Roman" w:cs="Times New Roman"/>
                <w:b/>
                <w:i/>
                <w:sz w:val="20"/>
                <w:szCs w:val="20"/>
                <w:lang w:eastAsia="sk-SK"/>
              </w:rPr>
              <w:t>za jednotlivé ovplyvnené skupiny</w:t>
            </w:r>
            <w:r w:rsidRPr="002644DE">
              <w:rPr>
                <w:rFonts w:ascii="Times New Roman" w:eastAsia="Calibri" w:hAnsi="Times New Roman" w:cs="Times New Roman"/>
                <w:i/>
                <w:sz w:val="20"/>
                <w:szCs w:val="20"/>
                <w:lang w:eastAsia="sk-SK"/>
              </w:rPr>
              <w:t xml:space="preserve"> domácností / skupiny jednotlivcov a počet obyvateľstva/domácností ovplyvnených predkladaným návrhom.</w:t>
            </w:r>
          </w:p>
        </w:tc>
      </w:tr>
      <w:tr w:rsidR="002644DE" w:rsidRPr="002644DE" w:rsidTr="00E14E68">
        <w:trPr>
          <w:trHeight w:val="680"/>
          <w:jc w:val="center"/>
        </w:trPr>
        <w:tc>
          <w:tcPr>
            <w:tcW w:w="129" w:type="pct"/>
            <w:vMerge w:val="restart"/>
            <w:tcBorders>
              <w:top w:val="dotted" w:sz="4" w:space="0" w:color="auto"/>
            </w:tcBorders>
            <w:shd w:val="clear" w:color="auto" w:fill="auto"/>
            <w:vAlign w:val="center"/>
          </w:tcPr>
          <w:p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k)</w:t>
            </w:r>
          </w:p>
        </w:tc>
        <w:tc>
          <w:tcPr>
            <w:tcW w:w="1642" w:type="pct"/>
            <w:tcBorders>
              <w:top w:val="dotted" w:sz="4" w:space="0" w:color="auto"/>
            </w:tcBorders>
            <w:shd w:val="clear" w:color="auto" w:fill="auto"/>
          </w:tcPr>
          <w:p w:rsidR="002644DE" w:rsidRPr="002644DE" w:rsidRDefault="002644DE" w:rsidP="002644DE">
            <w:pPr>
              <w:numPr>
                <w:ilvl w:val="0"/>
                <w:numId w:val="11"/>
              </w:numPr>
              <w:spacing w:after="0" w:line="240" w:lineRule="auto"/>
              <w:contextualSpacing/>
              <w:rPr>
                <w:rFonts w:ascii="Times New Roman" w:eastAsia="Calibri" w:hAnsi="Times New Roman" w:cs="Times New Roman"/>
                <w:i/>
                <w:sz w:val="18"/>
                <w:szCs w:val="20"/>
                <w:lang w:eastAsia="sk-SK"/>
              </w:rPr>
            </w:pPr>
            <w:r w:rsidRPr="002644DE">
              <w:rPr>
                <w:rFonts w:ascii="Times New Roman" w:eastAsia="Calibri" w:hAnsi="Times New Roman" w:cs="Times New Roman"/>
                <w:i/>
                <w:sz w:val="18"/>
                <w:szCs w:val="20"/>
                <w:lang w:eastAsia="sk-SK"/>
              </w:rPr>
              <w:t>priemerný rast príjmov/ pokles výdavkov v skupine v eurách a/alebo v % / obdobie:</w:t>
            </w:r>
          </w:p>
          <w:p w:rsidR="002644DE" w:rsidRPr="002644DE" w:rsidRDefault="002644DE" w:rsidP="002644DE">
            <w:pPr>
              <w:numPr>
                <w:ilvl w:val="0"/>
                <w:numId w:val="11"/>
              </w:numPr>
              <w:spacing w:after="0" w:line="240" w:lineRule="auto"/>
              <w:contextualSpacing/>
              <w:rPr>
                <w:rFonts w:ascii="Times New Roman" w:eastAsia="Calibri" w:hAnsi="Times New Roman" w:cs="Times New Roman"/>
                <w:i/>
                <w:sz w:val="20"/>
                <w:szCs w:val="20"/>
                <w:lang w:eastAsia="sk-SK"/>
              </w:rPr>
            </w:pPr>
            <w:r w:rsidRPr="002644DE">
              <w:rPr>
                <w:rFonts w:ascii="Times New Roman" w:eastAsia="Calibri" w:hAnsi="Times New Roman" w:cs="Times New Roman"/>
                <w:i/>
                <w:sz w:val="18"/>
                <w:szCs w:val="20"/>
                <w:lang w:eastAsia="sk-SK"/>
              </w:rPr>
              <w:t>veľkosť skupiny (počet obyvateľov):</w:t>
            </w:r>
          </w:p>
        </w:tc>
        <w:tc>
          <w:tcPr>
            <w:tcW w:w="3229" w:type="pct"/>
            <w:tcBorders>
              <w:top w:val="dotted" w:sz="4" w:space="0" w:color="auto"/>
            </w:tcBorders>
            <w:shd w:val="clear" w:color="auto" w:fill="auto"/>
          </w:tcPr>
          <w:p w:rsidR="002644DE" w:rsidRDefault="00636449" w:rsidP="002644DE">
            <w:pPr>
              <w:spacing w:after="0" w:line="240" w:lineRule="auto"/>
              <w:rPr>
                <w:rFonts w:ascii="Times New Roman" w:eastAsia="Calibri" w:hAnsi="Times New Roman" w:cs="Times New Roman"/>
                <w:i/>
                <w:sz w:val="18"/>
                <w:szCs w:val="20"/>
                <w:lang w:eastAsia="sk-SK"/>
              </w:rPr>
            </w:pPr>
            <w:r>
              <w:rPr>
                <w:rFonts w:ascii="Times New Roman" w:eastAsia="Calibri" w:hAnsi="Times New Roman" w:cs="Times New Roman"/>
                <w:i/>
                <w:sz w:val="18"/>
                <w:szCs w:val="20"/>
                <w:lang w:eastAsia="sk-SK"/>
              </w:rPr>
              <w:t>Ovplyvnená skupina č. 1</w:t>
            </w:r>
          </w:p>
          <w:p w:rsidR="00803F68" w:rsidRPr="002644DE" w:rsidRDefault="00803F68" w:rsidP="002644DE">
            <w:pPr>
              <w:spacing w:after="0" w:line="240" w:lineRule="auto"/>
              <w:rPr>
                <w:rFonts w:ascii="Times New Roman" w:eastAsia="Calibri" w:hAnsi="Times New Roman" w:cs="Times New Roman"/>
                <w:sz w:val="20"/>
                <w:szCs w:val="20"/>
                <w:lang w:eastAsia="sk-SK"/>
              </w:rPr>
            </w:pPr>
            <w:r w:rsidRPr="003D44BC">
              <w:rPr>
                <w:rFonts w:ascii="Times New Roman" w:eastAsia="Calibri" w:hAnsi="Times New Roman" w:cs="Times New Roman"/>
                <w:sz w:val="18"/>
                <w:szCs w:val="20"/>
                <w:lang w:eastAsia="sk-SK"/>
              </w:rPr>
              <w:t>Bez vplyvu</w:t>
            </w:r>
          </w:p>
        </w:tc>
      </w:tr>
      <w:tr w:rsidR="002644DE" w:rsidRPr="002644DE" w:rsidTr="00E14E68">
        <w:trPr>
          <w:trHeight w:val="680"/>
          <w:jc w:val="center"/>
        </w:trPr>
        <w:tc>
          <w:tcPr>
            <w:tcW w:w="129" w:type="pct"/>
            <w:vMerge/>
            <w:shd w:val="clear" w:color="auto" w:fill="auto"/>
            <w:vAlign w:val="center"/>
          </w:tcPr>
          <w:p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p>
        </w:tc>
        <w:tc>
          <w:tcPr>
            <w:tcW w:w="1642" w:type="pct"/>
            <w:shd w:val="clear" w:color="auto" w:fill="auto"/>
          </w:tcPr>
          <w:p w:rsidR="002644DE" w:rsidRDefault="00636449" w:rsidP="002644DE">
            <w:pPr>
              <w:spacing w:after="0" w:line="240" w:lineRule="auto"/>
              <w:rPr>
                <w:rFonts w:ascii="Times New Roman" w:eastAsia="Calibri" w:hAnsi="Times New Roman" w:cs="Times New Roman"/>
                <w:i/>
                <w:sz w:val="18"/>
                <w:szCs w:val="20"/>
                <w:lang w:eastAsia="sk-SK"/>
              </w:rPr>
            </w:pPr>
            <w:r>
              <w:rPr>
                <w:rFonts w:ascii="Times New Roman" w:eastAsia="Calibri" w:hAnsi="Times New Roman" w:cs="Times New Roman"/>
                <w:i/>
                <w:sz w:val="18"/>
                <w:szCs w:val="20"/>
                <w:lang w:eastAsia="sk-SK"/>
              </w:rPr>
              <w:t>Ovplyvnená skupina č. 3</w:t>
            </w:r>
          </w:p>
          <w:p w:rsidR="00803F68" w:rsidRPr="002644DE" w:rsidRDefault="00803F68" w:rsidP="002644DE">
            <w:pPr>
              <w:spacing w:after="0" w:line="240" w:lineRule="auto"/>
              <w:rPr>
                <w:rFonts w:ascii="Times New Roman" w:eastAsia="Calibri" w:hAnsi="Times New Roman" w:cs="Times New Roman"/>
                <w:i/>
                <w:sz w:val="20"/>
                <w:szCs w:val="20"/>
                <w:lang w:eastAsia="sk-SK"/>
              </w:rPr>
            </w:pPr>
            <w:r w:rsidRPr="003D44BC">
              <w:rPr>
                <w:rFonts w:ascii="Times New Roman" w:eastAsia="Calibri" w:hAnsi="Times New Roman" w:cs="Times New Roman"/>
                <w:sz w:val="18"/>
                <w:szCs w:val="20"/>
                <w:lang w:eastAsia="sk-SK"/>
              </w:rPr>
              <w:t>Bez vplyvu</w:t>
            </w:r>
          </w:p>
        </w:tc>
        <w:tc>
          <w:tcPr>
            <w:tcW w:w="3229" w:type="pct"/>
            <w:tcBorders>
              <w:top w:val="dotted" w:sz="4" w:space="0" w:color="auto"/>
            </w:tcBorders>
            <w:shd w:val="clear" w:color="auto" w:fill="auto"/>
          </w:tcPr>
          <w:p w:rsidR="002644DE" w:rsidRDefault="00636449" w:rsidP="002644DE">
            <w:pPr>
              <w:spacing w:after="0" w:line="240" w:lineRule="auto"/>
              <w:rPr>
                <w:rFonts w:ascii="Times New Roman" w:eastAsia="Calibri" w:hAnsi="Times New Roman" w:cs="Times New Roman"/>
                <w:i/>
                <w:sz w:val="18"/>
                <w:szCs w:val="20"/>
                <w:lang w:eastAsia="sk-SK"/>
              </w:rPr>
            </w:pPr>
            <w:r>
              <w:rPr>
                <w:rFonts w:ascii="Times New Roman" w:eastAsia="Calibri" w:hAnsi="Times New Roman" w:cs="Times New Roman"/>
                <w:i/>
                <w:sz w:val="18"/>
                <w:szCs w:val="20"/>
                <w:lang w:eastAsia="sk-SK"/>
              </w:rPr>
              <w:t>Ovplyvnená skupina č. 2</w:t>
            </w:r>
          </w:p>
          <w:p w:rsidR="00803F68" w:rsidRPr="002644DE" w:rsidRDefault="00803F68" w:rsidP="002644DE">
            <w:pPr>
              <w:spacing w:after="0" w:line="240" w:lineRule="auto"/>
              <w:rPr>
                <w:rFonts w:ascii="Times New Roman" w:eastAsia="Calibri" w:hAnsi="Times New Roman" w:cs="Times New Roman"/>
                <w:sz w:val="20"/>
                <w:szCs w:val="20"/>
                <w:lang w:eastAsia="sk-SK"/>
              </w:rPr>
            </w:pPr>
            <w:r w:rsidRPr="003D44BC">
              <w:rPr>
                <w:rFonts w:ascii="Times New Roman" w:eastAsia="Calibri" w:hAnsi="Times New Roman" w:cs="Times New Roman"/>
                <w:sz w:val="18"/>
                <w:szCs w:val="20"/>
                <w:lang w:eastAsia="sk-SK"/>
              </w:rPr>
              <w:t>Bez vplyvu</w:t>
            </w:r>
          </w:p>
        </w:tc>
      </w:tr>
      <w:tr w:rsidR="002644DE" w:rsidRPr="002644DE" w:rsidTr="00E14E68">
        <w:trPr>
          <w:trHeight w:val="350"/>
          <w:jc w:val="center"/>
        </w:trPr>
        <w:tc>
          <w:tcPr>
            <w:tcW w:w="129" w:type="pct"/>
            <w:tcBorders>
              <w:top w:val="dotted" w:sz="4" w:space="0" w:color="auto"/>
              <w:bottom w:val="single" w:sz="4" w:space="0" w:color="auto"/>
            </w:tcBorders>
            <w:shd w:val="clear" w:color="auto" w:fill="auto"/>
            <w:vAlign w:val="center"/>
          </w:tcPr>
          <w:p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l)</w:t>
            </w:r>
          </w:p>
        </w:tc>
        <w:tc>
          <w:tcPr>
            <w:tcW w:w="1642" w:type="pct"/>
            <w:tcBorders>
              <w:top w:val="dotted" w:sz="4" w:space="0" w:color="auto"/>
              <w:bottom w:val="single" w:sz="4" w:space="0" w:color="auto"/>
            </w:tcBorders>
            <w:shd w:val="clear" w:color="auto" w:fill="auto"/>
          </w:tcPr>
          <w:p w:rsidR="002644DE" w:rsidRPr="002644DE" w:rsidRDefault="002644DE" w:rsidP="002644DE">
            <w:pPr>
              <w:spacing w:after="0" w:line="240" w:lineRule="auto"/>
              <w:rPr>
                <w:rFonts w:ascii="Times New Roman" w:eastAsia="Calibri" w:hAnsi="Times New Roman" w:cs="Times New Roman"/>
                <w:i/>
                <w:sz w:val="20"/>
                <w:szCs w:val="20"/>
                <w:lang w:eastAsia="sk-SK"/>
              </w:rPr>
            </w:pPr>
            <w:r w:rsidRPr="002644DE">
              <w:rPr>
                <w:rFonts w:ascii="Times New Roman" w:eastAsia="Calibri" w:hAnsi="Times New Roman" w:cs="Times New Roman"/>
                <w:i/>
                <w:sz w:val="20"/>
                <w:szCs w:val="20"/>
                <w:lang w:eastAsia="sk-SK"/>
              </w:rPr>
              <w:t>Dôvod chýbajúcej kvantifikácie:</w:t>
            </w:r>
          </w:p>
        </w:tc>
        <w:tc>
          <w:tcPr>
            <w:tcW w:w="3229" w:type="pct"/>
            <w:tcBorders>
              <w:top w:val="dotted" w:sz="4" w:space="0" w:color="auto"/>
              <w:bottom w:val="single" w:sz="4" w:space="0" w:color="auto"/>
            </w:tcBorders>
            <w:shd w:val="clear" w:color="auto" w:fill="auto"/>
          </w:tcPr>
          <w:p w:rsidR="002644DE" w:rsidRPr="002644DE" w:rsidRDefault="00803F68" w:rsidP="00A6228F">
            <w:pPr>
              <w:spacing w:after="0" w:line="240" w:lineRule="auto"/>
              <w:jc w:val="both"/>
              <w:rPr>
                <w:rFonts w:ascii="Times New Roman" w:eastAsia="Calibri" w:hAnsi="Times New Roman" w:cs="Times New Roman"/>
                <w:sz w:val="20"/>
                <w:szCs w:val="20"/>
                <w:lang w:eastAsia="sk-SK"/>
              </w:rPr>
            </w:pPr>
            <w:r>
              <w:rPr>
                <w:rFonts w:ascii="Times New Roman" w:eastAsia="Calibri" w:hAnsi="Times New Roman" w:cs="Times New Roman"/>
                <w:sz w:val="20"/>
                <w:szCs w:val="20"/>
                <w:lang w:eastAsia="sk-SK"/>
              </w:rPr>
              <w:t>Návrh zákona nemá pozitívny vplyv na hospodárenie domácností; nespôsobí zvýšenie príjmov ani zníženie výdavkov domácností.</w:t>
            </w:r>
          </w:p>
        </w:tc>
      </w:tr>
      <w:tr w:rsidR="002644DE" w:rsidRPr="002644DE" w:rsidTr="00E14E68">
        <w:trPr>
          <w:trHeight w:val="170"/>
          <w:jc w:val="center"/>
        </w:trPr>
        <w:tc>
          <w:tcPr>
            <w:tcW w:w="129" w:type="pct"/>
            <w:tcBorders>
              <w:top w:val="single" w:sz="4" w:space="0" w:color="auto"/>
              <w:bottom w:val="single" w:sz="4" w:space="0" w:color="auto"/>
            </w:tcBorders>
            <w:shd w:val="clear" w:color="auto" w:fill="DDDDDD"/>
            <w:vAlign w:val="center"/>
          </w:tcPr>
          <w:p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a)</w:t>
            </w:r>
          </w:p>
        </w:tc>
        <w:tc>
          <w:tcPr>
            <w:tcW w:w="4871" w:type="pct"/>
            <w:gridSpan w:val="2"/>
            <w:tcBorders>
              <w:top w:val="single" w:sz="4" w:space="0" w:color="auto"/>
              <w:bottom w:val="single" w:sz="4" w:space="0" w:color="auto"/>
            </w:tcBorders>
            <w:shd w:val="clear" w:color="auto" w:fill="DDDDDD"/>
            <w:vAlign w:val="center"/>
          </w:tcPr>
          <w:p w:rsidR="002644DE" w:rsidRPr="002644DE" w:rsidRDefault="002644DE" w:rsidP="002644DE">
            <w:pPr>
              <w:spacing w:after="0" w:line="240" w:lineRule="auto"/>
              <w:jc w:val="center"/>
              <w:rPr>
                <w:rFonts w:ascii="Times New Roman" w:eastAsia="Calibri" w:hAnsi="Times New Roman" w:cs="Times New Roman"/>
                <w:b/>
                <w:color w:val="0070C0"/>
                <w:sz w:val="20"/>
                <w:szCs w:val="20"/>
                <w:lang w:eastAsia="sk-SK"/>
              </w:rPr>
            </w:pPr>
            <w:r w:rsidRPr="002644DE">
              <w:rPr>
                <w:rFonts w:ascii="Times New Roman" w:eastAsia="Calibri" w:hAnsi="Times New Roman" w:cs="Times New Roman"/>
                <w:b/>
                <w:i/>
                <w:sz w:val="20"/>
                <w:szCs w:val="20"/>
                <w:lang w:eastAsia="sk-SK"/>
              </w:rPr>
              <w:t>4.1.2 Negatívny vplyv</w:t>
            </w:r>
          </w:p>
        </w:tc>
      </w:tr>
      <w:tr w:rsidR="002644DE" w:rsidRPr="002644DE" w:rsidTr="00E14E68">
        <w:trPr>
          <w:trHeight w:val="759"/>
          <w:jc w:val="center"/>
        </w:trPr>
        <w:tc>
          <w:tcPr>
            <w:tcW w:w="129" w:type="pct"/>
            <w:tcBorders>
              <w:top w:val="single" w:sz="4" w:space="0" w:color="auto"/>
              <w:bottom w:val="single" w:sz="4" w:space="0" w:color="auto"/>
            </w:tcBorders>
            <w:shd w:val="clear" w:color="auto" w:fill="auto"/>
            <w:vAlign w:val="center"/>
          </w:tcPr>
          <w:p w:rsidR="002644DE" w:rsidRPr="002644DE" w:rsidRDefault="002644DE" w:rsidP="002644DE">
            <w:pPr>
              <w:spacing w:after="0" w:line="240" w:lineRule="auto"/>
              <w:contextualSpacing/>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b)</w:t>
            </w:r>
          </w:p>
          <w:p w:rsidR="002644DE" w:rsidRPr="002644DE" w:rsidRDefault="002644DE" w:rsidP="002644DE">
            <w:pPr>
              <w:spacing w:after="0" w:line="240" w:lineRule="auto"/>
              <w:ind w:left="360"/>
              <w:contextualSpacing/>
              <w:jc w:val="center"/>
              <w:rPr>
                <w:rFonts w:ascii="Times New Roman" w:eastAsia="Calibri" w:hAnsi="Times New Roman" w:cs="Times New Roman"/>
                <w:i/>
                <w:sz w:val="18"/>
                <w:szCs w:val="18"/>
                <w:lang w:eastAsia="sk-SK"/>
              </w:rPr>
            </w:pPr>
          </w:p>
        </w:tc>
        <w:tc>
          <w:tcPr>
            <w:tcW w:w="1642" w:type="pct"/>
            <w:tcBorders>
              <w:top w:val="single" w:sz="4" w:space="0" w:color="auto"/>
              <w:bottom w:val="single" w:sz="4" w:space="0" w:color="auto"/>
            </w:tcBorders>
            <w:shd w:val="clear" w:color="auto" w:fill="auto"/>
            <w:vAlign w:val="center"/>
          </w:tcPr>
          <w:p w:rsidR="002644DE" w:rsidRPr="002644DE" w:rsidRDefault="002644DE" w:rsidP="002644DE">
            <w:pPr>
              <w:spacing w:after="0" w:line="240" w:lineRule="auto"/>
              <w:jc w:val="both"/>
              <w:rPr>
                <w:rFonts w:ascii="Times New Roman" w:eastAsia="Calibri" w:hAnsi="Times New Roman" w:cs="Times New Roman"/>
                <w:i/>
                <w:sz w:val="20"/>
                <w:szCs w:val="20"/>
                <w:lang w:eastAsia="sk-SK"/>
              </w:rPr>
            </w:pPr>
            <w:r w:rsidRPr="002644DE">
              <w:rPr>
                <w:rFonts w:ascii="Times New Roman" w:eastAsia="Calibri" w:hAnsi="Times New Roman" w:cs="Times New Roman"/>
                <w:b/>
                <w:i/>
                <w:sz w:val="20"/>
                <w:szCs w:val="20"/>
                <w:lang w:eastAsia="sk-SK"/>
              </w:rPr>
              <w:t xml:space="preserve">Popíšte </w:t>
            </w:r>
            <w:r w:rsidRPr="002644DE">
              <w:rPr>
                <w:rFonts w:ascii="Times New Roman" w:eastAsia="Calibri" w:hAnsi="Times New Roman" w:cs="Times New Roman"/>
                <w:i/>
                <w:sz w:val="20"/>
                <w:szCs w:val="20"/>
                <w:lang w:eastAsia="sk-SK"/>
              </w:rPr>
              <w:t>opatrenie a jeho vplyv na hospodárenie domácností s uvedením, či ide o zníženie príjmov alebo zvýšenie výdavkov:</w:t>
            </w:r>
          </w:p>
        </w:tc>
        <w:tc>
          <w:tcPr>
            <w:tcW w:w="3229" w:type="pct"/>
            <w:tcBorders>
              <w:top w:val="single" w:sz="4" w:space="0" w:color="auto"/>
              <w:bottom w:val="single" w:sz="4" w:space="0" w:color="auto"/>
            </w:tcBorders>
            <w:shd w:val="clear" w:color="auto" w:fill="auto"/>
          </w:tcPr>
          <w:p w:rsidR="002644DE" w:rsidRPr="002644DE" w:rsidRDefault="00803F68" w:rsidP="00803F68">
            <w:pPr>
              <w:spacing w:after="0" w:line="240" w:lineRule="auto"/>
              <w:contextualSpacing/>
              <w:rPr>
                <w:rFonts w:ascii="Times New Roman" w:eastAsia="Calibri" w:hAnsi="Times New Roman" w:cs="Times New Roman"/>
                <w:sz w:val="20"/>
                <w:szCs w:val="20"/>
                <w:lang w:eastAsia="sk-SK"/>
              </w:rPr>
            </w:pPr>
            <w:r w:rsidRPr="003D44BC">
              <w:rPr>
                <w:rFonts w:ascii="Times New Roman" w:eastAsia="Calibri" w:hAnsi="Times New Roman" w:cs="Times New Roman"/>
                <w:sz w:val="18"/>
                <w:szCs w:val="20"/>
                <w:lang w:eastAsia="sk-SK"/>
              </w:rPr>
              <w:t>Bez vplyvu</w:t>
            </w:r>
          </w:p>
        </w:tc>
      </w:tr>
      <w:tr w:rsidR="002644DE" w:rsidRPr="002644DE" w:rsidTr="00E14E68">
        <w:trPr>
          <w:trHeight w:val="397"/>
          <w:jc w:val="center"/>
        </w:trPr>
        <w:tc>
          <w:tcPr>
            <w:tcW w:w="129" w:type="pct"/>
            <w:vMerge w:val="restart"/>
            <w:tcBorders>
              <w:top w:val="single" w:sz="4" w:space="0" w:color="auto"/>
            </w:tcBorders>
            <w:shd w:val="clear" w:color="auto" w:fill="auto"/>
            <w:vAlign w:val="center"/>
          </w:tcPr>
          <w:p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lastRenderedPageBreak/>
              <w:t>c)</w:t>
            </w:r>
          </w:p>
        </w:tc>
        <w:tc>
          <w:tcPr>
            <w:tcW w:w="1642" w:type="pct"/>
            <w:tcBorders>
              <w:top w:val="single" w:sz="4" w:space="0" w:color="auto"/>
            </w:tcBorders>
            <w:shd w:val="clear" w:color="auto" w:fill="auto"/>
          </w:tcPr>
          <w:p w:rsidR="002644DE" w:rsidRPr="002644DE" w:rsidRDefault="002644DE" w:rsidP="002644DE">
            <w:pPr>
              <w:spacing w:after="0" w:line="240" w:lineRule="auto"/>
              <w:rPr>
                <w:rFonts w:ascii="Times New Roman" w:eastAsia="Calibri" w:hAnsi="Times New Roman" w:cs="Times New Roman"/>
                <w:i/>
                <w:sz w:val="20"/>
                <w:szCs w:val="20"/>
                <w:lang w:eastAsia="sk-SK"/>
              </w:rPr>
            </w:pPr>
            <w:r w:rsidRPr="002644DE">
              <w:rPr>
                <w:rFonts w:ascii="Times New Roman" w:eastAsia="Calibri" w:hAnsi="Times New Roman" w:cs="Times New Roman"/>
                <w:b/>
                <w:i/>
                <w:sz w:val="20"/>
                <w:szCs w:val="20"/>
                <w:lang w:eastAsia="sk-SK"/>
              </w:rPr>
              <w:t>Špecifikujte</w:t>
            </w:r>
            <w:r w:rsidRPr="002644DE">
              <w:rPr>
                <w:rFonts w:ascii="Times New Roman" w:eastAsia="Calibri" w:hAnsi="Times New Roman" w:cs="Times New Roman"/>
                <w:i/>
                <w:sz w:val="20"/>
                <w:szCs w:val="20"/>
                <w:lang w:eastAsia="sk-SK"/>
              </w:rPr>
              <w:t xml:space="preserve"> ovplyvnené skupiny:</w:t>
            </w:r>
          </w:p>
        </w:tc>
        <w:tc>
          <w:tcPr>
            <w:tcW w:w="3229" w:type="pct"/>
            <w:tcBorders>
              <w:top w:val="single" w:sz="4" w:space="0" w:color="auto"/>
            </w:tcBorders>
            <w:shd w:val="clear" w:color="auto" w:fill="auto"/>
          </w:tcPr>
          <w:p w:rsidR="002644DE" w:rsidRDefault="00636449" w:rsidP="002644DE">
            <w:pPr>
              <w:spacing w:after="0" w:line="240" w:lineRule="auto"/>
              <w:rPr>
                <w:rFonts w:ascii="Times New Roman" w:eastAsia="Calibri" w:hAnsi="Times New Roman" w:cs="Times New Roman"/>
                <w:i/>
                <w:sz w:val="18"/>
                <w:szCs w:val="20"/>
                <w:lang w:eastAsia="sk-SK"/>
              </w:rPr>
            </w:pPr>
            <w:r>
              <w:rPr>
                <w:rFonts w:ascii="Times New Roman" w:eastAsia="Calibri" w:hAnsi="Times New Roman" w:cs="Times New Roman"/>
                <w:i/>
                <w:sz w:val="18"/>
                <w:szCs w:val="20"/>
                <w:lang w:eastAsia="sk-SK"/>
              </w:rPr>
              <w:t>Ovplyvnená skupina č. 1</w:t>
            </w:r>
          </w:p>
          <w:p w:rsidR="00803F68" w:rsidRPr="002644DE" w:rsidRDefault="00803F68" w:rsidP="002644DE">
            <w:pPr>
              <w:spacing w:after="0" w:line="240" w:lineRule="auto"/>
              <w:rPr>
                <w:rFonts w:ascii="Times New Roman" w:eastAsia="Calibri" w:hAnsi="Times New Roman" w:cs="Times New Roman"/>
                <w:i/>
                <w:sz w:val="20"/>
                <w:szCs w:val="20"/>
                <w:lang w:eastAsia="sk-SK"/>
              </w:rPr>
            </w:pPr>
            <w:r w:rsidRPr="003D44BC">
              <w:rPr>
                <w:rFonts w:ascii="Times New Roman" w:eastAsia="Calibri" w:hAnsi="Times New Roman" w:cs="Times New Roman"/>
                <w:sz w:val="18"/>
                <w:szCs w:val="20"/>
                <w:lang w:eastAsia="sk-SK"/>
              </w:rPr>
              <w:t>Bez vplyvu</w:t>
            </w:r>
          </w:p>
        </w:tc>
      </w:tr>
      <w:tr w:rsidR="002644DE" w:rsidRPr="002644DE" w:rsidTr="00E14E68">
        <w:trPr>
          <w:trHeight w:val="397"/>
          <w:jc w:val="center"/>
        </w:trPr>
        <w:tc>
          <w:tcPr>
            <w:tcW w:w="129" w:type="pct"/>
            <w:vMerge/>
            <w:tcBorders>
              <w:bottom w:val="single" w:sz="4" w:space="0" w:color="auto"/>
            </w:tcBorders>
            <w:shd w:val="clear" w:color="auto" w:fill="auto"/>
            <w:vAlign w:val="center"/>
          </w:tcPr>
          <w:p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p>
        </w:tc>
        <w:tc>
          <w:tcPr>
            <w:tcW w:w="1642" w:type="pct"/>
            <w:tcBorders>
              <w:bottom w:val="single" w:sz="4" w:space="0" w:color="auto"/>
            </w:tcBorders>
            <w:shd w:val="clear" w:color="auto" w:fill="auto"/>
          </w:tcPr>
          <w:p w:rsidR="002644DE" w:rsidRDefault="00636449" w:rsidP="002644DE">
            <w:pPr>
              <w:spacing w:after="0" w:line="240" w:lineRule="auto"/>
              <w:rPr>
                <w:rFonts w:ascii="Times New Roman" w:eastAsia="Calibri" w:hAnsi="Times New Roman" w:cs="Times New Roman"/>
                <w:i/>
                <w:sz w:val="18"/>
                <w:szCs w:val="20"/>
                <w:lang w:eastAsia="sk-SK"/>
              </w:rPr>
            </w:pPr>
            <w:r>
              <w:rPr>
                <w:rFonts w:ascii="Times New Roman" w:eastAsia="Calibri" w:hAnsi="Times New Roman" w:cs="Times New Roman"/>
                <w:i/>
                <w:sz w:val="18"/>
                <w:szCs w:val="20"/>
                <w:lang w:eastAsia="sk-SK"/>
              </w:rPr>
              <w:t>Ovplyvnená skupina č. 3</w:t>
            </w:r>
          </w:p>
          <w:p w:rsidR="00803F68" w:rsidRPr="002644DE" w:rsidRDefault="00803F68" w:rsidP="002644DE">
            <w:pPr>
              <w:spacing w:after="0" w:line="240" w:lineRule="auto"/>
              <w:rPr>
                <w:rFonts w:ascii="Times New Roman" w:eastAsia="Calibri" w:hAnsi="Times New Roman" w:cs="Times New Roman"/>
                <w:i/>
                <w:sz w:val="20"/>
                <w:szCs w:val="20"/>
                <w:lang w:eastAsia="sk-SK"/>
              </w:rPr>
            </w:pPr>
            <w:r w:rsidRPr="003D44BC">
              <w:rPr>
                <w:rFonts w:ascii="Times New Roman" w:eastAsia="Calibri" w:hAnsi="Times New Roman" w:cs="Times New Roman"/>
                <w:sz w:val="18"/>
                <w:szCs w:val="20"/>
                <w:lang w:eastAsia="sk-SK"/>
              </w:rPr>
              <w:t>Bez vplyvu</w:t>
            </w:r>
          </w:p>
        </w:tc>
        <w:tc>
          <w:tcPr>
            <w:tcW w:w="3229" w:type="pct"/>
            <w:tcBorders>
              <w:top w:val="dotted" w:sz="4" w:space="0" w:color="auto"/>
              <w:bottom w:val="single" w:sz="4" w:space="0" w:color="auto"/>
            </w:tcBorders>
            <w:shd w:val="clear" w:color="auto" w:fill="auto"/>
          </w:tcPr>
          <w:p w:rsidR="002644DE" w:rsidRDefault="00636449" w:rsidP="002644DE">
            <w:pPr>
              <w:spacing w:after="0" w:line="240" w:lineRule="auto"/>
              <w:rPr>
                <w:rFonts w:ascii="Times New Roman" w:eastAsia="Calibri" w:hAnsi="Times New Roman" w:cs="Times New Roman"/>
                <w:i/>
                <w:sz w:val="18"/>
                <w:szCs w:val="20"/>
                <w:lang w:eastAsia="sk-SK"/>
              </w:rPr>
            </w:pPr>
            <w:r>
              <w:rPr>
                <w:rFonts w:ascii="Times New Roman" w:eastAsia="Calibri" w:hAnsi="Times New Roman" w:cs="Times New Roman"/>
                <w:i/>
                <w:sz w:val="18"/>
                <w:szCs w:val="20"/>
                <w:lang w:eastAsia="sk-SK"/>
              </w:rPr>
              <w:t>Ovplyvnená skupina č. 2</w:t>
            </w:r>
          </w:p>
          <w:p w:rsidR="00803F68" w:rsidRPr="002644DE" w:rsidRDefault="00803F68" w:rsidP="002644DE">
            <w:pPr>
              <w:spacing w:after="0" w:line="240" w:lineRule="auto"/>
              <w:rPr>
                <w:rFonts w:ascii="Times New Roman" w:eastAsia="Calibri" w:hAnsi="Times New Roman" w:cs="Times New Roman"/>
                <w:sz w:val="20"/>
                <w:szCs w:val="20"/>
                <w:lang w:eastAsia="sk-SK"/>
              </w:rPr>
            </w:pPr>
            <w:r w:rsidRPr="003D44BC">
              <w:rPr>
                <w:rFonts w:ascii="Times New Roman" w:eastAsia="Calibri" w:hAnsi="Times New Roman" w:cs="Times New Roman"/>
                <w:sz w:val="18"/>
                <w:szCs w:val="20"/>
                <w:lang w:eastAsia="sk-SK"/>
              </w:rPr>
              <w:t>Bez vplyvu</w:t>
            </w:r>
          </w:p>
        </w:tc>
      </w:tr>
      <w:tr w:rsidR="002644DE" w:rsidRPr="002644DE" w:rsidTr="00E14E68">
        <w:trPr>
          <w:trHeight w:val="397"/>
          <w:jc w:val="center"/>
        </w:trPr>
        <w:tc>
          <w:tcPr>
            <w:tcW w:w="129" w:type="pct"/>
            <w:tcBorders>
              <w:top w:val="single" w:sz="4" w:space="0" w:color="auto"/>
            </w:tcBorders>
            <w:shd w:val="clear" w:color="auto" w:fill="F2F2F2"/>
            <w:vAlign w:val="center"/>
          </w:tcPr>
          <w:p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d)</w:t>
            </w:r>
          </w:p>
        </w:tc>
        <w:tc>
          <w:tcPr>
            <w:tcW w:w="4871" w:type="pct"/>
            <w:gridSpan w:val="2"/>
            <w:tcBorders>
              <w:top w:val="single" w:sz="4" w:space="0" w:color="auto"/>
            </w:tcBorders>
            <w:shd w:val="clear" w:color="auto" w:fill="F2F2F2"/>
            <w:vAlign w:val="center"/>
          </w:tcPr>
          <w:p w:rsidR="002644DE" w:rsidRPr="002644DE" w:rsidRDefault="002644DE" w:rsidP="002644DE">
            <w:pPr>
              <w:spacing w:after="0" w:line="240" w:lineRule="auto"/>
              <w:rPr>
                <w:rFonts w:ascii="Times New Roman" w:eastAsia="Calibri" w:hAnsi="Times New Roman" w:cs="Times New Roman"/>
                <w:sz w:val="20"/>
                <w:szCs w:val="20"/>
                <w:lang w:eastAsia="sk-SK"/>
              </w:rPr>
            </w:pPr>
            <w:r w:rsidRPr="002644DE">
              <w:rPr>
                <w:rFonts w:ascii="Times New Roman" w:eastAsia="Calibri" w:hAnsi="Times New Roman" w:cs="Times New Roman"/>
                <w:b/>
                <w:i/>
                <w:sz w:val="20"/>
                <w:szCs w:val="20"/>
                <w:lang w:eastAsia="sk-SK"/>
              </w:rPr>
              <w:t>Kvantifikujte</w:t>
            </w:r>
            <w:r w:rsidRPr="002644DE">
              <w:rPr>
                <w:rFonts w:ascii="Times New Roman" w:eastAsia="Calibri" w:hAnsi="Times New Roman" w:cs="Times New Roman"/>
                <w:i/>
                <w:sz w:val="20"/>
                <w:szCs w:val="20"/>
                <w:lang w:eastAsia="sk-SK"/>
              </w:rPr>
              <w:t xml:space="preserve"> pokles príjmov alebo rast výdavkov </w:t>
            </w:r>
            <w:r w:rsidRPr="002644DE">
              <w:rPr>
                <w:rFonts w:ascii="Times New Roman" w:eastAsia="Calibri" w:hAnsi="Times New Roman" w:cs="Times New Roman"/>
                <w:b/>
                <w:i/>
                <w:sz w:val="20"/>
                <w:szCs w:val="20"/>
                <w:lang w:eastAsia="sk-SK"/>
              </w:rPr>
              <w:t>za jednotlivé</w:t>
            </w:r>
            <w:r w:rsidRPr="002644DE">
              <w:rPr>
                <w:rFonts w:ascii="Times New Roman" w:eastAsia="Calibri" w:hAnsi="Times New Roman" w:cs="Times New Roman"/>
                <w:i/>
                <w:sz w:val="20"/>
                <w:szCs w:val="20"/>
                <w:lang w:eastAsia="sk-SK"/>
              </w:rPr>
              <w:t xml:space="preserve"> </w:t>
            </w:r>
            <w:r w:rsidRPr="002644DE">
              <w:rPr>
                <w:rFonts w:ascii="Times New Roman" w:eastAsia="Calibri" w:hAnsi="Times New Roman" w:cs="Times New Roman"/>
                <w:b/>
                <w:i/>
                <w:sz w:val="20"/>
                <w:szCs w:val="20"/>
                <w:lang w:eastAsia="sk-SK"/>
              </w:rPr>
              <w:t>ovplyvnené</w:t>
            </w:r>
            <w:r w:rsidRPr="002644DE">
              <w:rPr>
                <w:rFonts w:ascii="Times New Roman" w:eastAsia="Calibri" w:hAnsi="Times New Roman" w:cs="Times New Roman"/>
                <w:i/>
                <w:sz w:val="20"/>
                <w:szCs w:val="20"/>
                <w:lang w:eastAsia="sk-SK"/>
              </w:rPr>
              <w:t xml:space="preserve"> </w:t>
            </w:r>
            <w:r w:rsidRPr="002644DE">
              <w:rPr>
                <w:rFonts w:ascii="Times New Roman" w:eastAsia="Calibri" w:hAnsi="Times New Roman" w:cs="Times New Roman"/>
                <w:b/>
                <w:i/>
                <w:sz w:val="20"/>
                <w:szCs w:val="20"/>
                <w:lang w:eastAsia="sk-SK"/>
              </w:rPr>
              <w:t>skupiny</w:t>
            </w:r>
            <w:r w:rsidRPr="002644DE">
              <w:rPr>
                <w:rFonts w:ascii="Times New Roman" w:eastAsia="Calibri" w:hAnsi="Times New Roman" w:cs="Times New Roman"/>
                <w:i/>
                <w:sz w:val="20"/>
                <w:szCs w:val="20"/>
                <w:lang w:eastAsia="sk-SK"/>
              </w:rPr>
              <w:t xml:space="preserve"> domácností / skupiny jednotlivcov a počet obyvateľstva/domácností ovplyvnených predkladaným návrhom.</w:t>
            </w:r>
          </w:p>
        </w:tc>
      </w:tr>
      <w:tr w:rsidR="002644DE" w:rsidRPr="002644DE" w:rsidTr="00E14E68">
        <w:trPr>
          <w:trHeight w:val="680"/>
          <w:jc w:val="center"/>
        </w:trPr>
        <w:tc>
          <w:tcPr>
            <w:tcW w:w="129" w:type="pct"/>
            <w:vMerge w:val="restart"/>
            <w:tcBorders>
              <w:top w:val="dotted" w:sz="4" w:space="0" w:color="auto"/>
            </w:tcBorders>
            <w:shd w:val="clear" w:color="auto" w:fill="auto"/>
            <w:vAlign w:val="center"/>
          </w:tcPr>
          <w:p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e)</w:t>
            </w:r>
          </w:p>
        </w:tc>
        <w:tc>
          <w:tcPr>
            <w:tcW w:w="1642" w:type="pct"/>
            <w:tcBorders>
              <w:top w:val="dotted" w:sz="4" w:space="0" w:color="auto"/>
            </w:tcBorders>
            <w:shd w:val="clear" w:color="auto" w:fill="auto"/>
          </w:tcPr>
          <w:p w:rsidR="002644DE" w:rsidRPr="002644DE" w:rsidRDefault="002644DE" w:rsidP="002644DE">
            <w:pPr>
              <w:numPr>
                <w:ilvl w:val="0"/>
                <w:numId w:val="11"/>
              </w:numPr>
              <w:spacing w:after="0" w:line="240" w:lineRule="auto"/>
              <w:contextualSpacing/>
              <w:jc w:val="both"/>
              <w:rPr>
                <w:rFonts w:ascii="Times New Roman" w:eastAsia="Calibri" w:hAnsi="Times New Roman" w:cs="Times New Roman"/>
                <w:i/>
                <w:sz w:val="18"/>
                <w:szCs w:val="20"/>
                <w:lang w:eastAsia="sk-SK"/>
              </w:rPr>
            </w:pPr>
            <w:r w:rsidRPr="002644DE">
              <w:rPr>
                <w:rFonts w:ascii="Times New Roman" w:eastAsia="Calibri" w:hAnsi="Times New Roman" w:cs="Times New Roman"/>
                <w:i/>
                <w:sz w:val="18"/>
                <w:szCs w:val="20"/>
                <w:lang w:eastAsia="sk-SK"/>
              </w:rPr>
              <w:t>priemerný pokles príjmov/ rast výdavkov v skupine v eurách a/alebo v % / obdobie:</w:t>
            </w:r>
          </w:p>
          <w:p w:rsidR="002644DE" w:rsidRPr="002644DE" w:rsidRDefault="002644DE" w:rsidP="002644DE">
            <w:pPr>
              <w:numPr>
                <w:ilvl w:val="0"/>
                <w:numId w:val="11"/>
              </w:numPr>
              <w:spacing w:after="0" w:line="240" w:lineRule="auto"/>
              <w:contextualSpacing/>
              <w:jc w:val="both"/>
              <w:rPr>
                <w:rFonts w:ascii="Times New Roman" w:eastAsia="Calibri" w:hAnsi="Times New Roman" w:cs="Times New Roman"/>
                <w:i/>
                <w:sz w:val="18"/>
                <w:szCs w:val="20"/>
                <w:lang w:eastAsia="sk-SK"/>
              </w:rPr>
            </w:pPr>
            <w:r w:rsidRPr="002644DE">
              <w:rPr>
                <w:rFonts w:ascii="Times New Roman" w:eastAsia="Calibri" w:hAnsi="Times New Roman" w:cs="Times New Roman"/>
                <w:i/>
                <w:sz w:val="18"/>
                <w:szCs w:val="20"/>
                <w:lang w:eastAsia="sk-SK"/>
              </w:rPr>
              <w:t>veľkosť skupiny (počet obyvateľov):</w:t>
            </w:r>
          </w:p>
        </w:tc>
        <w:tc>
          <w:tcPr>
            <w:tcW w:w="3229" w:type="pct"/>
            <w:tcBorders>
              <w:top w:val="dotted" w:sz="4" w:space="0" w:color="auto"/>
            </w:tcBorders>
            <w:shd w:val="clear" w:color="auto" w:fill="auto"/>
          </w:tcPr>
          <w:p w:rsidR="002644DE" w:rsidRDefault="00636449" w:rsidP="002644DE">
            <w:pPr>
              <w:spacing w:after="0" w:line="240" w:lineRule="auto"/>
              <w:rPr>
                <w:rFonts w:ascii="Times New Roman" w:eastAsia="Calibri" w:hAnsi="Times New Roman" w:cs="Times New Roman"/>
                <w:i/>
                <w:sz w:val="18"/>
                <w:szCs w:val="20"/>
                <w:lang w:eastAsia="sk-SK"/>
              </w:rPr>
            </w:pPr>
            <w:r>
              <w:rPr>
                <w:rFonts w:ascii="Times New Roman" w:eastAsia="Calibri" w:hAnsi="Times New Roman" w:cs="Times New Roman"/>
                <w:i/>
                <w:sz w:val="18"/>
                <w:szCs w:val="20"/>
                <w:lang w:eastAsia="sk-SK"/>
              </w:rPr>
              <w:t>Ovplyvnená skupina č. 1</w:t>
            </w:r>
          </w:p>
          <w:p w:rsidR="00803F68" w:rsidRPr="002644DE" w:rsidRDefault="00803F68" w:rsidP="002644DE">
            <w:pPr>
              <w:spacing w:after="0" w:line="240" w:lineRule="auto"/>
              <w:rPr>
                <w:rFonts w:ascii="Times New Roman" w:eastAsia="Calibri" w:hAnsi="Times New Roman" w:cs="Times New Roman"/>
                <w:sz w:val="20"/>
                <w:szCs w:val="20"/>
                <w:lang w:eastAsia="sk-SK"/>
              </w:rPr>
            </w:pPr>
            <w:r w:rsidRPr="003D44BC">
              <w:rPr>
                <w:rFonts w:ascii="Times New Roman" w:eastAsia="Calibri" w:hAnsi="Times New Roman" w:cs="Times New Roman"/>
                <w:sz w:val="18"/>
                <w:szCs w:val="20"/>
                <w:lang w:eastAsia="sk-SK"/>
              </w:rPr>
              <w:t>Bez vplyvu</w:t>
            </w:r>
          </w:p>
        </w:tc>
      </w:tr>
      <w:tr w:rsidR="002644DE" w:rsidRPr="002644DE" w:rsidTr="00E14E68">
        <w:trPr>
          <w:trHeight w:val="680"/>
          <w:jc w:val="center"/>
        </w:trPr>
        <w:tc>
          <w:tcPr>
            <w:tcW w:w="129" w:type="pct"/>
            <w:vMerge/>
            <w:shd w:val="clear" w:color="auto" w:fill="auto"/>
            <w:vAlign w:val="center"/>
          </w:tcPr>
          <w:p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p>
        </w:tc>
        <w:tc>
          <w:tcPr>
            <w:tcW w:w="1642" w:type="pct"/>
            <w:shd w:val="clear" w:color="auto" w:fill="auto"/>
          </w:tcPr>
          <w:p w:rsidR="002644DE" w:rsidRDefault="00636449" w:rsidP="002644DE">
            <w:pPr>
              <w:spacing w:after="0" w:line="240" w:lineRule="auto"/>
              <w:rPr>
                <w:rFonts w:ascii="Times New Roman" w:eastAsia="Calibri" w:hAnsi="Times New Roman" w:cs="Times New Roman"/>
                <w:i/>
                <w:sz w:val="18"/>
                <w:szCs w:val="20"/>
                <w:lang w:eastAsia="sk-SK"/>
              </w:rPr>
            </w:pPr>
            <w:r>
              <w:rPr>
                <w:rFonts w:ascii="Times New Roman" w:eastAsia="Calibri" w:hAnsi="Times New Roman" w:cs="Times New Roman"/>
                <w:i/>
                <w:sz w:val="18"/>
                <w:szCs w:val="20"/>
                <w:lang w:eastAsia="sk-SK"/>
              </w:rPr>
              <w:t>Ovplyvnená skupina č. 3</w:t>
            </w:r>
          </w:p>
          <w:p w:rsidR="00803F68" w:rsidRPr="002644DE" w:rsidRDefault="00803F68" w:rsidP="002644DE">
            <w:pPr>
              <w:spacing w:after="0" w:line="240" w:lineRule="auto"/>
              <w:rPr>
                <w:rFonts w:ascii="Times New Roman" w:eastAsia="Calibri" w:hAnsi="Times New Roman" w:cs="Times New Roman"/>
                <w:i/>
                <w:sz w:val="20"/>
                <w:szCs w:val="20"/>
                <w:lang w:eastAsia="sk-SK"/>
              </w:rPr>
            </w:pPr>
            <w:r w:rsidRPr="003D44BC">
              <w:rPr>
                <w:rFonts w:ascii="Times New Roman" w:eastAsia="Calibri" w:hAnsi="Times New Roman" w:cs="Times New Roman"/>
                <w:sz w:val="18"/>
                <w:szCs w:val="20"/>
                <w:lang w:eastAsia="sk-SK"/>
              </w:rPr>
              <w:t>Bez vplyvu</w:t>
            </w:r>
          </w:p>
        </w:tc>
        <w:tc>
          <w:tcPr>
            <w:tcW w:w="3229" w:type="pct"/>
            <w:tcBorders>
              <w:top w:val="dotted" w:sz="4" w:space="0" w:color="auto"/>
            </w:tcBorders>
            <w:shd w:val="clear" w:color="auto" w:fill="auto"/>
          </w:tcPr>
          <w:p w:rsidR="002644DE" w:rsidRDefault="00636449" w:rsidP="002644DE">
            <w:pPr>
              <w:spacing w:after="0" w:line="240" w:lineRule="auto"/>
              <w:rPr>
                <w:rFonts w:ascii="Times New Roman" w:eastAsia="Calibri" w:hAnsi="Times New Roman" w:cs="Times New Roman"/>
                <w:i/>
                <w:sz w:val="18"/>
                <w:szCs w:val="20"/>
                <w:lang w:eastAsia="sk-SK"/>
              </w:rPr>
            </w:pPr>
            <w:r>
              <w:rPr>
                <w:rFonts w:ascii="Times New Roman" w:eastAsia="Calibri" w:hAnsi="Times New Roman" w:cs="Times New Roman"/>
                <w:i/>
                <w:sz w:val="18"/>
                <w:szCs w:val="20"/>
                <w:lang w:eastAsia="sk-SK"/>
              </w:rPr>
              <w:t>Ovplyvnená skupina č. 2</w:t>
            </w:r>
          </w:p>
          <w:p w:rsidR="00803F68" w:rsidRPr="002644DE" w:rsidRDefault="00803F68" w:rsidP="002644DE">
            <w:pPr>
              <w:spacing w:after="0" w:line="240" w:lineRule="auto"/>
              <w:rPr>
                <w:rFonts w:ascii="Times New Roman" w:eastAsia="Calibri" w:hAnsi="Times New Roman" w:cs="Times New Roman"/>
                <w:sz w:val="20"/>
                <w:szCs w:val="20"/>
                <w:lang w:eastAsia="sk-SK"/>
              </w:rPr>
            </w:pPr>
            <w:r w:rsidRPr="003D44BC">
              <w:rPr>
                <w:rFonts w:ascii="Times New Roman" w:eastAsia="Calibri" w:hAnsi="Times New Roman" w:cs="Times New Roman"/>
                <w:sz w:val="18"/>
                <w:szCs w:val="20"/>
                <w:lang w:eastAsia="sk-SK"/>
              </w:rPr>
              <w:t>Bez vplyvu</w:t>
            </w:r>
          </w:p>
        </w:tc>
      </w:tr>
      <w:tr w:rsidR="002644DE" w:rsidRPr="002644DE" w:rsidTr="00E14E68">
        <w:trPr>
          <w:trHeight w:val="397"/>
          <w:jc w:val="center"/>
        </w:trPr>
        <w:tc>
          <w:tcPr>
            <w:tcW w:w="129" w:type="pct"/>
            <w:tcBorders>
              <w:top w:val="dotted" w:sz="4" w:space="0" w:color="auto"/>
            </w:tcBorders>
            <w:shd w:val="clear" w:color="auto" w:fill="auto"/>
            <w:vAlign w:val="center"/>
          </w:tcPr>
          <w:p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f)</w:t>
            </w:r>
          </w:p>
        </w:tc>
        <w:tc>
          <w:tcPr>
            <w:tcW w:w="1642" w:type="pct"/>
            <w:tcBorders>
              <w:top w:val="dotted" w:sz="4" w:space="0" w:color="auto"/>
            </w:tcBorders>
            <w:shd w:val="clear" w:color="auto" w:fill="auto"/>
          </w:tcPr>
          <w:p w:rsidR="002644DE" w:rsidRPr="002644DE" w:rsidRDefault="002644DE" w:rsidP="002644DE">
            <w:pPr>
              <w:spacing w:after="0" w:line="240" w:lineRule="auto"/>
              <w:rPr>
                <w:rFonts w:ascii="Times New Roman" w:eastAsia="Calibri" w:hAnsi="Times New Roman" w:cs="Times New Roman"/>
                <w:i/>
                <w:sz w:val="20"/>
                <w:szCs w:val="20"/>
                <w:lang w:eastAsia="sk-SK"/>
              </w:rPr>
            </w:pPr>
            <w:r w:rsidRPr="002644DE">
              <w:rPr>
                <w:rFonts w:ascii="Times New Roman" w:eastAsia="Calibri" w:hAnsi="Times New Roman" w:cs="Times New Roman"/>
                <w:i/>
                <w:sz w:val="20"/>
                <w:szCs w:val="20"/>
                <w:lang w:eastAsia="sk-SK"/>
              </w:rPr>
              <w:t>Dôvod chýbajúcej kvantifikácie:</w:t>
            </w:r>
          </w:p>
        </w:tc>
        <w:tc>
          <w:tcPr>
            <w:tcW w:w="3229" w:type="pct"/>
            <w:tcBorders>
              <w:top w:val="dotted" w:sz="4" w:space="0" w:color="auto"/>
            </w:tcBorders>
            <w:shd w:val="clear" w:color="auto" w:fill="auto"/>
          </w:tcPr>
          <w:p w:rsidR="002644DE" w:rsidRPr="002644DE" w:rsidRDefault="00803F68" w:rsidP="00A6228F">
            <w:pPr>
              <w:spacing w:after="0" w:line="240" w:lineRule="auto"/>
              <w:jc w:val="both"/>
              <w:rPr>
                <w:rFonts w:ascii="Times New Roman" w:eastAsia="Calibri" w:hAnsi="Times New Roman" w:cs="Times New Roman"/>
                <w:sz w:val="20"/>
                <w:szCs w:val="20"/>
                <w:lang w:eastAsia="sk-SK"/>
              </w:rPr>
            </w:pPr>
            <w:r>
              <w:rPr>
                <w:rFonts w:ascii="Times New Roman" w:eastAsia="Calibri" w:hAnsi="Times New Roman" w:cs="Times New Roman"/>
                <w:sz w:val="20"/>
                <w:szCs w:val="20"/>
                <w:lang w:eastAsia="sk-SK"/>
              </w:rPr>
              <w:t>Návrh zákona nemá negatívny vplyv na hospodárenie domácností; nespôsobí pokles príjmov ani rast výdavkov domácností</w:t>
            </w:r>
          </w:p>
        </w:tc>
      </w:tr>
      <w:tr w:rsidR="002644DE" w:rsidRPr="002644DE" w:rsidTr="00E14E68">
        <w:trPr>
          <w:trHeight w:val="227"/>
          <w:jc w:val="center"/>
        </w:trPr>
        <w:tc>
          <w:tcPr>
            <w:tcW w:w="129" w:type="pct"/>
            <w:tcBorders>
              <w:top w:val="nil"/>
              <w:bottom w:val="single" w:sz="4" w:space="0" w:color="auto"/>
            </w:tcBorders>
            <w:shd w:val="clear" w:color="auto" w:fill="F2F2F2"/>
            <w:vAlign w:val="center"/>
          </w:tcPr>
          <w:p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g)</w:t>
            </w:r>
          </w:p>
        </w:tc>
        <w:tc>
          <w:tcPr>
            <w:tcW w:w="4871" w:type="pct"/>
            <w:gridSpan w:val="2"/>
            <w:tcBorders>
              <w:top w:val="nil"/>
              <w:bottom w:val="single" w:sz="4" w:space="0" w:color="auto"/>
            </w:tcBorders>
            <w:shd w:val="clear" w:color="auto" w:fill="F2F2F2"/>
          </w:tcPr>
          <w:p w:rsidR="002644DE" w:rsidRPr="002644DE" w:rsidRDefault="002644DE" w:rsidP="002644DE">
            <w:pPr>
              <w:spacing w:after="0" w:line="240" w:lineRule="auto"/>
              <w:rPr>
                <w:rFonts w:ascii="Times New Roman" w:eastAsia="Calibri" w:hAnsi="Times New Roman" w:cs="Times New Roman"/>
                <w:i/>
                <w:sz w:val="20"/>
                <w:szCs w:val="20"/>
                <w:lang w:eastAsia="sk-SK"/>
              </w:rPr>
            </w:pPr>
            <w:r w:rsidRPr="002644DE">
              <w:rPr>
                <w:rFonts w:ascii="Times New Roman" w:eastAsia="Calibri" w:hAnsi="Times New Roman" w:cs="Times New Roman"/>
                <w:b/>
                <w:i/>
                <w:sz w:val="20"/>
                <w:szCs w:val="20"/>
                <w:lang w:eastAsia="sk-SK"/>
              </w:rPr>
              <w:t>4.1.2.1</w:t>
            </w:r>
            <w:r w:rsidRPr="002644DE">
              <w:rPr>
                <w:rFonts w:ascii="Times New Roman" w:eastAsia="Calibri" w:hAnsi="Times New Roman" w:cs="Times New Roman"/>
                <w:i/>
                <w:sz w:val="20"/>
                <w:szCs w:val="20"/>
                <w:lang w:eastAsia="sk-SK"/>
              </w:rPr>
              <w:t xml:space="preserve"> </w:t>
            </w:r>
            <w:r w:rsidRPr="002644DE">
              <w:rPr>
                <w:rFonts w:ascii="Times New Roman" w:eastAsia="Calibri" w:hAnsi="Times New Roman" w:cs="Times New Roman"/>
                <w:b/>
                <w:i/>
                <w:sz w:val="20"/>
                <w:szCs w:val="20"/>
                <w:lang w:eastAsia="sk-SK"/>
              </w:rPr>
              <w:t>Z toho negatívny vplyv na skupiny v riziku chudoby alebo sociálneho vylúčenia</w:t>
            </w:r>
          </w:p>
          <w:p w:rsidR="002644DE" w:rsidRPr="002644DE" w:rsidRDefault="002644DE" w:rsidP="002644DE">
            <w:pPr>
              <w:spacing w:after="0" w:line="240" w:lineRule="auto"/>
              <w:rPr>
                <w:rFonts w:ascii="Times New Roman" w:eastAsia="Calibri" w:hAnsi="Times New Roman" w:cs="Times New Roman"/>
                <w:b/>
                <w:sz w:val="20"/>
                <w:szCs w:val="20"/>
                <w:lang w:eastAsia="sk-SK"/>
              </w:rPr>
            </w:pPr>
            <w:r w:rsidRPr="002644DE">
              <w:rPr>
                <w:rFonts w:ascii="Times New Roman" w:eastAsia="Calibri" w:hAnsi="Times New Roman" w:cs="Times New Roman"/>
                <w:i/>
                <w:sz w:val="20"/>
                <w:szCs w:val="20"/>
                <w:lang w:eastAsia="sk-SK"/>
              </w:rPr>
              <w:t>(</w:t>
            </w:r>
            <w:r w:rsidRPr="002644DE">
              <w:rPr>
                <w:rFonts w:ascii="Times New Roman" w:eastAsia="Calibri" w:hAnsi="Times New Roman" w:cs="Times New Roman"/>
                <w:i/>
                <w:sz w:val="18"/>
                <w:szCs w:val="20"/>
                <w:lang w:eastAsia="sk-SK"/>
              </w:rPr>
              <w:t>V prípade významných vplyvov na príjmy alebo výdavky domácností v riziku chudoby, identifikujte a kvantifikujte  negatívny vplyv na chudobu obyvateľstva (napr. zvyšovanie miery rizika chudoby, priemerný pokles príjmov/ rast výdavkov v skupine</w:t>
            </w:r>
            <w:r w:rsidRPr="002644DE">
              <w:rPr>
                <w:rFonts w:ascii="Times New Roman" w:eastAsia="Calibri" w:hAnsi="Times New Roman" w:cs="Times New Roman"/>
                <w:i/>
                <w:sz w:val="20"/>
                <w:szCs w:val="20"/>
                <w:lang w:eastAsia="sk-SK"/>
              </w:rPr>
              <w:t>)</w:t>
            </w:r>
          </w:p>
        </w:tc>
      </w:tr>
      <w:tr w:rsidR="002644DE" w:rsidRPr="002644DE" w:rsidTr="00E14E68">
        <w:trPr>
          <w:trHeight w:val="759"/>
          <w:jc w:val="center"/>
        </w:trPr>
        <w:tc>
          <w:tcPr>
            <w:tcW w:w="129" w:type="pct"/>
            <w:tcBorders>
              <w:top w:val="single" w:sz="4" w:space="0" w:color="auto"/>
              <w:bottom w:val="single" w:sz="4" w:space="0" w:color="auto"/>
            </w:tcBorders>
            <w:shd w:val="clear" w:color="auto" w:fill="auto"/>
            <w:vAlign w:val="center"/>
          </w:tcPr>
          <w:p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h)</w:t>
            </w:r>
          </w:p>
        </w:tc>
        <w:tc>
          <w:tcPr>
            <w:tcW w:w="1642" w:type="pct"/>
            <w:tcBorders>
              <w:top w:val="single" w:sz="4" w:space="0" w:color="auto"/>
              <w:bottom w:val="single" w:sz="4" w:space="0" w:color="auto"/>
            </w:tcBorders>
            <w:shd w:val="clear" w:color="auto" w:fill="auto"/>
          </w:tcPr>
          <w:p w:rsidR="002644DE" w:rsidRPr="002644DE" w:rsidRDefault="002644DE" w:rsidP="002644DE">
            <w:pPr>
              <w:spacing w:after="0" w:line="240" w:lineRule="auto"/>
              <w:jc w:val="both"/>
              <w:rPr>
                <w:rFonts w:ascii="Times New Roman" w:eastAsia="Calibri" w:hAnsi="Times New Roman" w:cs="Times New Roman"/>
                <w:i/>
                <w:sz w:val="20"/>
                <w:szCs w:val="20"/>
                <w:lang w:eastAsia="sk-SK"/>
              </w:rPr>
            </w:pPr>
            <w:r w:rsidRPr="002644DE">
              <w:rPr>
                <w:rFonts w:ascii="Times New Roman" w:eastAsia="Calibri" w:hAnsi="Times New Roman" w:cs="Times New Roman"/>
                <w:b/>
                <w:i/>
                <w:sz w:val="20"/>
                <w:szCs w:val="20"/>
                <w:lang w:eastAsia="sk-SK"/>
              </w:rPr>
              <w:t>Popíšte</w:t>
            </w:r>
            <w:r w:rsidRPr="002644DE">
              <w:rPr>
                <w:rFonts w:ascii="Times New Roman" w:eastAsia="Calibri" w:hAnsi="Times New Roman" w:cs="Times New Roman"/>
                <w:i/>
                <w:sz w:val="20"/>
                <w:szCs w:val="20"/>
                <w:lang w:eastAsia="sk-SK"/>
              </w:rPr>
              <w:t xml:space="preserve"> opatrenie a jeho vplyv na hospodárenie domácností s uvedením, či ide o zníženie  príjmov alebo zvýšenie výdavkov:</w:t>
            </w:r>
          </w:p>
        </w:tc>
        <w:tc>
          <w:tcPr>
            <w:tcW w:w="3229" w:type="pct"/>
            <w:tcBorders>
              <w:top w:val="single" w:sz="4" w:space="0" w:color="auto"/>
              <w:bottom w:val="single" w:sz="4" w:space="0" w:color="auto"/>
            </w:tcBorders>
            <w:shd w:val="clear" w:color="auto" w:fill="auto"/>
          </w:tcPr>
          <w:p w:rsidR="002644DE" w:rsidRPr="002644DE" w:rsidRDefault="00803F68" w:rsidP="002644DE">
            <w:pPr>
              <w:spacing w:after="0" w:line="240" w:lineRule="auto"/>
              <w:rPr>
                <w:rFonts w:ascii="Times New Roman" w:eastAsia="Calibri" w:hAnsi="Times New Roman" w:cs="Times New Roman"/>
                <w:sz w:val="20"/>
                <w:szCs w:val="20"/>
                <w:lang w:eastAsia="sk-SK"/>
              </w:rPr>
            </w:pPr>
            <w:r w:rsidRPr="003D44BC">
              <w:rPr>
                <w:rFonts w:ascii="Times New Roman" w:eastAsia="Calibri" w:hAnsi="Times New Roman" w:cs="Times New Roman"/>
                <w:sz w:val="18"/>
                <w:szCs w:val="20"/>
                <w:lang w:eastAsia="sk-SK"/>
              </w:rPr>
              <w:t>Bez vplyvu</w:t>
            </w:r>
          </w:p>
        </w:tc>
      </w:tr>
      <w:tr w:rsidR="002644DE" w:rsidRPr="002644DE" w:rsidTr="00E14E68">
        <w:trPr>
          <w:trHeight w:val="397"/>
          <w:jc w:val="center"/>
        </w:trPr>
        <w:tc>
          <w:tcPr>
            <w:tcW w:w="129" w:type="pct"/>
            <w:vMerge w:val="restart"/>
            <w:tcBorders>
              <w:top w:val="single" w:sz="4" w:space="0" w:color="auto"/>
            </w:tcBorders>
            <w:shd w:val="clear" w:color="auto" w:fill="auto"/>
            <w:vAlign w:val="center"/>
          </w:tcPr>
          <w:p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i)</w:t>
            </w:r>
          </w:p>
        </w:tc>
        <w:tc>
          <w:tcPr>
            <w:tcW w:w="1642" w:type="pct"/>
            <w:tcBorders>
              <w:top w:val="single" w:sz="4" w:space="0" w:color="auto"/>
            </w:tcBorders>
            <w:shd w:val="clear" w:color="auto" w:fill="auto"/>
          </w:tcPr>
          <w:p w:rsidR="002644DE" w:rsidRPr="002644DE" w:rsidRDefault="002644DE" w:rsidP="002644DE">
            <w:pPr>
              <w:spacing w:after="0" w:line="240" w:lineRule="auto"/>
              <w:rPr>
                <w:rFonts w:ascii="Times New Roman" w:eastAsia="Calibri" w:hAnsi="Times New Roman" w:cs="Times New Roman"/>
                <w:i/>
                <w:sz w:val="20"/>
                <w:szCs w:val="20"/>
                <w:lang w:eastAsia="sk-SK"/>
              </w:rPr>
            </w:pPr>
            <w:r w:rsidRPr="002644DE">
              <w:rPr>
                <w:rFonts w:ascii="Times New Roman" w:eastAsia="Calibri" w:hAnsi="Times New Roman" w:cs="Times New Roman"/>
                <w:b/>
                <w:i/>
                <w:sz w:val="20"/>
                <w:szCs w:val="20"/>
                <w:lang w:eastAsia="sk-SK"/>
              </w:rPr>
              <w:t xml:space="preserve">Špecifikujte </w:t>
            </w:r>
            <w:r w:rsidRPr="002644DE">
              <w:rPr>
                <w:rFonts w:ascii="Times New Roman" w:eastAsia="Calibri" w:hAnsi="Times New Roman" w:cs="Times New Roman"/>
                <w:i/>
                <w:sz w:val="20"/>
                <w:szCs w:val="20"/>
                <w:lang w:eastAsia="sk-SK"/>
              </w:rPr>
              <w:t>ovplyvnené skupiny:</w:t>
            </w:r>
          </w:p>
        </w:tc>
        <w:tc>
          <w:tcPr>
            <w:tcW w:w="3229" w:type="pct"/>
            <w:tcBorders>
              <w:top w:val="single" w:sz="4" w:space="0" w:color="auto"/>
            </w:tcBorders>
            <w:shd w:val="clear" w:color="auto" w:fill="auto"/>
          </w:tcPr>
          <w:p w:rsidR="002644DE" w:rsidRDefault="00636449" w:rsidP="002644DE">
            <w:pPr>
              <w:spacing w:after="0" w:line="240" w:lineRule="auto"/>
              <w:rPr>
                <w:rFonts w:ascii="Times New Roman" w:eastAsia="Calibri" w:hAnsi="Times New Roman" w:cs="Times New Roman"/>
                <w:i/>
                <w:sz w:val="18"/>
                <w:szCs w:val="20"/>
                <w:lang w:eastAsia="sk-SK"/>
              </w:rPr>
            </w:pPr>
            <w:r>
              <w:rPr>
                <w:rFonts w:ascii="Times New Roman" w:eastAsia="Calibri" w:hAnsi="Times New Roman" w:cs="Times New Roman"/>
                <w:i/>
                <w:sz w:val="18"/>
                <w:szCs w:val="20"/>
                <w:lang w:eastAsia="sk-SK"/>
              </w:rPr>
              <w:t>Ovplyvnená skupina č. 1</w:t>
            </w:r>
          </w:p>
          <w:p w:rsidR="00803F68" w:rsidRPr="002644DE" w:rsidRDefault="00803F68" w:rsidP="002644DE">
            <w:pPr>
              <w:spacing w:after="0" w:line="240" w:lineRule="auto"/>
              <w:rPr>
                <w:rFonts w:ascii="Times New Roman" w:eastAsia="Calibri" w:hAnsi="Times New Roman" w:cs="Times New Roman"/>
                <w:i/>
                <w:sz w:val="18"/>
                <w:szCs w:val="20"/>
                <w:lang w:eastAsia="sk-SK"/>
              </w:rPr>
            </w:pPr>
            <w:r w:rsidRPr="003D44BC">
              <w:rPr>
                <w:rFonts w:ascii="Times New Roman" w:eastAsia="Calibri" w:hAnsi="Times New Roman" w:cs="Times New Roman"/>
                <w:sz w:val="18"/>
                <w:szCs w:val="20"/>
                <w:lang w:eastAsia="sk-SK"/>
              </w:rPr>
              <w:t>Bez vplyvu</w:t>
            </w:r>
          </w:p>
        </w:tc>
      </w:tr>
      <w:tr w:rsidR="002644DE" w:rsidRPr="002644DE" w:rsidTr="00E14E68">
        <w:trPr>
          <w:trHeight w:val="397"/>
          <w:jc w:val="center"/>
        </w:trPr>
        <w:tc>
          <w:tcPr>
            <w:tcW w:w="129" w:type="pct"/>
            <w:vMerge/>
            <w:shd w:val="clear" w:color="auto" w:fill="auto"/>
            <w:vAlign w:val="center"/>
          </w:tcPr>
          <w:p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p>
        </w:tc>
        <w:tc>
          <w:tcPr>
            <w:tcW w:w="1642" w:type="pct"/>
            <w:shd w:val="clear" w:color="auto" w:fill="auto"/>
          </w:tcPr>
          <w:p w:rsidR="002644DE" w:rsidRDefault="00636449" w:rsidP="002644DE">
            <w:pPr>
              <w:spacing w:after="0" w:line="240" w:lineRule="auto"/>
              <w:rPr>
                <w:rFonts w:ascii="Times New Roman" w:eastAsia="Calibri" w:hAnsi="Times New Roman" w:cs="Times New Roman"/>
                <w:i/>
                <w:sz w:val="18"/>
                <w:szCs w:val="20"/>
                <w:lang w:eastAsia="sk-SK"/>
              </w:rPr>
            </w:pPr>
            <w:r>
              <w:rPr>
                <w:rFonts w:ascii="Times New Roman" w:eastAsia="Calibri" w:hAnsi="Times New Roman" w:cs="Times New Roman"/>
                <w:i/>
                <w:sz w:val="18"/>
                <w:szCs w:val="20"/>
                <w:lang w:eastAsia="sk-SK"/>
              </w:rPr>
              <w:t>Ovplyvnená skupina č. 3</w:t>
            </w:r>
          </w:p>
          <w:p w:rsidR="00803F68" w:rsidRPr="002644DE" w:rsidRDefault="00803F68" w:rsidP="002644DE">
            <w:pPr>
              <w:spacing w:after="0" w:line="240" w:lineRule="auto"/>
              <w:rPr>
                <w:rFonts w:ascii="Times New Roman" w:eastAsia="Calibri" w:hAnsi="Times New Roman" w:cs="Times New Roman"/>
                <w:i/>
                <w:sz w:val="20"/>
                <w:szCs w:val="20"/>
                <w:lang w:eastAsia="sk-SK"/>
              </w:rPr>
            </w:pPr>
            <w:r w:rsidRPr="003D44BC">
              <w:rPr>
                <w:rFonts w:ascii="Times New Roman" w:eastAsia="Calibri" w:hAnsi="Times New Roman" w:cs="Times New Roman"/>
                <w:sz w:val="18"/>
                <w:szCs w:val="20"/>
                <w:lang w:eastAsia="sk-SK"/>
              </w:rPr>
              <w:t>Bez vplyvu</w:t>
            </w:r>
          </w:p>
        </w:tc>
        <w:tc>
          <w:tcPr>
            <w:tcW w:w="3229" w:type="pct"/>
            <w:tcBorders>
              <w:top w:val="dotted" w:sz="4" w:space="0" w:color="auto"/>
            </w:tcBorders>
            <w:shd w:val="clear" w:color="auto" w:fill="auto"/>
          </w:tcPr>
          <w:p w:rsidR="002644DE" w:rsidRDefault="00636449" w:rsidP="002644DE">
            <w:pPr>
              <w:spacing w:after="0" w:line="240" w:lineRule="auto"/>
              <w:rPr>
                <w:rFonts w:ascii="Times New Roman" w:eastAsia="Calibri" w:hAnsi="Times New Roman" w:cs="Times New Roman"/>
                <w:i/>
                <w:sz w:val="18"/>
                <w:szCs w:val="20"/>
                <w:lang w:eastAsia="sk-SK"/>
              </w:rPr>
            </w:pPr>
            <w:r>
              <w:rPr>
                <w:rFonts w:ascii="Times New Roman" w:eastAsia="Calibri" w:hAnsi="Times New Roman" w:cs="Times New Roman"/>
                <w:i/>
                <w:sz w:val="18"/>
                <w:szCs w:val="20"/>
                <w:lang w:eastAsia="sk-SK"/>
              </w:rPr>
              <w:t>Ovplyvnená skupina č. 2</w:t>
            </w:r>
          </w:p>
          <w:p w:rsidR="00803F68" w:rsidRPr="002644DE" w:rsidRDefault="00803F68" w:rsidP="002644DE">
            <w:pPr>
              <w:spacing w:after="0" w:line="240" w:lineRule="auto"/>
              <w:rPr>
                <w:rFonts w:ascii="Times New Roman" w:eastAsia="Calibri" w:hAnsi="Times New Roman" w:cs="Times New Roman"/>
                <w:sz w:val="20"/>
                <w:szCs w:val="20"/>
                <w:lang w:eastAsia="sk-SK"/>
              </w:rPr>
            </w:pPr>
            <w:r w:rsidRPr="003D44BC">
              <w:rPr>
                <w:rFonts w:ascii="Times New Roman" w:eastAsia="Calibri" w:hAnsi="Times New Roman" w:cs="Times New Roman"/>
                <w:sz w:val="18"/>
                <w:szCs w:val="20"/>
                <w:lang w:eastAsia="sk-SK"/>
              </w:rPr>
              <w:t>Bez vplyvu</w:t>
            </w:r>
          </w:p>
        </w:tc>
      </w:tr>
      <w:tr w:rsidR="002644DE" w:rsidRPr="002644DE" w:rsidTr="00E14E68">
        <w:trPr>
          <w:trHeight w:val="454"/>
          <w:jc w:val="center"/>
        </w:trPr>
        <w:tc>
          <w:tcPr>
            <w:tcW w:w="129" w:type="pct"/>
            <w:tcBorders>
              <w:top w:val="dotted" w:sz="4" w:space="0" w:color="auto"/>
            </w:tcBorders>
            <w:shd w:val="clear" w:color="auto" w:fill="F2F2F2"/>
            <w:vAlign w:val="center"/>
          </w:tcPr>
          <w:p w:rsidR="002644DE" w:rsidRPr="002644DE" w:rsidRDefault="002644DE" w:rsidP="002644DE">
            <w:pPr>
              <w:spacing w:after="0" w:line="240" w:lineRule="auto"/>
              <w:jc w:val="center"/>
              <w:rPr>
                <w:rFonts w:ascii="Times New Roman" w:eastAsia="Calibri" w:hAnsi="Times New Roman" w:cs="Times New Roman"/>
                <w:sz w:val="18"/>
                <w:szCs w:val="18"/>
                <w:lang w:eastAsia="sk-SK"/>
              </w:rPr>
            </w:pPr>
            <w:r w:rsidRPr="002644DE">
              <w:rPr>
                <w:rFonts w:ascii="Times New Roman" w:eastAsia="Calibri" w:hAnsi="Times New Roman" w:cs="Times New Roman"/>
                <w:i/>
                <w:sz w:val="18"/>
                <w:szCs w:val="18"/>
                <w:lang w:eastAsia="sk-SK"/>
              </w:rPr>
              <w:t>j</w:t>
            </w:r>
            <w:r w:rsidRPr="002644DE">
              <w:rPr>
                <w:rFonts w:ascii="Times New Roman" w:eastAsia="Calibri" w:hAnsi="Times New Roman" w:cs="Times New Roman"/>
                <w:sz w:val="18"/>
                <w:szCs w:val="18"/>
                <w:lang w:eastAsia="sk-SK"/>
              </w:rPr>
              <w:t>)</w:t>
            </w:r>
          </w:p>
        </w:tc>
        <w:tc>
          <w:tcPr>
            <w:tcW w:w="4871" w:type="pct"/>
            <w:gridSpan w:val="2"/>
            <w:tcBorders>
              <w:top w:val="dotted" w:sz="4" w:space="0" w:color="auto"/>
            </w:tcBorders>
            <w:shd w:val="clear" w:color="auto" w:fill="F2F2F2"/>
            <w:vAlign w:val="center"/>
          </w:tcPr>
          <w:p w:rsidR="002644DE" w:rsidRPr="002644DE" w:rsidRDefault="002644DE" w:rsidP="002644DE">
            <w:pPr>
              <w:spacing w:after="0" w:line="240" w:lineRule="auto"/>
              <w:rPr>
                <w:rFonts w:ascii="Times New Roman" w:eastAsia="Calibri" w:hAnsi="Times New Roman" w:cs="Times New Roman"/>
                <w:i/>
                <w:sz w:val="20"/>
                <w:szCs w:val="20"/>
                <w:lang w:eastAsia="sk-SK"/>
              </w:rPr>
            </w:pPr>
            <w:r w:rsidRPr="002644DE">
              <w:rPr>
                <w:rFonts w:ascii="Times New Roman" w:eastAsia="Calibri" w:hAnsi="Times New Roman" w:cs="Times New Roman"/>
                <w:b/>
                <w:i/>
                <w:sz w:val="20"/>
                <w:szCs w:val="20"/>
                <w:lang w:eastAsia="sk-SK"/>
              </w:rPr>
              <w:t>Kvantifikujte</w:t>
            </w:r>
            <w:r w:rsidRPr="002644DE">
              <w:rPr>
                <w:rFonts w:ascii="Times New Roman" w:eastAsia="Calibri" w:hAnsi="Times New Roman" w:cs="Times New Roman"/>
                <w:i/>
                <w:sz w:val="20"/>
                <w:szCs w:val="20"/>
                <w:lang w:eastAsia="sk-SK"/>
              </w:rPr>
              <w:t xml:space="preserve"> pokles príjmov alebo rast výdavkov </w:t>
            </w:r>
            <w:r w:rsidRPr="002644DE">
              <w:rPr>
                <w:rFonts w:ascii="Times New Roman" w:eastAsia="Calibri" w:hAnsi="Times New Roman" w:cs="Times New Roman"/>
                <w:b/>
                <w:i/>
                <w:sz w:val="20"/>
                <w:szCs w:val="20"/>
                <w:lang w:eastAsia="sk-SK"/>
              </w:rPr>
              <w:t>za jednotlivé ovplyvnené skupiny</w:t>
            </w:r>
            <w:r w:rsidRPr="002644DE">
              <w:rPr>
                <w:rFonts w:ascii="Times New Roman" w:eastAsia="Calibri" w:hAnsi="Times New Roman" w:cs="Times New Roman"/>
                <w:i/>
                <w:sz w:val="20"/>
                <w:szCs w:val="20"/>
                <w:lang w:eastAsia="sk-SK"/>
              </w:rPr>
              <w:t xml:space="preserve"> domácností / skupiny jednotlivcov a počet obyvateľstva/domácností ovplyvnených predkladaným návrhom.</w:t>
            </w:r>
          </w:p>
        </w:tc>
      </w:tr>
      <w:tr w:rsidR="002644DE" w:rsidRPr="002644DE" w:rsidTr="00E14E68">
        <w:trPr>
          <w:trHeight w:val="680"/>
          <w:jc w:val="center"/>
        </w:trPr>
        <w:tc>
          <w:tcPr>
            <w:tcW w:w="129" w:type="pct"/>
            <w:vMerge w:val="restart"/>
            <w:tcBorders>
              <w:top w:val="dotted" w:sz="4" w:space="0" w:color="auto"/>
            </w:tcBorders>
            <w:shd w:val="clear" w:color="auto" w:fill="auto"/>
            <w:vAlign w:val="center"/>
          </w:tcPr>
          <w:p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k)</w:t>
            </w:r>
          </w:p>
        </w:tc>
        <w:tc>
          <w:tcPr>
            <w:tcW w:w="1642" w:type="pct"/>
            <w:tcBorders>
              <w:top w:val="dotted" w:sz="4" w:space="0" w:color="auto"/>
            </w:tcBorders>
            <w:shd w:val="clear" w:color="auto" w:fill="auto"/>
          </w:tcPr>
          <w:p w:rsidR="002644DE" w:rsidRPr="002644DE" w:rsidRDefault="002644DE" w:rsidP="002644DE">
            <w:pPr>
              <w:numPr>
                <w:ilvl w:val="0"/>
                <w:numId w:val="11"/>
              </w:numPr>
              <w:spacing w:after="0" w:line="240" w:lineRule="auto"/>
              <w:contextualSpacing/>
              <w:rPr>
                <w:rFonts w:ascii="Times New Roman" w:eastAsia="Calibri" w:hAnsi="Times New Roman" w:cs="Times New Roman"/>
                <w:i/>
                <w:sz w:val="18"/>
                <w:szCs w:val="20"/>
                <w:lang w:eastAsia="sk-SK"/>
              </w:rPr>
            </w:pPr>
            <w:r w:rsidRPr="002644DE">
              <w:rPr>
                <w:rFonts w:ascii="Times New Roman" w:eastAsia="Calibri" w:hAnsi="Times New Roman" w:cs="Times New Roman"/>
                <w:i/>
                <w:sz w:val="18"/>
                <w:szCs w:val="20"/>
                <w:lang w:eastAsia="sk-SK"/>
              </w:rPr>
              <w:t>priemerný pokles príjmov/ rast výdavkov v skupine v eurách a/alebo v % / obdobie:</w:t>
            </w:r>
          </w:p>
          <w:p w:rsidR="002644DE" w:rsidRPr="002644DE" w:rsidRDefault="002644DE" w:rsidP="002644DE">
            <w:pPr>
              <w:numPr>
                <w:ilvl w:val="0"/>
                <w:numId w:val="11"/>
              </w:numPr>
              <w:spacing w:after="0" w:line="240" w:lineRule="auto"/>
              <w:contextualSpacing/>
              <w:rPr>
                <w:rFonts w:ascii="Times New Roman" w:eastAsia="Calibri" w:hAnsi="Times New Roman" w:cs="Times New Roman"/>
                <w:i/>
                <w:sz w:val="20"/>
                <w:szCs w:val="20"/>
                <w:lang w:eastAsia="sk-SK"/>
              </w:rPr>
            </w:pPr>
            <w:r w:rsidRPr="002644DE">
              <w:rPr>
                <w:rFonts w:ascii="Times New Roman" w:eastAsia="Calibri" w:hAnsi="Times New Roman" w:cs="Times New Roman"/>
                <w:i/>
                <w:sz w:val="18"/>
                <w:szCs w:val="20"/>
                <w:lang w:eastAsia="sk-SK"/>
              </w:rPr>
              <w:t>veľkosť skupiny (počet obyvateľov):</w:t>
            </w:r>
          </w:p>
        </w:tc>
        <w:tc>
          <w:tcPr>
            <w:tcW w:w="3229" w:type="pct"/>
            <w:tcBorders>
              <w:top w:val="dotted" w:sz="4" w:space="0" w:color="auto"/>
            </w:tcBorders>
            <w:shd w:val="clear" w:color="auto" w:fill="auto"/>
          </w:tcPr>
          <w:p w:rsidR="002644DE" w:rsidRDefault="00636449" w:rsidP="002644DE">
            <w:pPr>
              <w:spacing w:after="0" w:line="240" w:lineRule="auto"/>
              <w:rPr>
                <w:rFonts w:ascii="Times New Roman" w:eastAsia="Calibri" w:hAnsi="Times New Roman" w:cs="Times New Roman"/>
                <w:i/>
                <w:sz w:val="18"/>
                <w:szCs w:val="20"/>
                <w:lang w:eastAsia="sk-SK"/>
              </w:rPr>
            </w:pPr>
            <w:r>
              <w:rPr>
                <w:rFonts w:ascii="Times New Roman" w:eastAsia="Calibri" w:hAnsi="Times New Roman" w:cs="Times New Roman"/>
                <w:i/>
                <w:sz w:val="18"/>
                <w:szCs w:val="20"/>
                <w:lang w:eastAsia="sk-SK"/>
              </w:rPr>
              <w:t>Ovplyvnená skupina č. 1</w:t>
            </w:r>
          </w:p>
          <w:p w:rsidR="00803F68" w:rsidRPr="002644DE" w:rsidRDefault="00803F68" w:rsidP="002644DE">
            <w:pPr>
              <w:spacing w:after="0" w:line="240" w:lineRule="auto"/>
              <w:rPr>
                <w:rFonts w:ascii="Times New Roman" w:eastAsia="Calibri" w:hAnsi="Times New Roman" w:cs="Times New Roman"/>
                <w:sz w:val="20"/>
                <w:szCs w:val="20"/>
                <w:lang w:eastAsia="sk-SK"/>
              </w:rPr>
            </w:pPr>
            <w:r w:rsidRPr="003D44BC">
              <w:rPr>
                <w:rFonts w:ascii="Times New Roman" w:eastAsia="Calibri" w:hAnsi="Times New Roman" w:cs="Times New Roman"/>
                <w:sz w:val="18"/>
                <w:szCs w:val="20"/>
                <w:lang w:eastAsia="sk-SK"/>
              </w:rPr>
              <w:t>Bez vplyvu</w:t>
            </w:r>
          </w:p>
        </w:tc>
      </w:tr>
      <w:tr w:rsidR="002644DE" w:rsidRPr="002644DE" w:rsidTr="00E14E68">
        <w:trPr>
          <w:trHeight w:val="680"/>
          <w:jc w:val="center"/>
        </w:trPr>
        <w:tc>
          <w:tcPr>
            <w:tcW w:w="129" w:type="pct"/>
            <w:vMerge/>
            <w:shd w:val="clear" w:color="auto" w:fill="auto"/>
            <w:vAlign w:val="center"/>
          </w:tcPr>
          <w:p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p>
        </w:tc>
        <w:tc>
          <w:tcPr>
            <w:tcW w:w="1642" w:type="pct"/>
            <w:shd w:val="clear" w:color="auto" w:fill="auto"/>
          </w:tcPr>
          <w:p w:rsidR="002644DE" w:rsidRDefault="00636449" w:rsidP="002644DE">
            <w:pPr>
              <w:spacing w:after="0" w:line="240" w:lineRule="auto"/>
              <w:rPr>
                <w:rFonts w:ascii="Times New Roman" w:eastAsia="Calibri" w:hAnsi="Times New Roman" w:cs="Times New Roman"/>
                <w:i/>
                <w:sz w:val="18"/>
                <w:szCs w:val="20"/>
                <w:lang w:eastAsia="sk-SK"/>
              </w:rPr>
            </w:pPr>
            <w:r>
              <w:rPr>
                <w:rFonts w:ascii="Times New Roman" w:eastAsia="Calibri" w:hAnsi="Times New Roman" w:cs="Times New Roman"/>
                <w:i/>
                <w:sz w:val="18"/>
                <w:szCs w:val="20"/>
                <w:lang w:eastAsia="sk-SK"/>
              </w:rPr>
              <w:t>Ovplyvnená skupina č. 3</w:t>
            </w:r>
          </w:p>
          <w:p w:rsidR="00803F68" w:rsidRPr="002644DE" w:rsidRDefault="00803F68" w:rsidP="002644DE">
            <w:pPr>
              <w:spacing w:after="0" w:line="240" w:lineRule="auto"/>
              <w:rPr>
                <w:rFonts w:ascii="Times New Roman" w:eastAsia="Calibri" w:hAnsi="Times New Roman" w:cs="Times New Roman"/>
                <w:i/>
                <w:sz w:val="20"/>
                <w:szCs w:val="20"/>
                <w:lang w:eastAsia="sk-SK"/>
              </w:rPr>
            </w:pPr>
            <w:r w:rsidRPr="003D44BC">
              <w:rPr>
                <w:rFonts w:ascii="Times New Roman" w:eastAsia="Calibri" w:hAnsi="Times New Roman" w:cs="Times New Roman"/>
                <w:sz w:val="18"/>
                <w:szCs w:val="20"/>
                <w:lang w:eastAsia="sk-SK"/>
              </w:rPr>
              <w:t>Bez vplyvu</w:t>
            </w:r>
          </w:p>
        </w:tc>
        <w:tc>
          <w:tcPr>
            <w:tcW w:w="3229" w:type="pct"/>
            <w:tcBorders>
              <w:top w:val="dotted" w:sz="4" w:space="0" w:color="auto"/>
            </w:tcBorders>
            <w:shd w:val="clear" w:color="auto" w:fill="auto"/>
          </w:tcPr>
          <w:p w:rsidR="002644DE" w:rsidRDefault="00636449" w:rsidP="002644DE">
            <w:pPr>
              <w:spacing w:after="0" w:line="240" w:lineRule="auto"/>
              <w:rPr>
                <w:rFonts w:ascii="Times New Roman" w:eastAsia="Calibri" w:hAnsi="Times New Roman" w:cs="Times New Roman"/>
                <w:i/>
                <w:sz w:val="18"/>
                <w:szCs w:val="20"/>
                <w:lang w:eastAsia="sk-SK"/>
              </w:rPr>
            </w:pPr>
            <w:r>
              <w:rPr>
                <w:rFonts w:ascii="Times New Roman" w:eastAsia="Calibri" w:hAnsi="Times New Roman" w:cs="Times New Roman"/>
                <w:i/>
                <w:sz w:val="18"/>
                <w:szCs w:val="20"/>
                <w:lang w:eastAsia="sk-SK"/>
              </w:rPr>
              <w:t>Ovplyvnená skupina č. 2</w:t>
            </w:r>
          </w:p>
          <w:p w:rsidR="00803F68" w:rsidRPr="002644DE" w:rsidRDefault="00803F68" w:rsidP="002644DE">
            <w:pPr>
              <w:spacing w:after="0" w:line="240" w:lineRule="auto"/>
              <w:rPr>
                <w:rFonts w:ascii="Times New Roman" w:eastAsia="Calibri" w:hAnsi="Times New Roman" w:cs="Times New Roman"/>
                <w:sz w:val="20"/>
                <w:szCs w:val="20"/>
                <w:lang w:eastAsia="sk-SK"/>
              </w:rPr>
            </w:pPr>
            <w:r w:rsidRPr="003D44BC">
              <w:rPr>
                <w:rFonts w:ascii="Times New Roman" w:eastAsia="Calibri" w:hAnsi="Times New Roman" w:cs="Times New Roman"/>
                <w:sz w:val="18"/>
                <w:szCs w:val="20"/>
                <w:lang w:eastAsia="sk-SK"/>
              </w:rPr>
              <w:t>Bez vplyvu</w:t>
            </w:r>
          </w:p>
        </w:tc>
      </w:tr>
      <w:tr w:rsidR="002644DE" w:rsidRPr="002644DE" w:rsidTr="00E14E68">
        <w:trPr>
          <w:trHeight w:val="454"/>
          <w:jc w:val="center"/>
        </w:trPr>
        <w:tc>
          <w:tcPr>
            <w:tcW w:w="129" w:type="pct"/>
            <w:tcBorders>
              <w:top w:val="dotted" w:sz="4" w:space="0" w:color="auto"/>
              <w:bottom w:val="single" w:sz="4" w:space="0" w:color="auto"/>
            </w:tcBorders>
            <w:shd w:val="clear" w:color="auto" w:fill="auto"/>
            <w:vAlign w:val="center"/>
          </w:tcPr>
          <w:p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l)</w:t>
            </w:r>
          </w:p>
        </w:tc>
        <w:tc>
          <w:tcPr>
            <w:tcW w:w="1642" w:type="pct"/>
            <w:tcBorders>
              <w:top w:val="dotted" w:sz="4" w:space="0" w:color="auto"/>
              <w:bottom w:val="single" w:sz="4" w:space="0" w:color="auto"/>
            </w:tcBorders>
            <w:shd w:val="clear" w:color="auto" w:fill="auto"/>
          </w:tcPr>
          <w:p w:rsidR="002644DE" w:rsidRPr="002644DE" w:rsidRDefault="002644DE" w:rsidP="002644DE">
            <w:pPr>
              <w:spacing w:after="0" w:line="240" w:lineRule="auto"/>
              <w:rPr>
                <w:rFonts w:ascii="Times New Roman" w:eastAsia="Calibri" w:hAnsi="Times New Roman" w:cs="Times New Roman"/>
                <w:i/>
                <w:sz w:val="20"/>
                <w:szCs w:val="20"/>
                <w:lang w:eastAsia="sk-SK"/>
              </w:rPr>
            </w:pPr>
            <w:r w:rsidRPr="002644DE">
              <w:rPr>
                <w:rFonts w:ascii="Times New Roman" w:eastAsia="Calibri" w:hAnsi="Times New Roman" w:cs="Times New Roman"/>
                <w:i/>
                <w:sz w:val="20"/>
                <w:szCs w:val="20"/>
                <w:lang w:eastAsia="sk-SK"/>
              </w:rPr>
              <w:t>Dôvod chýbajúcej kvantifikácie:</w:t>
            </w:r>
          </w:p>
        </w:tc>
        <w:tc>
          <w:tcPr>
            <w:tcW w:w="3229" w:type="pct"/>
            <w:tcBorders>
              <w:top w:val="dotted" w:sz="4" w:space="0" w:color="auto"/>
              <w:bottom w:val="single" w:sz="4" w:space="0" w:color="auto"/>
            </w:tcBorders>
            <w:shd w:val="clear" w:color="auto" w:fill="auto"/>
          </w:tcPr>
          <w:p w:rsidR="002644DE" w:rsidRPr="002644DE" w:rsidRDefault="00803F68" w:rsidP="00A6228F">
            <w:pPr>
              <w:spacing w:after="0" w:line="240" w:lineRule="auto"/>
              <w:jc w:val="both"/>
              <w:rPr>
                <w:rFonts w:ascii="Times New Roman" w:eastAsia="Calibri" w:hAnsi="Times New Roman" w:cs="Times New Roman"/>
                <w:sz w:val="20"/>
                <w:szCs w:val="20"/>
                <w:lang w:eastAsia="sk-SK"/>
              </w:rPr>
            </w:pPr>
            <w:r>
              <w:rPr>
                <w:rFonts w:ascii="Times New Roman" w:eastAsia="Calibri" w:hAnsi="Times New Roman" w:cs="Times New Roman"/>
                <w:sz w:val="20"/>
                <w:szCs w:val="20"/>
                <w:lang w:eastAsia="sk-SK"/>
              </w:rPr>
              <w:t>Návrh zákona nemá negatívny vplyv na hospodárenie domácností; nespôsobí pokles príjmov ani rast výdavkov domácností</w:t>
            </w:r>
            <w:r w:rsidR="00DF2F33">
              <w:rPr>
                <w:rFonts w:ascii="Times New Roman" w:eastAsia="Calibri" w:hAnsi="Times New Roman" w:cs="Times New Roman"/>
                <w:sz w:val="20"/>
                <w:szCs w:val="20"/>
                <w:lang w:eastAsia="sk-SK"/>
              </w:rPr>
              <w:t>.</w:t>
            </w:r>
          </w:p>
        </w:tc>
      </w:tr>
    </w:tbl>
    <w:p w:rsidR="002644DE" w:rsidRPr="002644DE" w:rsidRDefault="002644DE" w:rsidP="002644DE">
      <w:r w:rsidRPr="002644DE">
        <w:br w:type="page"/>
      </w:r>
    </w:p>
    <w:p w:rsidR="002644DE" w:rsidRPr="002644DE" w:rsidRDefault="002644DE" w:rsidP="002644DE">
      <w:pPr>
        <w:sectPr w:rsidR="002644DE" w:rsidRPr="002644DE" w:rsidSect="00E14E68">
          <w:footerReference w:type="default" r:id="rId8"/>
          <w:footnotePr>
            <w:numFmt w:val="chicago"/>
          </w:footnotePr>
          <w:pgSz w:w="11906" w:h="16838"/>
          <w:pgMar w:top="1134" w:right="1418" w:bottom="1134" w:left="1418" w:header="510" w:footer="567" w:gutter="0"/>
          <w:pgNumType w:start="1"/>
          <w:cols w:space="708"/>
          <w:formProt w:val="0"/>
          <w:docGrid w:linePitch="360"/>
        </w:sectPr>
      </w:pPr>
    </w:p>
    <w:tbl>
      <w:tblPr>
        <w:tblW w:w="524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91" w:type="dxa"/>
          <w:right w:w="91" w:type="dxa"/>
        </w:tblCellMar>
        <w:tblLook w:val="04A0" w:firstRow="1" w:lastRow="0" w:firstColumn="1" w:lastColumn="0" w:noHBand="0" w:noVBand="1"/>
      </w:tblPr>
      <w:tblGrid>
        <w:gridCol w:w="341"/>
        <w:gridCol w:w="3512"/>
        <w:gridCol w:w="84"/>
        <w:gridCol w:w="5560"/>
      </w:tblGrid>
      <w:tr w:rsidR="002644DE" w:rsidRPr="002644DE" w:rsidTr="00E14E68">
        <w:trPr>
          <w:trHeight w:val="339"/>
          <w:jc w:val="center"/>
        </w:trPr>
        <w:tc>
          <w:tcPr>
            <w:tcW w:w="4998" w:type="pct"/>
            <w:gridSpan w:val="4"/>
            <w:tcBorders>
              <w:bottom w:val="single" w:sz="4" w:space="0" w:color="auto"/>
            </w:tcBorders>
            <w:shd w:val="clear" w:color="auto" w:fill="D9D9D9"/>
          </w:tcPr>
          <w:p w:rsidR="002644DE" w:rsidRPr="002644DE" w:rsidRDefault="002644DE" w:rsidP="002644DE">
            <w:pPr>
              <w:spacing w:after="0" w:line="240" w:lineRule="auto"/>
              <w:rPr>
                <w:rFonts w:ascii="Times New Roman" w:eastAsia="Calibri" w:hAnsi="Times New Roman" w:cs="Times New Roman"/>
                <w:b/>
                <w:sz w:val="24"/>
                <w:szCs w:val="24"/>
                <w:lang w:eastAsia="sk-SK"/>
              </w:rPr>
            </w:pPr>
            <w:r w:rsidRPr="002644DE">
              <w:rPr>
                <w:rFonts w:ascii="Times New Roman" w:eastAsia="Calibri" w:hAnsi="Times New Roman" w:cs="Times New Roman"/>
                <w:b/>
                <w:sz w:val="24"/>
                <w:szCs w:val="24"/>
                <w:lang w:eastAsia="sk-SK"/>
              </w:rPr>
              <w:lastRenderedPageBreak/>
              <w:t>4.2 Identifikujte, popíšte a kvantifikujte vplyvy na prístup k zdrojom, právam, tovarom a službám u jednotlivých ovplyvnených skupín obyvateľstva a vplyv na sociálnu inklúziu.</w:t>
            </w:r>
          </w:p>
        </w:tc>
      </w:tr>
      <w:tr w:rsidR="002644DE" w:rsidRPr="002644DE" w:rsidTr="00E14E68">
        <w:trPr>
          <w:trHeight w:val="290"/>
          <w:jc w:val="center"/>
        </w:trPr>
        <w:tc>
          <w:tcPr>
            <w:tcW w:w="4998" w:type="pct"/>
            <w:gridSpan w:val="4"/>
            <w:tcBorders>
              <w:bottom w:val="single" w:sz="4" w:space="0" w:color="auto"/>
            </w:tcBorders>
            <w:shd w:val="clear" w:color="auto" w:fill="F2F2F2"/>
            <w:vAlign w:val="center"/>
          </w:tcPr>
          <w:p w:rsidR="002644DE" w:rsidRPr="002644DE" w:rsidRDefault="002644DE" w:rsidP="002644DE">
            <w:pPr>
              <w:spacing w:after="0" w:line="240" w:lineRule="auto"/>
              <w:jc w:val="both"/>
              <w:rPr>
                <w:rFonts w:ascii="Times New Roman" w:eastAsia="Calibri" w:hAnsi="Times New Roman" w:cs="Times New Roman"/>
                <w:i/>
                <w:sz w:val="20"/>
                <w:szCs w:val="24"/>
                <w:lang w:eastAsia="sk-SK"/>
              </w:rPr>
            </w:pPr>
            <w:r w:rsidRPr="002644DE">
              <w:rPr>
                <w:rFonts w:ascii="Times New Roman" w:eastAsia="Calibri" w:hAnsi="Times New Roman" w:cs="Times New Roman"/>
                <w:i/>
                <w:sz w:val="20"/>
                <w:szCs w:val="24"/>
                <w:lang w:eastAsia="sk-SK"/>
              </w:rPr>
              <w:t xml:space="preserve">Má návrh vplyv na prístup k zdrojom, právam, tovarom a službám? </w:t>
            </w:r>
          </w:p>
          <w:p w:rsidR="002644DE" w:rsidRPr="002644DE" w:rsidRDefault="002644DE" w:rsidP="002644DE">
            <w:pPr>
              <w:spacing w:after="0" w:line="240" w:lineRule="auto"/>
              <w:jc w:val="both"/>
              <w:rPr>
                <w:rFonts w:ascii="Calibri" w:eastAsia="Calibri" w:hAnsi="Calibri" w:cs="Times New Roman"/>
                <w:i/>
                <w:sz w:val="24"/>
                <w:szCs w:val="24"/>
                <w:lang w:eastAsia="sk-SK"/>
              </w:rPr>
            </w:pPr>
            <w:r w:rsidRPr="002644DE">
              <w:rPr>
                <w:rFonts w:ascii="Times New Roman" w:eastAsia="Calibri" w:hAnsi="Times New Roman" w:cs="Times New Roman"/>
                <w:i/>
                <w:sz w:val="20"/>
                <w:szCs w:val="24"/>
                <w:lang w:eastAsia="sk-SK"/>
              </w:rPr>
              <w:t>Popíšte hodnotené opatrenie, špecifikujte ovplyvnené skupiny obyvateľstva a charakter zmeny v prístupnosti s ohľadom na dostupnosť finančnú, geografickú, kvalitu, organizovanie a pod. Uveďte veľkosť jednotlivých ovplyvnených skupín.</w:t>
            </w:r>
          </w:p>
        </w:tc>
      </w:tr>
      <w:tr w:rsidR="002644DE" w:rsidRPr="002644DE" w:rsidTr="00E14E68">
        <w:tblPrEx>
          <w:tblBorders>
            <w:top w:val="none" w:sz="0" w:space="0" w:color="auto"/>
            <w:bottom w:val="none" w:sz="0" w:space="0" w:color="auto"/>
          </w:tblBorders>
        </w:tblPrEx>
        <w:trPr>
          <w:trHeight w:val="557"/>
          <w:jc w:val="center"/>
        </w:trPr>
        <w:tc>
          <w:tcPr>
            <w:tcW w:w="180" w:type="pct"/>
            <w:shd w:val="clear" w:color="auto" w:fill="auto"/>
            <w:vAlign w:val="center"/>
          </w:tcPr>
          <w:p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a)</w:t>
            </w:r>
          </w:p>
        </w:tc>
        <w:tc>
          <w:tcPr>
            <w:tcW w:w="1893" w:type="pct"/>
            <w:gridSpan w:val="2"/>
            <w:shd w:val="clear" w:color="auto" w:fill="auto"/>
          </w:tcPr>
          <w:p w:rsidR="002644DE" w:rsidRPr="002644DE" w:rsidRDefault="002644DE" w:rsidP="002644DE">
            <w:pPr>
              <w:spacing w:after="0" w:line="240" w:lineRule="auto"/>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Rozumie sa najmä na prístup k:</w:t>
            </w:r>
          </w:p>
          <w:p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 xml:space="preserve">sociálnej ochrane, sociálno-právnej ochrane, sociálnym službám (vrátane služieb starostlivosti o deti, starších ľudí a ľudí so    zdravotným postihnutím), </w:t>
            </w:r>
          </w:p>
          <w:p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kvalitnej práci, ochrane zdravia, dôstojnosti a bezpečnosti pri práci pre zamestnancov a existujúcim zamestnaneckým právam,</w:t>
            </w:r>
          </w:p>
          <w:p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 xml:space="preserve">pomoci pri úhrade výdavkov súvisiacich so zdravotným postihnutím, </w:t>
            </w:r>
          </w:p>
          <w:p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zamestnaniu, na trh práce (napr. uľahčenie zosúladenia rodinných a pracovných povinností, služby zamestnanosti), k školeniam, odbornému vzdelávaniu a príprave na trh práce,</w:t>
            </w:r>
          </w:p>
          <w:p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 xml:space="preserve">zdravotnej starostlivosti vrátane cenovo dostupných pomôcok pre občanov so zdravotným postihnutím, </w:t>
            </w:r>
          </w:p>
          <w:p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k formálnemu i neformálnemu vzdelávaniu a celo</w:t>
            </w:r>
            <w:r w:rsidRPr="002644DE">
              <w:rPr>
                <w:rFonts w:ascii="Times New Roman" w:eastAsia="Calibri" w:hAnsi="Times New Roman" w:cs="Times New Roman"/>
                <w:i/>
                <w:sz w:val="18"/>
                <w:szCs w:val="18"/>
                <w:lang w:eastAsia="sk-SK"/>
              </w:rPr>
              <w:softHyphen/>
              <w:t xml:space="preserve">životnému vzdelávaniu, </w:t>
            </w:r>
          </w:p>
          <w:p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bývaniu a súvisiacim základným komunálnym službám,</w:t>
            </w:r>
          </w:p>
          <w:p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doprave,</w:t>
            </w:r>
          </w:p>
          <w:p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ďalším službám najmä službám všeobecného záujmu a tovarom,</w:t>
            </w:r>
          </w:p>
          <w:p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spravodlivosti, právnej ochrane, právnym službám,</w:t>
            </w:r>
          </w:p>
          <w:p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informáciám,</w:t>
            </w:r>
          </w:p>
          <w:p w:rsidR="002644DE" w:rsidRPr="002644DE" w:rsidRDefault="002644DE" w:rsidP="002644DE">
            <w:pPr>
              <w:numPr>
                <w:ilvl w:val="0"/>
                <w:numId w:val="9"/>
              </w:numPr>
              <w:spacing w:after="0" w:line="240" w:lineRule="auto"/>
              <w:ind w:left="170" w:hanging="170"/>
              <w:jc w:val="both"/>
              <w:rPr>
                <w:rFonts w:ascii="Calibri" w:eastAsia="Calibri" w:hAnsi="Calibri" w:cs="Times New Roman"/>
                <w:i/>
                <w:sz w:val="20"/>
                <w:szCs w:val="20"/>
                <w:lang w:eastAsia="sk-SK"/>
              </w:rPr>
            </w:pPr>
            <w:r w:rsidRPr="002644DE">
              <w:rPr>
                <w:rFonts w:ascii="Times New Roman" w:eastAsia="Calibri" w:hAnsi="Times New Roman" w:cs="Times New Roman"/>
                <w:i/>
                <w:sz w:val="18"/>
                <w:szCs w:val="18"/>
                <w:lang w:eastAsia="sk-SK"/>
              </w:rPr>
              <w:t>k iným právam (napr. politickým).</w:t>
            </w:r>
          </w:p>
        </w:tc>
        <w:tc>
          <w:tcPr>
            <w:tcW w:w="2926" w:type="pct"/>
            <w:shd w:val="clear" w:color="auto" w:fill="auto"/>
          </w:tcPr>
          <w:p w:rsidR="002644DE" w:rsidRDefault="000145F7" w:rsidP="000145F7">
            <w:pPr>
              <w:spacing w:after="0" w:line="240" w:lineRule="auto"/>
              <w:jc w:val="both"/>
              <w:rPr>
                <w:rFonts w:ascii="Times New Roman" w:eastAsia="Calibri" w:hAnsi="Times New Roman" w:cs="Times New Roman"/>
                <w:sz w:val="20"/>
                <w:szCs w:val="20"/>
                <w:lang w:eastAsia="sk-SK"/>
              </w:rPr>
            </w:pPr>
            <w:r>
              <w:rPr>
                <w:rFonts w:ascii="Times New Roman" w:eastAsia="Calibri" w:hAnsi="Times New Roman" w:cs="Times New Roman"/>
                <w:sz w:val="20"/>
                <w:szCs w:val="20"/>
                <w:lang w:eastAsia="sk-SK"/>
              </w:rPr>
              <w:t xml:space="preserve">Návrh zákona má </w:t>
            </w:r>
            <w:r w:rsidRPr="00464673">
              <w:rPr>
                <w:rFonts w:ascii="Times New Roman" w:eastAsia="Calibri" w:hAnsi="Times New Roman" w:cs="Times New Roman"/>
                <w:b/>
                <w:sz w:val="20"/>
                <w:szCs w:val="20"/>
                <w:lang w:eastAsia="sk-SK"/>
              </w:rPr>
              <w:t>pozitívny vplyv na prístup k spravodlivosti, p</w:t>
            </w:r>
            <w:r w:rsidR="00E4154F">
              <w:rPr>
                <w:rFonts w:ascii="Times New Roman" w:eastAsia="Calibri" w:hAnsi="Times New Roman" w:cs="Times New Roman"/>
                <w:b/>
                <w:sz w:val="20"/>
                <w:szCs w:val="20"/>
                <w:lang w:eastAsia="sk-SK"/>
              </w:rPr>
              <w:t>rávnej ochrane, právnym službám</w:t>
            </w:r>
            <w:r>
              <w:rPr>
                <w:rFonts w:ascii="Times New Roman" w:eastAsia="Calibri" w:hAnsi="Times New Roman" w:cs="Times New Roman"/>
                <w:sz w:val="20"/>
                <w:szCs w:val="20"/>
                <w:lang w:eastAsia="sk-SK"/>
              </w:rPr>
              <w:t>:</w:t>
            </w:r>
          </w:p>
          <w:p w:rsidR="000145F7" w:rsidRPr="000145F7" w:rsidRDefault="000145F7" w:rsidP="000145F7">
            <w:pPr>
              <w:spacing w:after="0" w:line="240" w:lineRule="auto"/>
              <w:jc w:val="both"/>
              <w:rPr>
                <w:rFonts w:ascii="Times New Roman" w:eastAsia="Calibri" w:hAnsi="Times New Roman" w:cs="Times New Roman"/>
                <w:sz w:val="20"/>
                <w:szCs w:val="20"/>
                <w:lang w:eastAsia="sk-SK"/>
              </w:rPr>
            </w:pPr>
            <w:r w:rsidRPr="000145F7">
              <w:rPr>
                <w:rFonts w:ascii="Times New Roman" w:eastAsia="Calibri" w:hAnsi="Times New Roman" w:cs="Times New Roman"/>
                <w:sz w:val="20"/>
                <w:szCs w:val="20"/>
                <w:lang w:eastAsia="sk-SK"/>
              </w:rPr>
              <w:t xml:space="preserve">Návrh zákona je vypracovaný s cieľom precizovania doterajších aktivít štátu zameraných na zlepšenie bezpečnosti cestnej premávky, keďže vývoj dopravnej nehodovosti najmä tej s následkami na životoch sa javí ako nepriaznivý. Návrh zákona </w:t>
            </w:r>
            <w:r>
              <w:rPr>
                <w:rFonts w:ascii="Times New Roman" w:eastAsia="Calibri" w:hAnsi="Times New Roman" w:cs="Times New Roman"/>
                <w:sz w:val="20"/>
                <w:szCs w:val="20"/>
                <w:lang w:eastAsia="sk-SK"/>
              </w:rPr>
              <w:t>je</w:t>
            </w:r>
            <w:r w:rsidRPr="000145F7">
              <w:rPr>
                <w:rFonts w:ascii="Times New Roman" w:eastAsia="Calibri" w:hAnsi="Times New Roman" w:cs="Times New Roman"/>
                <w:sz w:val="20"/>
                <w:szCs w:val="20"/>
                <w:lang w:eastAsia="sk-SK"/>
              </w:rPr>
              <w:t xml:space="preserve"> spracovaný s cieľom zvýšenia bezpečnosti účastníkov cestnej premávky najmä prostredníctvom:</w:t>
            </w:r>
          </w:p>
          <w:p w:rsidR="006007D1" w:rsidRDefault="000145F7" w:rsidP="006007D1">
            <w:pPr>
              <w:pStyle w:val="Odsekzoznamu"/>
              <w:numPr>
                <w:ilvl w:val="0"/>
                <w:numId w:val="14"/>
              </w:numPr>
              <w:spacing w:after="0" w:line="240" w:lineRule="auto"/>
              <w:jc w:val="both"/>
              <w:rPr>
                <w:rFonts w:ascii="Times New Roman" w:eastAsia="Calibri" w:hAnsi="Times New Roman" w:cs="Times New Roman"/>
                <w:sz w:val="20"/>
                <w:szCs w:val="20"/>
                <w:lang w:eastAsia="sk-SK"/>
              </w:rPr>
            </w:pPr>
            <w:r w:rsidRPr="00E14E68">
              <w:rPr>
                <w:rFonts w:ascii="Times New Roman" w:eastAsia="Calibri" w:hAnsi="Times New Roman" w:cs="Times New Roman"/>
                <w:b/>
                <w:sz w:val="20"/>
                <w:szCs w:val="20"/>
                <w:lang w:eastAsia="sk-SK"/>
              </w:rPr>
              <w:t>posilnenia postavenia a ochrany najzraniteľnejšieho účastníka cestnej premávky – chodca</w:t>
            </w:r>
            <w:r w:rsidRPr="000145F7">
              <w:rPr>
                <w:rFonts w:ascii="Times New Roman" w:eastAsia="Calibri" w:hAnsi="Times New Roman" w:cs="Times New Roman"/>
                <w:sz w:val="20"/>
                <w:szCs w:val="20"/>
                <w:lang w:eastAsia="sk-SK"/>
              </w:rPr>
              <w:t xml:space="preserve"> (zavedením jeho zvýšenej ochrany pri prechode cez priechod pre chodcov a zvýšením jeho domina</w:t>
            </w:r>
            <w:r w:rsidR="006007D1">
              <w:rPr>
                <w:rFonts w:ascii="Times New Roman" w:eastAsia="Calibri" w:hAnsi="Times New Roman" w:cs="Times New Roman"/>
                <w:sz w:val="20"/>
                <w:szCs w:val="20"/>
                <w:lang w:eastAsia="sk-SK"/>
              </w:rPr>
              <w:t>ntného postavenia na chodníku)</w:t>
            </w:r>
            <w:r w:rsidR="000171D6">
              <w:rPr>
                <w:rFonts w:ascii="Times New Roman" w:eastAsia="Calibri" w:hAnsi="Times New Roman" w:cs="Times New Roman"/>
                <w:sz w:val="20"/>
                <w:szCs w:val="20"/>
                <w:lang w:eastAsia="sk-SK"/>
              </w:rPr>
              <w:t>:</w:t>
            </w:r>
          </w:p>
          <w:p w:rsidR="000145F7" w:rsidRDefault="006007D1" w:rsidP="006007D1">
            <w:pPr>
              <w:pStyle w:val="Odsekzoznamu"/>
              <w:spacing w:after="0" w:line="240" w:lineRule="auto"/>
              <w:ind w:left="360"/>
              <w:jc w:val="both"/>
              <w:rPr>
                <w:rFonts w:ascii="Times New Roman" w:eastAsia="Calibri" w:hAnsi="Times New Roman" w:cs="Times New Roman"/>
                <w:sz w:val="20"/>
                <w:szCs w:val="20"/>
                <w:lang w:eastAsia="sk-SK"/>
              </w:rPr>
            </w:pPr>
            <w:r>
              <w:rPr>
                <w:rFonts w:ascii="Times New Roman" w:eastAsia="Calibri" w:hAnsi="Times New Roman" w:cs="Times New Roman"/>
                <w:sz w:val="20"/>
                <w:szCs w:val="20"/>
                <w:lang w:eastAsia="sk-SK"/>
              </w:rPr>
              <w:t>- z</w:t>
            </w:r>
            <w:r w:rsidRPr="006007D1">
              <w:rPr>
                <w:rFonts w:ascii="Times New Roman" w:eastAsia="Calibri" w:hAnsi="Times New Roman" w:cs="Times New Roman"/>
                <w:sz w:val="20"/>
                <w:szCs w:val="20"/>
                <w:lang w:eastAsia="sk-SK"/>
              </w:rPr>
              <w:t xml:space="preserve">avedenie zvýšenej ochrany chodcov na priechodoch a chodníkoch znižuje riziko nehôd a zranení, čo vedie k celkovému zvýšeniu bezpečnosti v </w:t>
            </w:r>
            <w:r>
              <w:rPr>
                <w:rFonts w:ascii="Times New Roman" w:eastAsia="Calibri" w:hAnsi="Times New Roman" w:cs="Times New Roman"/>
                <w:sz w:val="20"/>
                <w:szCs w:val="20"/>
                <w:lang w:eastAsia="sk-SK"/>
              </w:rPr>
              <w:t>cestnej premávke,</w:t>
            </w:r>
          </w:p>
          <w:p w:rsidR="006007D1" w:rsidRPr="000145F7" w:rsidRDefault="006007D1" w:rsidP="006007D1">
            <w:pPr>
              <w:pStyle w:val="Odsekzoznamu"/>
              <w:spacing w:after="0" w:line="240" w:lineRule="auto"/>
              <w:ind w:left="360"/>
              <w:jc w:val="both"/>
              <w:rPr>
                <w:rFonts w:ascii="Times New Roman" w:eastAsia="Calibri" w:hAnsi="Times New Roman" w:cs="Times New Roman"/>
                <w:sz w:val="20"/>
                <w:szCs w:val="20"/>
                <w:lang w:eastAsia="sk-SK"/>
              </w:rPr>
            </w:pPr>
            <w:r>
              <w:rPr>
                <w:rFonts w:ascii="Times New Roman" w:eastAsia="Calibri" w:hAnsi="Times New Roman" w:cs="Times New Roman"/>
                <w:sz w:val="20"/>
                <w:szCs w:val="20"/>
                <w:lang w:eastAsia="sk-SK"/>
              </w:rPr>
              <w:t>- z</w:t>
            </w:r>
            <w:r w:rsidRPr="006007D1">
              <w:rPr>
                <w:rFonts w:ascii="Times New Roman" w:eastAsia="Calibri" w:hAnsi="Times New Roman" w:cs="Times New Roman"/>
                <w:sz w:val="20"/>
                <w:szCs w:val="20"/>
                <w:lang w:eastAsia="sk-SK"/>
              </w:rPr>
              <w:t xml:space="preserve">výšená ochrana chodcov, najmä starších ľudí a osôb so zdravotným postihnutím, uľahčuje ich pohyb v meste a zlepšuje ich prístup </w:t>
            </w:r>
            <w:r w:rsidR="000171D6">
              <w:rPr>
                <w:rFonts w:ascii="Times New Roman" w:eastAsia="Calibri" w:hAnsi="Times New Roman" w:cs="Times New Roman"/>
                <w:sz w:val="20"/>
                <w:szCs w:val="20"/>
                <w:lang w:eastAsia="sk-SK"/>
              </w:rPr>
              <w:t>k službám a verejným priestorom;</w:t>
            </w:r>
          </w:p>
          <w:p w:rsidR="000145F7" w:rsidRPr="00E14E68" w:rsidRDefault="001C484A" w:rsidP="001C484A">
            <w:pPr>
              <w:pStyle w:val="Odsekzoznamu"/>
              <w:numPr>
                <w:ilvl w:val="0"/>
                <w:numId w:val="14"/>
              </w:numPr>
              <w:spacing w:after="0" w:line="240" w:lineRule="auto"/>
              <w:jc w:val="both"/>
              <w:rPr>
                <w:rFonts w:ascii="Times New Roman" w:eastAsia="Calibri" w:hAnsi="Times New Roman" w:cs="Times New Roman"/>
                <w:sz w:val="20"/>
                <w:szCs w:val="20"/>
                <w:lang w:eastAsia="sk-SK"/>
              </w:rPr>
            </w:pPr>
            <w:r w:rsidRPr="001C484A">
              <w:rPr>
                <w:rFonts w:ascii="Times New Roman" w:eastAsia="Calibri" w:hAnsi="Times New Roman" w:cs="Times New Roman"/>
                <w:b/>
                <w:sz w:val="20"/>
                <w:szCs w:val="20"/>
                <w:lang w:eastAsia="sk-SK"/>
              </w:rPr>
              <w:t>precizovani</w:t>
            </w:r>
            <w:r>
              <w:rPr>
                <w:rFonts w:ascii="Times New Roman" w:eastAsia="Calibri" w:hAnsi="Times New Roman" w:cs="Times New Roman"/>
                <w:b/>
                <w:sz w:val="20"/>
                <w:szCs w:val="20"/>
                <w:lang w:eastAsia="sk-SK"/>
              </w:rPr>
              <w:t>a</w:t>
            </w:r>
            <w:r w:rsidRPr="001C484A">
              <w:rPr>
                <w:rFonts w:ascii="Times New Roman" w:eastAsia="Calibri" w:hAnsi="Times New Roman" w:cs="Times New Roman"/>
                <w:b/>
                <w:sz w:val="20"/>
                <w:szCs w:val="20"/>
                <w:lang w:eastAsia="sk-SK"/>
              </w:rPr>
              <w:t xml:space="preserve"> mechanizmov zameraných na recidivistov, vodičov opakovane porušujúcich pravidlá cestnej premávky</w:t>
            </w:r>
            <w:r w:rsidR="006007D1" w:rsidRPr="00E14E68">
              <w:rPr>
                <w:rFonts w:ascii="Times New Roman" w:eastAsia="Calibri" w:hAnsi="Times New Roman" w:cs="Times New Roman"/>
                <w:sz w:val="20"/>
                <w:szCs w:val="20"/>
                <w:lang w:eastAsia="sk-SK"/>
              </w:rPr>
              <w:t>:</w:t>
            </w:r>
          </w:p>
          <w:p w:rsidR="006007D1" w:rsidRPr="006007D1" w:rsidRDefault="006007D1" w:rsidP="00E14E68">
            <w:pPr>
              <w:pStyle w:val="Odsekzoznamu"/>
              <w:spacing w:after="0" w:line="240" w:lineRule="auto"/>
              <w:ind w:left="360"/>
              <w:jc w:val="both"/>
              <w:rPr>
                <w:rFonts w:ascii="Times New Roman" w:eastAsia="Calibri" w:hAnsi="Times New Roman" w:cs="Times New Roman"/>
                <w:sz w:val="20"/>
                <w:szCs w:val="20"/>
                <w:lang w:eastAsia="sk-SK"/>
              </w:rPr>
            </w:pPr>
            <w:r>
              <w:rPr>
                <w:rFonts w:ascii="Times New Roman" w:eastAsia="Calibri" w:hAnsi="Times New Roman" w:cs="Times New Roman"/>
                <w:sz w:val="20"/>
                <w:szCs w:val="20"/>
                <w:lang w:eastAsia="sk-SK"/>
              </w:rPr>
              <w:t xml:space="preserve">- </w:t>
            </w:r>
            <w:r w:rsidRPr="006007D1">
              <w:rPr>
                <w:rFonts w:ascii="Times New Roman" w:eastAsia="Calibri" w:hAnsi="Times New Roman" w:cs="Times New Roman"/>
                <w:sz w:val="20"/>
                <w:szCs w:val="20"/>
                <w:lang w:eastAsia="sk-SK"/>
              </w:rPr>
              <w:t xml:space="preserve">slúži ako účinný nástroj na odradenie vodičov od porušovania pravidiel cestnej premávky, čím sa </w:t>
            </w:r>
            <w:r w:rsidR="00E14E68">
              <w:rPr>
                <w:rFonts w:ascii="Times New Roman" w:eastAsia="Calibri" w:hAnsi="Times New Roman" w:cs="Times New Roman"/>
                <w:sz w:val="20"/>
                <w:szCs w:val="20"/>
                <w:lang w:eastAsia="sk-SK"/>
              </w:rPr>
              <w:t>znižuje riziko dopravných nehôd,</w:t>
            </w:r>
            <w:r w:rsidR="00E14E68" w:rsidRPr="00E14E68">
              <w:rPr>
                <w:rFonts w:ascii="Times New Roman" w:eastAsia="Calibri" w:hAnsi="Times New Roman" w:cs="Times New Roman"/>
                <w:sz w:val="20"/>
                <w:szCs w:val="20"/>
                <w:lang w:eastAsia="sk-SK"/>
              </w:rPr>
              <w:t xml:space="preserve"> vďaka preventívnemu účinku </w:t>
            </w:r>
            <w:r w:rsidR="001C484A">
              <w:rPr>
                <w:rFonts w:ascii="Times New Roman" w:eastAsia="Calibri" w:hAnsi="Times New Roman" w:cs="Times New Roman"/>
                <w:sz w:val="20"/>
                <w:szCs w:val="20"/>
                <w:lang w:eastAsia="sk-SK"/>
              </w:rPr>
              <w:t>mechanizmu</w:t>
            </w:r>
            <w:r w:rsidR="00E14E68" w:rsidRPr="00E14E68">
              <w:rPr>
                <w:rFonts w:ascii="Times New Roman" w:eastAsia="Calibri" w:hAnsi="Times New Roman" w:cs="Times New Roman"/>
                <w:sz w:val="20"/>
                <w:szCs w:val="20"/>
                <w:lang w:eastAsia="sk-SK"/>
              </w:rPr>
              <w:t xml:space="preserve"> sa očakáva zníženie počtu dopravných nehôd a následne aj poč</w:t>
            </w:r>
            <w:r w:rsidR="00E14E68">
              <w:rPr>
                <w:rFonts w:ascii="Times New Roman" w:eastAsia="Calibri" w:hAnsi="Times New Roman" w:cs="Times New Roman"/>
                <w:sz w:val="20"/>
                <w:szCs w:val="20"/>
                <w:lang w:eastAsia="sk-SK"/>
              </w:rPr>
              <w:t xml:space="preserve">tu zranených a obetí na cestách, čo </w:t>
            </w:r>
            <w:r w:rsidR="00E14E68" w:rsidRPr="00E14E68">
              <w:rPr>
                <w:rFonts w:ascii="Times New Roman" w:eastAsia="Calibri" w:hAnsi="Times New Roman" w:cs="Times New Roman"/>
                <w:sz w:val="20"/>
                <w:szCs w:val="20"/>
                <w:lang w:eastAsia="sk-SK"/>
              </w:rPr>
              <w:t>má priaznivý vplyv na celkovú kvalitu života a znižuje sociálne a ekonomické náklad</w:t>
            </w:r>
            <w:r w:rsidR="00E14E68">
              <w:rPr>
                <w:rFonts w:ascii="Times New Roman" w:eastAsia="Calibri" w:hAnsi="Times New Roman" w:cs="Times New Roman"/>
                <w:sz w:val="20"/>
                <w:szCs w:val="20"/>
                <w:lang w:eastAsia="sk-SK"/>
              </w:rPr>
              <w:t>y spojené s dopravnými nehodami,</w:t>
            </w:r>
          </w:p>
          <w:p w:rsidR="006007D1" w:rsidRDefault="00E14E68" w:rsidP="006007D1">
            <w:pPr>
              <w:pStyle w:val="Odsekzoznamu"/>
              <w:spacing w:after="0" w:line="240" w:lineRule="auto"/>
              <w:ind w:left="360"/>
              <w:jc w:val="both"/>
              <w:rPr>
                <w:rFonts w:ascii="Times New Roman" w:eastAsia="Calibri" w:hAnsi="Times New Roman" w:cs="Times New Roman"/>
                <w:sz w:val="20"/>
                <w:szCs w:val="20"/>
                <w:lang w:eastAsia="sk-SK"/>
              </w:rPr>
            </w:pPr>
            <w:r>
              <w:rPr>
                <w:rFonts w:ascii="Times New Roman" w:eastAsia="Calibri" w:hAnsi="Times New Roman" w:cs="Times New Roman"/>
                <w:sz w:val="20"/>
                <w:szCs w:val="20"/>
                <w:lang w:eastAsia="sk-SK"/>
              </w:rPr>
              <w:t xml:space="preserve">- </w:t>
            </w:r>
            <w:r w:rsidR="006007D1" w:rsidRPr="006007D1">
              <w:rPr>
                <w:rFonts w:ascii="Times New Roman" w:eastAsia="Calibri" w:hAnsi="Times New Roman" w:cs="Times New Roman"/>
                <w:sz w:val="20"/>
                <w:szCs w:val="20"/>
                <w:lang w:eastAsia="sk-SK"/>
              </w:rPr>
              <w:t>postih</w:t>
            </w:r>
            <w:r>
              <w:rPr>
                <w:rFonts w:ascii="Times New Roman" w:eastAsia="Calibri" w:hAnsi="Times New Roman" w:cs="Times New Roman"/>
                <w:sz w:val="20"/>
                <w:szCs w:val="20"/>
                <w:lang w:eastAsia="sk-SK"/>
              </w:rPr>
              <w:t>ovaním</w:t>
            </w:r>
            <w:r w:rsidR="006007D1" w:rsidRPr="006007D1">
              <w:rPr>
                <w:rFonts w:ascii="Times New Roman" w:eastAsia="Calibri" w:hAnsi="Times New Roman" w:cs="Times New Roman"/>
                <w:sz w:val="20"/>
                <w:szCs w:val="20"/>
                <w:lang w:eastAsia="sk-SK"/>
              </w:rPr>
              <w:t xml:space="preserve"> </w:t>
            </w:r>
            <w:r>
              <w:rPr>
                <w:rFonts w:ascii="Times New Roman" w:eastAsia="Calibri" w:hAnsi="Times New Roman" w:cs="Times New Roman"/>
                <w:sz w:val="20"/>
                <w:szCs w:val="20"/>
                <w:lang w:eastAsia="sk-SK"/>
              </w:rPr>
              <w:t>recidivistov</w:t>
            </w:r>
            <w:r w:rsidR="006007D1" w:rsidRPr="006007D1">
              <w:rPr>
                <w:rFonts w:ascii="Times New Roman" w:eastAsia="Calibri" w:hAnsi="Times New Roman" w:cs="Times New Roman"/>
                <w:sz w:val="20"/>
                <w:szCs w:val="20"/>
                <w:lang w:eastAsia="sk-SK"/>
              </w:rPr>
              <w:t>, systém prispieva k</w:t>
            </w:r>
            <w:r>
              <w:rPr>
                <w:rFonts w:ascii="Times New Roman" w:eastAsia="Calibri" w:hAnsi="Times New Roman" w:cs="Times New Roman"/>
                <w:sz w:val="20"/>
                <w:szCs w:val="20"/>
                <w:lang w:eastAsia="sk-SK"/>
              </w:rPr>
              <w:t> prísnejšiemu a spravodlivejšiemu postihovaniu</w:t>
            </w:r>
            <w:r w:rsidRPr="000171D6">
              <w:rPr>
                <w:rFonts w:ascii="Times New Roman" w:eastAsia="Calibri" w:hAnsi="Times New Roman" w:cs="Times New Roman"/>
                <w:sz w:val="20"/>
                <w:szCs w:val="20"/>
                <w:lang w:eastAsia="sk-SK"/>
              </w:rPr>
              <w:t xml:space="preserve"> </w:t>
            </w:r>
            <w:r w:rsidRPr="00E14E68">
              <w:rPr>
                <w:rFonts w:ascii="Times New Roman" w:eastAsia="Calibri" w:hAnsi="Times New Roman" w:cs="Times New Roman"/>
                <w:sz w:val="20"/>
                <w:szCs w:val="20"/>
                <w:lang w:eastAsia="sk-SK"/>
              </w:rPr>
              <w:t>a k vytvoreniu rovnakých</w:t>
            </w:r>
            <w:r>
              <w:rPr>
                <w:rFonts w:ascii="Times New Roman" w:eastAsia="Calibri" w:hAnsi="Times New Roman" w:cs="Times New Roman"/>
                <w:sz w:val="20"/>
                <w:szCs w:val="20"/>
                <w:lang w:eastAsia="sk-SK"/>
              </w:rPr>
              <w:t xml:space="preserve"> podmienok pre všetkých vodičov, ako i k </w:t>
            </w:r>
            <w:r w:rsidR="006007D1" w:rsidRPr="006007D1">
              <w:rPr>
                <w:rFonts w:ascii="Times New Roman" w:eastAsia="Calibri" w:hAnsi="Times New Roman" w:cs="Times New Roman"/>
                <w:sz w:val="20"/>
                <w:szCs w:val="20"/>
                <w:lang w:eastAsia="sk-SK"/>
              </w:rPr>
              <w:t>celkovému zlepšeniu bezpečnosti na cestách p</w:t>
            </w:r>
            <w:r>
              <w:rPr>
                <w:rFonts w:ascii="Times New Roman" w:eastAsia="Calibri" w:hAnsi="Times New Roman" w:cs="Times New Roman"/>
                <w:sz w:val="20"/>
                <w:szCs w:val="20"/>
                <w:lang w:eastAsia="sk-SK"/>
              </w:rPr>
              <w:t>re všetkých účastníkov premávky,</w:t>
            </w:r>
          </w:p>
          <w:p w:rsidR="00E14E68" w:rsidRPr="000145F7" w:rsidRDefault="00E14E68" w:rsidP="00E4154F">
            <w:pPr>
              <w:pStyle w:val="Odsekzoznamu"/>
              <w:spacing w:after="0" w:line="240" w:lineRule="auto"/>
              <w:ind w:left="360"/>
              <w:jc w:val="both"/>
              <w:rPr>
                <w:rFonts w:ascii="Times New Roman" w:eastAsia="Calibri" w:hAnsi="Times New Roman" w:cs="Times New Roman"/>
                <w:sz w:val="20"/>
                <w:szCs w:val="20"/>
                <w:lang w:eastAsia="sk-SK"/>
              </w:rPr>
            </w:pPr>
            <w:r>
              <w:rPr>
                <w:rFonts w:ascii="Times New Roman" w:eastAsia="Calibri" w:hAnsi="Times New Roman" w:cs="Times New Roman"/>
                <w:sz w:val="20"/>
                <w:szCs w:val="20"/>
                <w:lang w:eastAsia="sk-SK"/>
              </w:rPr>
              <w:t>- h</w:t>
            </w:r>
            <w:r w:rsidRPr="00E14E68">
              <w:rPr>
                <w:rFonts w:ascii="Times New Roman" w:eastAsia="Calibri" w:hAnsi="Times New Roman" w:cs="Times New Roman"/>
                <w:sz w:val="20"/>
                <w:szCs w:val="20"/>
                <w:lang w:eastAsia="sk-SK"/>
              </w:rPr>
              <w:t xml:space="preserve">rozba </w:t>
            </w:r>
            <w:r w:rsidR="001C484A">
              <w:rPr>
                <w:rFonts w:ascii="Times New Roman" w:eastAsia="Calibri" w:hAnsi="Times New Roman" w:cs="Times New Roman"/>
                <w:sz w:val="20"/>
                <w:szCs w:val="20"/>
                <w:lang w:eastAsia="sk-SK"/>
              </w:rPr>
              <w:t xml:space="preserve">nástupu opatrení až </w:t>
            </w:r>
            <w:r>
              <w:rPr>
                <w:rFonts w:ascii="Times New Roman" w:eastAsia="Calibri" w:hAnsi="Times New Roman" w:cs="Times New Roman"/>
                <w:sz w:val="20"/>
                <w:szCs w:val="20"/>
                <w:lang w:eastAsia="sk-SK"/>
              </w:rPr>
              <w:t>odobratia</w:t>
            </w:r>
            <w:r w:rsidRPr="00E14E68">
              <w:rPr>
                <w:rFonts w:ascii="Times New Roman" w:eastAsia="Calibri" w:hAnsi="Times New Roman" w:cs="Times New Roman"/>
                <w:sz w:val="20"/>
                <w:szCs w:val="20"/>
                <w:lang w:eastAsia="sk-SK"/>
              </w:rPr>
              <w:t xml:space="preserve"> vodičského oprávnenia motivuje vodičov k dodržiavaniu pravidiel, čo vedie k disciplinovanejšiemu správaniu na cestách</w:t>
            </w:r>
            <w:r w:rsidR="00E4154F">
              <w:rPr>
                <w:rFonts w:ascii="Times New Roman" w:eastAsia="Calibri" w:hAnsi="Times New Roman" w:cs="Times New Roman"/>
                <w:sz w:val="20"/>
                <w:szCs w:val="20"/>
                <w:lang w:eastAsia="sk-SK"/>
              </w:rPr>
              <w:t xml:space="preserve"> a zvyšovaniu bezpečnosti na cestách</w:t>
            </w:r>
            <w:r w:rsidR="000171D6">
              <w:rPr>
                <w:rFonts w:ascii="Times New Roman" w:eastAsia="Calibri" w:hAnsi="Times New Roman" w:cs="Times New Roman"/>
                <w:sz w:val="20"/>
                <w:szCs w:val="20"/>
                <w:lang w:eastAsia="sk-SK"/>
              </w:rPr>
              <w:t>;</w:t>
            </w:r>
          </w:p>
          <w:p w:rsidR="000145F7" w:rsidRDefault="000145F7" w:rsidP="006007D1">
            <w:pPr>
              <w:pStyle w:val="Odsekzoznamu"/>
              <w:numPr>
                <w:ilvl w:val="0"/>
                <w:numId w:val="14"/>
              </w:numPr>
              <w:spacing w:after="0" w:line="240" w:lineRule="auto"/>
              <w:jc w:val="both"/>
              <w:rPr>
                <w:rFonts w:ascii="Times New Roman" w:eastAsia="Calibri" w:hAnsi="Times New Roman" w:cs="Times New Roman"/>
                <w:sz w:val="20"/>
                <w:szCs w:val="20"/>
                <w:lang w:eastAsia="sk-SK"/>
              </w:rPr>
            </w:pPr>
            <w:r w:rsidRPr="00E14E68">
              <w:rPr>
                <w:rFonts w:ascii="Times New Roman" w:eastAsia="Calibri" w:hAnsi="Times New Roman" w:cs="Times New Roman"/>
                <w:b/>
                <w:sz w:val="20"/>
                <w:szCs w:val="20"/>
                <w:lang w:eastAsia="sk-SK"/>
              </w:rPr>
              <w:t>sprísnenia sankcií za prekročenie rýchlosti</w:t>
            </w:r>
            <w:r w:rsidR="000171D6">
              <w:rPr>
                <w:rFonts w:ascii="Times New Roman" w:eastAsia="Calibri" w:hAnsi="Times New Roman" w:cs="Times New Roman"/>
                <w:sz w:val="20"/>
                <w:szCs w:val="20"/>
                <w:lang w:eastAsia="sk-SK"/>
              </w:rPr>
              <w:t>:</w:t>
            </w:r>
          </w:p>
          <w:p w:rsidR="000171D6" w:rsidRDefault="00E14E68" w:rsidP="00E14E68">
            <w:pPr>
              <w:pStyle w:val="Odsekzoznamu"/>
              <w:spacing w:after="0" w:line="240" w:lineRule="auto"/>
              <w:ind w:left="360"/>
              <w:jc w:val="both"/>
              <w:rPr>
                <w:rFonts w:ascii="Times New Roman" w:eastAsia="Calibri" w:hAnsi="Times New Roman" w:cs="Times New Roman"/>
                <w:sz w:val="20"/>
                <w:szCs w:val="20"/>
                <w:lang w:eastAsia="sk-SK"/>
              </w:rPr>
            </w:pPr>
            <w:r>
              <w:rPr>
                <w:rFonts w:ascii="Times New Roman" w:eastAsia="Calibri" w:hAnsi="Times New Roman" w:cs="Times New Roman"/>
                <w:sz w:val="20"/>
                <w:szCs w:val="20"/>
                <w:lang w:eastAsia="sk-SK"/>
              </w:rPr>
              <w:t>-</w:t>
            </w:r>
            <w:r w:rsidRPr="00E14E68">
              <w:rPr>
                <w:rFonts w:ascii="Times New Roman" w:eastAsia="Calibri" w:hAnsi="Times New Roman" w:cs="Times New Roman"/>
                <w:sz w:val="20"/>
                <w:szCs w:val="20"/>
                <w:lang w:eastAsia="sk-SK"/>
              </w:rPr>
              <w:t xml:space="preserve"> má za cieľ odradiť vodičov od prekračovania rýchlosti, čo vedie k zníženiu p</w:t>
            </w:r>
            <w:r w:rsidR="000171D6">
              <w:rPr>
                <w:rFonts w:ascii="Times New Roman" w:eastAsia="Calibri" w:hAnsi="Times New Roman" w:cs="Times New Roman"/>
                <w:sz w:val="20"/>
                <w:szCs w:val="20"/>
                <w:lang w:eastAsia="sk-SK"/>
              </w:rPr>
              <w:t>očtu dopravných nehôd a zranení; r</w:t>
            </w:r>
            <w:r w:rsidRPr="00E14E68">
              <w:rPr>
                <w:rFonts w:ascii="Times New Roman" w:eastAsia="Calibri" w:hAnsi="Times New Roman" w:cs="Times New Roman"/>
                <w:sz w:val="20"/>
                <w:szCs w:val="20"/>
                <w:lang w:eastAsia="sk-SK"/>
              </w:rPr>
              <w:t xml:space="preserve">ýchlosť je jedným z hlavných faktorov, ktoré prispievajú k závažnosti dopravných nehôd, takže jej kontrola je </w:t>
            </w:r>
            <w:r w:rsidR="000171D6" w:rsidRPr="00E14E68">
              <w:rPr>
                <w:rFonts w:ascii="Times New Roman" w:eastAsia="Calibri" w:hAnsi="Times New Roman" w:cs="Times New Roman"/>
                <w:sz w:val="20"/>
                <w:szCs w:val="20"/>
                <w:lang w:eastAsia="sk-SK"/>
              </w:rPr>
              <w:t xml:space="preserve">pre bezpečnosť </w:t>
            </w:r>
            <w:r w:rsidRPr="00E14E68">
              <w:rPr>
                <w:rFonts w:ascii="Times New Roman" w:eastAsia="Calibri" w:hAnsi="Times New Roman" w:cs="Times New Roman"/>
                <w:sz w:val="20"/>
                <w:szCs w:val="20"/>
                <w:lang w:eastAsia="sk-SK"/>
              </w:rPr>
              <w:t>kľúčová</w:t>
            </w:r>
            <w:r w:rsidR="000171D6">
              <w:rPr>
                <w:rFonts w:ascii="Times New Roman" w:eastAsia="Calibri" w:hAnsi="Times New Roman" w:cs="Times New Roman"/>
                <w:sz w:val="20"/>
                <w:szCs w:val="20"/>
                <w:lang w:eastAsia="sk-SK"/>
              </w:rPr>
              <w:t>,</w:t>
            </w:r>
            <w:r w:rsidR="000171D6" w:rsidRPr="000171D6">
              <w:rPr>
                <w:rFonts w:ascii="Times New Roman" w:eastAsia="Calibri" w:hAnsi="Times New Roman" w:cs="Times New Roman"/>
                <w:sz w:val="20"/>
                <w:szCs w:val="20"/>
                <w:lang w:eastAsia="sk-SK"/>
              </w:rPr>
              <w:t xml:space="preserve"> </w:t>
            </w:r>
          </w:p>
          <w:p w:rsidR="000171D6" w:rsidRDefault="000171D6" w:rsidP="00E14E68">
            <w:pPr>
              <w:pStyle w:val="Odsekzoznamu"/>
              <w:spacing w:after="0" w:line="240" w:lineRule="auto"/>
              <w:ind w:left="360"/>
              <w:jc w:val="both"/>
              <w:rPr>
                <w:rFonts w:ascii="Times New Roman" w:eastAsia="Calibri" w:hAnsi="Times New Roman" w:cs="Times New Roman"/>
                <w:sz w:val="20"/>
                <w:szCs w:val="20"/>
                <w:lang w:eastAsia="sk-SK"/>
              </w:rPr>
            </w:pPr>
            <w:r>
              <w:rPr>
                <w:rFonts w:ascii="Times New Roman" w:eastAsia="Calibri" w:hAnsi="Times New Roman" w:cs="Times New Roman"/>
                <w:sz w:val="20"/>
                <w:szCs w:val="20"/>
                <w:lang w:eastAsia="sk-SK"/>
              </w:rPr>
              <w:t>- z</w:t>
            </w:r>
            <w:r w:rsidRPr="000171D6">
              <w:rPr>
                <w:rFonts w:ascii="Times New Roman" w:eastAsia="Calibri" w:hAnsi="Times New Roman" w:cs="Times New Roman"/>
                <w:sz w:val="20"/>
                <w:szCs w:val="20"/>
                <w:lang w:eastAsia="sk-SK"/>
              </w:rPr>
              <w:t>níženie rýchlosti</w:t>
            </w:r>
            <w:r>
              <w:rPr>
                <w:rFonts w:ascii="Times New Roman" w:eastAsia="Calibri" w:hAnsi="Times New Roman" w:cs="Times New Roman"/>
                <w:sz w:val="20"/>
                <w:szCs w:val="20"/>
                <w:lang w:eastAsia="sk-SK"/>
              </w:rPr>
              <w:t>, resp. jej dodržiavanie</w:t>
            </w:r>
            <w:r w:rsidRPr="000171D6">
              <w:rPr>
                <w:rFonts w:ascii="Times New Roman" w:eastAsia="Calibri" w:hAnsi="Times New Roman" w:cs="Times New Roman"/>
                <w:sz w:val="20"/>
                <w:szCs w:val="20"/>
                <w:lang w:eastAsia="sk-SK"/>
              </w:rPr>
              <w:t xml:space="preserve"> má</w:t>
            </w:r>
            <w:r w:rsidR="00A2531D">
              <w:rPr>
                <w:rFonts w:ascii="Times New Roman" w:eastAsia="Calibri" w:hAnsi="Times New Roman" w:cs="Times New Roman"/>
                <w:sz w:val="20"/>
                <w:szCs w:val="20"/>
                <w:lang w:eastAsia="sk-SK"/>
              </w:rPr>
              <w:t xml:space="preserve"> priamy</w:t>
            </w:r>
            <w:r w:rsidRPr="000171D6">
              <w:rPr>
                <w:rFonts w:ascii="Times New Roman" w:eastAsia="Calibri" w:hAnsi="Times New Roman" w:cs="Times New Roman"/>
                <w:sz w:val="20"/>
                <w:szCs w:val="20"/>
                <w:lang w:eastAsia="sk-SK"/>
              </w:rPr>
              <w:t xml:space="preserve"> pozitívny vplyv na bezpečnosť chodcov, cyklistov a ďalších zraniteľn</w:t>
            </w:r>
            <w:r>
              <w:rPr>
                <w:rFonts w:ascii="Times New Roman" w:eastAsia="Calibri" w:hAnsi="Times New Roman" w:cs="Times New Roman"/>
                <w:sz w:val="20"/>
                <w:szCs w:val="20"/>
                <w:lang w:eastAsia="sk-SK"/>
              </w:rPr>
              <w:t>ých účastníkov cestnej premávky,</w:t>
            </w:r>
          </w:p>
          <w:p w:rsidR="00E14E68" w:rsidRDefault="000171D6" w:rsidP="00E14E68">
            <w:pPr>
              <w:pStyle w:val="Odsekzoznamu"/>
              <w:spacing w:after="0" w:line="240" w:lineRule="auto"/>
              <w:ind w:left="360"/>
              <w:jc w:val="both"/>
              <w:rPr>
                <w:rFonts w:ascii="Times New Roman" w:eastAsia="Calibri" w:hAnsi="Times New Roman" w:cs="Times New Roman"/>
                <w:sz w:val="20"/>
                <w:szCs w:val="20"/>
                <w:lang w:eastAsia="sk-SK"/>
              </w:rPr>
            </w:pPr>
            <w:r>
              <w:rPr>
                <w:rFonts w:ascii="Times New Roman" w:eastAsia="Calibri" w:hAnsi="Times New Roman" w:cs="Times New Roman"/>
                <w:sz w:val="20"/>
                <w:szCs w:val="20"/>
                <w:lang w:eastAsia="sk-SK"/>
              </w:rPr>
              <w:t xml:space="preserve">- </w:t>
            </w:r>
            <w:r w:rsidRPr="000171D6">
              <w:rPr>
                <w:rFonts w:ascii="Times New Roman" w:eastAsia="Calibri" w:hAnsi="Times New Roman" w:cs="Times New Roman"/>
                <w:sz w:val="20"/>
                <w:szCs w:val="20"/>
                <w:lang w:eastAsia="sk-SK"/>
              </w:rPr>
              <w:t xml:space="preserve">opatrenie </w:t>
            </w:r>
            <w:r>
              <w:rPr>
                <w:rFonts w:ascii="Times New Roman" w:eastAsia="Calibri" w:hAnsi="Times New Roman" w:cs="Times New Roman"/>
                <w:sz w:val="20"/>
                <w:szCs w:val="20"/>
                <w:lang w:eastAsia="sk-SK"/>
              </w:rPr>
              <w:t>má</w:t>
            </w:r>
            <w:r w:rsidRPr="000171D6">
              <w:rPr>
                <w:rFonts w:ascii="Times New Roman" w:eastAsia="Calibri" w:hAnsi="Times New Roman" w:cs="Times New Roman"/>
                <w:sz w:val="20"/>
                <w:szCs w:val="20"/>
                <w:lang w:eastAsia="sk-SK"/>
              </w:rPr>
              <w:t xml:space="preserve"> významný vplyv na záchranu ľudských životov</w:t>
            </w:r>
            <w:r>
              <w:rPr>
                <w:rFonts w:ascii="Times New Roman" w:eastAsia="Calibri" w:hAnsi="Times New Roman" w:cs="Times New Roman"/>
                <w:sz w:val="20"/>
                <w:szCs w:val="20"/>
                <w:lang w:eastAsia="sk-SK"/>
              </w:rPr>
              <w:t>;</w:t>
            </w:r>
          </w:p>
          <w:p w:rsidR="000145F7" w:rsidRDefault="000145F7" w:rsidP="006007D1">
            <w:pPr>
              <w:pStyle w:val="Odsekzoznamu"/>
              <w:numPr>
                <w:ilvl w:val="0"/>
                <w:numId w:val="14"/>
              </w:numPr>
              <w:spacing w:after="0" w:line="240" w:lineRule="auto"/>
              <w:jc w:val="both"/>
              <w:rPr>
                <w:rFonts w:ascii="Times New Roman" w:eastAsia="Calibri" w:hAnsi="Times New Roman" w:cs="Times New Roman"/>
                <w:sz w:val="20"/>
                <w:szCs w:val="20"/>
                <w:lang w:eastAsia="sk-SK"/>
              </w:rPr>
            </w:pPr>
            <w:r w:rsidRPr="00D12D93">
              <w:rPr>
                <w:rFonts w:ascii="Times New Roman" w:eastAsia="Calibri" w:hAnsi="Times New Roman" w:cs="Times New Roman"/>
                <w:b/>
                <w:sz w:val="20"/>
                <w:szCs w:val="20"/>
                <w:lang w:eastAsia="sk-SK"/>
              </w:rPr>
              <w:t>rozšírenia okruhu porušení pravidiel</w:t>
            </w:r>
            <w:r w:rsidRPr="000145F7">
              <w:rPr>
                <w:rFonts w:ascii="Times New Roman" w:eastAsia="Calibri" w:hAnsi="Times New Roman" w:cs="Times New Roman"/>
                <w:sz w:val="20"/>
                <w:szCs w:val="20"/>
                <w:lang w:eastAsia="sk-SK"/>
              </w:rPr>
              <w:t xml:space="preserve"> cestnej premávky vodičom, ktoré možno riešiť </w:t>
            </w:r>
            <w:r w:rsidRPr="00D12D93">
              <w:rPr>
                <w:rFonts w:ascii="Times New Roman" w:eastAsia="Calibri" w:hAnsi="Times New Roman" w:cs="Times New Roman"/>
                <w:b/>
                <w:sz w:val="20"/>
                <w:szCs w:val="20"/>
                <w:lang w:eastAsia="sk-SK"/>
              </w:rPr>
              <w:t>v rámci objektívnej</w:t>
            </w:r>
            <w:r w:rsidR="00AD18BC" w:rsidRPr="00D12D93">
              <w:rPr>
                <w:rFonts w:ascii="Times New Roman" w:eastAsia="Calibri" w:hAnsi="Times New Roman" w:cs="Times New Roman"/>
                <w:b/>
                <w:sz w:val="20"/>
                <w:szCs w:val="20"/>
                <w:lang w:eastAsia="sk-SK"/>
              </w:rPr>
              <w:t xml:space="preserve"> zodpovednosti</w:t>
            </w:r>
            <w:r w:rsidR="00AD18BC">
              <w:rPr>
                <w:rFonts w:ascii="Times New Roman" w:eastAsia="Calibri" w:hAnsi="Times New Roman" w:cs="Times New Roman"/>
                <w:sz w:val="20"/>
                <w:szCs w:val="20"/>
                <w:lang w:eastAsia="sk-SK"/>
              </w:rPr>
              <w:t xml:space="preserve"> držiteľa vozidla:</w:t>
            </w:r>
          </w:p>
          <w:p w:rsidR="00AD18BC" w:rsidRDefault="00AD18BC" w:rsidP="00AD18BC">
            <w:pPr>
              <w:spacing w:after="0" w:line="240" w:lineRule="auto"/>
              <w:ind w:left="360"/>
              <w:jc w:val="both"/>
              <w:rPr>
                <w:rFonts w:ascii="Times New Roman" w:eastAsia="Calibri" w:hAnsi="Times New Roman" w:cs="Times New Roman"/>
                <w:sz w:val="20"/>
                <w:szCs w:val="20"/>
                <w:lang w:eastAsia="sk-SK"/>
              </w:rPr>
            </w:pPr>
            <w:r w:rsidRPr="00AD18BC">
              <w:rPr>
                <w:rFonts w:ascii="Times New Roman" w:eastAsia="Calibri" w:hAnsi="Times New Roman" w:cs="Times New Roman"/>
                <w:sz w:val="20"/>
                <w:szCs w:val="20"/>
                <w:lang w:eastAsia="sk-SK"/>
              </w:rPr>
              <w:t>-</w:t>
            </w:r>
            <w:r>
              <w:rPr>
                <w:rFonts w:ascii="Times New Roman" w:eastAsia="Calibri" w:hAnsi="Times New Roman" w:cs="Times New Roman"/>
                <w:sz w:val="20"/>
                <w:szCs w:val="20"/>
                <w:lang w:eastAsia="sk-SK"/>
              </w:rPr>
              <w:t xml:space="preserve"> </w:t>
            </w:r>
            <w:r w:rsidRPr="00AD18BC">
              <w:rPr>
                <w:rFonts w:ascii="Times New Roman" w:eastAsia="Calibri" w:hAnsi="Times New Roman" w:cs="Times New Roman"/>
                <w:sz w:val="20"/>
                <w:szCs w:val="20"/>
                <w:lang w:eastAsia="sk-SK"/>
              </w:rPr>
              <w:t xml:space="preserve">umožňuje efektívnejšie postihovať rôzne druhy </w:t>
            </w:r>
            <w:r w:rsidR="00A2531D">
              <w:rPr>
                <w:rFonts w:ascii="Times New Roman" w:eastAsia="Calibri" w:hAnsi="Times New Roman" w:cs="Times New Roman"/>
                <w:sz w:val="20"/>
                <w:szCs w:val="20"/>
                <w:lang w:eastAsia="sk-SK"/>
              </w:rPr>
              <w:t>porušení pravidiel</w:t>
            </w:r>
            <w:r w:rsidRPr="00AD18BC">
              <w:rPr>
                <w:rFonts w:ascii="Times New Roman" w:eastAsia="Calibri" w:hAnsi="Times New Roman" w:cs="Times New Roman"/>
                <w:sz w:val="20"/>
                <w:szCs w:val="20"/>
                <w:lang w:eastAsia="sk-SK"/>
              </w:rPr>
              <w:t>, čo vedie k zlepšeniu disciplíny vodičov a zníženiu rizika dop</w:t>
            </w:r>
            <w:r w:rsidR="000B1BF9">
              <w:rPr>
                <w:rFonts w:ascii="Times New Roman" w:eastAsia="Calibri" w:hAnsi="Times New Roman" w:cs="Times New Roman"/>
                <w:sz w:val="20"/>
                <w:szCs w:val="20"/>
                <w:lang w:eastAsia="sk-SK"/>
              </w:rPr>
              <w:t>ravných nehôd,</w:t>
            </w:r>
          </w:p>
          <w:p w:rsidR="000B1BF9" w:rsidRDefault="000B1BF9" w:rsidP="00AD18BC">
            <w:pPr>
              <w:spacing w:after="0" w:line="240" w:lineRule="auto"/>
              <w:ind w:left="360"/>
              <w:jc w:val="both"/>
              <w:rPr>
                <w:rFonts w:ascii="Times New Roman" w:eastAsia="Calibri" w:hAnsi="Times New Roman" w:cs="Times New Roman"/>
                <w:sz w:val="20"/>
                <w:szCs w:val="20"/>
                <w:lang w:eastAsia="sk-SK"/>
              </w:rPr>
            </w:pPr>
            <w:r>
              <w:rPr>
                <w:rFonts w:ascii="Times New Roman" w:eastAsia="Calibri" w:hAnsi="Times New Roman" w:cs="Times New Roman"/>
                <w:sz w:val="20"/>
                <w:szCs w:val="20"/>
                <w:lang w:eastAsia="sk-SK"/>
              </w:rPr>
              <w:t>- p</w:t>
            </w:r>
            <w:r w:rsidRPr="000B1BF9">
              <w:rPr>
                <w:rFonts w:ascii="Times New Roman" w:eastAsia="Calibri" w:hAnsi="Times New Roman" w:cs="Times New Roman"/>
                <w:sz w:val="20"/>
                <w:szCs w:val="20"/>
                <w:lang w:eastAsia="sk-SK"/>
              </w:rPr>
              <w:t xml:space="preserve">ostihovanie </w:t>
            </w:r>
            <w:r>
              <w:rPr>
                <w:rFonts w:ascii="Times New Roman" w:eastAsia="Calibri" w:hAnsi="Times New Roman" w:cs="Times New Roman"/>
                <w:sz w:val="20"/>
                <w:szCs w:val="20"/>
                <w:lang w:eastAsia="sk-SK"/>
              </w:rPr>
              <w:t>porušení</w:t>
            </w:r>
            <w:r w:rsidRPr="000B1BF9">
              <w:rPr>
                <w:rFonts w:ascii="Times New Roman" w:eastAsia="Calibri" w:hAnsi="Times New Roman" w:cs="Times New Roman"/>
                <w:sz w:val="20"/>
                <w:szCs w:val="20"/>
                <w:lang w:eastAsia="sk-SK"/>
              </w:rPr>
              <w:t>, ako je blokovanie križovatiek, prispieva k plynulejšiemu toku voz</w:t>
            </w:r>
            <w:r>
              <w:rPr>
                <w:rFonts w:ascii="Times New Roman" w:eastAsia="Calibri" w:hAnsi="Times New Roman" w:cs="Times New Roman"/>
                <w:sz w:val="20"/>
                <w:szCs w:val="20"/>
                <w:lang w:eastAsia="sk-SK"/>
              </w:rPr>
              <w:t>idiel a znižuje dopravné zápchy, čo má pozitívny vplyv na</w:t>
            </w:r>
            <w:r w:rsidR="00EE068E">
              <w:rPr>
                <w:rFonts w:ascii="Times New Roman" w:eastAsia="Calibri" w:hAnsi="Times New Roman" w:cs="Times New Roman"/>
                <w:sz w:val="20"/>
                <w:szCs w:val="20"/>
                <w:lang w:eastAsia="sk-SK"/>
              </w:rPr>
              <w:t xml:space="preserve"> prístup k</w:t>
            </w:r>
            <w:r w:rsidR="00193D87">
              <w:rPr>
                <w:rFonts w:ascii="Times New Roman" w:eastAsia="Calibri" w:hAnsi="Times New Roman" w:cs="Times New Roman"/>
                <w:sz w:val="20"/>
                <w:szCs w:val="20"/>
                <w:lang w:eastAsia="sk-SK"/>
              </w:rPr>
              <w:t xml:space="preserve"> službám, zlepšeniu </w:t>
            </w:r>
            <w:r w:rsidR="00193D87">
              <w:rPr>
                <w:rFonts w:ascii="Times New Roman" w:eastAsia="Calibri" w:hAnsi="Times New Roman" w:cs="Times New Roman"/>
                <w:sz w:val="20"/>
                <w:szCs w:val="20"/>
                <w:lang w:eastAsia="sk-SK"/>
              </w:rPr>
              <w:lastRenderedPageBreak/>
              <w:t>kvality života, podporuje ekonomickú aktivitu, znižuje emisie a hluk a v neposlednom rade aj zvyšuje bezpečnosť</w:t>
            </w:r>
            <w:r>
              <w:rPr>
                <w:rFonts w:ascii="Times New Roman" w:eastAsia="Calibri" w:hAnsi="Times New Roman" w:cs="Times New Roman"/>
                <w:sz w:val="20"/>
                <w:szCs w:val="20"/>
                <w:lang w:eastAsia="sk-SK"/>
              </w:rPr>
              <w:t>,</w:t>
            </w:r>
          </w:p>
          <w:p w:rsidR="000B1BF9" w:rsidRPr="00AD18BC" w:rsidRDefault="000B1BF9" w:rsidP="00AD18BC">
            <w:pPr>
              <w:spacing w:after="0" w:line="240" w:lineRule="auto"/>
              <w:ind w:left="360"/>
              <w:jc w:val="both"/>
              <w:rPr>
                <w:rFonts w:ascii="Times New Roman" w:eastAsia="Calibri" w:hAnsi="Times New Roman" w:cs="Times New Roman"/>
                <w:sz w:val="20"/>
                <w:szCs w:val="20"/>
                <w:lang w:eastAsia="sk-SK"/>
              </w:rPr>
            </w:pPr>
            <w:r>
              <w:rPr>
                <w:rFonts w:ascii="Times New Roman" w:eastAsia="Calibri" w:hAnsi="Times New Roman" w:cs="Times New Roman"/>
                <w:sz w:val="20"/>
                <w:szCs w:val="20"/>
                <w:lang w:eastAsia="sk-SK"/>
              </w:rPr>
              <w:t>- v</w:t>
            </w:r>
            <w:r w:rsidRPr="000B1BF9">
              <w:rPr>
                <w:rFonts w:ascii="Times New Roman" w:eastAsia="Calibri" w:hAnsi="Times New Roman" w:cs="Times New Roman"/>
                <w:sz w:val="20"/>
                <w:szCs w:val="20"/>
                <w:lang w:eastAsia="sk-SK"/>
              </w:rPr>
              <w:t xml:space="preserve">edomie, že telefonovanie </w:t>
            </w:r>
            <w:r w:rsidR="00193D87">
              <w:rPr>
                <w:rFonts w:ascii="Times New Roman" w:eastAsia="Calibri" w:hAnsi="Times New Roman" w:cs="Times New Roman"/>
                <w:sz w:val="20"/>
                <w:szCs w:val="20"/>
                <w:lang w:eastAsia="sk-SK"/>
              </w:rPr>
              <w:t xml:space="preserve">za volantom </w:t>
            </w:r>
            <w:r w:rsidRPr="000B1BF9">
              <w:rPr>
                <w:rFonts w:ascii="Times New Roman" w:eastAsia="Calibri" w:hAnsi="Times New Roman" w:cs="Times New Roman"/>
                <w:sz w:val="20"/>
                <w:szCs w:val="20"/>
                <w:lang w:eastAsia="sk-SK"/>
              </w:rPr>
              <w:t xml:space="preserve">a nepoužívanie </w:t>
            </w:r>
            <w:r>
              <w:rPr>
                <w:rFonts w:ascii="Times New Roman" w:eastAsia="Calibri" w:hAnsi="Times New Roman" w:cs="Times New Roman"/>
                <w:sz w:val="20"/>
                <w:szCs w:val="20"/>
                <w:lang w:eastAsia="sk-SK"/>
              </w:rPr>
              <w:t xml:space="preserve">bezpečnostných </w:t>
            </w:r>
            <w:r w:rsidRPr="000B1BF9">
              <w:rPr>
                <w:rFonts w:ascii="Times New Roman" w:eastAsia="Calibri" w:hAnsi="Times New Roman" w:cs="Times New Roman"/>
                <w:sz w:val="20"/>
                <w:szCs w:val="20"/>
                <w:lang w:eastAsia="sk-SK"/>
              </w:rPr>
              <w:t>pásov sú monitorované a postihované, motivuje vodič</w:t>
            </w:r>
            <w:r>
              <w:rPr>
                <w:rFonts w:ascii="Times New Roman" w:eastAsia="Calibri" w:hAnsi="Times New Roman" w:cs="Times New Roman"/>
                <w:sz w:val="20"/>
                <w:szCs w:val="20"/>
                <w:lang w:eastAsia="sk-SK"/>
              </w:rPr>
              <w:t>ov k zodpovednejšiemu správaniu; p</w:t>
            </w:r>
            <w:r w:rsidRPr="000B1BF9">
              <w:rPr>
                <w:rFonts w:ascii="Times New Roman" w:eastAsia="Calibri" w:hAnsi="Times New Roman" w:cs="Times New Roman"/>
                <w:sz w:val="20"/>
                <w:szCs w:val="20"/>
                <w:lang w:eastAsia="sk-SK"/>
              </w:rPr>
              <w:t xml:space="preserve">oužívanie bezpečnostných pásov významne znižuje riziko smrteľných </w:t>
            </w:r>
            <w:r>
              <w:rPr>
                <w:rFonts w:ascii="Times New Roman" w:eastAsia="Calibri" w:hAnsi="Times New Roman" w:cs="Times New Roman"/>
                <w:sz w:val="20"/>
                <w:szCs w:val="20"/>
                <w:lang w:eastAsia="sk-SK"/>
              </w:rPr>
              <w:t>zr</w:t>
            </w:r>
            <w:r w:rsidR="00D12D93">
              <w:rPr>
                <w:rFonts w:ascii="Times New Roman" w:eastAsia="Calibri" w:hAnsi="Times New Roman" w:cs="Times New Roman"/>
                <w:sz w:val="20"/>
                <w:szCs w:val="20"/>
                <w:lang w:eastAsia="sk-SK"/>
              </w:rPr>
              <w:t>anení pri dopravných nehodách; telefonovanie</w:t>
            </w:r>
            <w:r w:rsidR="00D12D93" w:rsidRPr="00D12D93">
              <w:rPr>
                <w:rFonts w:ascii="Times New Roman" w:eastAsia="Calibri" w:hAnsi="Times New Roman" w:cs="Times New Roman"/>
                <w:sz w:val="20"/>
                <w:szCs w:val="20"/>
                <w:lang w:eastAsia="sk-SK"/>
              </w:rPr>
              <w:t xml:space="preserve"> za volantom </w:t>
            </w:r>
            <w:r w:rsidR="00D12D93">
              <w:rPr>
                <w:rFonts w:ascii="Times New Roman" w:eastAsia="Calibri" w:hAnsi="Times New Roman" w:cs="Times New Roman"/>
                <w:sz w:val="20"/>
                <w:szCs w:val="20"/>
                <w:lang w:eastAsia="sk-SK"/>
              </w:rPr>
              <w:t>zvyšuje rozptyľovanie vodičov, čím sa výrazne zvyšuje</w:t>
            </w:r>
            <w:r w:rsidR="00D12D93" w:rsidRPr="00D12D93">
              <w:rPr>
                <w:rFonts w:ascii="Times New Roman" w:eastAsia="Calibri" w:hAnsi="Times New Roman" w:cs="Times New Roman"/>
                <w:sz w:val="20"/>
                <w:szCs w:val="20"/>
                <w:lang w:eastAsia="sk-SK"/>
              </w:rPr>
              <w:t xml:space="preserve"> riziko</w:t>
            </w:r>
            <w:r w:rsidR="00D12D93">
              <w:rPr>
                <w:rFonts w:ascii="Times New Roman" w:eastAsia="Calibri" w:hAnsi="Times New Roman" w:cs="Times New Roman"/>
                <w:sz w:val="20"/>
                <w:szCs w:val="20"/>
                <w:lang w:eastAsia="sk-SK"/>
              </w:rPr>
              <w:t xml:space="preserve"> vzniku</w:t>
            </w:r>
            <w:r w:rsidR="00193D87">
              <w:rPr>
                <w:rFonts w:ascii="Times New Roman" w:eastAsia="Calibri" w:hAnsi="Times New Roman" w:cs="Times New Roman"/>
                <w:sz w:val="20"/>
                <w:szCs w:val="20"/>
                <w:lang w:eastAsia="sk-SK"/>
              </w:rPr>
              <w:t xml:space="preserve"> nehody, ich minimalizovanie zaistí vyššiu bezpečnosť;</w:t>
            </w:r>
          </w:p>
          <w:p w:rsidR="000145F7" w:rsidRPr="00D61A7B" w:rsidRDefault="000145F7" w:rsidP="006007D1">
            <w:pPr>
              <w:pStyle w:val="Odsekzoznamu"/>
              <w:numPr>
                <w:ilvl w:val="0"/>
                <w:numId w:val="14"/>
              </w:numPr>
              <w:spacing w:after="0" w:line="240" w:lineRule="auto"/>
              <w:jc w:val="both"/>
              <w:rPr>
                <w:rFonts w:ascii="Times New Roman" w:eastAsia="Calibri" w:hAnsi="Times New Roman" w:cs="Times New Roman"/>
                <w:b/>
                <w:sz w:val="20"/>
                <w:szCs w:val="20"/>
                <w:lang w:eastAsia="sk-SK"/>
              </w:rPr>
            </w:pPr>
            <w:r w:rsidRPr="000145F7">
              <w:rPr>
                <w:rFonts w:ascii="Times New Roman" w:eastAsia="Calibri" w:hAnsi="Times New Roman" w:cs="Times New Roman"/>
                <w:sz w:val="20"/>
                <w:szCs w:val="20"/>
                <w:lang w:eastAsia="sk-SK"/>
              </w:rPr>
              <w:t xml:space="preserve">upravenia niektorých </w:t>
            </w:r>
            <w:r w:rsidRPr="00D61A7B">
              <w:rPr>
                <w:rFonts w:ascii="Times New Roman" w:eastAsia="Calibri" w:hAnsi="Times New Roman" w:cs="Times New Roman"/>
                <w:b/>
                <w:sz w:val="20"/>
                <w:szCs w:val="20"/>
                <w:lang w:eastAsia="sk-SK"/>
              </w:rPr>
              <w:t>pravidiel jazdy vozidi</w:t>
            </w:r>
            <w:r w:rsidR="00D12D93" w:rsidRPr="00D61A7B">
              <w:rPr>
                <w:rFonts w:ascii="Times New Roman" w:eastAsia="Calibri" w:hAnsi="Times New Roman" w:cs="Times New Roman"/>
                <w:b/>
                <w:sz w:val="20"/>
                <w:szCs w:val="20"/>
                <w:lang w:eastAsia="sk-SK"/>
              </w:rPr>
              <w:t>el malých elektrických vozidiel:</w:t>
            </w:r>
          </w:p>
          <w:p w:rsidR="00D12D93" w:rsidRDefault="008B101A" w:rsidP="008B101A">
            <w:pPr>
              <w:pStyle w:val="Odsekzoznamu"/>
              <w:spacing w:after="0" w:line="240" w:lineRule="auto"/>
              <w:ind w:left="360"/>
              <w:jc w:val="both"/>
              <w:rPr>
                <w:rFonts w:ascii="Times New Roman" w:eastAsia="Calibri" w:hAnsi="Times New Roman" w:cs="Times New Roman"/>
                <w:sz w:val="20"/>
                <w:szCs w:val="20"/>
                <w:lang w:eastAsia="sk-SK"/>
              </w:rPr>
            </w:pPr>
            <w:r>
              <w:rPr>
                <w:rFonts w:ascii="Times New Roman" w:eastAsia="Calibri" w:hAnsi="Times New Roman" w:cs="Times New Roman"/>
                <w:sz w:val="20"/>
                <w:szCs w:val="20"/>
                <w:lang w:eastAsia="sk-SK"/>
              </w:rPr>
              <w:t>- j</w:t>
            </w:r>
            <w:r w:rsidRPr="008B101A">
              <w:rPr>
                <w:rFonts w:ascii="Times New Roman" w:eastAsia="Calibri" w:hAnsi="Times New Roman" w:cs="Times New Roman"/>
                <w:sz w:val="20"/>
                <w:szCs w:val="20"/>
                <w:lang w:eastAsia="sk-SK"/>
              </w:rPr>
              <w:t xml:space="preserve">asné pravidlá pre používanie týchto </w:t>
            </w:r>
            <w:r w:rsidR="003E7919">
              <w:rPr>
                <w:rFonts w:ascii="Times New Roman" w:eastAsia="Calibri" w:hAnsi="Times New Roman" w:cs="Times New Roman"/>
                <w:sz w:val="20"/>
                <w:szCs w:val="20"/>
                <w:lang w:eastAsia="sk-SK"/>
              </w:rPr>
              <w:t>vozidiel</w:t>
            </w:r>
            <w:r w:rsidRPr="008B101A">
              <w:rPr>
                <w:rFonts w:ascii="Times New Roman" w:eastAsia="Calibri" w:hAnsi="Times New Roman" w:cs="Times New Roman"/>
                <w:sz w:val="20"/>
                <w:szCs w:val="20"/>
                <w:lang w:eastAsia="sk-SK"/>
              </w:rPr>
              <w:t xml:space="preserve"> znižujú riziko nehôd, čím sa zvyšuje bezpečnosť nielen pre samotných používateľov, ale aj pre </w:t>
            </w:r>
            <w:r w:rsidR="003E7919">
              <w:rPr>
                <w:rFonts w:ascii="Times New Roman" w:eastAsia="Calibri" w:hAnsi="Times New Roman" w:cs="Times New Roman"/>
                <w:sz w:val="20"/>
                <w:szCs w:val="20"/>
                <w:lang w:eastAsia="sk-SK"/>
              </w:rPr>
              <w:t>ostatných účastníkov cestnej premávky,</w:t>
            </w:r>
          </w:p>
          <w:p w:rsidR="003E7919" w:rsidRDefault="003E7919" w:rsidP="008B101A">
            <w:pPr>
              <w:pStyle w:val="Odsekzoznamu"/>
              <w:spacing w:after="0" w:line="240" w:lineRule="auto"/>
              <w:ind w:left="360"/>
              <w:jc w:val="both"/>
              <w:rPr>
                <w:rFonts w:ascii="Times New Roman" w:eastAsia="Calibri" w:hAnsi="Times New Roman" w:cs="Times New Roman"/>
                <w:sz w:val="20"/>
                <w:szCs w:val="20"/>
                <w:lang w:eastAsia="sk-SK"/>
              </w:rPr>
            </w:pPr>
            <w:r>
              <w:rPr>
                <w:rFonts w:ascii="Times New Roman" w:eastAsia="Calibri" w:hAnsi="Times New Roman" w:cs="Times New Roman"/>
                <w:sz w:val="20"/>
                <w:szCs w:val="20"/>
                <w:lang w:eastAsia="sk-SK"/>
              </w:rPr>
              <w:t>- r</w:t>
            </w:r>
            <w:r w:rsidRPr="003E7919">
              <w:rPr>
                <w:rFonts w:ascii="Times New Roman" w:eastAsia="Calibri" w:hAnsi="Times New Roman" w:cs="Times New Roman"/>
                <w:sz w:val="20"/>
                <w:szCs w:val="20"/>
                <w:lang w:eastAsia="sk-SK"/>
              </w:rPr>
              <w:t xml:space="preserve">egulácia používania malých elektrických vozidiel pomáha integrovať tieto zariadenia do existujúcej dopravnej infraštruktúry, </w:t>
            </w:r>
            <w:r w:rsidR="00D61A7B" w:rsidRPr="00D61A7B">
              <w:rPr>
                <w:rFonts w:ascii="Times New Roman" w:eastAsia="Calibri" w:hAnsi="Times New Roman" w:cs="Times New Roman"/>
                <w:sz w:val="20"/>
                <w:szCs w:val="20"/>
                <w:lang w:eastAsia="sk-SK"/>
              </w:rPr>
              <w:t>čo prispieva k usporia</w:t>
            </w:r>
            <w:r w:rsidR="00193D87">
              <w:rPr>
                <w:rFonts w:ascii="Times New Roman" w:eastAsia="Calibri" w:hAnsi="Times New Roman" w:cs="Times New Roman"/>
                <w:sz w:val="20"/>
                <w:szCs w:val="20"/>
                <w:lang w:eastAsia="sk-SK"/>
              </w:rPr>
              <w:t>danejšej a plynulejšej doprave,</w:t>
            </w:r>
          </w:p>
          <w:p w:rsidR="00D61A7B" w:rsidRPr="000145F7" w:rsidRDefault="00D61A7B" w:rsidP="008B101A">
            <w:pPr>
              <w:pStyle w:val="Odsekzoznamu"/>
              <w:spacing w:after="0" w:line="240" w:lineRule="auto"/>
              <w:ind w:left="360"/>
              <w:jc w:val="both"/>
              <w:rPr>
                <w:rFonts w:ascii="Times New Roman" w:eastAsia="Calibri" w:hAnsi="Times New Roman" w:cs="Times New Roman"/>
                <w:sz w:val="20"/>
                <w:szCs w:val="20"/>
                <w:lang w:eastAsia="sk-SK"/>
              </w:rPr>
            </w:pPr>
            <w:r>
              <w:rPr>
                <w:rFonts w:ascii="Times New Roman" w:eastAsia="Calibri" w:hAnsi="Times New Roman" w:cs="Times New Roman"/>
                <w:sz w:val="20"/>
                <w:szCs w:val="20"/>
                <w:lang w:eastAsia="sk-SK"/>
              </w:rPr>
              <w:t>- v</w:t>
            </w:r>
            <w:r w:rsidRPr="00D61A7B">
              <w:rPr>
                <w:rFonts w:ascii="Times New Roman" w:eastAsia="Calibri" w:hAnsi="Times New Roman" w:cs="Times New Roman"/>
                <w:sz w:val="20"/>
                <w:szCs w:val="20"/>
                <w:lang w:eastAsia="sk-SK"/>
              </w:rPr>
              <w:t>ymedzeni</w:t>
            </w:r>
            <w:r>
              <w:rPr>
                <w:rFonts w:ascii="Times New Roman" w:eastAsia="Calibri" w:hAnsi="Times New Roman" w:cs="Times New Roman"/>
                <w:sz w:val="20"/>
                <w:szCs w:val="20"/>
                <w:lang w:eastAsia="sk-SK"/>
              </w:rPr>
              <w:t>e priestoru pre ich používanie p</w:t>
            </w:r>
            <w:r w:rsidRPr="00D61A7B">
              <w:rPr>
                <w:rFonts w:ascii="Times New Roman" w:eastAsia="Calibri" w:hAnsi="Times New Roman" w:cs="Times New Roman"/>
                <w:sz w:val="20"/>
                <w:szCs w:val="20"/>
                <w:lang w:eastAsia="sk-SK"/>
              </w:rPr>
              <w:t>rispieva k lepšej organizácii a predchádzaniu konfliktom s ostatnými účastníkmi premávk</w:t>
            </w:r>
            <w:r>
              <w:rPr>
                <w:rFonts w:ascii="Times New Roman" w:eastAsia="Calibri" w:hAnsi="Times New Roman" w:cs="Times New Roman"/>
                <w:sz w:val="20"/>
                <w:szCs w:val="20"/>
                <w:lang w:eastAsia="sk-SK"/>
              </w:rPr>
              <w:t>y;</w:t>
            </w:r>
          </w:p>
          <w:p w:rsidR="000145F7" w:rsidRDefault="000145F7" w:rsidP="006007D1">
            <w:pPr>
              <w:pStyle w:val="Odsekzoznamu"/>
              <w:numPr>
                <w:ilvl w:val="0"/>
                <w:numId w:val="14"/>
              </w:numPr>
              <w:spacing w:after="0" w:line="240" w:lineRule="auto"/>
              <w:jc w:val="both"/>
              <w:rPr>
                <w:rFonts w:ascii="Times New Roman" w:eastAsia="Calibri" w:hAnsi="Times New Roman" w:cs="Times New Roman"/>
                <w:sz w:val="20"/>
                <w:szCs w:val="20"/>
                <w:lang w:eastAsia="sk-SK"/>
              </w:rPr>
            </w:pPr>
            <w:r w:rsidRPr="00526C84">
              <w:rPr>
                <w:rFonts w:ascii="Times New Roman" w:eastAsia="Calibri" w:hAnsi="Times New Roman" w:cs="Times New Roman"/>
                <w:b/>
                <w:sz w:val="20"/>
                <w:szCs w:val="20"/>
                <w:lang w:eastAsia="sk-SK"/>
              </w:rPr>
              <w:t>rozdelenie výcviku v autoškole a rozdelenie skúšky</w:t>
            </w:r>
            <w:r w:rsidRPr="000145F7">
              <w:rPr>
                <w:rFonts w:ascii="Times New Roman" w:eastAsia="Calibri" w:hAnsi="Times New Roman" w:cs="Times New Roman"/>
                <w:sz w:val="20"/>
                <w:szCs w:val="20"/>
                <w:lang w:eastAsia="sk-SK"/>
              </w:rPr>
              <w:t xml:space="preserve"> z odbornej spôsobilosti</w:t>
            </w:r>
            <w:r w:rsidR="00D61A7B">
              <w:rPr>
                <w:rFonts w:ascii="Times New Roman" w:eastAsia="Calibri" w:hAnsi="Times New Roman" w:cs="Times New Roman"/>
                <w:sz w:val="20"/>
                <w:szCs w:val="20"/>
                <w:lang w:eastAsia="sk-SK"/>
              </w:rPr>
              <w:t>:</w:t>
            </w:r>
          </w:p>
          <w:p w:rsidR="00D61A7B" w:rsidRDefault="00D61A7B" w:rsidP="00D61A7B">
            <w:pPr>
              <w:pStyle w:val="Odsekzoznamu"/>
              <w:spacing w:after="0" w:line="240" w:lineRule="auto"/>
              <w:ind w:left="360"/>
              <w:jc w:val="both"/>
              <w:rPr>
                <w:rFonts w:ascii="Times New Roman" w:eastAsia="Calibri" w:hAnsi="Times New Roman" w:cs="Times New Roman"/>
                <w:sz w:val="20"/>
                <w:szCs w:val="20"/>
                <w:lang w:eastAsia="sk-SK"/>
              </w:rPr>
            </w:pPr>
            <w:r>
              <w:rPr>
                <w:rFonts w:ascii="Times New Roman" w:eastAsia="Calibri" w:hAnsi="Times New Roman" w:cs="Times New Roman"/>
                <w:sz w:val="20"/>
                <w:szCs w:val="20"/>
                <w:lang w:eastAsia="sk-SK"/>
              </w:rPr>
              <w:t>- zadefinovanie</w:t>
            </w:r>
            <w:r w:rsidRPr="00D61A7B">
              <w:rPr>
                <w:rFonts w:ascii="Times New Roman" w:eastAsia="Calibri" w:hAnsi="Times New Roman" w:cs="Times New Roman"/>
                <w:sz w:val="20"/>
                <w:szCs w:val="20"/>
                <w:lang w:eastAsia="sk-SK"/>
              </w:rPr>
              <w:t xml:space="preserve"> povinnosti zaradenia účastníka vodičského kurzu do praktického výcviku až v čase, keď na teoretickej skúške je hodnotený klasifikačným stupňom prospel</w:t>
            </w:r>
            <w:r w:rsidR="00706284">
              <w:rPr>
                <w:rFonts w:ascii="Times New Roman" w:eastAsia="Calibri" w:hAnsi="Times New Roman" w:cs="Times New Roman"/>
                <w:sz w:val="20"/>
                <w:szCs w:val="20"/>
                <w:lang w:eastAsia="sk-SK"/>
              </w:rPr>
              <w:t xml:space="preserve"> </w:t>
            </w:r>
            <w:r w:rsidRPr="00D61A7B">
              <w:rPr>
                <w:rFonts w:ascii="Times New Roman" w:eastAsia="Calibri" w:hAnsi="Times New Roman" w:cs="Times New Roman"/>
                <w:sz w:val="20"/>
                <w:szCs w:val="20"/>
                <w:lang w:eastAsia="sk-SK"/>
              </w:rPr>
              <w:t>motivuje účastníkov kurzu, aby sa dôkladnejšie pripravili na teoretickú skúšku, čím sa zvyšuje ich úroveň znalostí o pravidlách</w:t>
            </w:r>
            <w:r>
              <w:rPr>
                <w:rFonts w:ascii="Times New Roman" w:eastAsia="Calibri" w:hAnsi="Times New Roman" w:cs="Times New Roman"/>
                <w:sz w:val="20"/>
                <w:szCs w:val="20"/>
                <w:lang w:eastAsia="sk-SK"/>
              </w:rPr>
              <w:t xml:space="preserve"> cestnej premávky a bezpečnosti,</w:t>
            </w:r>
          </w:p>
          <w:p w:rsidR="00D61A7B" w:rsidRPr="000145F7" w:rsidRDefault="00D61A7B" w:rsidP="00D61A7B">
            <w:pPr>
              <w:pStyle w:val="Odsekzoznamu"/>
              <w:spacing w:after="0" w:line="240" w:lineRule="auto"/>
              <w:ind w:left="360"/>
              <w:jc w:val="both"/>
              <w:rPr>
                <w:rFonts w:ascii="Times New Roman" w:eastAsia="Calibri" w:hAnsi="Times New Roman" w:cs="Times New Roman"/>
                <w:sz w:val="20"/>
                <w:szCs w:val="20"/>
                <w:lang w:eastAsia="sk-SK"/>
              </w:rPr>
            </w:pPr>
            <w:r>
              <w:rPr>
                <w:rFonts w:ascii="Times New Roman" w:eastAsia="Calibri" w:hAnsi="Times New Roman" w:cs="Times New Roman"/>
                <w:sz w:val="20"/>
                <w:szCs w:val="20"/>
                <w:lang w:eastAsia="sk-SK"/>
              </w:rPr>
              <w:t xml:space="preserve">- </w:t>
            </w:r>
            <w:r w:rsidR="00C05052" w:rsidRPr="00C05052">
              <w:rPr>
                <w:rFonts w:ascii="Times New Roman" w:eastAsia="Calibri" w:hAnsi="Times New Roman" w:cs="Times New Roman"/>
                <w:sz w:val="20"/>
                <w:szCs w:val="20"/>
                <w:lang w:eastAsia="sk-SK"/>
              </w:rPr>
              <w:t>opatrenie motivuje autoškoly, aby kládli väčší dôraz na kvalitnú teore</w:t>
            </w:r>
            <w:r w:rsidR="00C05052">
              <w:rPr>
                <w:rFonts w:ascii="Times New Roman" w:eastAsia="Calibri" w:hAnsi="Times New Roman" w:cs="Times New Roman"/>
                <w:sz w:val="20"/>
                <w:szCs w:val="20"/>
                <w:lang w:eastAsia="sk-SK"/>
              </w:rPr>
              <w:t>tickú prípravu účastníkov kurzu, čím dochádza k zlepšeniu pripravenosti žiadateľa</w:t>
            </w:r>
            <w:r w:rsidR="00AF3CED">
              <w:rPr>
                <w:rFonts w:ascii="Times New Roman" w:eastAsia="Calibri" w:hAnsi="Times New Roman" w:cs="Times New Roman"/>
                <w:sz w:val="20"/>
                <w:szCs w:val="20"/>
                <w:lang w:eastAsia="sk-SK"/>
              </w:rPr>
              <w:t xml:space="preserve"> o vodičského oprávnenia na praktické vedenie vozidla v cestnej premávke a tým sa zvyšuje</w:t>
            </w:r>
            <w:r w:rsidR="00C05052">
              <w:rPr>
                <w:rFonts w:ascii="Times New Roman" w:eastAsia="Calibri" w:hAnsi="Times New Roman" w:cs="Times New Roman"/>
                <w:sz w:val="20"/>
                <w:szCs w:val="20"/>
                <w:lang w:eastAsia="sk-SK"/>
              </w:rPr>
              <w:t xml:space="preserve"> </w:t>
            </w:r>
            <w:r>
              <w:rPr>
                <w:rFonts w:ascii="Times New Roman" w:eastAsia="Calibri" w:hAnsi="Times New Roman" w:cs="Times New Roman"/>
                <w:sz w:val="20"/>
                <w:szCs w:val="20"/>
                <w:lang w:eastAsia="sk-SK"/>
              </w:rPr>
              <w:t>bezpečnosť</w:t>
            </w:r>
            <w:r w:rsidR="00AF3CED">
              <w:rPr>
                <w:rFonts w:ascii="Times New Roman" w:eastAsia="Calibri" w:hAnsi="Times New Roman" w:cs="Times New Roman"/>
                <w:sz w:val="20"/>
                <w:szCs w:val="20"/>
                <w:lang w:eastAsia="sk-SK"/>
              </w:rPr>
              <w:t xml:space="preserve"> cestnej premávky a všetkých jej účastníkov;</w:t>
            </w:r>
          </w:p>
          <w:p w:rsidR="00464673" w:rsidRDefault="00464673" w:rsidP="00464673">
            <w:pPr>
              <w:spacing w:after="0" w:line="240" w:lineRule="auto"/>
              <w:jc w:val="both"/>
              <w:rPr>
                <w:rFonts w:ascii="Times New Roman" w:eastAsia="Calibri" w:hAnsi="Times New Roman" w:cs="Times New Roman"/>
                <w:sz w:val="20"/>
                <w:szCs w:val="20"/>
                <w:lang w:eastAsia="sk-SK"/>
              </w:rPr>
            </w:pPr>
          </w:p>
          <w:p w:rsidR="000460EC" w:rsidRDefault="00464673" w:rsidP="001B6810">
            <w:pPr>
              <w:spacing w:after="0" w:line="240" w:lineRule="auto"/>
              <w:jc w:val="both"/>
              <w:rPr>
                <w:rFonts w:ascii="Times New Roman" w:eastAsia="Calibri" w:hAnsi="Times New Roman" w:cs="Times New Roman"/>
                <w:sz w:val="20"/>
                <w:szCs w:val="20"/>
                <w:lang w:eastAsia="sk-SK"/>
              </w:rPr>
            </w:pPr>
            <w:r>
              <w:rPr>
                <w:rFonts w:ascii="Times New Roman" w:eastAsia="Calibri" w:hAnsi="Times New Roman" w:cs="Times New Roman"/>
                <w:sz w:val="20"/>
                <w:szCs w:val="20"/>
                <w:lang w:eastAsia="sk-SK"/>
              </w:rPr>
              <w:t xml:space="preserve">Návrh zákona má </w:t>
            </w:r>
            <w:r w:rsidR="001B6810" w:rsidRPr="000460EC">
              <w:rPr>
                <w:rFonts w:ascii="Times New Roman" w:eastAsia="Calibri" w:hAnsi="Times New Roman" w:cs="Times New Roman"/>
                <w:b/>
                <w:sz w:val="20"/>
                <w:szCs w:val="20"/>
                <w:lang w:eastAsia="sk-SK"/>
              </w:rPr>
              <w:t>čiastočne negatívny sociálny vplyv</w:t>
            </w:r>
            <w:r w:rsidR="000460EC">
              <w:rPr>
                <w:rFonts w:ascii="Times New Roman" w:eastAsia="Calibri" w:hAnsi="Times New Roman" w:cs="Times New Roman"/>
                <w:sz w:val="20"/>
                <w:szCs w:val="20"/>
                <w:lang w:eastAsia="sk-SK"/>
              </w:rPr>
              <w:t>, ktorý sa týka</w:t>
            </w:r>
            <w:r w:rsidR="001B6810" w:rsidRPr="001B6810">
              <w:rPr>
                <w:rFonts w:ascii="Times New Roman" w:eastAsia="Calibri" w:hAnsi="Times New Roman" w:cs="Times New Roman"/>
                <w:sz w:val="20"/>
                <w:szCs w:val="20"/>
                <w:lang w:eastAsia="sk-SK"/>
              </w:rPr>
              <w:t xml:space="preserve"> represívneho charakteru návrhu</w:t>
            </w:r>
            <w:r w:rsidR="000460EC">
              <w:rPr>
                <w:rFonts w:ascii="Times New Roman" w:eastAsia="Calibri" w:hAnsi="Times New Roman" w:cs="Times New Roman"/>
                <w:sz w:val="20"/>
                <w:szCs w:val="20"/>
                <w:lang w:eastAsia="sk-SK"/>
              </w:rPr>
              <w:t xml:space="preserve"> najmä v oblasti sprísňovania </w:t>
            </w:r>
            <w:r w:rsidR="000460EC" w:rsidRPr="000460EC">
              <w:rPr>
                <w:rFonts w:ascii="Times New Roman" w:eastAsia="Calibri" w:hAnsi="Times New Roman" w:cs="Times New Roman"/>
                <w:sz w:val="20"/>
                <w:szCs w:val="20"/>
                <w:lang w:eastAsia="sk-SK"/>
              </w:rPr>
              <w:t>s</w:t>
            </w:r>
            <w:r w:rsidR="000460EC">
              <w:rPr>
                <w:rFonts w:ascii="Times New Roman" w:eastAsia="Calibri" w:hAnsi="Times New Roman" w:cs="Times New Roman"/>
                <w:sz w:val="20"/>
                <w:szCs w:val="20"/>
                <w:lang w:eastAsia="sk-SK"/>
              </w:rPr>
              <w:t xml:space="preserve">ankcií za prekročenie rýchlosti, rozširovania oprávnenia </w:t>
            </w:r>
            <w:r w:rsidR="000460EC" w:rsidRPr="000460EC">
              <w:rPr>
                <w:rFonts w:ascii="Times New Roman" w:eastAsia="Calibri" w:hAnsi="Times New Roman" w:cs="Times New Roman"/>
                <w:sz w:val="20"/>
                <w:szCs w:val="20"/>
                <w:lang w:eastAsia="sk-SK"/>
              </w:rPr>
              <w:t>okruhu porušení pravidiel cestnej premávky vodičom, ktoré možno riešiť v rámci objektívnej zodpovednosti držiteľa vozidla</w:t>
            </w:r>
            <w:r w:rsidR="000460EC">
              <w:rPr>
                <w:rFonts w:ascii="Times New Roman" w:eastAsia="Calibri" w:hAnsi="Times New Roman" w:cs="Times New Roman"/>
                <w:sz w:val="20"/>
                <w:szCs w:val="20"/>
                <w:lang w:eastAsia="sk-SK"/>
              </w:rPr>
              <w:t xml:space="preserve">, </w:t>
            </w:r>
            <w:r w:rsidR="001C484A">
              <w:rPr>
                <w:rFonts w:ascii="Times New Roman" w:eastAsia="Calibri" w:hAnsi="Times New Roman" w:cs="Times New Roman"/>
                <w:sz w:val="20"/>
                <w:szCs w:val="20"/>
                <w:lang w:eastAsia="sk-SK"/>
              </w:rPr>
              <w:t>precizovania</w:t>
            </w:r>
            <w:r w:rsidR="001C484A" w:rsidRPr="001C484A">
              <w:rPr>
                <w:rFonts w:ascii="Times New Roman" w:eastAsia="Calibri" w:hAnsi="Times New Roman" w:cs="Times New Roman"/>
                <w:sz w:val="20"/>
                <w:szCs w:val="20"/>
                <w:lang w:eastAsia="sk-SK"/>
              </w:rPr>
              <w:t xml:space="preserve"> mechanizmov zameraných na recidivistov, vodičov opakovane porušujúcich pravidlá cestnej premávky</w:t>
            </w:r>
            <w:r w:rsidR="000460EC">
              <w:rPr>
                <w:rFonts w:ascii="Times New Roman" w:eastAsia="Calibri" w:hAnsi="Times New Roman" w:cs="Times New Roman"/>
                <w:sz w:val="20"/>
                <w:szCs w:val="20"/>
                <w:lang w:eastAsia="sk-SK"/>
              </w:rPr>
              <w:t>.</w:t>
            </w:r>
          </w:p>
          <w:p w:rsidR="00464673" w:rsidRPr="00464673" w:rsidRDefault="001B6810" w:rsidP="00944263">
            <w:pPr>
              <w:spacing w:after="0" w:line="240" w:lineRule="auto"/>
              <w:jc w:val="both"/>
              <w:rPr>
                <w:rFonts w:ascii="Times New Roman" w:eastAsia="Calibri" w:hAnsi="Times New Roman" w:cs="Times New Roman"/>
                <w:sz w:val="20"/>
                <w:szCs w:val="20"/>
                <w:lang w:eastAsia="sk-SK"/>
              </w:rPr>
            </w:pPr>
            <w:r w:rsidRPr="001B6810">
              <w:rPr>
                <w:rFonts w:ascii="Times New Roman" w:eastAsia="Calibri" w:hAnsi="Times New Roman" w:cs="Times New Roman"/>
                <w:sz w:val="20"/>
                <w:szCs w:val="20"/>
                <w:lang w:eastAsia="sk-SK"/>
              </w:rPr>
              <w:t xml:space="preserve">Uvedený návrh má tak okrem svojho preventívneho charakteru na kriminálne správanie osôb a tým aj ochrany spoločnosti (pozitívne sociálne vplyvy) aj negatívny sociálny vplyv v podobe represívnych účinkov na </w:t>
            </w:r>
            <w:r w:rsidR="00944263">
              <w:rPr>
                <w:rFonts w:ascii="Times New Roman" w:eastAsia="Calibri" w:hAnsi="Times New Roman" w:cs="Times New Roman"/>
                <w:sz w:val="20"/>
                <w:szCs w:val="20"/>
                <w:lang w:eastAsia="sk-SK"/>
              </w:rPr>
              <w:t xml:space="preserve">konkrétne </w:t>
            </w:r>
            <w:r w:rsidRPr="001B6810">
              <w:rPr>
                <w:rFonts w:ascii="Times New Roman" w:eastAsia="Calibri" w:hAnsi="Times New Roman" w:cs="Times New Roman"/>
                <w:sz w:val="20"/>
                <w:szCs w:val="20"/>
                <w:lang w:eastAsia="sk-SK"/>
              </w:rPr>
              <w:t>oso</w:t>
            </w:r>
            <w:r w:rsidR="000460EC">
              <w:rPr>
                <w:rFonts w:ascii="Times New Roman" w:eastAsia="Calibri" w:hAnsi="Times New Roman" w:cs="Times New Roman"/>
                <w:sz w:val="20"/>
                <w:szCs w:val="20"/>
                <w:lang w:eastAsia="sk-SK"/>
              </w:rPr>
              <w:t>by</w:t>
            </w:r>
            <w:r w:rsidR="00944263">
              <w:rPr>
                <w:rFonts w:ascii="Times New Roman" w:eastAsia="Calibri" w:hAnsi="Times New Roman" w:cs="Times New Roman"/>
                <w:sz w:val="20"/>
                <w:szCs w:val="20"/>
                <w:lang w:eastAsia="sk-SK"/>
              </w:rPr>
              <w:t xml:space="preserve"> nerešpektujúce zákon</w:t>
            </w:r>
            <w:r w:rsidR="000460EC">
              <w:rPr>
                <w:rFonts w:ascii="Times New Roman" w:eastAsia="Calibri" w:hAnsi="Times New Roman" w:cs="Times New Roman"/>
                <w:sz w:val="20"/>
                <w:szCs w:val="20"/>
                <w:lang w:eastAsia="sk-SK"/>
              </w:rPr>
              <w:t>.</w:t>
            </w:r>
          </w:p>
        </w:tc>
      </w:tr>
      <w:tr w:rsidR="002644DE" w:rsidRPr="002644DE" w:rsidTr="00E14E68">
        <w:trPr>
          <w:jc w:val="center"/>
        </w:trPr>
        <w:tc>
          <w:tcPr>
            <w:tcW w:w="180" w:type="pct"/>
            <w:tcBorders>
              <w:bottom w:val="single" w:sz="4" w:space="0" w:color="auto"/>
            </w:tcBorders>
            <w:shd w:val="clear" w:color="auto" w:fill="F2F2F2"/>
            <w:vAlign w:val="center"/>
          </w:tcPr>
          <w:p w:rsidR="002644DE" w:rsidRPr="002644DE" w:rsidRDefault="002644DE" w:rsidP="002644DE">
            <w:pPr>
              <w:spacing w:after="0" w:line="240" w:lineRule="auto"/>
              <w:rPr>
                <w:rFonts w:ascii="Times New Roman" w:eastAsia="Calibri" w:hAnsi="Times New Roman" w:cs="Times New Roman"/>
                <w:i/>
                <w:sz w:val="18"/>
                <w:lang w:eastAsia="sk-SK"/>
              </w:rPr>
            </w:pPr>
            <w:r w:rsidRPr="002644DE">
              <w:rPr>
                <w:rFonts w:ascii="Times New Roman" w:eastAsia="Calibri" w:hAnsi="Times New Roman" w:cs="Times New Roman"/>
                <w:i/>
                <w:sz w:val="18"/>
                <w:lang w:eastAsia="sk-SK"/>
              </w:rPr>
              <w:lastRenderedPageBreak/>
              <w:t>b)</w:t>
            </w:r>
          </w:p>
        </w:tc>
        <w:tc>
          <w:tcPr>
            <w:tcW w:w="4819" w:type="pct"/>
            <w:gridSpan w:val="3"/>
            <w:tcBorders>
              <w:bottom w:val="single" w:sz="4" w:space="0" w:color="auto"/>
            </w:tcBorders>
            <w:shd w:val="clear" w:color="auto" w:fill="F2F2F2"/>
          </w:tcPr>
          <w:p w:rsidR="002644DE" w:rsidRPr="002644DE" w:rsidRDefault="002644DE" w:rsidP="002644DE">
            <w:pPr>
              <w:spacing w:after="0" w:line="240" w:lineRule="auto"/>
              <w:jc w:val="both"/>
              <w:rPr>
                <w:rFonts w:ascii="Times New Roman" w:eastAsia="Calibri" w:hAnsi="Times New Roman" w:cs="Times New Roman"/>
                <w:i/>
                <w:sz w:val="20"/>
                <w:szCs w:val="20"/>
                <w:lang w:eastAsia="sk-SK"/>
              </w:rPr>
            </w:pPr>
            <w:r w:rsidRPr="002644DE">
              <w:rPr>
                <w:rFonts w:ascii="Times New Roman" w:eastAsia="Calibri" w:hAnsi="Times New Roman" w:cs="Times New Roman"/>
                <w:i/>
                <w:sz w:val="20"/>
                <w:szCs w:val="20"/>
                <w:lang w:eastAsia="sk-SK"/>
              </w:rPr>
              <w:t xml:space="preserve">Má návrh významný vplyv na niektorú zo zraniteľných skupín obyvateľstva alebo skupín v riziku chudoby alebo sociálneho vylúčenia? </w:t>
            </w:r>
          </w:p>
          <w:p w:rsidR="002644DE" w:rsidRPr="002644DE" w:rsidRDefault="002644DE" w:rsidP="002644DE">
            <w:pPr>
              <w:spacing w:after="0" w:line="240" w:lineRule="auto"/>
              <w:jc w:val="both"/>
              <w:rPr>
                <w:rFonts w:ascii="Calibri" w:eastAsia="Calibri" w:hAnsi="Calibri" w:cs="Times New Roman"/>
                <w:i/>
                <w:lang w:eastAsia="sk-SK"/>
              </w:rPr>
            </w:pPr>
            <w:r w:rsidRPr="002644DE">
              <w:rPr>
                <w:rFonts w:ascii="Times New Roman" w:eastAsia="Calibri" w:hAnsi="Times New Roman" w:cs="Times New Roman"/>
                <w:i/>
                <w:sz w:val="20"/>
                <w:szCs w:val="20"/>
                <w:lang w:eastAsia="sk-SK"/>
              </w:rPr>
              <w:t>Špecifikujte ovplyvnené skupiny v riziku chudoby a sociálneho vylúčenia a popíšte vplyv na ne. Je tento vplyv väčší ako vplyv na iné skupiny či subjekty? Uveďte veľkosť jednotlivých ovplyvnených skupín.</w:t>
            </w:r>
          </w:p>
        </w:tc>
      </w:tr>
      <w:tr w:rsidR="002644DE" w:rsidRPr="002644DE" w:rsidTr="00E14E68">
        <w:tblPrEx>
          <w:tblBorders>
            <w:top w:val="none" w:sz="0" w:space="0" w:color="auto"/>
          </w:tblBorders>
        </w:tblPrEx>
        <w:trPr>
          <w:trHeight w:val="677"/>
          <w:jc w:val="center"/>
        </w:trPr>
        <w:tc>
          <w:tcPr>
            <w:tcW w:w="179" w:type="pct"/>
            <w:shd w:val="clear" w:color="auto" w:fill="auto"/>
            <w:vAlign w:val="center"/>
          </w:tcPr>
          <w:p w:rsidR="002644DE" w:rsidRPr="002644DE" w:rsidRDefault="002644DE" w:rsidP="002644DE">
            <w:pPr>
              <w:spacing w:after="0" w:line="240" w:lineRule="auto"/>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c)</w:t>
            </w:r>
          </w:p>
        </w:tc>
        <w:tc>
          <w:tcPr>
            <w:tcW w:w="1849" w:type="pct"/>
            <w:shd w:val="clear" w:color="auto" w:fill="auto"/>
          </w:tcPr>
          <w:p w:rsidR="002644DE" w:rsidRPr="002644DE" w:rsidRDefault="002644DE" w:rsidP="002644DE">
            <w:pPr>
              <w:spacing w:after="0" w:line="240" w:lineRule="auto"/>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Zraniteľné skupiny alebo skupiny v riziku chudoby alebo sociálneho vylúčenia sú napr.:</w:t>
            </w:r>
          </w:p>
          <w:p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domácnosti s nízkym príjmom (napr. žijúce iba zo sociálnych príjmov, alebo z príjmov pod hranicou rizika chudoby, alebo s príjmom pod životným minimom, alebo patriace medzi 25% domácností s najnižším príjmom),</w:t>
            </w:r>
          </w:p>
          <w:p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nezamestnaní, najmä dlhodobo nezamestnaní, mladí nezamestnaní a nezamestnaní nad 50 rokov,</w:t>
            </w:r>
          </w:p>
          <w:p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deti (0 – 17),</w:t>
            </w:r>
          </w:p>
          <w:p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lastRenderedPageBreak/>
              <w:t>mladí ľudia (18 – 25 rokov),</w:t>
            </w:r>
          </w:p>
          <w:p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starší ľudia, napr. ľudia vo veku nad 65 rokov alebo dôchodcovia,</w:t>
            </w:r>
          </w:p>
          <w:p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ľudia so zdravotným postihnutím,</w:t>
            </w:r>
          </w:p>
          <w:p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 xml:space="preserve">marginalizované rómske komunity </w:t>
            </w:r>
          </w:p>
          <w:p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domácnosti s 3 a viac deťmi,</w:t>
            </w:r>
          </w:p>
          <w:p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jednorodičovské domácnosti s deťmi (neúplné rodiny, ktoré tvoria najmä osamelé matky s deťmi),</w:t>
            </w:r>
          </w:p>
          <w:p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príslušníci tretích krajín, azylanti, žiadatelia o azyl,</w:t>
            </w:r>
          </w:p>
          <w:p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sz w:val="20"/>
                <w:lang w:eastAsia="sk-SK"/>
              </w:rPr>
            </w:pPr>
            <w:r w:rsidRPr="002644DE">
              <w:rPr>
                <w:rFonts w:ascii="Times New Roman" w:eastAsia="Calibri" w:hAnsi="Times New Roman" w:cs="Times New Roman"/>
                <w:i/>
                <w:sz w:val="18"/>
                <w:szCs w:val="18"/>
                <w:lang w:eastAsia="sk-SK"/>
              </w:rPr>
              <w:t>iné zraniteľné skupiny, ako sú napr. bezdomovci, ľudia opúšťajúci detské domovy alebo iné inštitucionálne zariadenia</w:t>
            </w:r>
          </w:p>
        </w:tc>
        <w:tc>
          <w:tcPr>
            <w:tcW w:w="2972" w:type="pct"/>
            <w:gridSpan w:val="2"/>
            <w:shd w:val="clear" w:color="auto" w:fill="auto"/>
          </w:tcPr>
          <w:p w:rsidR="002644DE" w:rsidRPr="002644DE" w:rsidRDefault="0014622C" w:rsidP="001C484A">
            <w:pPr>
              <w:spacing w:after="0" w:line="240" w:lineRule="auto"/>
              <w:jc w:val="both"/>
              <w:rPr>
                <w:rFonts w:ascii="Times New Roman" w:eastAsia="Calibri" w:hAnsi="Times New Roman" w:cs="Times New Roman"/>
                <w:sz w:val="20"/>
                <w:lang w:eastAsia="sk-SK"/>
              </w:rPr>
            </w:pPr>
            <w:r>
              <w:rPr>
                <w:rFonts w:ascii="Times New Roman" w:eastAsia="Calibri" w:hAnsi="Times New Roman" w:cs="Times New Roman"/>
                <w:sz w:val="20"/>
                <w:lang w:eastAsia="sk-SK"/>
              </w:rPr>
              <w:lastRenderedPageBreak/>
              <w:t>Návrh zákona má len čiastočný, nepriamy pozitívny vplyv na deti, mladých ľudí, starších ľudí a ľudí so zdravotným postihnutím, ktorí ako účastníci cestnej premávky sú najzraniteľnejšími skupinami, ktoré je potrebné posilniť a ochrániť prostredníctvom komplexnejších a priamejších opatrení. Návrh zákona predpokladá pozitívne, najmä preventívne (čiastočne represívne) ovplyvnenie správania sa jednotlivc</w:t>
            </w:r>
            <w:r w:rsidR="001C484A">
              <w:rPr>
                <w:rFonts w:ascii="Times New Roman" w:eastAsia="Calibri" w:hAnsi="Times New Roman" w:cs="Times New Roman"/>
                <w:sz w:val="20"/>
                <w:lang w:eastAsia="sk-SK"/>
              </w:rPr>
              <w:t>a v podobe odradenia od porušovania pravidiel cestnej premávky</w:t>
            </w:r>
            <w:r w:rsidR="00835DB8">
              <w:rPr>
                <w:rFonts w:ascii="Times New Roman" w:eastAsia="Calibri" w:hAnsi="Times New Roman" w:cs="Times New Roman"/>
                <w:sz w:val="20"/>
                <w:lang w:eastAsia="sk-SK"/>
              </w:rPr>
              <w:t xml:space="preserve">, čím má vysoký potenciál podporiť </w:t>
            </w:r>
            <w:r>
              <w:rPr>
                <w:rFonts w:ascii="Times New Roman" w:eastAsia="Calibri" w:hAnsi="Times New Roman" w:cs="Times New Roman"/>
                <w:sz w:val="20"/>
                <w:lang w:eastAsia="sk-SK"/>
              </w:rPr>
              <w:t>zvýšeni</w:t>
            </w:r>
            <w:r w:rsidR="00835DB8">
              <w:rPr>
                <w:rFonts w:ascii="Times New Roman" w:eastAsia="Calibri" w:hAnsi="Times New Roman" w:cs="Times New Roman"/>
                <w:sz w:val="20"/>
                <w:lang w:eastAsia="sk-SK"/>
              </w:rPr>
              <w:t>e</w:t>
            </w:r>
            <w:r>
              <w:rPr>
                <w:rFonts w:ascii="Times New Roman" w:eastAsia="Calibri" w:hAnsi="Times New Roman" w:cs="Times New Roman"/>
                <w:sz w:val="20"/>
                <w:lang w:eastAsia="sk-SK"/>
              </w:rPr>
              <w:t xml:space="preserve"> bezpečnosti najzraniteľnejších účastníkov cestnej premávky.</w:t>
            </w:r>
          </w:p>
        </w:tc>
      </w:tr>
    </w:tbl>
    <w:p w:rsidR="002644DE" w:rsidRPr="002644DE" w:rsidRDefault="002644DE" w:rsidP="002644DE">
      <w:pPr>
        <w:sectPr w:rsidR="002644DE" w:rsidRPr="002644DE" w:rsidSect="00E14E68">
          <w:headerReference w:type="default" r:id="rId9"/>
          <w:footerReference w:type="default" r:id="rId10"/>
          <w:footnotePr>
            <w:numFmt w:val="chicago"/>
          </w:footnotePr>
          <w:type w:val="continuous"/>
          <w:pgSz w:w="11906" w:h="16838"/>
          <w:pgMar w:top="1134" w:right="1418" w:bottom="1134" w:left="1418" w:header="510" w:footer="567" w:gutter="0"/>
          <w:cols w:space="708"/>
          <w:formProt w:val="0"/>
          <w:docGrid w:linePitch="360"/>
        </w:sectPr>
      </w:pPr>
    </w:p>
    <w:tbl>
      <w:tblPr>
        <w:tblW w:w="510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57" w:type="dxa"/>
          <w:right w:w="57" w:type="dxa"/>
        </w:tblCellMar>
        <w:tblLook w:val="04A0" w:firstRow="1" w:lastRow="0" w:firstColumn="1" w:lastColumn="0" w:noHBand="0" w:noVBand="1"/>
      </w:tblPr>
      <w:tblGrid>
        <w:gridCol w:w="264"/>
        <w:gridCol w:w="3466"/>
        <w:gridCol w:w="5515"/>
      </w:tblGrid>
      <w:tr w:rsidR="002644DE" w:rsidRPr="002644DE" w:rsidTr="00E14E68">
        <w:trPr>
          <w:jc w:val="center"/>
        </w:trPr>
        <w:tc>
          <w:tcPr>
            <w:tcW w:w="5000" w:type="pct"/>
            <w:gridSpan w:val="3"/>
            <w:shd w:val="clear" w:color="auto" w:fill="D9D9D9"/>
          </w:tcPr>
          <w:p w:rsidR="002644DE" w:rsidRPr="002644DE" w:rsidRDefault="002644DE" w:rsidP="002644DE">
            <w:pPr>
              <w:spacing w:after="0" w:line="240" w:lineRule="auto"/>
              <w:rPr>
                <w:rFonts w:ascii="Times New Roman" w:eastAsia="Calibri" w:hAnsi="Times New Roman" w:cs="Times New Roman"/>
                <w:b/>
                <w:sz w:val="24"/>
                <w:szCs w:val="24"/>
              </w:rPr>
            </w:pPr>
            <w:r w:rsidRPr="002644DE">
              <w:rPr>
                <w:rFonts w:ascii="Times New Roman" w:eastAsia="Calibri" w:hAnsi="Times New Roman" w:cs="Times New Roman"/>
                <w:b/>
                <w:sz w:val="24"/>
                <w:szCs w:val="24"/>
              </w:rPr>
              <w:lastRenderedPageBreak/>
              <w:t>4.3 Identifikujte a popíšte vplyv na rovnosť príležitostí.</w:t>
            </w:r>
          </w:p>
          <w:p w:rsidR="002644DE" w:rsidRPr="002644DE" w:rsidRDefault="002644DE" w:rsidP="002644DE">
            <w:pPr>
              <w:spacing w:after="0" w:line="240" w:lineRule="auto"/>
              <w:ind w:left="340"/>
              <w:jc w:val="both"/>
              <w:rPr>
                <w:rFonts w:ascii="Calibri" w:eastAsia="Calibri" w:hAnsi="Calibri" w:cs="Times New Roman"/>
                <w:sz w:val="24"/>
                <w:szCs w:val="24"/>
              </w:rPr>
            </w:pPr>
            <w:r w:rsidRPr="002644DE">
              <w:rPr>
                <w:rFonts w:ascii="Times New Roman" w:eastAsia="Calibri" w:hAnsi="Times New Roman" w:cs="Times New Roman"/>
                <w:b/>
                <w:sz w:val="24"/>
                <w:szCs w:val="24"/>
              </w:rPr>
              <w:t>Identifikujte, popíšte a kvantifikujte vplyv na rovnosť žien a mužov.</w:t>
            </w:r>
          </w:p>
        </w:tc>
      </w:tr>
      <w:tr w:rsidR="002644DE" w:rsidRPr="002644DE" w:rsidTr="00E14E68">
        <w:trPr>
          <w:jc w:val="center"/>
        </w:trPr>
        <w:tc>
          <w:tcPr>
            <w:tcW w:w="132" w:type="pct"/>
            <w:tcBorders>
              <w:bottom w:val="single" w:sz="4" w:space="0" w:color="auto"/>
            </w:tcBorders>
            <w:shd w:val="clear" w:color="auto" w:fill="F2F2F2"/>
            <w:vAlign w:val="center"/>
          </w:tcPr>
          <w:p w:rsidR="002644DE" w:rsidRPr="002644DE" w:rsidRDefault="002644DE" w:rsidP="002644DE">
            <w:pPr>
              <w:spacing w:after="0" w:line="240" w:lineRule="auto"/>
              <w:rPr>
                <w:rFonts w:ascii="Times New Roman" w:eastAsia="Calibri" w:hAnsi="Times New Roman" w:cs="Times New Roman"/>
                <w:i/>
                <w:sz w:val="24"/>
                <w:szCs w:val="24"/>
              </w:rPr>
            </w:pPr>
            <w:r w:rsidRPr="002644DE">
              <w:rPr>
                <w:rFonts w:ascii="Times New Roman" w:eastAsia="Calibri" w:hAnsi="Times New Roman" w:cs="Times New Roman"/>
                <w:i/>
                <w:sz w:val="18"/>
                <w:szCs w:val="24"/>
              </w:rPr>
              <w:t>a)</w:t>
            </w:r>
          </w:p>
        </w:tc>
        <w:tc>
          <w:tcPr>
            <w:tcW w:w="4868" w:type="pct"/>
            <w:gridSpan w:val="2"/>
            <w:tcBorders>
              <w:bottom w:val="single" w:sz="4" w:space="0" w:color="auto"/>
            </w:tcBorders>
            <w:shd w:val="clear" w:color="auto" w:fill="F2F2F2"/>
          </w:tcPr>
          <w:p w:rsidR="002644DE" w:rsidRPr="002644DE" w:rsidRDefault="002644DE" w:rsidP="002644DE">
            <w:pPr>
              <w:spacing w:after="0" w:line="240" w:lineRule="auto"/>
              <w:jc w:val="both"/>
              <w:rPr>
                <w:rFonts w:ascii="Times New Roman" w:eastAsia="Calibri" w:hAnsi="Times New Roman" w:cs="Times New Roman"/>
                <w:i/>
                <w:sz w:val="24"/>
                <w:szCs w:val="24"/>
              </w:rPr>
            </w:pPr>
            <w:r w:rsidRPr="002644DE">
              <w:rPr>
                <w:rFonts w:ascii="Times New Roman" w:eastAsia="Calibri" w:hAnsi="Times New Roman" w:cs="Times New Roman"/>
                <w:i/>
                <w:sz w:val="20"/>
                <w:szCs w:val="24"/>
              </w:rPr>
              <w:t>4.3.1 Dodržuje návrh povinnosť rovnakého zaobchádzania so skupinami alebo jednotlivcami na základe pohlavia, rasy, etnicity, náboženstva alebo viery, zdravotného postihnutia, veku, sexuálnej orientácie alebo iného statusu? Mohol by viesť k nepriamej diskriminácii niektorých skupín obyvateľstva? Ak áno, ktoré skupiny sú takto ovplyvnené a akým spôsobom?</w:t>
            </w:r>
          </w:p>
        </w:tc>
      </w:tr>
      <w:tr w:rsidR="002644DE" w:rsidRPr="002644DE" w:rsidTr="00E14E68">
        <w:trPr>
          <w:trHeight w:val="928"/>
          <w:jc w:val="center"/>
        </w:trPr>
        <w:tc>
          <w:tcPr>
            <w:tcW w:w="132" w:type="pct"/>
            <w:tcBorders>
              <w:top w:val="nil"/>
              <w:bottom w:val="nil"/>
            </w:tcBorders>
            <w:shd w:val="clear" w:color="auto" w:fill="auto"/>
          </w:tcPr>
          <w:p w:rsidR="002644DE" w:rsidRPr="002644DE" w:rsidRDefault="002644DE" w:rsidP="002644DE">
            <w:pPr>
              <w:spacing w:after="0" w:line="240" w:lineRule="auto"/>
              <w:rPr>
                <w:rFonts w:ascii="Times New Roman" w:eastAsia="Calibri" w:hAnsi="Times New Roman" w:cs="Times New Roman"/>
                <w:sz w:val="20"/>
              </w:rPr>
            </w:pPr>
          </w:p>
          <w:p w:rsidR="002644DE" w:rsidRPr="002644DE" w:rsidRDefault="002644DE" w:rsidP="002644DE">
            <w:pPr>
              <w:spacing w:after="0" w:line="240" w:lineRule="auto"/>
              <w:rPr>
                <w:rFonts w:ascii="Times New Roman" w:eastAsia="Calibri" w:hAnsi="Times New Roman" w:cs="Times New Roman"/>
                <w:i/>
                <w:sz w:val="20"/>
              </w:rPr>
            </w:pPr>
          </w:p>
          <w:p w:rsidR="002644DE" w:rsidRPr="002644DE" w:rsidRDefault="002644DE" w:rsidP="002644DE">
            <w:pPr>
              <w:spacing w:after="0" w:line="240" w:lineRule="auto"/>
              <w:rPr>
                <w:rFonts w:ascii="Times New Roman" w:eastAsia="Calibri" w:hAnsi="Times New Roman" w:cs="Times New Roman"/>
                <w:i/>
                <w:sz w:val="20"/>
              </w:rPr>
            </w:pPr>
          </w:p>
          <w:p w:rsidR="002644DE" w:rsidRPr="002644DE" w:rsidRDefault="002644DE" w:rsidP="002644DE">
            <w:pPr>
              <w:spacing w:after="0" w:line="240" w:lineRule="auto"/>
              <w:rPr>
                <w:rFonts w:ascii="Times New Roman" w:eastAsia="Calibri" w:hAnsi="Times New Roman" w:cs="Times New Roman"/>
                <w:i/>
                <w:sz w:val="18"/>
              </w:rPr>
            </w:pPr>
            <w:r w:rsidRPr="002644DE">
              <w:rPr>
                <w:rFonts w:ascii="Times New Roman" w:eastAsia="Calibri" w:hAnsi="Times New Roman" w:cs="Times New Roman"/>
                <w:i/>
                <w:sz w:val="18"/>
              </w:rPr>
              <w:t>b)</w:t>
            </w:r>
          </w:p>
          <w:p w:rsidR="002644DE" w:rsidRPr="002644DE" w:rsidRDefault="002644DE" w:rsidP="002644DE">
            <w:pPr>
              <w:spacing w:after="0" w:line="240" w:lineRule="auto"/>
              <w:rPr>
                <w:rFonts w:ascii="Times New Roman" w:eastAsia="Calibri" w:hAnsi="Times New Roman" w:cs="Times New Roman"/>
                <w:i/>
                <w:sz w:val="20"/>
              </w:rPr>
            </w:pPr>
          </w:p>
          <w:p w:rsidR="002644DE" w:rsidRPr="002644DE" w:rsidRDefault="002644DE" w:rsidP="002644DE">
            <w:pPr>
              <w:spacing w:after="0" w:line="240" w:lineRule="auto"/>
              <w:rPr>
                <w:rFonts w:ascii="Times New Roman" w:eastAsia="Calibri" w:hAnsi="Times New Roman" w:cs="Times New Roman"/>
                <w:i/>
                <w:sz w:val="20"/>
              </w:rPr>
            </w:pPr>
          </w:p>
          <w:p w:rsidR="002644DE" w:rsidRPr="002644DE" w:rsidRDefault="002644DE" w:rsidP="002644DE">
            <w:pPr>
              <w:spacing w:after="0" w:line="240" w:lineRule="auto"/>
              <w:rPr>
                <w:rFonts w:ascii="Times New Roman" w:eastAsia="Calibri" w:hAnsi="Times New Roman" w:cs="Times New Roman"/>
                <w:i/>
                <w:sz w:val="20"/>
              </w:rPr>
            </w:pPr>
          </w:p>
        </w:tc>
        <w:tc>
          <w:tcPr>
            <w:tcW w:w="4868" w:type="pct"/>
            <w:gridSpan w:val="2"/>
            <w:tcBorders>
              <w:top w:val="nil"/>
              <w:bottom w:val="nil"/>
            </w:tcBorders>
            <w:shd w:val="clear" w:color="auto" w:fill="auto"/>
          </w:tcPr>
          <w:p w:rsidR="002644DE" w:rsidRPr="000E39D9" w:rsidRDefault="000E39D9" w:rsidP="002644DE">
            <w:pPr>
              <w:spacing w:after="0" w:line="240" w:lineRule="auto"/>
              <w:rPr>
                <w:rFonts w:ascii="Times New Roman" w:eastAsia="Calibri" w:hAnsi="Times New Roman" w:cs="Times New Roman"/>
                <w:sz w:val="20"/>
              </w:rPr>
            </w:pPr>
            <w:r w:rsidRPr="000E39D9">
              <w:rPr>
                <w:rFonts w:ascii="Times New Roman" w:eastAsia="Calibri" w:hAnsi="Times New Roman" w:cs="Times New Roman"/>
                <w:sz w:val="20"/>
              </w:rPr>
              <w:t>Návrh zákona dodržiava rovnaké zaobchádzanie so všetkými skupinami, nezvýhodňuje a ani neznevýhodňuje žiadnu skupinu obyvateľstva.</w:t>
            </w:r>
          </w:p>
        </w:tc>
      </w:tr>
      <w:tr w:rsidR="002644DE" w:rsidRPr="002644DE" w:rsidTr="00E14E68">
        <w:trPr>
          <w:trHeight w:val="345"/>
          <w:jc w:val="center"/>
        </w:trPr>
        <w:tc>
          <w:tcPr>
            <w:tcW w:w="132" w:type="pct"/>
            <w:tcBorders>
              <w:bottom w:val="single" w:sz="4" w:space="0" w:color="auto"/>
            </w:tcBorders>
            <w:shd w:val="clear" w:color="auto" w:fill="F2F2F2"/>
            <w:vAlign w:val="center"/>
          </w:tcPr>
          <w:p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c)</w:t>
            </w:r>
          </w:p>
        </w:tc>
        <w:tc>
          <w:tcPr>
            <w:tcW w:w="4868" w:type="pct"/>
            <w:gridSpan w:val="2"/>
            <w:tcBorders>
              <w:bottom w:val="single" w:sz="4" w:space="0" w:color="auto"/>
            </w:tcBorders>
            <w:shd w:val="clear" w:color="auto" w:fill="F2F2F2"/>
            <w:vAlign w:val="center"/>
          </w:tcPr>
          <w:p w:rsidR="002644DE" w:rsidRPr="002644DE" w:rsidRDefault="002644DE" w:rsidP="002644DE">
            <w:pPr>
              <w:spacing w:after="0" w:line="240" w:lineRule="auto"/>
              <w:rPr>
                <w:rFonts w:ascii="Times New Roman" w:eastAsia="Calibri" w:hAnsi="Times New Roman" w:cs="Times New Roman"/>
                <w:i/>
                <w:sz w:val="20"/>
                <w:szCs w:val="20"/>
              </w:rPr>
            </w:pPr>
            <w:r w:rsidRPr="002644DE">
              <w:rPr>
                <w:rFonts w:ascii="Times New Roman" w:eastAsia="Calibri" w:hAnsi="Times New Roman" w:cs="Times New Roman"/>
                <w:i/>
                <w:sz w:val="20"/>
                <w:szCs w:val="20"/>
              </w:rPr>
              <w:t xml:space="preserve">4.3.2 Môže návrh viesť k zväčšovaniu nerovností medzi ženami a mužmi? </w:t>
            </w:r>
            <w:r w:rsidRPr="002644DE">
              <w:rPr>
                <w:rFonts w:ascii="Times New Roman" w:eastAsia="Calibri" w:hAnsi="Times New Roman" w:cs="Times New Roman"/>
                <w:i/>
                <w:sz w:val="20"/>
                <w:szCs w:val="24"/>
              </w:rPr>
              <w:t xml:space="preserve">Podporuje návrh rovnosť príležitostí? </w:t>
            </w:r>
            <w:r w:rsidRPr="002644DE">
              <w:rPr>
                <w:rFonts w:ascii="Times New Roman" w:eastAsia="Calibri" w:hAnsi="Times New Roman" w:cs="Times New Roman"/>
                <w:i/>
                <w:sz w:val="20"/>
                <w:szCs w:val="20"/>
              </w:rPr>
              <w:t>Má návrh odlišný vplyv na ženy a mužov? Popíšte vplyvy.</w:t>
            </w:r>
          </w:p>
        </w:tc>
      </w:tr>
      <w:tr w:rsidR="002644DE" w:rsidRPr="002644DE" w:rsidTr="00E14E68">
        <w:tblPrEx>
          <w:tblBorders>
            <w:top w:val="none" w:sz="0" w:space="0" w:color="auto"/>
            <w:bottom w:val="none" w:sz="0" w:space="0" w:color="auto"/>
          </w:tblBorders>
        </w:tblPrEx>
        <w:trPr>
          <w:trHeight w:val="372"/>
          <w:jc w:val="center"/>
        </w:trPr>
        <w:tc>
          <w:tcPr>
            <w:tcW w:w="132" w:type="pct"/>
            <w:shd w:val="clear" w:color="auto" w:fill="auto"/>
            <w:vAlign w:val="center"/>
          </w:tcPr>
          <w:p w:rsidR="002644DE" w:rsidRPr="002644DE" w:rsidRDefault="002644DE" w:rsidP="002644DE">
            <w:pPr>
              <w:spacing w:after="0" w:line="240" w:lineRule="auto"/>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d)</w:t>
            </w:r>
          </w:p>
        </w:tc>
        <w:tc>
          <w:tcPr>
            <w:tcW w:w="1880" w:type="pct"/>
            <w:shd w:val="clear" w:color="auto" w:fill="auto"/>
          </w:tcPr>
          <w:p w:rsidR="002644DE" w:rsidRPr="002644DE" w:rsidRDefault="002644DE" w:rsidP="002644DE">
            <w:pPr>
              <w:spacing w:after="0" w:line="240" w:lineRule="auto"/>
              <w:jc w:val="both"/>
              <w:rPr>
                <w:rFonts w:ascii="Times New Roman" w:eastAsia="Calibri" w:hAnsi="Times New Roman" w:cs="Times New Roman"/>
                <w:i/>
                <w:sz w:val="18"/>
                <w:szCs w:val="18"/>
              </w:rPr>
            </w:pPr>
            <w:r w:rsidRPr="002644DE">
              <w:rPr>
                <w:rFonts w:ascii="Times New Roman" w:eastAsia="Calibri" w:hAnsi="Times New Roman" w:cs="Times New Roman"/>
                <w:i/>
                <w:sz w:val="18"/>
                <w:szCs w:val="18"/>
              </w:rPr>
              <w:t>Popíšte riziká návrhu, ktoré môžu viesť k zväčšovaniu nerovností:</w:t>
            </w:r>
          </w:p>
        </w:tc>
        <w:tc>
          <w:tcPr>
            <w:tcW w:w="2988" w:type="pct"/>
            <w:shd w:val="clear" w:color="auto" w:fill="auto"/>
          </w:tcPr>
          <w:p w:rsidR="002644DE" w:rsidRPr="002644DE" w:rsidRDefault="000E39D9" w:rsidP="002644DE">
            <w:pPr>
              <w:spacing w:after="0" w:line="240" w:lineRule="auto"/>
              <w:jc w:val="both"/>
              <w:rPr>
                <w:rFonts w:ascii="Times New Roman" w:eastAsia="Calibri" w:hAnsi="Times New Roman" w:cs="Times New Roman"/>
                <w:sz w:val="20"/>
              </w:rPr>
            </w:pPr>
            <w:r>
              <w:rPr>
                <w:rFonts w:ascii="Times New Roman" w:eastAsia="Calibri" w:hAnsi="Times New Roman" w:cs="Times New Roman"/>
                <w:sz w:val="20"/>
              </w:rPr>
              <w:t>Bez vplyvu</w:t>
            </w:r>
          </w:p>
        </w:tc>
      </w:tr>
      <w:tr w:rsidR="002644DE" w:rsidRPr="002644DE" w:rsidTr="00E14E68">
        <w:tblPrEx>
          <w:tblBorders>
            <w:top w:val="none" w:sz="0" w:space="0" w:color="auto"/>
            <w:bottom w:val="none" w:sz="0" w:space="0" w:color="auto"/>
          </w:tblBorders>
        </w:tblPrEx>
        <w:trPr>
          <w:trHeight w:val="371"/>
          <w:jc w:val="center"/>
        </w:trPr>
        <w:tc>
          <w:tcPr>
            <w:tcW w:w="132" w:type="pct"/>
            <w:shd w:val="clear" w:color="auto" w:fill="auto"/>
            <w:vAlign w:val="center"/>
          </w:tcPr>
          <w:p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e)</w:t>
            </w:r>
          </w:p>
        </w:tc>
        <w:tc>
          <w:tcPr>
            <w:tcW w:w="1880" w:type="pct"/>
            <w:shd w:val="clear" w:color="auto" w:fill="auto"/>
          </w:tcPr>
          <w:p w:rsidR="002644DE" w:rsidRPr="002644DE" w:rsidRDefault="002644DE" w:rsidP="002644DE">
            <w:pPr>
              <w:spacing w:after="0" w:line="240" w:lineRule="auto"/>
              <w:jc w:val="both"/>
              <w:rPr>
                <w:rFonts w:ascii="Times New Roman" w:eastAsia="Calibri" w:hAnsi="Times New Roman" w:cs="Times New Roman"/>
                <w:i/>
                <w:sz w:val="18"/>
                <w:szCs w:val="18"/>
              </w:rPr>
            </w:pPr>
            <w:r w:rsidRPr="002644DE">
              <w:rPr>
                <w:rFonts w:ascii="Times New Roman" w:eastAsia="Calibri" w:hAnsi="Times New Roman" w:cs="Times New Roman"/>
                <w:i/>
                <w:sz w:val="18"/>
                <w:szCs w:val="18"/>
              </w:rPr>
              <w:t>Popíšte pozitívne vplyvy návrhu na dosahovanie rovnosti žien a mužov, rovnosti príležitostí žien a mužov, prípadne vplyvy na ženy a mužov, ak sú odlišné:</w:t>
            </w:r>
          </w:p>
        </w:tc>
        <w:tc>
          <w:tcPr>
            <w:tcW w:w="2988" w:type="pct"/>
            <w:shd w:val="clear" w:color="auto" w:fill="auto"/>
          </w:tcPr>
          <w:p w:rsidR="002644DE" w:rsidRPr="002644DE" w:rsidRDefault="000E39D9" w:rsidP="002644DE">
            <w:pPr>
              <w:spacing w:after="0" w:line="240" w:lineRule="auto"/>
              <w:jc w:val="both"/>
              <w:rPr>
                <w:rFonts w:ascii="Times New Roman" w:eastAsia="Calibri" w:hAnsi="Times New Roman" w:cs="Times New Roman"/>
                <w:i/>
                <w:sz w:val="18"/>
                <w:szCs w:val="18"/>
              </w:rPr>
            </w:pPr>
            <w:r>
              <w:rPr>
                <w:rFonts w:ascii="Times New Roman" w:eastAsia="Calibri" w:hAnsi="Times New Roman" w:cs="Times New Roman"/>
                <w:sz w:val="20"/>
              </w:rPr>
              <w:t>Bez vplyvu</w:t>
            </w:r>
          </w:p>
        </w:tc>
      </w:tr>
      <w:tr w:rsidR="002644DE" w:rsidRPr="002644DE" w:rsidTr="00E14E68">
        <w:tblPrEx>
          <w:tblBorders>
            <w:top w:val="none" w:sz="0" w:space="0" w:color="auto"/>
            <w:bottom w:val="none" w:sz="0" w:space="0" w:color="auto"/>
          </w:tblBorders>
        </w:tblPrEx>
        <w:trPr>
          <w:trHeight w:val="371"/>
          <w:jc w:val="center"/>
        </w:trPr>
        <w:tc>
          <w:tcPr>
            <w:tcW w:w="132" w:type="pct"/>
            <w:tcBorders>
              <w:bottom w:val="single" w:sz="4" w:space="0" w:color="auto"/>
            </w:tcBorders>
            <w:shd w:val="clear" w:color="auto" w:fill="auto"/>
            <w:vAlign w:val="center"/>
          </w:tcPr>
          <w:p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f)</w:t>
            </w:r>
          </w:p>
        </w:tc>
        <w:tc>
          <w:tcPr>
            <w:tcW w:w="1880" w:type="pct"/>
            <w:tcBorders>
              <w:bottom w:val="single" w:sz="4" w:space="0" w:color="auto"/>
            </w:tcBorders>
            <w:shd w:val="clear" w:color="auto" w:fill="auto"/>
          </w:tcPr>
          <w:p w:rsidR="002644DE" w:rsidRPr="002644DE" w:rsidRDefault="002644DE" w:rsidP="002644DE">
            <w:pPr>
              <w:spacing w:after="0" w:line="240" w:lineRule="auto"/>
              <w:jc w:val="both"/>
              <w:rPr>
                <w:rFonts w:ascii="Times New Roman" w:eastAsia="Calibri" w:hAnsi="Times New Roman" w:cs="Times New Roman"/>
                <w:i/>
                <w:sz w:val="18"/>
                <w:szCs w:val="18"/>
              </w:rPr>
            </w:pPr>
            <w:r w:rsidRPr="002644DE">
              <w:rPr>
                <w:rFonts w:ascii="Times New Roman" w:eastAsia="Calibri" w:hAnsi="Times New Roman" w:cs="Times New Roman"/>
                <w:i/>
                <w:sz w:val="18"/>
                <w:szCs w:val="18"/>
              </w:rPr>
              <w:t>Má návrh významné vplyvy na niektorú zo zraniteľných skupín obyvateľstva? Ak áno, aké? Akým spôsobom? Zraniteľnou skupinou obyvateľstva sa rozumejú najmä ženy ohrozené viacnásobnou diskrimináciou, tehotné matky, seniorky, ženy patriace do marginalizovaných skupín obyvateľstva, migrantky, ženy a dievčatá so zdravotným postihnutím, obete násilia a pod.</w:t>
            </w:r>
          </w:p>
        </w:tc>
        <w:tc>
          <w:tcPr>
            <w:tcW w:w="2988" w:type="pct"/>
            <w:tcBorders>
              <w:bottom w:val="single" w:sz="4" w:space="0" w:color="auto"/>
            </w:tcBorders>
            <w:shd w:val="clear" w:color="auto" w:fill="auto"/>
          </w:tcPr>
          <w:p w:rsidR="002644DE" w:rsidRPr="002644DE" w:rsidRDefault="000E39D9" w:rsidP="002644DE">
            <w:pPr>
              <w:spacing w:after="0" w:line="240" w:lineRule="auto"/>
              <w:jc w:val="both"/>
              <w:rPr>
                <w:rFonts w:ascii="Times New Roman" w:eastAsia="Calibri" w:hAnsi="Times New Roman" w:cs="Times New Roman"/>
                <w:i/>
                <w:sz w:val="18"/>
                <w:szCs w:val="18"/>
              </w:rPr>
            </w:pPr>
            <w:r>
              <w:rPr>
                <w:rFonts w:ascii="Times New Roman" w:eastAsia="Calibri" w:hAnsi="Times New Roman" w:cs="Times New Roman"/>
                <w:sz w:val="20"/>
              </w:rPr>
              <w:t>Bez vplyvu</w:t>
            </w:r>
          </w:p>
        </w:tc>
      </w:tr>
      <w:tr w:rsidR="002644DE" w:rsidRPr="002644DE" w:rsidTr="00E14E68">
        <w:tblPrEx>
          <w:tblBorders>
            <w:top w:val="none" w:sz="0" w:space="0" w:color="auto"/>
            <w:bottom w:val="none" w:sz="0" w:space="0" w:color="auto"/>
          </w:tblBorders>
        </w:tblPrEx>
        <w:trPr>
          <w:trHeight w:val="1235"/>
          <w:jc w:val="center"/>
        </w:trPr>
        <w:tc>
          <w:tcPr>
            <w:tcW w:w="132" w:type="pct"/>
            <w:tcBorders>
              <w:top w:val="single" w:sz="4" w:space="0" w:color="auto"/>
              <w:bottom w:val="single" w:sz="4" w:space="0" w:color="auto"/>
            </w:tcBorders>
            <w:shd w:val="clear" w:color="auto" w:fill="auto"/>
            <w:vAlign w:val="center"/>
          </w:tcPr>
          <w:p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g)</w:t>
            </w:r>
          </w:p>
        </w:tc>
        <w:tc>
          <w:tcPr>
            <w:tcW w:w="1880" w:type="pct"/>
            <w:tcBorders>
              <w:top w:val="single" w:sz="4" w:space="0" w:color="auto"/>
              <w:bottom w:val="single" w:sz="4" w:space="0" w:color="auto"/>
            </w:tcBorders>
            <w:shd w:val="clear" w:color="auto" w:fill="auto"/>
          </w:tcPr>
          <w:p w:rsidR="002644DE" w:rsidRPr="002644DE" w:rsidRDefault="002644DE" w:rsidP="002644DE">
            <w:pPr>
              <w:spacing w:after="0" w:line="240" w:lineRule="auto"/>
              <w:jc w:val="both"/>
              <w:rPr>
                <w:rFonts w:ascii="Times New Roman" w:eastAsia="Calibri" w:hAnsi="Times New Roman" w:cs="Times New Roman"/>
                <w:i/>
                <w:sz w:val="18"/>
                <w:szCs w:val="18"/>
              </w:rPr>
            </w:pPr>
            <w:r w:rsidRPr="002644DE">
              <w:rPr>
                <w:rFonts w:ascii="Times New Roman" w:eastAsia="Calibri" w:hAnsi="Times New Roman" w:cs="Times New Roman"/>
                <w:i/>
                <w:sz w:val="18"/>
                <w:szCs w:val="18"/>
              </w:rPr>
              <w:t xml:space="preserve">Pri identifikovaní vplyvov na rovnosť žien a mužov treba vziať do úvahy existujúce rozdiely medzi ženami a mužmi, ktoré sú relevantné k danej politike. Podpora rovnosti  žien a mužov nespočíva len v odstraňovaní obmedzení a bariér pre plnohodnotnú účasť na ekonomickom, politickom a sociálnom živote spoločnosti ako aj rodinnom živote, ale taktiež  v podpore rovnosti medzi nimi. </w:t>
            </w:r>
          </w:p>
          <w:p w:rsidR="002644DE" w:rsidRPr="002644DE" w:rsidRDefault="002644DE" w:rsidP="002644DE">
            <w:pPr>
              <w:spacing w:after="0" w:line="240" w:lineRule="auto"/>
              <w:jc w:val="both"/>
              <w:rPr>
                <w:rFonts w:ascii="Times New Roman" w:eastAsia="Times New Roman" w:hAnsi="Times New Roman" w:cs="Times New Roman"/>
                <w:color w:val="000000"/>
                <w:sz w:val="27"/>
                <w:szCs w:val="27"/>
              </w:rPr>
            </w:pPr>
            <w:r w:rsidRPr="002644DE">
              <w:rPr>
                <w:rFonts w:ascii="Times New Roman" w:eastAsia="Calibri" w:hAnsi="Times New Roman" w:cs="Times New Roman"/>
                <w:i/>
                <w:sz w:val="18"/>
                <w:szCs w:val="18"/>
              </w:rPr>
              <w:t xml:space="preserve">V ktorých oblastiach podpory rovnosti žien a mužov návrh odstraňuje prekážky a/alebo podporuje rovnosť žien a mužov? </w:t>
            </w:r>
            <w:r w:rsidRPr="002644DE">
              <w:rPr>
                <w:rFonts w:ascii="Times New Roman" w:eastAsia="Times New Roman" w:hAnsi="Times New Roman" w:cs="Times New Roman"/>
                <w:i/>
                <w:iCs/>
                <w:color w:val="000000"/>
                <w:sz w:val="18"/>
                <w:szCs w:val="18"/>
              </w:rPr>
              <w:t>Medzi oblasti podpory rovnosti žien a mužov okrem iného patria:</w:t>
            </w:r>
          </w:p>
          <w:p w:rsidR="002644DE" w:rsidRPr="002644DE" w:rsidRDefault="002644DE" w:rsidP="002644DE">
            <w:pPr>
              <w:numPr>
                <w:ilvl w:val="0"/>
                <w:numId w:val="10"/>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podpora slobodného výberu povolania a ekonomickej činnosti</w:t>
            </w:r>
          </w:p>
          <w:p w:rsidR="002644DE" w:rsidRPr="002644DE" w:rsidRDefault="002644DE" w:rsidP="002644DE">
            <w:pPr>
              <w:numPr>
                <w:ilvl w:val="0"/>
                <w:numId w:val="10"/>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 xml:space="preserve">podpora vyrovnávania ekonomickej nezávislosti, </w:t>
            </w:r>
          </w:p>
          <w:p w:rsidR="002644DE" w:rsidRPr="002644DE" w:rsidRDefault="002644DE" w:rsidP="002644DE">
            <w:pPr>
              <w:numPr>
                <w:ilvl w:val="0"/>
                <w:numId w:val="10"/>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 xml:space="preserve">zosúladenie pracovného, súkromného a rodinného života, </w:t>
            </w:r>
          </w:p>
          <w:p w:rsidR="002644DE" w:rsidRPr="002644DE" w:rsidRDefault="002644DE" w:rsidP="002644DE">
            <w:pPr>
              <w:numPr>
                <w:ilvl w:val="0"/>
                <w:numId w:val="10"/>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 xml:space="preserve">podpora rovnosti príležitostí pri participácii na rozhodovaní, </w:t>
            </w:r>
          </w:p>
          <w:p w:rsidR="002644DE" w:rsidRPr="002644DE" w:rsidRDefault="002644DE" w:rsidP="002644DE">
            <w:pPr>
              <w:numPr>
                <w:ilvl w:val="0"/>
                <w:numId w:val="10"/>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 xml:space="preserve">boj proti domácemu násiliu,  násiliu na ženách  a obchodovaniu s ľuďmi, </w:t>
            </w:r>
          </w:p>
          <w:p w:rsidR="002644DE" w:rsidRPr="002644DE" w:rsidRDefault="002644DE" w:rsidP="002644DE">
            <w:pPr>
              <w:numPr>
                <w:ilvl w:val="0"/>
                <w:numId w:val="10"/>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podpora vnímania osobnej starostlivosti o dieťa za rovnocennú s ekonomickou činnosťou a podpora neviditeľnej práce v domácnosti ako takej,</w:t>
            </w:r>
          </w:p>
          <w:p w:rsidR="002644DE" w:rsidRPr="002644DE" w:rsidRDefault="002644DE" w:rsidP="002644DE">
            <w:pPr>
              <w:numPr>
                <w:ilvl w:val="0"/>
                <w:numId w:val="10"/>
              </w:numPr>
              <w:spacing w:after="0" w:line="240" w:lineRule="auto"/>
              <w:ind w:left="170" w:hanging="170"/>
              <w:jc w:val="both"/>
              <w:rPr>
                <w:rFonts w:ascii="Times New Roman" w:eastAsia="Calibri" w:hAnsi="Times New Roman" w:cs="Times New Roman"/>
                <w:i/>
                <w:sz w:val="18"/>
                <w:szCs w:val="18"/>
              </w:rPr>
            </w:pPr>
            <w:r w:rsidRPr="002644DE">
              <w:rPr>
                <w:rFonts w:ascii="Times New Roman" w:eastAsia="Calibri" w:hAnsi="Times New Roman" w:cs="Times New Roman"/>
                <w:i/>
                <w:sz w:val="18"/>
                <w:szCs w:val="18"/>
                <w:lang w:eastAsia="sk-SK"/>
              </w:rPr>
              <w:t>rešpektovanie osobných preferencií pri výbere povolania a zosúlaďovania pracovného a rodinného života.</w:t>
            </w:r>
          </w:p>
        </w:tc>
        <w:tc>
          <w:tcPr>
            <w:tcW w:w="2988" w:type="pct"/>
            <w:tcBorders>
              <w:top w:val="single" w:sz="4" w:space="0" w:color="auto"/>
              <w:bottom w:val="single" w:sz="4" w:space="0" w:color="auto"/>
            </w:tcBorders>
            <w:shd w:val="clear" w:color="auto" w:fill="auto"/>
          </w:tcPr>
          <w:p w:rsidR="002644DE" w:rsidRPr="002644DE" w:rsidRDefault="000E39D9" w:rsidP="002644DE">
            <w:pPr>
              <w:spacing w:after="0" w:line="240" w:lineRule="auto"/>
              <w:rPr>
                <w:rFonts w:ascii="Times New Roman" w:eastAsia="Calibri" w:hAnsi="Times New Roman" w:cs="Times New Roman"/>
                <w:sz w:val="20"/>
              </w:rPr>
            </w:pPr>
            <w:r>
              <w:rPr>
                <w:rFonts w:ascii="Times New Roman" w:eastAsia="Calibri" w:hAnsi="Times New Roman" w:cs="Times New Roman"/>
                <w:sz w:val="20"/>
              </w:rPr>
              <w:t>Bez vplyvu</w:t>
            </w:r>
          </w:p>
        </w:tc>
      </w:tr>
    </w:tbl>
    <w:p w:rsidR="002644DE" w:rsidRPr="002644DE" w:rsidRDefault="002644DE" w:rsidP="002644DE">
      <w:pPr>
        <w:spacing w:after="0" w:line="240" w:lineRule="auto"/>
        <w:rPr>
          <w:rFonts w:ascii="Times New Roman" w:eastAsia="Calibri" w:hAnsi="Times New Roman" w:cs="Times New Roman"/>
          <w:b/>
          <w:sz w:val="24"/>
          <w:lang w:eastAsia="sk-SK"/>
        </w:rPr>
        <w:sectPr w:rsidR="002644DE" w:rsidRPr="002644DE" w:rsidSect="00E14E68">
          <w:footnotePr>
            <w:numFmt w:val="chicago"/>
          </w:footnotePr>
          <w:pgSz w:w="11906" w:h="16838"/>
          <w:pgMar w:top="1134" w:right="1418" w:bottom="1134" w:left="1418" w:header="510" w:footer="567" w:gutter="0"/>
          <w:cols w:space="708"/>
          <w:formProt w:val="0"/>
          <w:docGrid w:linePitch="360"/>
        </w:sectPr>
      </w:pPr>
    </w:p>
    <w:tbl>
      <w:tblPr>
        <w:tblW w:w="516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right w:w="28" w:type="dxa"/>
        </w:tblCellMar>
        <w:tblLook w:val="04A0" w:firstRow="1" w:lastRow="0" w:firstColumn="1" w:lastColumn="0" w:noHBand="0" w:noVBand="1"/>
      </w:tblPr>
      <w:tblGrid>
        <w:gridCol w:w="241"/>
        <w:gridCol w:w="3439"/>
        <w:gridCol w:w="5674"/>
      </w:tblGrid>
      <w:tr w:rsidR="002644DE" w:rsidRPr="002644DE" w:rsidTr="00E14E68">
        <w:trPr>
          <w:jc w:val="center"/>
        </w:trPr>
        <w:tc>
          <w:tcPr>
            <w:tcW w:w="5000" w:type="pct"/>
            <w:gridSpan w:val="3"/>
            <w:shd w:val="clear" w:color="auto" w:fill="D9D9D9"/>
          </w:tcPr>
          <w:p w:rsidR="002644DE" w:rsidRPr="002644DE" w:rsidRDefault="002644DE" w:rsidP="002644DE">
            <w:pPr>
              <w:spacing w:after="0" w:line="240" w:lineRule="auto"/>
              <w:rPr>
                <w:rFonts w:ascii="Times New Roman" w:eastAsia="Calibri" w:hAnsi="Times New Roman" w:cs="Times New Roman"/>
                <w:b/>
                <w:sz w:val="24"/>
                <w:lang w:eastAsia="sk-SK"/>
              </w:rPr>
            </w:pPr>
            <w:r w:rsidRPr="002644DE">
              <w:rPr>
                <w:rFonts w:ascii="Times New Roman" w:eastAsia="Calibri" w:hAnsi="Times New Roman" w:cs="Times New Roman"/>
                <w:b/>
                <w:sz w:val="24"/>
                <w:lang w:eastAsia="sk-SK"/>
              </w:rPr>
              <w:lastRenderedPageBreak/>
              <w:t>4.4 Identifikujte, popíšte a kvantifikujte vplyvy na zamestnanosť a na trh práce.</w:t>
            </w:r>
          </w:p>
          <w:p w:rsidR="002644DE" w:rsidRPr="002644DE" w:rsidRDefault="002644DE" w:rsidP="002644DE">
            <w:pPr>
              <w:spacing w:after="0" w:line="240" w:lineRule="auto"/>
              <w:jc w:val="both"/>
              <w:rPr>
                <w:rFonts w:ascii="Times New Roman" w:eastAsia="Calibri" w:hAnsi="Times New Roman" w:cs="Times New Roman"/>
                <w:i/>
                <w:lang w:eastAsia="sk-SK"/>
              </w:rPr>
            </w:pPr>
            <w:r w:rsidRPr="002644DE">
              <w:rPr>
                <w:rFonts w:ascii="Times New Roman" w:eastAsia="Calibri" w:hAnsi="Times New Roman" w:cs="Times New Roman"/>
                <w:i/>
                <w:lang w:eastAsia="sk-SK"/>
              </w:rPr>
              <w:t xml:space="preserve">V prípade kladnej odpovede pripojte </w:t>
            </w:r>
            <w:r w:rsidRPr="002644DE">
              <w:rPr>
                <w:rFonts w:ascii="Times New Roman" w:eastAsia="Calibri" w:hAnsi="Times New Roman" w:cs="Times New Roman"/>
                <w:b/>
                <w:i/>
                <w:lang w:eastAsia="sk-SK"/>
              </w:rPr>
              <w:t>odôvodnenie</w:t>
            </w:r>
            <w:r w:rsidRPr="002644DE">
              <w:rPr>
                <w:rFonts w:ascii="Times New Roman" w:eastAsia="Calibri" w:hAnsi="Times New Roman" w:cs="Times New Roman"/>
                <w:i/>
                <w:lang w:eastAsia="sk-SK"/>
              </w:rPr>
              <w:t xml:space="preserve"> v súlade s Metodickým postupom pre analýzu sociálnych vplyvov.</w:t>
            </w:r>
          </w:p>
        </w:tc>
      </w:tr>
      <w:tr w:rsidR="002644DE" w:rsidRPr="002644DE" w:rsidTr="00E14E68">
        <w:trPr>
          <w:trHeight w:val="287"/>
          <w:jc w:val="center"/>
        </w:trPr>
        <w:tc>
          <w:tcPr>
            <w:tcW w:w="129" w:type="pct"/>
            <w:tcBorders>
              <w:top w:val="nil"/>
              <w:bottom w:val="single" w:sz="4" w:space="0" w:color="auto"/>
            </w:tcBorders>
            <w:shd w:val="clear" w:color="auto" w:fill="F2F2F2"/>
            <w:vAlign w:val="center"/>
          </w:tcPr>
          <w:p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a)</w:t>
            </w:r>
          </w:p>
        </w:tc>
        <w:tc>
          <w:tcPr>
            <w:tcW w:w="4871" w:type="pct"/>
            <w:gridSpan w:val="2"/>
            <w:tcBorders>
              <w:top w:val="nil"/>
              <w:bottom w:val="single" w:sz="4" w:space="0" w:color="auto"/>
            </w:tcBorders>
            <w:shd w:val="clear" w:color="auto" w:fill="F2F2F2"/>
            <w:vAlign w:val="center"/>
          </w:tcPr>
          <w:p w:rsidR="002644DE" w:rsidRPr="002644DE" w:rsidRDefault="002644DE" w:rsidP="002644DE">
            <w:pPr>
              <w:spacing w:after="0" w:line="240" w:lineRule="auto"/>
              <w:rPr>
                <w:rFonts w:ascii="Times New Roman" w:eastAsia="Calibri" w:hAnsi="Times New Roman" w:cs="Times New Roman"/>
                <w:i/>
                <w:sz w:val="20"/>
                <w:szCs w:val="20"/>
              </w:rPr>
            </w:pPr>
            <w:r w:rsidRPr="002644DE">
              <w:rPr>
                <w:rFonts w:ascii="Times New Roman" w:eastAsia="Calibri" w:hAnsi="Times New Roman" w:cs="Times New Roman"/>
                <w:i/>
                <w:sz w:val="20"/>
                <w:szCs w:val="20"/>
              </w:rPr>
              <w:t>Uľahčuje návrh vznik nových pracovných miest? Ak áno, ako? Ak je to možné, doplňte kvantifikáciu.</w:t>
            </w:r>
          </w:p>
        </w:tc>
      </w:tr>
      <w:tr w:rsidR="002644DE" w:rsidRPr="002644DE" w:rsidTr="00E14E68">
        <w:trPr>
          <w:trHeight w:val="567"/>
          <w:jc w:val="center"/>
        </w:trPr>
        <w:tc>
          <w:tcPr>
            <w:tcW w:w="129" w:type="pct"/>
            <w:tcBorders>
              <w:top w:val="nil"/>
              <w:bottom w:val="single" w:sz="4" w:space="0" w:color="auto"/>
            </w:tcBorders>
            <w:shd w:val="clear" w:color="auto" w:fill="FFFFFF"/>
            <w:vAlign w:val="center"/>
          </w:tcPr>
          <w:p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b)</w:t>
            </w:r>
          </w:p>
        </w:tc>
        <w:tc>
          <w:tcPr>
            <w:tcW w:w="1838" w:type="pct"/>
            <w:tcBorders>
              <w:top w:val="nil"/>
              <w:bottom w:val="single" w:sz="4" w:space="0" w:color="auto"/>
            </w:tcBorders>
            <w:shd w:val="clear" w:color="auto" w:fill="FFFFFF"/>
          </w:tcPr>
          <w:p w:rsidR="002644DE" w:rsidRPr="002644DE" w:rsidRDefault="002644DE" w:rsidP="002644DE">
            <w:pPr>
              <w:spacing w:after="0" w:line="240" w:lineRule="auto"/>
              <w:jc w:val="both"/>
              <w:rPr>
                <w:rFonts w:ascii="Times New Roman" w:eastAsia="Calibri" w:hAnsi="Times New Roman" w:cs="Times New Roman"/>
                <w:i/>
                <w:sz w:val="18"/>
                <w:szCs w:val="18"/>
              </w:rPr>
            </w:pPr>
            <w:r w:rsidRPr="002644DE">
              <w:rPr>
                <w:rFonts w:ascii="Times New Roman" w:eastAsia="Calibri" w:hAnsi="Times New Roman" w:cs="Times New Roman"/>
                <w:i/>
                <w:sz w:val="18"/>
                <w:szCs w:val="18"/>
              </w:rPr>
              <w:t>Identifikujte, v ktorých sektoroch a odvetviach ekonomiky, v ktorých regiónoch, pre aké skupiny zamestnancov, o aké typy zamestnania /pracovných úväzkov pôjde a pod.</w:t>
            </w:r>
          </w:p>
        </w:tc>
        <w:tc>
          <w:tcPr>
            <w:tcW w:w="3032" w:type="pct"/>
            <w:tcBorders>
              <w:top w:val="nil"/>
              <w:bottom w:val="single" w:sz="4" w:space="0" w:color="auto"/>
            </w:tcBorders>
            <w:shd w:val="clear" w:color="auto" w:fill="FFFFFF"/>
          </w:tcPr>
          <w:p w:rsidR="002644DE" w:rsidRPr="002644DE" w:rsidRDefault="000E39D9" w:rsidP="002644DE">
            <w:pPr>
              <w:spacing w:after="0" w:line="240" w:lineRule="auto"/>
              <w:rPr>
                <w:rFonts w:ascii="Times New Roman" w:eastAsia="Calibri" w:hAnsi="Times New Roman" w:cs="Times New Roman"/>
                <w:sz w:val="20"/>
                <w:szCs w:val="18"/>
              </w:rPr>
            </w:pPr>
            <w:r>
              <w:rPr>
                <w:rFonts w:ascii="Times New Roman" w:eastAsia="Calibri" w:hAnsi="Times New Roman" w:cs="Times New Roman"/>
                <w:sz w:val="20"/>
              </w:rPr>
              <w:t>Bez vplyvu</w:t>
            </w:r>
          </w:p>
        </w:tc>
      </w:tr>
      <w:tr w:rsidR="002644DE" w:rsidRPr="002644DE" w:rsidTr="00E14E68">
        <w:trPr>
          <w:trHeight w:val="270"/>
          <w:jc w:val="center"/>
        </w:trPr>
        <w:tc>
          <w:tcPr>
            <w:tcW w:w="129" w:type="pct"/>
            <w:tcBorders>
              <w:bottom w:val="single" w:sz="4" w:space="0" w:color="auto"/>
            </w:tcBorders>
            <w:shd w:val="clear" w:color="auto" w:fill="F2F2F2"/>
            <w:vAlign w:val="center"/>
          </w:tcPr>
          <w:p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c)</w:t>
            </w:r>
          </w:p>
        </w:tc>
        <w:tc>
          <w:tcPr>
            <w:tcW w:w="4871" w:type="pct"/>
            <w:gridSpan w:val="2"/>
            <w:tcBorders>
              <w:bottom w:val="single" w:sz="4" w:space="0" w:color="auto"/>
            </w:tcBorders>
            <w:shd w:val="clear" w:color="auto" w:fill="F2F2F2"/>
            <w:vAlign w:val="center"/>
          </w:tcPr>
          <w:p w:rsidR="002644DE" w:rsidRPr="002644DE" w:rsidRDefault="002644DE" w:rsidP="002644DE">
            <w:pPr>
              <w:spacing w:after="0" w:line="240" w:lineRule="auto"/>
              <w:rPr>
                <w:rFonts w:ascii="Times New Roman" w:eastAsia="Calibri" w:hAnsi="Times New Roman" w:cs="Times New Roman"/>
                <w:i/>
                <w:sz w:val="20"/>
                <w:szCs w:val="20"/>
              </w:rPr>
            </w:pPr>
            <w:r w:rsidRPr="002644DE">
              <w:rPr>
                <w:rFonts w:ascii="Times New Roman" w:eastAsia="Calibri" w:hAnsi="Times New Roman" w:cs="Times New Roman"/>
                <w:i/>
                <w:sz w:val="20"/>
                <w:szCs w:val="20"/>
              </w:rPr>
              <w:t>Vedie návrh k zániku pracovných miest?</w:t>
            </w:r>
            <w:r w:rsidRPr="002644DE">
              <w:rPr>
                <w:rFonts w:ascii="Times New Roman" w:eastAsia="Calibri" w:hAnsi="Times New Roman" w:cs="Times New Roman"/>
                <w:sz w:val="20"/>
                <w:szCs w:val="20"/>
              </w:rPr>
              <w:t xml:space="preserve"> </w:t>
            </w:r>
            <w:r w:rsidRPr="002644DE">
              <w:rPr>
                <w:rFonts w:ascii="Times New Roman" w:eastAsia="Calibri" w:hAnsi="Times New Roman" w:cs="Times New Roman"/>
                <w:i/>
                <w:sz w:val="20"/>
                <w:szCs w:val="20"/>
              </w:rPr>
              <w:t>Ak áno, ako a akých? Ak je to možné, doplňte kvantifikáciu</w:t>
            </w:r>
          </w:p>
        </w:tc>
      </w:tr>
      <w:tr w:rsidR="002644DE" w:rsidRPr="002644DE" w:rsidTr="00E14E68">
        <w:trPr>
          <w:trHeight w:val="454"/>
          <w:jc w:val="center"/>
        </w:trPr>
        <w:tc>
          <w:tcPr>
            <w:tcW w:w="129" w:type="pct"/>
            <w:tcBorders>
              <w:bottom w:val="single" w:sz="4" w:space="0" w:color="auto"/>
            </w:tcBorders>
            <w:shd w:val="clear" w:color="auto" w:fill="FFFFFF"/>
            <w:vAlign w:val="center"/>
          </w:tcPr>
          <w:p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d)</w:t>
            </w:r>
          </w:p>
        </w:tc>
        <w:tc>
          <w:tcPr>
            <w:tcW w:w="1838" w:type="pct"/>
            <w:tcBorders>
              <w:bottom w:val="single" w:sz="4" w:space="0" w:color="auto"/>
            </w:tcBorders>
            <w:shd w:val="clear" w:color="auto" w:fill="FFFFFF"/>
          </w:tcPr>
          <w:p w:rsidR="002644DE" w:rsidRPr="002644DE" w:rsidRDefault="002644DE" w:rsidP="002644DE">
            <w:pPr>
              <w:spacing w:after="0" w:line="240" w:lineRule="auto"/>
              <w:jc w:val="both"/>
              <w:rPr>
                <w:rFonts w:ascii="Times New Roman" w:eastAsia="Calibri" w:hAnsi="Times New Roman" w:cs="Times New Roman"/>
                <w:i/>
                <w:sz w:val="18"/>
                <w:szCs w:val="18"/>
              </w:rPr>
            </w:pPr>
            <w:r w:rsidRPr="002644DE">
              <w:rPr>
                <w:rFonts w:ascii="Times New Roman" w:eastAsia="Calibri" w:hAnsi="Times New Roman" w:cs="Times New Roman"/>
                <w:i/>
                <w:sz w:val="18"/>
                <w:szCs w:val="18"/>
              </w:rPr>
              <w:t>Identifikujte, v ktorých sektoroch a odvetviach ekonomiky, v ktorých regiónoch, o aké typy zamestnania /pracovných úväzkov pôjde a pod. Identifikujte možné dôsledky, skupiny zamestnancov, ktoré budú viac ovplyvnené a rozsah vplyvu.</w:t>
            </w:r>
          </w:p>
        </w:tc>
        <w:tc>
          <w:tcPr>
            <w:tcW w:w="3032" w:type="pct"/>
            <w:tcBorders>
              <w:bottom w:val="single" w:sz="4" w:space="0" w:color="auto"/>
            </w:tcBorders>
            <w:shd w:val="clear" w:color="auto" w:fill="FFFFFF"/>
          </w:tcPr>
          <w:p w:rsidR="002644DE" w:rsidRPr="002644DE" w:rsidRDefault="000E39D9" w:rsidP="002644DE">
            <w:pPr>
              <w:spacing w:after="0" w:line="240" w:lineRule="auto"/>
              <w:rPr>
                <w:rFonts w:ascii="Times New Roman" w:eastAsia="Calibri" w:hAnsi="Times New Roman" w:cs="Times New Roman"/>
                <w:sz w:val="20"/>
                <w:szCs w:val="18"/>
              </w:rPr>
            </w:pPr>
            <w:r>
              <w:rPr>
                <w:rFonts w:ascii="Times New Roman" w:eastAsia="Calibri" w:hAnsi="Times New Roman" w:cs="Times New Roman"/>
                <w:sz w:val="20"/>
              </w:rPr>
              <w:t>Bez vplyvu</w:t>
            </w:r>
          </w:p>
        </w:tc>
      </w:tr>
      <w:tr w:rsidR="002644DE" w:rsidRPr="002644DE" w:rsidTr="00E14E68">
        <w:trPr>
          <w:trHeight w:val="248"/>
          <w:jc w:val="center"/>
        </w:trPr>
        <w:tc>
          <w:tcPr>
            <w:tcW w:w="129" w:type="pct"/>
            <w:tcBorders>
              <w:bottom w:val="single" w:sz="4" w:space="0" w:color="auto"/>
            </w:tcBorders>
            <w:shd w:val="clear" w:color="auto" w:fill="F2F2F2"/>
            <w:vAlign w:val="center"/>
          </w:tcPr>
          <w:p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e)</w:t>
            </w:r>
          </w:p>
        </w:tc>
        <w:tc>
          <w:tcPr>
            <w:tcW w:w="4871" w:type="pct"/>
            <w:gridSpan w:val="2"/>
            <w:tcBorders>
              <w:bottom w:val="single" w:sz="4" w:space="0" w:color="auto"/>
            </w:tcBorders>
            <w:shd w:val="clear" w:color="auto" w:fill="F2F2F2"/>
            <w:vAlign w:val="center"/>
          </w:tcPr>
          <w:p w:rsidR="002644DE" w:rsidRPr="002644DE" w:rsidRDefault="002644DE" w:rsidP="002644DE">
            <w:pPr>
              <w:spacing w:after="0" w:line="240" w:lineRule="auto"/>
              <w:rPr>
                <w:rFonts w:ascii="Times New Roman" w:eastAsia="Calibri" w:hAnsi="Times New Roman" w:cs="Times New Roman"/>
                <w:sz w:val="20"/>
                <w:szCs w:val="20"/>
              </w:rPr>
            </w:pPr>
            <w:r w:rsidRPr="002644DE">
              <w:rPr>
                <w:rFonts w:ascii="Times New Roman" w:eastAsia="Calibri" w:hAnsi="Times New Roman" w:cs="Times New Roman"/>
                <w:i/>
                <w:sz w:val="20"/>
                <w:szCs w:val="20"/>
              </w:rPr>
              <w:t>Ovplyvňuje návrh dopyt po práci? Ak áno, ako?</w:t>
            </w:r>
          </w:p>
        </w:tc>
      </w:tr>
      <w:tr w:rsidR="002644DE" w:rsidRPr="002644DE" w:rsidTr="00E14E68">
        <w:trPr>
          <w:trHeight w:val="209"/>
          <w:jc w:val="center"/>
        </w:trPr>
        <w:tc>
          <w:tcPr>
            <w:tcW w:w="129" w:type="pct"/>
            <w:tcBorders>
              <w:bottom w:val="single" w:sz="4" w:space="0" w:color="auto"/>
            </w:tcBorders>
            <w:shd w:val="clear" w:color="auto" w:fill="FFFFFF"/>
            <w:vAlign w:val="center"/>
          </w:tcPr>
          <w:p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f)</w:t>
            </w:r>
          </w:p>
        </w:tc>
        <w:tc>
          <w:tcPr>
            <w:tcW w:w="1838" w:type="pct"/>
            <w:tcBorders>
              <w:bottom w:val="single" w:sz="4" w:space="0" w:color="auto"/>
            </w:tcBorders>
            <w:shd w:val="clear" w:color="auto" w:fill="FFFFFF"/>
          </w:tcPr>
          <w:p w:rsidR="002644DE" w:rsidRPr="002644DE" w:rsidRDefault="002644DE" w:rsidP="002644DE">
            <w:pPr>
              <w:spacing w:after="0" w:line="240" w:lineRule="auto"/>
              <w:jc w:val="both"/>
              <w:rPr>
                <w:rFonts w:ascii="Times New Roman" w:eastAsia="Calibri" w:hAnsi="Times New Roman" w:cs="Times New Roman"/>
                <w:i/>
                <w:sz w:val="18"/>
                <w:szCs w:val="18"/>
              </w:rPr>
            </w:pPr>
            <w:r w:rsidRPr="002644DE">
              <w:rPr>
                <w:rFonts w:ascii="Times New Roman" w:eastAsia="Calibri" w:hAnsi="Times New Roman" w:cs="Times New Roman"/>
                <w:i/>
                <w:sz w:val="18"/>
                <w:szCs w:val="18"/>
              </w:rPr>
              <w:t>Dopyt po práci závisí na jednej strane na produkcii tovarov a služieb v ekonomike a na druhej strane na cene práce.</w:t>
            </w:r>
          </w:p>
        </w:tc>
        <w:tc>
          <w:tcPr>
            <w:tcW w:w="3032" w:type="pct"/>
            <w:tcBorders>
              <w:bottom w:val="single" w:sz="4" w:space="0" w:color="auto"/>
            </w:tcBorders>
            <w:shd w:val="clear" w:color="auto" w:fill="FFFFFF"/>
          </w:tcPr>
          <w:p w:rsidR="002644DE" w:rsidRPr="002644DE" w:rsidRDefault="000E39D9" w:rsidP="002644DE">
            <w:pPr>
              <w:spacing w:after="0" w:line="240" w:lineRule="auto"/>
              <w:rPr>
                <w:rFonts w:ascii="Times New Roman" w:eastAsia="Calibri" w:hAnsi="Times New Roman" w:cs="Times New Roman"/>
                <w:sz w:val="20"/>
                <w:szCs w:val="18"/>
              </w:rPr>
            </w:pPr>
            <w:r>
              <w:rPr>
                <w:rFonts w:ascii="Times New Roman" w:eastAsia="Calibri" w:hAnsi="Times New Roman" w:cs="Times New Roman"/>
                <w:sz w:val="20"/>
              </w:rPr>
              <w:t>Bez vplyvu</w:t>
            </w:r>
          </w:p>
        </w:tc>
      </w:tr>
      <w:tr w:rsidR="002644DE" w:rsidRPr="002644DE" w:rsidTr="00E14E68">
        <w:trPr>
          <w:trHeight w:val="208"/>
          <w:jc w:val="center"/>
        </w:trPr>
        <w:tc>
          <w:tcPr>
            <w:tcW w:w="129" w:type="pct"/>
            <w:tcBorders>
              <w:bottom w:val="single" w:sz="4" w:space="0" w:color="auto"/>
            </w:tcBorders>
            <w:shd w:val="clear" w:color="auto" w:fill="F2F2F2"/>
            <w:vAlign w:val="center"/>
          </w:tcPr>
          <w:p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g)</w:t>
            </w:r>
          </w:p>
        </w:tc>
        <w:tc>
          <w:tcPr>
            <w:tcW w:w="4871" w:type="pct"/>
            <w:gridSpan w:val="2"/>
            <w:tcBorders>
              <w:bottom w:val="single" w:sz="4" w:space="0" w:color="auto"/>
            </w:tcBorders>
            <w:shd w:val="clear" w:color="auto" w:fill="F2F2F2"/>
            <w:vAlign w:val="center"/>
          </w:tcPr>
          <w:p w:rsidR="002644DE" w:rsidRPr="002644DE" w:rsidRDefault="002644DE" w:rsidP="002644DE">
            <w:pPr>
              <w:spacing w:after="0" w:line="240" w:lineRule="auto"/>
              <w:rPr>
                <w:rFonts w:ascii="Times New Roman" w:eastAsia="Calibri" w:hAnsi="Times New Roman" w:cs="Times New Roman"/>
                <w:sz w:val="20"/>
                <w:szCs w:val="20"/>
              </w:rPr>
            </w:pPr>
            <w:r w:rsidRPr="002644DE">
              <w:rPr>
                <w:rFonts w:ascii="Times New Roman" w:eastAsia="Calibri" w:hAnsi="Times New Roman" w:cs="Times New Roman"/>
                <w:i/>
                <w:sz w:val="20"/>
                <w:szCs w:val="20"/>
              </w:rPr>
              <w:t>Má návrh dosah na fungovanie trhu práce?</w:t>
            </w:r>
            <w:r w:rsidRPr="002644DE">
              <w:rPr>
                <w:rFonts w:ascii="Times New Roman" w:eastAsia="Calibri" w:hAnsi="Times New Roman" w:cs="Times New Roman"/>
                <w:sz w:val="20"/>
                <w:szCs w:val="20"/>
              </w:rPr>
              <w:t xml:space="preserve"> </w:t>
            </w:r>
            <w:r w:rsidRPr="002644DE">
              <w:rPr>
                <w:rFonts w:ascii="Times New Roman" w:eastAsia="Calibri" w:hAnsi="Times New Roman" w:cs="Times New Roman"/>
                <w:i/>
                <w:sz w:val="20"/>
                <w:szCs w:val="20"/>
              </w:rPr>
              <w:t>Ak áno, aký?</w:t>
            </w:r>
          </w:p>
        </w:tc>
      </w:tr>
      <w:tr w:rsidR="002644DE" w:rsidRPr="002644DE" w:rsidTr="00E14E68">
        <w:trPr>
          <w:trHeight w:val="794"/>
          <w:jc w:val="center"/>
        </w:trPr>
        <w:tc>
          <w:tcPr>
            <w:tcW w:w="129" w:type="pct"/>
            <w:tcBorders>
              <w:bottom w:val="single" w:sz="4" w:space="0" w:color="auto"/>
            </w:tcBorders>
            <w:shd w:val="clear" w:color="auto" w:fill="FFFFFF"/>
            <w:vAlign w:val="center"/>
          </w:tcPr>
          <w:p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h)</w:t>
            </w:r>
          </w:p>
        </w:tc>
        <w:tc>
          <w:tcPr>
            <w:tcW w:w="1838" w:type="pct"/>
            <w:tcBorders>
              <w:bottom w:val="single" w:sz="4" w:space="0" w:color="auto"/>
            </w:tcBorders>
            <w:shd w:val="clear" w:color="auto" w:fill="FFFFFF"/>
          </w:tcPr>
          <w:p w:rsidR="002644DE" w:rsidRPr="002644DE" w:rsidRDefault="002644DE" w:rsidP="002644DE">
            <w:pPr>
              <w:spacing w:after="0" w:line="240" w:lineRule="auto"/>
              <w:jc w:val="both"/>
              <w:rPr>
                <w:rFonts w:ascii="Times New Roman" w:eastAsia="Calibri" w:hAnsi="Times New Roman" w:cs="Times New Roman"/>
                <w:i/>
                <w:sz w:val="18"/>
                <w:szCs w:val="18"/>
              </w:rPr>
            </w:pPr>
            <w:r w:rsidRPr="002644DE">
              <w:rPr>
                <w:rFonts w:ascii="Times New Roman" w:eastAsia="Calibri" w:hAnsi="Times New Roman" w:cs="Times New Roman"/>
                <w:i/>
                <w:sz w:val="18"/>
                <w:szCs w:val="18"/>
              </w:rPr>
              <w:t>Týka sa makroekonomických dosahov ako je napr. participácia na trhu práce, dlhodobá nezamestnanosť, regionálne rozdiely v mierach zamestnanosti.</w:t>
            </w:r>
            <w:r w:rsidRPr="002644DE">
              <w:rPr>
                <w:rFonts w:ascii="Times New Roman" w:eastAsia="Calibri" w:hAnsi="Times New Roman" w:cs="Times New Roman"/>
                <w:sz w:val="18"/>
                <w:szCs w:val="18"/>
              </w:rPr>
              <w:t xml:space="preserve"> </w:t>
            </w:r>
            <w:r w:rsidRPr="002644DE">
              <w:rPr>
                <w:rFonts w:ascii="Times New Roman" w:eastAsia="Calibri" w:hAnsi="Times New Roman" w:cs="Times New Roman"/>
                <w:i/>
                <w:sz w:val="18"/>
                <w:szCs w:val="18"/>
              </w:rPr>
              <w:t>Ponuka práce môže byť ovplyvnená rôznymi premennými napr. úrovňou miezd, inštitucionálnym nastavením (napr.  zosúladenie pracovného a súkromného života alebo uľahčovanie rôznych foriem mobility).</w:t>
            </w:r>
          </w:p>
        </w:tc>
        <w:tc>
          <w:tcPr>
            <w:tcW w:w="3032" w:type="pct"/>
            <w:tcBorders>
              <w:bottom w:val="single" w:sz="4" w:space="0" w:color="auto"/>
            </w:tcBorders>
            <w:shd w:val="clear" w:color="auto" w:fill="FFFFFF"/>
          </w:tcPr>
          <w:p w:rsidR="002644DE" w:rsidRPr="002644DE" w:rsidRDefault="000E39D9" w:rsidP="002644DE">
            <w:pPr>
              <w:spacing w:after="0" w:line="240" w:lineRule="auto"/>
              <w:rPr>
                <w:rFonts w:ascii="Times New Roman" w:eastAsia="Calibri" w:hAnsi="Times New Roman" w:cs="Times New Roman"/>
                <w:sz w:val="20"/>
                <w:szCs w:val="18"/>
              </w:rPr>
            </w:pPr>
            <w:r>
              <w:rPr>
                <w:rFonts w:ascii="Times New Roman" w:eastAsia="Calibri" w:hAnsi="Times New Roman" w:cs="Times New Roman"/>
                <w:sz w:val="20"/>
              </w:rPr>
              <w:t>Bez vplyvu</w:t>
            </w:r>
          </w:p>
        </w:tc>
      </w:tr>
      <w:tr w:rsidR="002644DE" w:rsidRPr="002644DE" w:rsidTr="00E14E68">
        <w:trPr>
          <w:trHeight w:val="324"/>
          <w:jc w:val="center"/>
        </w:trPr>
        <w:tc>
          <w:tcPr>
            <w:tcW w:w="129" w:type="pct"/>
            <w:tcBorders>
              <w:bottom w:val="single" w:sz="4" w:space="0" w:color="auto"/>
            </w:tcBorders>
            <w:shd w:val="clear" w:color="auto" w:fill="F2F2F2"/>
            <w:vAlign w:val="center"/>
          </w:tcPr>
          <w:p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i)</w:t>
            </w:r>
          </w:p>
        </w:tc>
        <w:tc>
          <w:tcPr>
            <w:tcW w:w="4871" w:type="pct"/>
            <w:gridSpan w:val="2"/>
            <w:tcBorders>
              <w:bottom w:val="single" w:sz="4" w:space="0" w:color="auto"/>
            </w:tcBorders>
            <w:shd w:val="clear" w:color="auto" w:fill="F2F2F2"/>
            <w:vAlign w:val="center"/>
          </w:tcPr>
          <w:p w:rsidR="002644DE" w:rsidRPr="002644DE" w:rsidRDefault="002644DE" w:rsidP="002644DE">
            <w:pPr>
              <w:spacing w:after="0" w:line="240" w:lineRule="auto"/>
              <w:rPr>
                <w:rFonts w:ascii="Times New Roman" w:eastAsia="Calibri" w:hAnsi="Times New Roman" w:cs="Times New Roman"/>
                <w:sz w:val="20"/>
                <w:szCs w:val="20"/>
              </w:rPr>
            </w:pPr>
            <w:r w:rsidRPr="002644DE">
              <w:rPr>
                <w:rFonts w:ascii="Times New Roman" w:eastAsia="Calibri" w:hAnsi="Times New Roman" w:cs="Times New Roman"/>
                <w:i/>
                <w:sz w:val="20"/>
                <w:szCs w:val="20"/>
              </w:rPr>
              <w:t>Má návrh špecifické negatívne dôsledky pre isté skupiny profesií, skupín zamestnancov či živnostníkov?</w:t>
            </w:r>
            <w:r w:rsidRPr="002644DE">
              <w:rPr>
                <w:rFonts w:ascii="Times New Roman" w:eastAsia="Calibri" w:hAnsi="Times New Roman" w:cs="Times New Roman"/>
                <w:sz w:val="20"/>
                <w:szCs w:val="20"/>
              </w:rPr>
              <w:t xml:space="preserve"> </w:t>
            </w:r>
            <w:r w:rsidRPr="002644DE">
              <w:rPr>
                <w:rFonts w:ascii="Times New Roman" w:eastAsia="Calibri" w:hAnsi="Times New Roman" w:cs="Times New Roman"/>
                <w:i/>
                <w:sz w:val="20"/>
                <w:szCs w:val="20"/>
              </w:rPr>
              <w:t>Ak áno, aké a pre ktoré skupiny?</w:t>
            </w:r>
          </w:p>
        </w:tc>
      </w:tr>
      <w:tr w:rsidR="002644DE" w:rsidRPr="002644DE" w:rsidTr="00E14E68">
        <w:trPr>
          <w:trHeight w:val="216"/>
          <w:jc w:val="center"/>
        </w:trPr>
        <w:tc>
          <w:tcPr>
            <w:tcW w:w="129" w:type="pct"/>
            <w:tcBorders>
              <w:bottom w:val="single" w:sz="4" w:space="0" w:color="auto"/>
            </w:tcBorders>
            <w:shd w:val="clear" w:color="auto" w:fill="FFFFFF"/>
            <w:vAlign w:val="center"/>
          </w:tcPr>
          <w:p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j)</w:t>
            </w:r>
          </w:p>
        </w:tc>
        <w:tc>
          <w:tcPr>
            <w:tcW w:w="1838" w:type="pct"/>
            <w:tcBorders>
              <w:bottom w:val="single" w:sz="4" w:space="0" w:color="auto"/>
            </w:tcBorders>
            <w:shd w:val="clear" w:color="auto" w:fill="FFFFFF"/>
          </w:tcPr>
          <w:p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Návrh môže ohrozovať napr. pracovníkov istých profesií favorizovaním špecifických aktivít či technológií.</w:t>
            </w:r>
          </w:p>
        </w:tc>
        <w:tc>
          <w:tcPr>
            <w:tcW w:w="3032" w:type="pct"/>
            <w:tcBorders>
              <w:bottom w:val="single" w:sz="4" w:space="0" w:color="auto"/>
            </w:tcBorders>
            <w:shd w:val="clear" w:color="auto" w:fill="FFFFFF"/>
          </w:tcPr>
          <w:p w:rsidR="002644DE" w:rsidRPr="002644DE" w:rsidRDefault="000E39D9" w:rsidP="002644DE">
            <w:pPr>
              <w:spacing w:after="0" w:line="240" w:lineRule="auto"/>
              <w:rPr>
                <w:rFonts w:ascii="Times New Roman" w:eastAsia="Calibri" w:hAnsi="Times New Roman" w:cs="Times New Roman"/>
                <w:sz w:val="20"/>
                <w:szCs w:val="18"/>
              </w:rPr>
            </w:pPr>
            <w:r>
              <w:rPr>
                <w:rFonts w:ascii="Times New Roman" w:eastAsia="Calibri" w:hAnsi="Times New Roman" w:cs="Times New Roman"/>
                <w:sz w:val="20"/>
              </w:rPr>
              <w:t>Bez vplyvu</w:t>
            </w:r>
          </w:p>
        </w:tc>
      </w:tr>
      <w:tr w:rsidR="002644DE" w:rsidRPr="002644DE" w:rsidTr="00E14E68">
        <w:trPr>
          <w:trHeight w:val="219"/>
          <w:jc w:val="center"/>
        </w:trPr>
        <w:tc>
          <w:tcPr>
            <w:tcW w:w="129" w:type="pct"/>
            <w:tcBorders>
              <w:bottom w:val="single" w:sz="4" w:space="0" w:color="auto"/>
            </w:tcBorders>
            <w:shd w:val="clear" w:color="auto" w:fill="F2F2F2"/>
            <w:vAlign w:val="center"/>
          </w:tcPr>
          <w:p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k)</w:t>
            </w:r>
          </w:p>
        </w:tc>
        <w:tc>
          <w:tcPr>
            <w:tcW w:w="4871" w:type="pct"/>
            <w:gridSpan w:val="2"/>
            <w:tcBorders>
              <w:bottom w:val="single" w:sz="4" w:space="0" w:color="auto"/>
            </w:tcBorders>
            <w:shd w:val="clear" w:color="auto" w:fill="F2F2F2"/>
            <w:vAlign w:val="center"/>
          </w:tcPr>
          <w:p w:rsidR="002644DE" w:rsidRPr="002644DE" w:rsidRDefault="002644DE" w:rsidP="002644DE">
            <w:pPr>
              <w:spacing w:after="0" w:line="240" w:lineRule="auto"/>
              <w:rPr>
                <w:rFonts w:ascii="Times New Roman" w:eastAsia="Calibri" w:hAnsi="Times New Roman" w:cs="Times New Roman"/>
                <w:sz w:val="20"/>
                <w:szCs w:val="20"/>
              </w:rPr>
            </w:pPr>
            <w:r w:rsidRPr="002644DE">
              <w:rPr>
                <w:rFonts w:ascii="Times New Roman" w:eastAsia="Calibri" w:hAnsi="Times New Roman" w:cs="Times New Roman"/>
                <w:i/>
                <w:sz w:val="20"/>
                <w:szCs w:val="20"/>
              </w:rPr>
              <w:t>Ovplyvňuje návrh špecifické vekové skupiny zamestnancov? Ak áno, aké? Akým spôsobom?</w:t>
            </w:r>
          </w:p>
        </w:tc>
      </w:tr>
      <w:tr w:rsidR="002644DE" w:rsidRPr="002644DE" w:rsidTr="00E14E68">
        <w:trPr>
          <w:trHeight w:val="497"/>
          <w:jc w:val="center"/>
        </w:trPr>
        <w:tc>
          <w:tcPr>
            <w:tcW w:w="129" w:type="pct"/>
            <w:tcBorders>
              <w:bottom w:val="single" w:sz="4" w:space="0" w:color="auto"/>
            </w:tcBorders>
            <w:shd w:val="clear" w:color="auto" w:fill="FFFFFF"/>
            <w:vAlign w:val="center"/>
          </w:tcPr>
          <w:p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l)</w:t>
            </w:r>
          </w:p>
        </w:tc>
        <w:tc>
          <w:tcPr>
            <w:tcW w:w="1838" w:type="pct"/>
            <w:tcBorders>
              <w:bottom w:val="single" w:sz="4" w:space="0" w:color="auto"/>
            </w:tcBorders>
            <w:shd w:val="clear" w:color="auto" w:fill="FFFFFF"/>
          </w:tcPr>
          <w:p w:rsidR="002644DE" w:rsidRPr="002644DE" w:rsidRDefault="002644DE" w:rsidP="002644DE">
            <w:pPr>
              <w:spacing w:after="0" w:line="240" w:lineRule="auto"/>
              <w:jc w:val="both"/>
              <w:rPr>
                <w:rFonts w:ascii="Times New Roman" w:eastAsia="Calibri" w:hAnsi="Times New Roman" w:cs="Times New Roman"/>
                <w:i/>
                <w:sz w:val="18"/>
                <w:szCs w:val="18"/>
              </w:rPr>
            </w:pPr>
            <w:r w:rsidRPr="002644DE">
              <w:rPr>
                <w:rFonts w:ascii="Times New Roman" w:eastAsia="Calibri" w:hAnsi="Times New Roman" w:cs="Times New Roman"/>
                <w:i/>
                <w:sz w:val="18"/>
                <w:szCs w:val="18"/>
              </w:rPr>
              <w:t>Identifikujte, či návrh môže ovplyvniť rozhodnutia zamestnancov alebo zamestnávateľov a môže byť zdrojom neskoršieho vstupu na trh práce alebo predčasného odchodu z trhu práce jednotlivcov.</w:t>
            </w:r>
          </w:p>
        </w:tc>
        <w:tc>
          <w:tcPr>
            <w:tcW w:w="3032" w:type="pct"/>
            <w:tcBorders>
              <w:bottom w:val="single" w:sz="4" w:space="0" w:color="auto"/>
            </w:tcBorders>
            <w:shd w:val="clear" w:color="auto" w:fill="FFFFFF"/>
          </w:tcPr>
          <w:p w:rsidR="002644DE" w:rsidRPr="002644DE" w:rsidRDefault="000E39D9" w:rsidP="002644DE">
            <w:pPr>
              <w:spacing w:after="0" w:line="240" w:lineRule="auto"/>
              <w:rPr>
                <w:rFonts w:ascii="Times New Roman" w:eastAsia="Calibri" w:hAnsi="Times New Roman" w:cs="Times New Roman"/>
                <w:sz w:val="20"/>
                <w:szCs w:val="18"/>
              </w:rPr>
            </w:pPr>
            <w:r>
              <w:rPr>
                <w:rFonts w:ascii="Times New Roman" w:eastAsia="Calibri" w:hAnsi="Times New Roman" w:cs="Times New Roman"/>
                <w:sz w:val="20"/>
              </w:rPr>
              <w:t>Bez vplyvu</w:t>
            </w:r>
          </w:p>
        </w:tc>
      </w:tr>
    </w:tbl>
    <w:p w:rsidR="00E14E68" w:rsidRDefault="00E14E68" w:rsidP="002644DE"/>
    <w:sectPr w:rsidR="00E14E6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33399" w:rsidRDefault="00733399" w:rsidP="002644DE">
      <w:pPr>
        <w:spacing w:after="0" w:line="240" w:lineRule="auto"/>
      </w:pPr>
      <w:r>
        <w:separator/>
      </w:r>
    </w:p>
  </w:endnote>
  <w:endnote w:type="continuationSeparator" w:id="0">
    <w:p w:rsidR="00733399" w:rsidRDefault="00733399" w:rsidP="002644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0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59628070"/>
      <w:docPartObj>
        <w:docPartGallery w:val="Page Numbers (Bottom of Page)"/>
        <w:docPartUnique/>
      </w:docPartObj>
    </w:sdtPr>
    <w:sdtEndPr>
      <w:rPr>
        <w:rFonts w:ascii="Times New Roman" w:hAnsi="Times New Roman" w:cs="Times New Roman"/>
      </w:rPr>
    </w:sdtEndPr>
    <w:sdtContent>
      <w:p w:rsidR="00E14E68" w:rsidRPr="001D6749" w:rsidRDefault="00E14E68">
        <w:pPr>
          <w:pStyle w:val="Pta"/>
          <w:jc w:val="right"/>
          <w:rPr>
            <w:rFonts w:ascii="Times New Roman" w:hAnsi="Times New Roman" w:cs="Times New Roman"/>
          </w:rPr>
        </w:pPr>
        <w:r w:rsidRPr="001D6749">
          <w:rPr>
            <w:rFonts w:ascii="Times New Roman" w:hAnsi="Times New Roman" w:cs="Times New Roman"/>
          </w:rPr>
          <w:fldChar w:fldCharType="begin"/>
        </w:r>
        <w:r w:rsidRPr="001D6749">
          <w:rPr>
            <w:rFonts w:ascii="Times New Roman" w:hAnsi="Times New Roman" w:cs="Times New Roman"/>
          </w:rPr>
          <w:instrText>PAGE   \* MERGEFORMAT</w:instrText>
        </w:r>
        <w:r w:rsidRPr="001D6749">
          <w:rPr>
            <w:rFonts w:ascii="Times New Roman" w:hAnsi="Times New Roman" w:cs="Times New Roman"/>
          </w:rPr>
          <w:fldChar w:fldCharType="separate"/>
        </w:r>
        <w:r w:rsidR="00B84C23">
          <w:rPr>
            <w:rFonts w:ascii="Times New Roman" w:hAnsi="Times New Roman" w:cs="Times New Roman"/>
            <w:noProof/>
          </w:rPr>
          <w:t>2</w:t>
        </w:r>
        <w:r w:rsidRPr="001D6749">
          <w:rPr>
            <w:rFonts w:ascii="Times New Roman" w:hAnsi="Times New Roman" w:cs="Times New Roman"/>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78902475"/>
      <w:docPartObj>
        <w:docPartGallery w:val="Page Numbers (Bottom of Page)"/>
        <w:docPartUnique/>
      </w:docPartObj>
    </w:sdtPr>
    <w:sdtEndPr>
      <w:rPr>
        <w:rFonts w:ascii="Times New Roman" w:hAnsi="Times New Roman" w:cs="Times New Roman"/>
      </w:rPr>
    </w:sdtEndPr>
    <w:sdtContent>
      <w:p w:rsidR="00E14E68" w:rsidRPr="001D6749" w:rsidRDefault="00E14E68">
        <w:pPr>
          <w:pStyle w:val="Pta"/>
          <w:jc w:val="right"/>
          <w:rPr>
            <w:rFonts w:ascii="Times New Roman" w:hAnsi="Times New Roman" w:cs="Times New Roman"/>
          </w:rPr>
        </w:pPr>
        <w:r w:rsidRPr="001D6749">
          <w:rPr>
            <w:rFonts w:ascii="Times New Roman" w:hAnsi="Times New Roman" w:cs="Times New Roman"/>
          </w:rPr>
          <w:fldChar w:fldCharType="begin"/>
        </w:r>
        <w:r w:rsidRPr="001D6749">
          <w:rPr>
            <w:rFonts w:ascii="Times New Roman" w:hAnsi="Times New Roman" w:cs="Times New Roman"/>
          </w:rPr>
          <w:instrText>PAGE   \* MERGEFORMAT</w:instrText>
        </w:r>
        <w:r w:rsidRPr="001D6749">
          <w:rPr>
            <w:rFonts w:ascii="Times New Roman" w:hAnsi="Times New Roman" w:cs="Times New Roman"/>
          </w:rPr>
          <w:fldChar w:fldCharType="separate"/>
        </w:r>
        <w:r w:rsidR="00B84C23">
          <w:rPr>
            <w:rFonts w:ascii="Times New Roman" w:hAnsi="Times New Roman" w:cs="Times New Roman"/>
            <w:noProof/>
          </w:rPr>
          <w:t>3</w:t>
        </w:r>
        <w:r w:rsidRPr="001D6749">
          <w:rPr>
            <w:rFonts w:ascii="Times New Roman" w:hAnsi="Times New Roman" w:cs="Times New Roman"/>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33399" w:rsidRDefault="00733399" w:rsidP="002644DE">
      <w:pPr>
        <w:spacing w:after="0" w:line="240" w:lineRule="auto"/>
      </w:pPr>
      <w:r>
        <w:separator/>
      </w:r>
    </w:p>
  </w:footnote>
  <w:footnote w:type="continuationSeparator" w:id="0">
    <w:p w:rsidR="00733399" w:rsidRDefault="00733399" w:rsidP="002644D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14E68" w:rsidRPr="00433C47" w:rsidRDefault="00E14E68" w:rsidP="00433C47">
    <w:pPr>
      <w:pStyle w:val="Hlavika"/>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7239F7"/>
    <w:multiLevelType w:val="hybridMultilevel"/>
    <w:tmpl w:val="F2822772"/>
    <w:lvl w:ilvl="0" w:tplc="CCC099DA">
      <w:start w:val="4"/>
      <w:numFmt w:val="bullet"/>
      <w:lvlText w:val="-"/>
      <w:lvlJc w:val="left"/>
      <w:pPr>
        <w:ind w:left="360" w:hanging="360"/>
      </w:pPr>
      <w:rPr>
        <w:rFonts w:ascii="Times New Roman" w:eastAsia="Calibri" w:hAnsi="Times New Roman" w:cs="Times New Roman" w:hint="default"/>
      </w:rPr>
    </w:lvl>
    <w:lvl w:ilvl="1" w:tplc="041B0003" w:tentative="1">
      <w:start w:val="1"/>
      <w:numFmt w:val="bullet"/>
      <w:lvlText w:val="o"/>
      <w:lvlJc w:val="left"/>
      <w:pPr>
        <w:ind w:left="1080" w:hanging="360"/>
      </w:pPr>
      <w:rPr>
        <w:rFonts w:ascii="Courier New" w:hAnsi="Courier New" w:cs="Courier New" w:hint="default"/>
      </w:rPr>
    </w:lvl>
    <w:lvl w:ilvl="2" w:tplc="041B0005" w:tentative="1">
      <w:start w:val="1"/>
      <w:numFmt w:val="bullet"/>
      <w:lvlText w:val=""/>
      <w:lvlJc w:val="left"/>
      <w:pPr>
        <w:ind w:left="1800" w:hanging="360"/>
      </w:pPr>
      <w:rPr>
        <w:rFonts w:ascii="Wingdings" w:hAnsi="Wingdings" w:hint="default"/>
      </w:rPr>
    </w:lvl>
    <w:lvl w:ilvl="3" w:tplc="041B0001" w:tentative="1">
      <w:start w:val="1"/>
      <w:numFmt w:val="bullet"/>
      <w:lvlText w:val=""/>
      <w:lvlJc w:val="left"/>
      <w:pPr>
        <w:ind w:left="2520" w:hanging="360"/>
      </w:pPr>
      <w:rPr>
        <w:rFonts w:ascii="Symbol" w:hAnsi="Symbol" w:hint="default"/>
      </w:rPr>
    </w:lvl>
    <w:lvl w:ilvl="4" w:tplc="041B0003" w:tentative="1">
      <w:start w:val="1"/>
      <w:numFmt w:val="bullet"/>
      <w:lvlText w:val="o"/>
      <w:lvlJc w:val="left"/>
      <w:pPr>
        <w:ind w:left="3240" w:hanging="360"/>
      </w:pPr>
      <w:rPr>
        <w:rFonts w:ascii="Courier New" w:hAnsi="Courier New" w:cs="Courier New" w:hint="default"/>
      </w:rPr>
    </w:lvl>
    <w:lvl w:ilvl="5" w:tplc="041B0005" w:tentative="1">
      <w:start w:val="1"/>
      <w:numFmt w:val="bullet"/>
      <w:lvlText w:val=""/>
      <w:lvlJc w:val="left"/>
      <w:pPr>
        <w:ind w:left="3960" w:hanging="360"/>
      </w:pPr>
      <w:rPr>
        <w:rFonts w:ascii="Wingdings" w:hAnsi="Wingdings" w:hint="default"/>
      </w:rPr>
    </w:lvl>
    <w:lvl w:ilvl="6" w:tplc="041B0001" w:tentative="1">
      <w:start w:val="1"/>
      <w:numFmt w:val="bullet"/>
      <w:lvlText w:val=""/>
      <w:lvlJc w:val="left"/>
      <w:pPr>
        <w:ind w:left="4680" w:hanging="360"/>
      </w:pPr>
      <w:rPr>
        <w:rFonts w:ascii="Symbol" w:hAnsi="Symbol" w:hint="default"/>
      </w:rPr>
    </w:lvl>
    <w:lvl w:ilvl="7" w:tplc="041B0003" w:tentative="1">
      <w:start w:val="1"/>
      <w:numFmt w:val="bullet"/>
      <w:lvlText w:val="o"/>
      <w:lvlJc w:val="left"/>
      <w:pPr>
        <w:ind w:left="5400" w:hanging="360"/>
      </w:pPr>
      <w:rPr>
        <w:rFonts w:ascii="Courier New" w:hAnsi="Courier New" w:cs="Courier New" w:hint="default"/>
      </w:rPr>
    </w:lvl>
    <w:lvl w:ilvl="8" w:tplc="041B0005" w:tentative="1">
      <w:start w:val="1"/>
      <w:numFmt w:val="bullet"/>
      <w:lvlText w:val=""/>
      <w:lvlJc w:val="left"/>
      <w:pPr>
        <w:ind w:left="6120" w:hanging="360"/>
      </w:pPr>
      <w:rPr>
        <w:rFonts w:ascii="Wingdings" w:hAnsi="Wingdings" w:hint="default"/>
      </w:rPr>
    </w:lvl>
  </w:abstractNum>
  <w:abstractNum w:abstractNumId="1" w15:restartNumberingAfterBreak="0">
    <w:nsid w:val="31CF1B48"/>
    <w:multiLevelType w:val="hybridMultilevel"/>
    <w:tmpl w:val="05B67866"/>
    <w:lvl w:ilvl="0" w:tplc="08C4A0DC">
      <w:start w:val="1"/>
      <w:numFmt w:val="bullet"/>
      <w:lvlText w:val="-"/>
      <w:lvlJc w:val="left"/>
      <w:pPr>
        <w:tabs>
          <w:tab w:val="num" w:pos="900"/>
        </w:tabs>
        <w:ind w:left="900" w:hanging="360"/>
      </w:pPr>
      <w:rPr>
        <w:rFonts w:ascii="Courier New" w:hAnsi="Courier New" w:hint="default"/>
      </w:rPr>
    </w:lvl>
    <w:lvl w:ilvl="1" w:tplc="041B0001">
      <w:start w:val="1"/>
      <w:numFmt w:val="bullet"/>
      <w:lvlText w:val=""/>
      <w:lvlJc w:val="left"/>
      <w:pPr>
        <w:tabs>
          <w:tab w:val="num" w:pos="1620"/>
        </w:tabs>
        <w:ind w:left="1620" w:hanging="360"/>
      </w:pPr>
      <w:rPr>
        <w:rFonts w:ascii="Symbol" w:hAnsi="Symbol" w:hint="default"/>
      </w:rPr>
    </w:lvl>
    <w:lvl w:ilvl="2" w:tplc="04050005" w:tentative="1">
      <w:start w:val="1"/>
      <w:numFmt w:val="bullet"/>
      <w:lvlText w:val=""/>
      <w:lvlJc w:val="left"/>
      <w:pPr>
        <w:tabs>
          <w:tab w:val="num" w:pos="2340"/>
        </w:tabs>
        <w:ind w:left="2340" w:hanging="360"/>
      </w:pPr>
      <w:rPr>
        <w:rFonts w:ascii="Wingdings" w:hAnsi="Wingdings" w:hint="default"/>
      </w:rPr>
    </w:lvl>
    <w:lvl w:ilvl="3" w:tplc="04050001" w:tentative="1">
      <w:start w:val="1"/>
      <w:numFmt w:val="bullet"/>
      <w:lvlText w:val=""/>
      <w:lvlJc w:val="left"/>
      <w:pPr>
        <w:tabs>
          <w:tab w:val="num" w:pos="3060"/>
        </w:tabs>
        <w:ind w:left="3060" w:hanging="360"/>
      </w:pPr>
      <w:rPr>
        <w:rFonts w:ascii="Symbol" w:hAnsi="Symbol" w:hint="default"/>
      </w:rPr>
    </w:lvl>
    <w:lvl w:ilvl="4" w:tplc="04050003" w:tentative="1">
      <w:start w:val="1"/>
      <w:numFmt w:val="bullet"/>
      <w:lvlText w:val="o"/>
      <w:lvlJc w:val="left"/>
      <w:pPr>
        <w:tabs>
          <w:tab w:val="num" w:pos="3780"/>
        </w:tabs>
        <w:ind w:left="3780" w:hanging="360"/>
      </w:pPr>
      <w:rPr>
        <w:rFonts w:ascii="Courier New" w:hAnsi="Courier New" w:cs="Courier New" w:hint="default"/>
      </w:rPr>
    </w:lvl>
    <w:lvl w:ilvl="5" w:tplc="04050005" w:tentative="1">
      <w:start w:val="1"/>
      <w:numFmt w:val="bullet"/>
      <w:lvlText w:val=""/>
      <w:lvlJc w:val="left"/>
      <w:pPr>
        <w:tabs>
          <w:tab w:val="num" w:pos="4500"/>
        </w:tabs>
        <w:ind w:left="4500" w:hanging="360"/>
      </w:pPr>
      <w:rPr>
        <w:rFonts w:ascii="Wingdings" w:hAnsi="Wingdings" w:hint="default"/>
      </w:rPr>
    </w:lvl>
    <w:lvl w:ilvl="6" w:tplc="04050001" w:tentative="1">
      <w:start w:val="1"/>
      <w:numFmt w:val="bullet"/>
      <w:lvlText w:val=""/>
      <w:lvlJc w:val="left"/>
      <w:pPr>
        <w:tabs>
          <w:tab w:val="num" w:pos="5220"/>
        </w:tabs>
        <w:ind w:left="5220" w:hanging="360"/>
      </w:pPr>
      <w:rPr>
        <w:rFonts w:ascii="Symbol" w:hAnsi="Symbol" w:hint="default"/>
      </w:rPr>
    </w:lvl>
    <w:lvl w:ilvl="7" w:tplc="04050003" w:tentative="1">
      <w:start w:val="1"/>
      <w:numFmt w:val="bullet"/>
      <w:lvlText w:val="o"/>
      <w:lvlJc w:val="left"/>
      <w:pPr>
        <w:tabs>
          <w:tab w:val="num" w:pos="5940"/>
        </w:tabs>
        <w:ind w:left="5940" w:hanging="360"/>
      </w:pPr>
      <w:rPr>
        <w:rFonts w:ascii="Courier New" w:hAnsi="Courier New" w:cs="Courier New" w:hint="default"/>
      </w:rPr>
    </w:lvl>
    <w:lvl w:ilvl="8" w:tplc="04050005" w:tentative="1">
      <w:start w:val="1"/>
      <w:numFmt w:val="bullet"/>
      <w:lvlText w:val=""/>
      <w:lvlJc w:val="left"/>
      <w:pPr>
        <w:tabs>
          <w:tab w:val="num" w:pos="6660"/>
        </w:tabs>
        <w:ind w:left="6660" w:hanging="360"/>
      </w:pPr>
      <w:rPr>
        <w:rFonts w:ascii="Wingdings" w:hAnsi="Wingdings" w:hint="default"/>
      </w:rPr>
    </w:lvl>
  </w:abstractNum>
  <w:abstractNum w:abstractNumId="2" w15:restartNumberingAfterBreak="0">
    <w:nsid w:val="3E464209"/>
    <w:multiLevelType w:val="multilevel"/>
    <w:tmpl w:val="1194A28A"/>
    <w:lvl w:ilvl="0">
      <w:start w:val="1"/>
      <w:numFmt w:val="decimal"/>
      <w:lvlText w:val="%1."/>
      <w:lvlJc w:val="left"/>
      <w:pPr>
        <w:ind w:left="360" w:hanging="360"/>
      </w:pPr>
      <w:rPr>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408A277C"/>
    <w:multiLevelType w:val="hybridMultilevel"/>
    <w:tmpl w:val="330494FA"/>
    <w:lvl w:ilvl="0" w:tplc="04050001">
      <w:start w:val="1"/>
      <w:numFmt w:val="bullet"/>
      <w:lvlText w:val=""/>
      <w:lvlJc w:val="left"/>
      <w:pPr>
        <w:tabs>
          <w:tab w:val="num" w:pos="720"/>
        </w:tabs>
        <w:ind w:left="720" w:hanging="360"/>
      </w:pPr>
      <w:rPr>
        <w:rFonts w:ascii="Symbol" w:hAnsi="Symbol" w:hint="default"/>
      </w:rPr>
    </w:lvl>
    <w:lvl w:ilvl="1" w:tplc="B42690CA">
      <w:start w:val="1"/>
      <w:numFmt w:val="bullet"/>
      <w:lvlText w:val=""/>
      <w:lvlJc w:val="left"/>
      <w:pPr>
        <w:tabs>
          <w:tab w:val="num" w:pos="1440"/>
        </w:tabs>
        <w:ind w:left="1440" w:hanging="360"/>
      </w:pPr>
      <w:rPr>
        <w:rFonts w:ascii="Wingdings" w:hAnsi="Wingdings" w:hint="default"/>
        <w:sz w:val="24"/>
        <w:szCs w:val="24"/>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cs="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cs="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40EF56C5"/>
    <w:multiLevelType w:val="hybridMultilevel"/>
    <w:tmpl w:val="0B4CBB66"/>
    <w:lvl w:ilvl="0" w:tplc="041B000F">
      <w:start w:val="1"/>
      <w:numFmt w:val="decimal"/>
      <w:lvlText w:val="%1."/>
      <w:lvlJc w:val="left"/>
      <w:pPr>
        <w:ind w:left="720" w:hanging="360"/>
      </w:pPr>
      <w:rPr>
        <w:rFonts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5" w15:restartNumberingAfterBreak="0">
    <w:nsid w:val="43042DBC"/>
    <w:multiLevelType w:val="hybridMultilevel"/>
    <w:tmpl w:val="03F89488"/>
    <w:lvl w:ilvl="0" w:tplc="0405000F">
      <w:start w:val="1"/>
      <w:numFmt w:val="decimal"/>
      <w:lvlText w:val="%1."/>
      <w:lvlJc w:val="left"/>
      <w:pPr>
        <w:tabs>
          <w:tab w:val="num" w:pos="720"/>
        </w:tabs>
        <w:ind w:left="720" w:hanging="360"/>
      </w:pPr>
      <w:rPr>
        <w:rFonts w:hint="default"/>
      </w:rPr>
    </w:lvl>
    <w:lvl w:ilvl="1" w:tplc="0405000B">
      <w:start w:val="1"/>
      <w:numFmt w:val="bullet"/>
      <w:lvlText w:val=""/>
      <w:lvlJc w:val="left"/>
      <w:pPr>
        <w:tabs>
          <w:tab w:val="num" w:pos="720"/>
        </w:tabs>
        <w:ind w:left="720" w:hanging="360"/>
      </w:pPr>
      <w:rPr>
        <w:rFonts w:ascii="Wingdings" w:hAnsi="Wingdings" w:hint="default"/>
      </w:r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6" w15:restartNumberingAfterBreak="0">
    <w:nsid w:val="451F6C06"/>
    <w:multiLevelType w:val="hybridMultilevel"/>
    <w:tmpl w:val="3230AAE6"/>
    <w:lvl w:ilvl="0" w:tplc="CCC099DA">
      <w:start w:val="4"/>
      <w:numFmt w:val="bullet"/>
      <w:lvlText w:val="-"/>
      <w:lvlJc w:val="left"/>
      <w:pPr>
        <w:ind w:left="360" w:hanging="360"/>
      </w:pPr>
      <w:rPr>
        <w:rFonts w:ascii="Times New Roman" w:eastAsia="Calibri" w:hAnsi="Times New Roman" w:cs="Times New Roman" w:hint="default"/>
      </w:rPr>
    </w:lvl>
    <w:lvl w:ilvl="1" w:tplc="041B0003" w:tentative="1">
      <w:start w:val="1"/>
      <w:numFmt w:val="bullet"/>
      <w:lvlText w:val="o"/>
      <w:lvlJc w:val="left"/>
      <w:pPr>
        <w:ind w:left="1080" w:hanging="360"/>
      </w:pPr>
      <w:rPr>
        <w:rFonts w:ascii="Courier New" w:hAnsi="Courier New" w:cs="Courier New" w:hint="default"/>
      </w:rPr>
    </w:lvl>
    <w:lvl w:ilvl="2" w:tplc="041B0005" w:tentative="1">
      <w:start w:val="1"/>
      <w:numFmt w:val="bullet"/>
      <w:lvlText w:val=""/>
      <w:lvlJc w:val="left"/>
      <w:pPr>
        <w:ind w:left="1800" w:hanging="360"/>
      </w:pPr>
      <w:rPr>
        <w:rFonts w:ascii="Wingdings" w:hAnsi="Wingdings" w:hint="default"/>
      </w:rPr>
    </w:lvl>
    <w:lvl w:ilvl="3" w:tplc="041B0001" w:tentative="1">
      <w:start w:val="1"/>
      <w:numFmt w:val="bullet"/>
      <w:lvlText w:val=""/>
      <w:lvlJc w:val="left"/>
      <w:pPr>
        <w:ind w:left="2520" w:hanging="360"/>
      </w:pPr>
      <w:rPr>
        <w:rFonts w:ascii="Symbol" w:hAnsi="Symbol" w:hint="default"/>
      </w:rPr>
    </w:lvl>
    <w:lvl w:ilvl="4" w:tplc="041B0003" w:tentative="1">
      <w:start w:val="1"/>
      <w:numFmt w:val="bullet"/>
      <w:lvlText w:val="o"/>
      <w:lvlJc w:val="left"/>
      <w:pPr>
        <w:ind w:left="3240" w:hanging="360"/>
      </w:pPr>
      <w:rPr>
        <w:rFonts w:ascii="Courier New" w:hAnsi="Courier New" w:cs="Courier New" w:hint="default"/>
      </w:rPr>
    </w:lvl>
    <w:lvl w:ilvl="5" w:tplc="041B0005" w:tentative="1">
      <w:start w:val="1"/>
      <w:numFmt w:val="bullet"/>
      <w:lvlText w:val=""/>
      <w:lvlJc w:val="left"/>
      <w:pPr>
        <w:ind w:left="3960" w:hanging="360"/>
      </w:pPr>
      <w:rPr>
        <w:rFonts w:ascii="Wingdings" w:hAnsi="Wingdings" w:hint="default"/>
      </w:rPr>
    </w:lvl>
    <w:lvl w:ilvl="6" w:tplc="041B0001" w:tentative="1">
      <w:start w:val="1"/>
      <w:numFmt w:val="bullet"/>
      <w:lvlText w:val=""/>
      <w:lvlJc w:val="left"/>
      <w:pPr>
        <w:ind w:left="4680" w:hanging="360"/>
      </w:pPr>
      <w:rPr>
        <w:rFonts w:ascii="Symbol" w:hAnsi="Symbol" w:hint="default"/>
      </w:rPr>
    </w:lvl>
    <w:lvl w:ilvl="7" w:tplc="041B0003" w:tentative="1">
      <w:start w:val="1"/>
      <w:numFmt w:val="bullet"/>
      <w:lvlText w:val="o"/>
      <w:lvlJc w:val="left"/>
      <w:pPr>
        <w:ind w:left="5400" w:hanging="360"/>
      </w:pPr>
      <w:rPr>
        <w:rFonts w:ascii="Courier New" w:hAnsi="Courier New" w:cs="Courier New" w:hint="default"/>
      </w:rPr>
    </w:lvl>
    <w:lvl w:ilvl="8" w:tplc="041B0005" w:tentative="1">
      <w:start w:val="1"/>
      <w:numFmt w:val="bullet"/>
      <w:lvlText w:val=""/>
      <w:lvlJc w:val="left"/>
      <w:pPr>
        <w:ind w:left="6120" w:hanging="360"/>
      </w:pPr>
      <w:rPr>
        <w:rFonts w:ascii="Wingdings" w:hAnsi="Wingdings" w:hint="default"/>
      </w:rPr>
    </w:lvl>
  </w:abstractNum>
  <w:abstractNum w:abstractNumId="7" w15:restartNumberingAfterBreak="0">
    <w:nsid w:val="49EC3870"/>
    <w:multiLevelType w:val="hybridMultilevel"/>
    <w:tmpl w:val="03F89488"/>
    <w:lvl w:ilvl="0" w:tplc="0405000F">
      <w:start w:val="1"/>
      <w:numFmt w:val="decimal"/>
      <w:lvlText w:val="%1."/>
      <w:lvlJc w:val="left"/>
      <w:pPr>
        <w:tabs>
          <w:tab w:val="num" w:pos="720"/>
        </w:tabs>
        <w:ind w:left="720" w:hanging="360"/>
      </w:pPr>
      <w:rPr>
        <w:rFonts w:hint="default"/>
      </w:rPr>
    </w:lvl>
    <w:lvl w:ilvl="1" w:tplc="0405000B">
      <w:start w:val="1"/>
      <w:numFmt w:val="bullet"/>
      <w:lvlText w:val=""/>
      <w:lvlJc w:val="left"/>
      <w:pPr>
        <w:tabs>
          <w:tab w:val="num" w:pos="720"/>
        </w:tabs>
        <w:ind w:left="720" w:hanging="360"/>
      </w:pPr>
      <w:rPr>
        <w:rFonts w:ascii="Wingdings" w:hAnsi="Wingdings" w:hint="default"/>
      </w:r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8" w15:restartNumberingAfterBreak="0">
    <w:nsid w:val="5D5C610D"/>
    <w:multiLevelType w:val="multilevel"/>
    <w:tmpl w:val="AB9AAB6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color w:val="auto"/>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9" w15:restartNumberingAfterBreak="0">
    <w:nsid w:val="69DD167D"/>
    <w:multiLevelType w:val="hybridMultilevel"/>
    <w:tmpl w:val="DE0AB0E6"/>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0" w15:restartNumberingAfterBreak="0">
    <w:nsid w:val="6FDF0B12"/>
    <w:multiLevelType w:val="hybridMultilevel"/>
    <w:tmpl w:val="B45824F4"/>
    <w:lvl w:ilvl="0" w:tplc="CCC099DA">
      <w:start w:val="4"/>
      <w:numFmt w:val="bullet"/>
      <w:lvlText w:val="-"/>
      <w:lvlJc w:val="left"/>
      <w:pPr>
        <w:ind w:left="170" w:hanging="170"/>
      </w:pPr>
      <w:rPr>
        <w:rFonts w:ascii="Times New Roman" w:eastAsia="Calibri" w:hAnsi="Times New Roman" w:cs="Times New Roman" w:hint="default"/>
      </w:rPr>
    </w:lvl>
    <w:lvl w:ilvl="1" w:tplc="041B0003" w:tentative="1">
      <w:start w:val="1"/>
      <w:numFmt w:val="bullet"/>
      <w:lvlText w:val="o"/>
      <w:lvlJc w:val="left"/>
      <w:pPr>
        <w:ind w:left="1080" w:hanging="360"/>
      </w:pPr>
      <w:rPr>
        <w:rFonts w:ascii="Courier New" w:hAnsi="Courier New" w:cs="Courier New" w:hint="default"/>
      </w:rPr>
    </w:lvl>
    <w:lvl w:ilvl="2" w:tplc="041B0005" w:tentative="1">
      <w:start w:val="1"/>
      <w:numFmt w:val="bullet"/>
      <w:lvlText w:val=""/>
      <w:lvlJc w:val="left"/>
      <w:pPr>
        <w:ind w:left="1800" w:hanging="360"/>
      </w:pPr>
      <w:rPr>
        <w:rFonts w:ascii="Wingdings" w:hAnsi="Wingdings" w:hint="default"/>
      </w:rPr>
    </w:lvl>
    <w:lvl w:ilvl="3" w:tplc="041B0001" w:tentative="1">
      <w:start w:val="1"/>
      <w:numFmt w:val="bullet"/>
      <w:lvlText w:val=""/>
      <w:lvlJc w:val="left"/>
      <w:pPr>
        <w:ind w:left="2520" w:hanging="360"/>
      </w:pPr>
      <w:rPr>
        <w:rFonts w:ascii="Symbol" w:hAnsi="Symbol" w:hint="default"/>
      </w:rPr>
    </w:lvl>
    <w:lvl w:ilvl="4" w:tplc="041B0003" w:tentative="1">
      <w:start w:val="1"/>
      <w:numFmt w:val="bullet"/>
      <w:lvlText w:val="o"/>
      <w:lvlJc w:val="left"/>
      <w:pPr>
        <w:ind w:left="3240" w:hanging="360"/>
      </w:pPr>
      <w:rPr>
        <w:rFonts w:ascii="Courier New" w:hAnsi="Courier New" w:cs="Courier New" w:hint="default"/>
      </w:rPr>
    </w:lvl>
    <w:lvl w:ilvl="5" w:tplc="041B0005" w:tentative="1">
      <w:start w:val="1"/>
      <w:numFmt w:val="bullet"/>
      <w:lvlText w:val=""/>
      <w:lvlJc w:val="left"/>
      <w:pPr>
        <w:ind w:left="3960" w:hanging="360"/>
      </w:pPr>
      <w:rPr>
        <w:rFonts w:ascii="Wingdings" w:hAnsi="Wingdings" w:hint="default"/>
      </w:rPr>
    </w:lvl>
    <w:lvl w:ilvl="6" w:tplc="041B0001" w:tentative="1">
      <w:start w:val="1"/>
      <w:numFmt w:val="bullet"/>
      <w:lvlText w:val=""/>
      <w:lvlJc w:val="left"/>
      <w:pPr>
        <w:ind w:left="4680" w:hanging="360"/>
      </w:pPr>
      <w:rPr>
        <w:rFonts w:ascii="Symbol" w:hAnsi="Symbol" w:hint="default"/>
      </w:rPr>
    </w:lvl>
    <w:lvl w:ilvl="7" w:tplc="041B0003" w:tentative="1">
      <w:start w:val="1"/>
      <w:numFmt w:val="bullet"/>
      <w:lvlText w:val="o"/>
      <w:lvlJc w:val="left"/>
      <w:pPr>
        <w:ind w:left="5400" w:hanging="360"/>
      </w:pPr>
      <w:rPr>
        <w:rFonts w:ascii="Courier New" w:hAnsi="Courier New" w:cs="Courier New" w:hint="default"/>
      </w:rPr>
    </w:lvl>
    <w:lvl w:ilvl="8" w:tplc="041B0005" w:tentative="1">
      <w:start w:val="1"/>
      <w:numFmt w:val="bullet"/>
      <w:lvlText w:val=""/>
      <w:lvlJc w:val="left"/>
      <w:pPr>
        <w:ind w:left="6120" w:hanging="360"/>
      </w:pPr>
      <w:rPr>
        <w:rFonts w:ascii="Wingdings" w:hAnsi="Wingdings" w:hint="default"/>
      </w:rPr>
    </w:lvl>
  </w:abstractNum>
  <w:abstractNum w:abstractNumId="11" w15:restartNumberingAfterBreak="0">
    <w:nsid w:val="6FEA37F4"/>
    <w:multiLevelType w:val="hybridMultilevel"/>
    <w:tmpl w:val="AACE54BA"/>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2" w15:restartNumberingAfterBreak="0">
    <w:nsid w:val="700E2636"/>
    <w:multiLevelType w:val="hybridMultilevel"/>
    <w:tmpl w:val="1B94678C"/>
    <w:lvl w:ilvl="0" w:tplc="7CD443D8">
      <w:start w:val="1"/>
      <w:numFmt w:val="bullet"/>
      <w:lvlText w:val="-"/>
      <w:lvlJc w:val="left"/>
      <w:pPr>
        <w:tabs>
          <w:tab w:val="num" w:pos="720"/>
        </w:tabs>
        <w:ind w:left="720" w:hanging="360"/>
      </w:pPr>
      <w:rPr>
        <w:rFonts w:ascii="Courier New" w:hAnsi="Courier New" w:hint="default"/>
      </w:rPr>
    </w:lvl>
    <w:lvl w:ilvl="1" w:tplc="04050003" w:tentative="1">
      <w:start w:val="1"/>
      <w:numFmt w:val="bullet"/>
      <w:lvlText w:val="o"/>
      <w:lvlJc w:val="left"/>
      <w:pPr>
        <w:tabs>
          <w:tab w:val="num" w:pos="1440"/>
        </w:tabs>
        <w:ind w:left="1440" w:hanging="360"/>
      </w:pPr>
      <w:rPr>
        <w:rFonts w:ascii="Courier New" w:hAnsi="Courier New" w:cs="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cs="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cs="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A8D4073"/>
    <w:multiLevelType w:val="hybridMultilevel"/>
    <w:tmpl w:val="70A4D576"/>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num w:numId="1">
    <w:abstractNumId w:val="3"/>
  </w:num>
  <w:num w:numId="2">
    <w:abstractNumId w:val="5"/>
  </w:num>
  <w:num w:numId="3">
    <w:abstractNumId w:val="1"/>
  </w:num>
  <w:num w:numId="4">
    <w:abstractNumId w:val="12"/>
  </w:num>
  <w:num w:numId="5">
    <w:abstractNumId w:val="8"/>
  </w:num>
  <w:num w:numId="6">
    <w:abstractNumId w:val="9"/>
  </w:num>
  <w:num w:numId="7">
    <w:abstractNumId w:val="4"/>
  </w:num>
  <w:num w:numId="8">
    <w:abstractNumId w:val="7"/>
  </w:num>
  <w:num w:numId="9">
    <w:abstractNumId w:val="6"/>
  </w:num>
  <w:num w:numId="10">
    <w:abstractNumId w:val="0"/>
  </w:num>
  <w:num w:numId="11">
    <w:abstractNumId w:val="10"/>
  </w:num>
  <w:num w:numId="12">
    <w:abstractNumId w:val="11"/>
  </w:num>
  <w:num w:numId="13">
    <w:abstractNumId w:val="13"/>
  </w:num>
  <w:num w:numId="1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numFmt w:val="chicago"/>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644DE"/>
    <w:rsid w:val="000145F7"/>
    <w:rsid w:val="000171D6"/>
    <w:rsid w:val="000460EC"/>
    <w:rsid w:val="00060EEC"/>
    <w:rsid w:val="000B1BF9"/>
    <w:rsid w:val="000E39D9"/>
    <w:rsid w:val="0014622C"/>
    <w:rsid w:val="00193D87"/>
    <w:rsid w:val="001B6810"/>
    <w:rsid w:val="001C484A"/>
    <w:rsid w:val="002644DE"/>
    <w:rsid w:val="00382021"/>
    <w:rsid w:val="003D44BC"/>
    <w:rsid w:val="003E7919"/>
    <w:rsid w:val="004017D7"/>
    <w:rsid w:val="0040256B"/>
    <w:rsid w:val="00433C47"/>
    <w:rsid w:val="00464673"/>
    <w:rsid w:val="00495BD9"/>
    <w:rsid w:val="004D5EC7"/>
    <w:rsid w:val="00526C84"/>
    <w:rsid w:val="006007D1"/>
    <w:rsid w:val="00636449"/>
    <w:rsid w:val="00706284"/>
    <w:rsid w:val="00733399"/>
    <w:rsid w:val="0073713C"/>
    <w:rsid w:val="00737FC7"/>
    <w:rsid w:val="007B2112"/>
    <w:rsid w:val="007E57E7"/>
    <w:rsid w:val="007F58AE"/>
    <w:rsid w:val="007F6319"/>
    <w:rsid w:val="00803F68"/>
    <w:rsid w:val="008040E8"/>
    <w:rsid w:val="00835DB8"/>
    <w:rsid w:val="008801B5"/>
    <w:rsid w:val="008B101A"/>
    <w:rsid w:val="00944263"/>
    <w:rsid w:val="0095188C"/>
    <w:rsid w:val="009E09F7"/>
    <w:rsid w:val="00A2531D"/>
    <w:rsid w:val="00A26B63"/>
    <w:rsid w:val="00A6228F"/>
    <w:rsid w:val="00A9062A"/>
    <w:rsid w:val="00AA2D99"/>
    <w:rsid w:val="00AD18BC"/>
    <w:rsid w:val="00AF3CED"/>
    <w:rsid w:val="00B84C23"/>
    <w:rsid w:val="00BC0320"/>
    <w:rsid w:val="00BD141A"/>
    <w:rsid w:val="00C05052"/>
    <w:rsid w:val="00C708FF"/>
    <w:rsid w:val="00D12D93"/>
    <w:rsid w:val="00D43566"/>
    <w:rsid w:val="00D61A7B"/>
    <w:rsid w:val="00DD3CE8"/>
    <w:rsid w:val="00DF2F33"/>
    <w:rsid w:val="00E14E68"/>
    <w:rsid w:val="00E4154F"/>
    <w:rsid w:val="00EE068E"/>
    <w:rsid w:val="00F705BF"/>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D538BF1-EDC8-4160-A2B9-73079E67C7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sk-SK"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y">
    <w:name w:val="Normal"/>
    <w:qFormat/>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Textpoznmkypodiarou">
    <w:name w:val="footnote text"/>
    <w:basedOn w:val="Normlny"/>
    <w:link w:val="TextpoznmkypodiarouChar"/>
    <w:uiPriority w:val="99"/>
    <w:semiHidden/>
    <w:unhideWhenUsed/>
    <w:rsid w:val="002644DE"/>
    <w:pPr>
      <w:spacing w:after="0" w:line="240" w:lineRule="auto"/>
    </w:pPr>
    <w:rPr>
      <w:sz w:val="20"/>
      <w:szCs w:val="20"/>
    </w:rPr>
  </w:style>
  <w:style w:type="character" w:customStyle="1" w:styleId="TextpoznmkypodiarouChar">
    <w:name w:val="Text poznámky pod čiarou Char"/>
    <w:basedOn w:val="Predvolenpsmoodseku"/>
    <w:link w:val="Textpoznmkypodiarou"/>
    <w:uiPriority w:val="99"/>
    <w:semiHidden/>
    <w:rsid w:val="002644DE"/>
    <w:rPr>
      <w:sz w:val="20"/>
      <w:szCs w:val="20"/>
    </w:rPr>
  </w:style>
  <w:style w:type="paragraph" w:styleId="Pta">
    <w:name w:val="footer"/>
    <w:basedOn w:val="Normlny"/>
    <w:link w:val="PtaChar"/>
    <w:uiPriority w:val="99"/>
    <w:unhideWhenUsed/>
    <w:rsid w:val="002644DE"/>
    <w:pPr>
      <w:tabs>
        <w:tab w:val="center" w:pos="4536"/>
        <w:tab w:val="right" w:pos="9072"/>
      </w:tabs>
      <w:spacing w:after="0" w:line="240" w:lineRule="auto"/>
    </w:pPr>
  </w:style>
  <w:style w:type="character" w:customStyle="1" w:styleId="PtaChar">
    <w:name w:val="Päta Char"/>
    <w:basedOn w:val="Predvolenpsmoodseku"/>
    <w:link w:val="Pta"/>
    <w:uiPriority w:val="99"/>
    <w:rsid w:val="002644DE"/>
  </w:style>
  <w:style w:type="character" w:styleId="Odkaznapoznmkupodiarou">
    <w:name w:val="footnote reference"/>
    <w:aliases w:val="Footnote symbol,Footnote reference number"/>
    <w:semiHidden/>
    <w:unhideWhenUsed/>
    <w:rsid w:val="002644DE"/>
    <w:rPr>
      <w:vertAlign w:val="superscript"/>
    </w:rPr>
  </w:style>
  <w:style w:type="paragraph" w:styleId="Hlavika">
    <w:name w:val="header"/>
    <w:basedOn w:val="Normlny"/>
    <w:link w:val="HlavikaChar"/>
    <w:uiPriority w:val="99"/>
    <w:unhideWhenUsed/>
    <w:rsid w:val="0095188C"/>
    <w:pPr>
      <w:tabs>
        <w:tab w:val="center" w:pos="4536"/>
        <w:tab w:val="right" w:pos="9072"/>
      </w:tabs>
      <w:spacing w:after="0" w:line="240" w:lineRule="auto"/>
    </w:pPr>
  </w:style>
  <w:style w:type="character" w:customStyle="1" w:styleId="HlavikaChar">
    <w:name w:val="Hlavička Char"/>
    <w:basedOn w:val="Predvolenpsmoodseku"/>
    <w:link w:val="Hlavika"/>
    <w:uiPriority w:val="99"/>
    <w:rsid w:val="0095188C"/>
  </w:style>
  <w:style w:type="paragraph" w:styleId="Textbubliny">
    <w:name w:val="Balloon Text"/>
    <w:basedOn w:val="Normlny"/>
    <w:link w:val="TextbublinyChar"/>
    <w:uiPriority w:val="99"/>
    <w:semiHidden/>
    <w:unhideWhenUsed/>
    <w:rsid w:val="00F705BF"/>
    <w:pPr>
      <w:spacing w:after="0" w:line="240" w:lineRule="auto"/>
    </w:pPr>
    <w:rPr>
      <w:rFonts w:ascii="Segoe UI" w:hAnsi="Segoe UI" w:cs="Segoe UI"/>
      <w:sz w:val="18"/>
      <w:szCs w:val="18"/>
    </w:rPr>
  </w:style>
  <w:style w:type="character" w:customStyle="1" w:styleId="TextbublinyChar">
    <w:name w:val="Text bubliny Char"/>
    <w:basedOn w:val="Predvolenpsmoodseku"/>
    <w:link w:val="Textbubliny"/>
    <w:uiPriority w:val="99"/>
    <w:semiHidden/>
    <w:rsid w:val="00F705BF"/>
    <w:rPr>
      <w:rFonts w:ascii="Segoe UI" w:hAnsi="Segoe UI" w:cs="Segoe UI"/>
      <w:sz w:val="18"/>
      <w:szCs w:val="18"/>
    </w:rPr>
  </w:style>
  <w:style w:type="paragraph" w:styleId="Odsekzoznamu">
    <w:name w:val="List Paragraph"/>
    <w:basedOn w:val="Normlny"/>
    <w:uiPriority w:val="34"/>
    <w:qFormat/>
    <w:rsid w:val="000145F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f:fields xmlns:f="http://schemas.fabasoft.com/folio/2007/fields">
  <f:record ref="">
    <f:field ref="objname" par="" edit="true" text="Vlastný-materiál,-príloha-č.-4"/>
    <f:field ref="objsubject" par="" edit="true" text=""/>
    <f:field ref="objcreatedby" par="" text="Drieniková, Kristína"/>
    <f:field ref="objcreatedat" par="" text="3.11.2020 15:32:03"/>
    <f:field ref="objchangedby" par="" text="Matúšek, Miloš, JUDr."/>
    <f:field ref="objmodifiedat" par="" text="4.11.2020 13:20:03"/>
    <f:field ref="doc_FSCFOLIO_1_1001_FieldDocumentNumber" par="" text=""/>
    <f:field ref="doc_FSCFOLIO_1_1001_FieldSubject" par="" edit="true" text=""/>
    <f:field ref="FSCFOLIO_1_1001_FieldCurrentUser" par="" text="System Administrator"/>
  </f:record>
  <f:display par="" text="...">
    <f:field ref="FSCFOLIO_1_1001_FieldCurrentUser" text="Aktuálny používateľ"/>
    <f:field ref="objname" text="Meno"/>
    <f:field ref="objmodifiedat" text="Posledná zmena deň/hodina"/>
    <f:field ref="objchangedby" text="Poslednú zmenu urobil"/>
    <f:field ref="objsubject" text="Vec"/>
    <f:field ref="objcreatedat" text="Vytvorené deň/hodina"/>
    <f:field ref="objcreatedby" text="Vytvoril"/>
  </f:display>
  <f:display par="" text="Hromadná korešpondencia">
    <f:field ref="doc_FSCFOLIO_1_1001_FieldDocumentNumber" text="Číslo dokumentu"/>
    <f:field ref="doc_FSCFOLIO_1_1001_FieldSubject" text="Predmet"/>
  </f:display>
</f:fields>
</file>

<file path=customXml/itemProps1.xml><?xml version="1.0" encoding="utf-8"?>
<ds:datastoreItem xmlns:ds="http://schemas.openxmlformats.org/officeDocument/2006/customXml" ds:itemID="{4E8A9591-F074-446B-902F-511FF79C122F}">
  <ds:schemaRefs>
    <ds:schemaRef ds:uri="http://schemas.fabasoft.com/folio/2007/field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2727</Words>
  <Characters>15546</Characters>
  <Application>Microsoft Office Word</Application>
  <DocSecurity>0</DocSecurity>
  <Lines>129</Lines>
  <Paragraphs>36</Paragraphs>
  <ScaleCrop>false</ScaleCrop>
  <HeadingPairs>
    <vt:vector size="2" baseType="variant">
      <vt:variant>
        <vt:lpstr>Názov</vt:lpstr>
      </vt:variant>
      <vt:variant>
        <vt:i4>1</vt:i4>
      </vt:variant>
    </vt:vector>
  </HeadingPairs>
  <TitlesOfParts>
    <vt:vector size="1" baseType="lpstr">
      <vt:lpstr/>
    </vt:vector>
  </TitlesOfParts>
  <Company>Ministerstvo hospodárstva Slovenskej republiky</Company>
  <LinksUpToDate>false</LinksUpToDate>
  <CharactersWithSpaces>18237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Katarina.Manduchova2@minv.sk</dc:creator>
  <cp:keywords/>
  <dc:description/>
  <cp:lastModifiedBy>Nikoleta Fekete</cp:lastModifiedBy>
  <cp:revision>2</cp:revision>
  <cp:lastPrinted>2025-03-06T11:11:00Z</cp:lastPrinted>
  <dcterms:created xsi:type="dcterms:W3CDTF">2025-09-23T09:57:00Z</dcterms:created>
  <dcterms:modified xsi:type="dcterms:W3CDTF">2025-09-23T09:57:00Z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SC#SKEDITIONSLOVLEX@103.510:spravaucastverej">
    <vt:lpwstr/>
  </property>
  <property fmtid="{D5CDD505-2E9C-101B-9397-08002B2CF9AE}" pid="3" name="FSC#SKEDITIONSLOVLEX@103.510:typpredpis">
    <vt:lpwstr>Nelegislatívny všeobecný materiál</vt:lpwstr>
  </property>
  <property fmtid="{D5CDD505-2E9C-101B-9397-08002B2CF9AE}" pid="4" name="FSC#SKEDITIONSLOVLEX@103.510:aktualnyrok">
    <vt:lpwstr>2020</vt:lpwstr>
  </property>
  <property fmtid="{D5CDD505-2E9C-101B-9397-08002B2CF9AE}" pid="5" name="FSC#SKEDITIONSLOVLEX@103.510:cisloparlamenttlac">
    <vt:lpwstr/>
  </property>
  <property fmtid="{D5CDD505-2E9C-101B-9397-08002B2CF9AE}" pid="6" name="FSC#SKEDITIONSLOVLEX@103.510:stavpredpis">
    <vt:lpwstr>Medzirezortné pripomienkové konanie</vt:lpwstr>
  </property>
  <property fmtid="{D5CDD505-2E9C-101B-9397-08002B2CF9AE}" pid="7" name="FSC#SKEDITIONSLOVLEX@103.510:povodpredpis">
    <vt:lpwstr>Slovlex (eLeg)</vt:lpwstr>
  </property>
  <property fmtid="{D5CDD505-2E9C-101B-9397-08002B2CF9AE}" pid="8" name="FSC#SKEDITIONSLOVLEX@103.510:legoblast">
    <vt:lpwstr>Nelegislatívna oblasť</vt:lpwstr>
  </property>
  <property fmtid="{D5CDD505-2E9C-101B-9397-08002B2CF9AE}" pid="9" name="FSC#SKEDITIONSLOVLEX@103.510:uzemplat">
    <vt:lpwstr/>
  </property>
  <property fmtid="{D5CDD505-2E9C-101B-9397-08002B2CF9AE}" pid="10" name="FSC#SKEDITIONSLOVLEX@103.510:vztahypredpis">
    <vt:lpwstr/>
  </property>
  <property fmtid="{D5CDD505-2E9C-101B-9397-08002B2CF9AE}" pid="11" name="FSC#SKEDITIONSLOVLEX@103.510:predkladatel">
    <vt:lpwstr>Kristína Drieniková</vt:lpwstr>
  </property>
  <property fmtid="{D5CDD505-2E9C-101B-9397-08002B2CF9AE}" pid="12" name="FSC#SKEDITIONSLOVLEX@103.510:zodppredkladatel">
    <vt:lpwstr>Ing. Richard Sulík</vt:lpwstr>
  </property>
  <property fmtid="{D5CDD505-2E9C-101B-9397-08002B2CF9AE}" pid="13" name="FSC#SKEDITIONSLOVLEX@103.510:dalsipredkladatel">
    <vt:lpwstr/>
  </property>
  <property fmtid="{D5CDD505-2E9C-101B-9397-08002B2CF9AE}" pid="14" name="FSC#SKEDITIONSLOVLEX@103.510:nazovpredpis">
    <vt:lpwstr> Návrh aktualizácie Jednotnej metodiky na posudzovanie vybraných vplyvov </vt:lpwstr>
  </property>
  <property fmtid="{D5CDD505-2E9C-101B-9397-08002B2CF9AE}" pid="15" name="FSC#SKEDITIONSLOVLEX@103.510:nazovpredpis1">
    <vt:lpwstr/>
  </property>
  <property fmtid="{D5CDD505-2E9C-101B-9397-08002B2CF9AE}" pid="16" name="FSC#SKEDITIONSLOVLEX@103.510:nazovpredpis2">
    <vt:lpwstr/>
  </property>
  <property fmtid="{D5CDD505-2E9C-101B-9397-08002B2CF9AE}" pid="17" name="FSC#SKEDITIONSLOVLEX@103.510:nazovpredpis3">
    <vt:lpwstr/>
  </property>
  <property fmtid="{D5CDD505-2E9C-101B-9397-08002B2CF9AE}" pid="18" name="FSC#SKEDITIONSLOVLEX@103.510:cislopredpis">
    <vt:lpwstr/>
  </property>
  <property fmtid="{D5CDD505-2E9C-101B-9397-08002B2CF9AE}" pid="19" name="FSC#SKEDITIONSLOVLEX@103.510:zodpinstitucia">
    <vt:lpwstr>Ministerstvo hospodárstva Slovenskej republiky</vt:lpwstr>
  </property>
  <property fmtid="{D5CDD505-2E9C-101B-9397-08002B2CF9AE}" pid="20" name="FSC#SKEDITIONSLOVLEX@103.510:pripomienkovatelia">
    <vt:lpwstr/>
  </property>
  <property fmtid="{D5CDD505-2E9C-101B-9397-08002B2CF9AE}" pid="21" name="FSC#SKEDITIONSLOVLEX@103.510:autorpredpis">
    <vt:lpwstr/>
  </property>
  <property fmtid="{D5CDD505-2E9C-101B-9397-08002B2CF9AE}" pid="22" name="FSC#SKEDITIONSLOVLEX@103.510:podnetpredpis">
    <vt:lpwstr>Úloha B.3 uznesenia vlády SR č. 32/2018_x000d_
Programové vyhlásenie vlády Slovenskej republiky</vt:lpwstr>
  </property>
  <property fmtid="{D5CDD505-2E9C-101B-9397-08002B2CF9AE}" pid="23" name="FSC#SKEDITIONSLOVLEX@103.510:plnynazovpredpis">
    <vt:lpwstr> Návrh aktualizácie Jednotnej metodiky na posudzovanie vybraných vplyvov </vt:lpwstr>
  </property>
  <property fmtid="{D5CDD505-2E9C-101B-9397-08002B2CF9AE}" pid="24" name="FSC#SKEDITIONSLOVLEX@103.510:plnynazovpredpis1">
    <vt:lpwstr/>
  </property>
  <property fmtid="{D5CDD505-2E9C-101B-9397-08002B2CF9AE}" pid="25" name="FSC#SKEDITIONSLOVLEX@103.510:plnynazovpredpis2">
    <vt:lpwstr/>
  </property>
  <property fmtid="{D5CDD505-2E9C-101B-9397-08002B2CF9AE}" pid="26" name="FSC#SKEDITIONSLOVLEX@103.510:plnynazovpredpis3">
    <vt:lpwstr/>
  </property>
  <property fmtid="{D5CDD505-2E9C-101B-9397-08002B2CF9AE}" pid="27" name="FSC#SKEDITIONSLOVLEX@103.510:rezortcislopredpis">
    <vt:lpwstr>32473/2020-3040-105289                         </vt:lpwstr>
  </property>
  <property fmtid="{D5CDD505-2E9C-101B-9397-08002B2CF9AE}" pid="28" name="FSC#SKEDITIONSLOVLEX@103.510:citaciapredpis">
    <vt:lpwstr/>
  </property>
  <property fmtid="{D5CDD505-2E9C-101B-9397-08002B2CF9AE}" pid="29" name="FSC#SKEDITIONSLOVLEX@103.510:spiscislouv">
    <vt:lpwstr/>
  </property>
  <property fmtid="{D5CDD505-2E9C-101B-9397-08002B2CF9AE}" pid="30" name="FSC#SKEDITIONSLOVLEX@103.510:datumschvalpredpis">
    <vt:lpwstr/>
  </property>
  <property fmtid="{D5CDD505-2E9C-101B-9397-08002B2CF9AE}" pid="31" name="FSC#SKEDITIONSLOVLEX@103.510:platneod">
    <vt:lpwstr/>
  </property>
  <property fmtid="{D5CDD505-2E9C-101B-9397-08002B2CF9AE}" pid="32" name="FSC#SKEDITIONSLOVLEX@103.510:platnedo">
    <vt:lpwstr/>
  </property>
  <property fmtid="{D5CDD505-2E9C-101B-9397-08002B2CF9AE}" pid="33" name="FSC#SKEDITIONSLOVLEX@103.510:ucinnostod">
    <vt:lpwstr/>
  </property>
  <property fmtid="{D5CDD505-2E9C-101B-9397-08002B2CF9AE}" pid="34" name="FSC#SKEDITIONSLOVLEX@103.510:ucinnostdo">
    <vt:lpwstr/>
  </property>
  <property fmtid="{D5CDD505-2E9C-101B-9397-08002B2CF9AE}" pid="35" name="FSC#SKEDITIONSLOVLEX@103.510:datumplatnosti">
    <vt:lpwstr/>
  </property>
  <property fmtid="{D5CDD505-2E9C-101B-9397-08002B2CF9AE}" pid="36" name="FSC#SKEDITIONSLOVLEX@103.510:cislolp">
    <vt:lpwstr>LP/2020/509</vt:lpwstr>
  </property>
  <property fmtid="{D5CDD505-2E9C-101B-9397-08002B2CF9AE}" pid="37" name="FSC#SKEDITIONSLOVLEX@103.510:typsprievdok">
    <vt:lpwstr>Príloha všeobecná</vt:lpwstr>
  </property>
  <property fmtid="{D5CDD505-2E9C-101B-9397-08002B2CF9AE}" pid="38" name="FSC#SKEDITIONSLOVLEX@103.510:cislopartlac">
    <vt:lpwstr/>
  </property>
  <property fmtid="{D5CDD505-2E9C-101B-9397-08002B2CF9AE}" pid="39" name="FSC#SKEDITIONSLOVLEX@103.510:AttrStrListDocPropUcelPredmetZmluvy">
    <vt:lpwstr/>
  </property>
  <property fmtid="{D5CDD505-2E9C-101B-9397-08002B2CF9AE}" pid="40" name="FSC#SKEDITIONSLOVLEX@103.510:AttrStrListDocPropUpravaPravFOPRO">
    <vt:lpwstr/>
  </property>
  <property fmtid="{D5CDD505-2E9C-101B-9397-08002B2CF9AE}" pid="41" name="FSC#SKEDITIONSLOVLEX@103.510:AttrStrListDocPropUpravaPredmetuZmluvy">
    <vt:lpwstr/>
  </property>
  <property fmtid="{D5CDD505-2E9C-101B-9397-08002B2CF9AE}" pid="42" name="FSC#SKEDITIONSLOVLEX@103.510:AttrStrListDocPropKategoriaZmluvy74">
    <vt:lpwstr/>
  </property>
  <property fmtid="{D5CDD505-2E9C-101B-9397-08002B2CF9AE}" pid="43" name="FSC#SKEDITIONSLOVLEX@103.510:AttrStrListDocPropKategoriaZmluvy75">
    <vt:lpwstr/>
  </property>
  <property fmtid="{D5CDD505-2E9C-101B-9397-08002B2CF9AE}" pid="44" name="FSC#SKEDITIONSLOVLEX@103.510:AttrStrListDocPropDopadyPrijatiaZmluvy">
    <vt:lpwstr/>
  </property>
  <property fmtid="{D5CDD505-2E9C-101B-9397-08002B2CF9AE}" pid="45" name="FSC#SKEDITIONSLOVLEX@103.510:AttrStrListDocPropProblematikaPPa">
    <vt:lpwstr/>
  </property>
  <property fmtid="{D5CDD505-2E9C-101B-9397-08002B2CF9AE}" pid="46" name="FSC#SKEDITIONSLOVLEX@103.510:AttrStrListDocPropPrimarnePravoEU">
    <vt:lpwstr/>
  </property>
  <property fmtid="{D5CDD505-2E9C-101B-9397-08002B2CF9AE}" pid="47" name="FSC#SKEDITIONSLOVLEX@103.510:AttrStrListDocPropSekundarneLegPravoPO">
    <vt:lpwstr/>
  </property>
  <property fmtid="{D5CDD505-2E9C-101B-9397-08002B2CF9AE}" pid="48" name="FSC#SKEDITIONSLOVLEX@103.510:AttrStrListDocPropSekundarneNelegPravoPO">
    <vt:lpwstr/>
  </property>
  <property fmtid="{D5CDD505-2E9C-101B-9397-08002B2CF9AE}" pid="49" name="FSC#SKEDITIONSLOVLEX@103.510:AttrStrListDocPropSekundarneLegPravoDO">
    <vt:lpwstr/>
  </property>
  <property fmtid="{D5CDD505-2E9C-101B-9397-08002B2CF9AE}" pid="50" name="FSC#SKEDITIONSLOVLEX@103.510:AttrStrListDocPropProblematikaPPb">
    <vt:lpwstr/>
  </property>
  <property fmtid="{D5CDD505-2E9C-101B-9397-08002B2CF9AE}" pid="51" name="FSC#SKEDITIONSLOVLEX@103.510:AttrStrListDocPropNazovPredpisuEU">
    <vt:lpwstr/>
  </property>
  <property fmtid="{D5CDD505-2E9C-101B-9397-08002B2CF9AE}" pid="52" name="FSC#SKEDITIONSLOVLEX@103.510:AttrStrListDocPropLehotaPrebratieSmernice">
    <vt:lpwstr/>
  </property>
  <property fmtid="{D5CDD505-2E9C-101B-9397-08002B2CF9AE}" pid="53" name="FSC#SKEDITIONSLOVLEX@103.510:AttrStrListDocPropLehotaNaPredlozenie">
    <vt:lpwstr/>
  </property>
  <property fmtid="{D5CDD505-2E9C-101B-9397-08002B2CF9AE}" pid="54" name="FSC#SKEDITIONSLOVLEX@103.510:AttrStrListDocPropInfoZaciatokKonania">
    <vt:lpwstr/>
  </property>
  <property fmtid="{D5CDD505-2E9C-101B-9397-08002B2CF9AE}" pid="55" name="FSC#SKEDITIONSLOVLEX@103.510:AttrStrListDocPropInfoUzPreberanePP">
    <vt:lpwstr/>
  </property>
  <property fmtid="{D5CDD505-2E9C-101B-9397-08002B2CF9AE}" pid="56" name="FSC#SKEDITIONSLOVLEX@103.510:AttrStrListDocPropStupenZlucitelnostiPP">
    <vt:lpwstr/>
  </property>
  <property fmtid="{D5CDD505-2E9C-101B-9397-08002B2CF9AE}" pid="57" name="FSC#SKEDITIONSLOVLEX@103.510:AttrStrListDocPropGestorSpolupRezorty">
    <vt:lpwstr/>
  </property>
  <property fmtid="{D5CDD505-2E9C-101B-9397-08002B2CF9AE}" pid="58" name="FSC#SKEDITIONSLOVLEX@103.510:AttrDateDocPropZaciatokPKK">
    <vt:lpwstr/>
  </property>
  <property fmtid="{D5CDD505-2E9C-101B-9397-08002B2CF9AE}" pid="59" name="FSC#SKEDITIONSLOVLEX@103.510:AttrDateDocPropUkonceniePKK">
    <vt:lpwstr/>
  </property>
  <property fmtid="{D5CDD505-2E9C-101B-9397-08002B2CF9AE}" pid="60" name="FSC#SKEDITIONSLOVLEX@103.510:AttrStrDocPropVplyvRozpocetVS">
    <vt:lpwstr>Žiadne</vt:lpwstr>
  </property>
  <property fmtid="{D5CDD505-2E9C-101B-9397-08002B2CF9AE}" pid="61" name="FSC#SKEDITIONSLOVLEX@103.510:AttrStrDocPropVplyvPodnikatelskeProstr">
    <vt:lpwstr>Žiadne</vt:lpwstr>
  </property>
  <property fmtid="{D5CDD505-2E9C-101B-9397-08002B2CF9AE}" pid="62" name="FSC#SKEDITIONSLOVLEX@103.510:AttrStrDocPropVplyvSocialny">
    <vt:lpwstr>Žiadne</vt:lpwstr>
  </property>
  <property fmtid="{D5CDD505-2E9C-101B-9397-08002B2CF9AE}" pid="63" name="FSC#SKEDITIONSLOVLEX@103.510:AttrStrDocPropVplyvNaZivotProstr">
    <vt:lpwstr>Žiadne</vt:lpwstr>
  </property>
  <property fmtid="{D5CDD505-2E9C-101B-9397-08002B2CF9AE}" pid="64" name="FSC#SKEDITIONSLOVLEX@103.510:AttrStrDocPropVplyvNaInformatizaciu">
    <vt:lpwstr>Žiadne</vt:lpwstr>
  </property>
  <property fmtid="{D5CDD505-2E9C-101B-9397-08002B2CF9AE}" pid="65" name="FSC#SKEDITIONSLOVLEX@103.510:AttrStrListDocPropPoznamkaVplyv">
    <vt:lpwstr>&lt;p style="text-align: justify;"&gt;Samotný predkladaný materiál nemá vplyv na podnikateľské prostredie. Výrazný pozitívny vplyv na podnikateľské prostredie v&amp;nbsp;podobe znižovania regulačných nákladov sa očakáva až po zavedení a&amp;nbsp;uplatňovaní mechanizmu </vt:lpwstr>
  </property>
  <property fmtid="{D5CDD505-2E9C-101B-9397-08002B2CF9AE}" pid="66" name="FSC#SKEDITIONSLOVLEX@103.510:AttrStrListDocPropAltRiesenia">
    <vt:lpwstr>Alternatívnym riešením je nulový variant, t. j. ponechanie súčasného stavu bez zmien, technických upresnení a bez zavedenia princípu „one in – two out“. Uplatnenie nulového variantu by v praxi znamenalo nezastavenie zvyšovania regulačných nákladov pre pod</vt:lpwstr>
  </property>
  <property fmtid="{D5CDD505-2E9C-101B-9397-08002B2CF9AE}" pid="67" name="FSC#SKEDITIONSLOVLEX@103.510:AttrStrListDocPropStanoviskoGest">
    <vt:lpwstr/>
  </property>
  <property fmtid="{D5CDD505-2E9C-101B-9397-08002B2CF9AE}" pid="68" name="FSC#SKEDITIONSLOVLEX@103.510:AttrStrListDocPropTextKomunike">
    <vt:lpwstr/>
  </property>
  <property fmtid="{D5CDD505-2E9C-101B-9397-08002B2CF9AE}" pid="69" name="FSC#SKEDITIONSLOVLEX@103.510:AttrStrListDocPropUznesenieCastA">
    <vt:lpwstr/>
  </property>
  <property fmtid="{D5CDD505-2E9C-101B-9397-08002B2CF9AE}" pid="70" name="FSC#SKEDITIONSLOVLEX@103.510:AttrStrListDocPropUznesenieZodpovednyA1">
    <vt:lpwstr/>
  </property>
  <property fmtid="{D5CDD505-2E9C-101B-9397-08002B2CF9AE}" pid="71" name="FSC#SKEDITIONSLOVLEX@103.510:AttrStrListDocPropUznesenieTextA1">
    <vt:lpwstr/>
  </property>
  <property fmtid="{D5CDD505-2E9C-101B-9397-08002B2CF9AE}" pid="72" name="FSC#SKEDITIONSLOVLEX@103.510:AttrStrListDocPropUznesenieTerminA1">
    <vt:lpwstr/>
  </property>
  <property fmtid="{D5CDD505-2E9C-101B-9397-08002B2CF9AE}" pid="73" name="FSC#SKEDITIONSLOVLEX@103.510:AttrStrListDocPropUznesenieBODA1">
    <vt:lpwstr/>
  </property>
  <property fmtid="{D5CDD505-2E9C-101B-9397-08002B2CF9AE}" pid="74" name="FSC#SKEDITIONSLOVLEX@103.510:AttrStrListDocPropUznesenieZodpovednyA2">
    <vt:lpwstr/>
  </property>
  <property fmtid="{D5CDD505-2E9C-101B-9397-08002B2CF9AE}" pid="75" name="FSC#SKEDITIONSLOVLEX@103.510:AttrStrListDocPropUznesenieTextA2">
    <vt:lpwstr/>
  </property>
  <property fmtid="{D5CDD505-2E9C-101B-9397-08002B2CF9AE}" pid="76" name="FSC#SKEDITIONSLOVLEX@103.510:AttrStrListDocPropUznesenieTerminA2">
    <vt:lpwstr/>
  </property>
  <property fmtid="{D5CDD505-2E9C-101B-9397-08002B2CF9AE}" pid="77" name="FSC#SKEDITIONSLOVLEX@103.510:AttrStrListDocPropUznesenieBODA3">
    <vt:lpwstr/>
  </property>
  <property fmtid="{D5CDD505-2E9C-101B-9397-08002B2CF9AE}" pid="78" name="FSC#SKEDITIONSLOVLEX@103.510:AttrStrListDocPropUznesenieZodpovednyA3">
    <vt:lpwstr/>
  </property>
  <property fmtid="{D5CDD505-2E9C-101B-9397-08002B2CF9AE}" pid="79" name="FSC#SKEDITIONSLOVLEX@103.510:AttrStrListDocPropUznesenieTextA3">
    <vt:lpwstr/>
  </property>
  <property fmtid="{D5CDD505-2E9C-101B-9397-08002B2CF9AE}" pid="80" name="FSC#SKEDITIONSLOVLEX@103.510:AttrStrListDocPropUznesenieTerminA3">
    <vt:lpwstr/>
  </property>
  <property fmtid="{D5CDD505-2E9C-101B-9397-08002B2CF9AE}" pid="81" name="FSC#SKEDITIONSLOVLEX@103.510:AttrStrListDocPropUznesenieBODA4">
    <vt:lpwstr/>
  </property>
  <property fmtid="{D5CDD505-2E9C-101B-9397-08002B2CF9AE}" pid="82" name="FSC#SKEDITIONSLOVLEX@103.510:AttrStrListDocPropUznesenieZodpovednyA4">
    <vt:lpwstr/>
  </property>
  <property fmtid="{D5CDD505-2E9C-101B-9397-08002B2CF9AE}" pid="83" name="FSC#SKEDITIONSLOVLEX@103.510:AttrStrListDocPropUznesenieTextA4">
    <vt:lpwstr/>
  </property>
  <property fmtid="{D5CDD505-2E9C-101B-9397-08002B2CF9AE}" pid="84" name="FSC#SKEDITIONSLOVLEX@103.510:AttrStrListDocPropUznesenieTerminA4">
    <vt:lpwstr/>
  </property>
  <property fmtid="{D5CDD505-2E9C-101B-9397-08002B2CF9AE}" pid="85" name="FSC#SKEDITIONSLOVLEX@103.510:AttrStrListDocPropUznesenieCastB">
    <vt:lpwstr/>
  </property>
  <property fmtid="{D5CDD505-2E9C-101B-9397-08002B2CF9AE}" pid="86" name="FSC#SKEDITIONSLOVLEX@103.510:AttrStrListDocPropUznesenieBODB1">
    <vt:lpwstr/>
  </property>
  <property fmtid="{D5CDD505-2E9C-101B-9397-08002B2CF9AE}" pid="87" name="FSC#SKEDITIONSLOVLEX@103.510:AttrStrListDocPropUznesenieZodpovednyB1">
    <vt:lpwstr/>
  </property>
  <property fmtid="{D5CDD505-2E9C-101B-9397-08002B2CF9AE}" pid="88" name="FSC#SKEDITIONSLOVLEX@103.510:AttrStrListDocPropUznesenieTextB1">
    <vt:lpwstr/>
  </property>
  <property fmtid="{D5CDD505-2E9C-101B-9397-08002B2CF9AE}" pid="89" name="FSC#SKEDITIONSLOVLEX@103.510:AttrStrListDocPropUznesenieTerminB1">
    <vt:lpwstr/>
  </property>
  <property fmtid="{D5CDD505-2E9C-101B-9397-08002B2CF9AE}" pid="90" name="FSC#SKEDITIONSLOVLEX@103.510:AttrStrListDocPropUznesenieBODB2">
    <vt:lpwstr/>
  </property>
  <property fmtid="{D5CDD505-2E9C-101B-9397-08002B2CF9AE}" pid="91" name="FSC#SKEDITIONSLOVLEX@103.510:AttrStrListDocPropUznesenieZodpovednyB2">
    <vt:lpwstr/>
  </property>
  <property fmtid="{D5CDD505-2E9C-101B-9397-08002B2CF9AE}" pid="92" name="FSC#SKEDITIONSLOVLEX@103.510:AttrStrListDocPropUznesenieTextB2">
    <vt:lpwstr/>
  </property>
  <property fmtid="{D5CDD505-2E9C-101B-9397-08002B2CF9AE}" pid="93" name="FSC#SKEDITIONSLOVLEX@103.510:AttrStrListDocPropUznesenieTerminB2">
    <vt:lpwstr/>
  </property>
  <property fmtid="{D5CDD505-2E9C-101B-9397-08002B2CF9AE}" pid="94" name="FSC#SKEDITIONSLOVLEX@103.510:AttrStrListDocPropUznesenieBODB3">
    <vt:lpwstr/>
  </property>
  <property fmtid="{D5CDD505-2E9C-101B-9397-08002B2CF9AE}" pid="95" name="FSC#SKEDITIONSLOVLEX@103.510:AttrStrListDocPropUznesenieZodpovednyB3">
    <vt:lpwstr/>
  </property>
  <property fmtid="{D5CDD505-2E9C-101B-9397-08002B2CF9AE}" pid="96" name="FSC#SKEDITIONSLOVLEX@103.510:AttrStrListDocPropUznesenieTextB3">
    <vt:lpwstr/>
  </property>
  <property fmtid="{D5CDD505-2E9C-101B-9397-08002B2CF9AE}" pid="97" name="FSC#SKEDITIONSLOVLEX@103.510:AttrStrListDocPropUznesenieTerminB3">
    <vt:lpwstr/>
  </property>
  <property fmtid="{D5CDD505-2E9C-101B-9397-08002B2CF9AE}" pid="98" name="FSC#SKEDITIONSLOVLEX@103.510:AttrStrListDocPropUznesenieBODB4">
    <vt:lpwstr/>
  </property>
  <property fmtid="{D5CDD505-2E9C-101B-9397-08002B2CF9AE}" pid="99" name="FSC#SKEDITIONSLOVLEX@103.510:AttrStrListDocPropUznesenieZodpovednyB4">
    <vt:lpwstr/>
  </property>
  <property fmtid="{D5CDD505-2E9C-101B-9397-08002B2CF9AE}" pid="100" name="FSC#SKEDITIONSLOVLEX@103.510:AttrStrListDocPropUznesenieTextB4">
    <vt:lpwstr/>
  </property>
  <property fmtid="{D5CDD505-2E9C-101B-9397-08002B2CF9AE}" pid="101" name="FSC#SKEDITIONSLOVLEX@103.510:AttrStrListDocPropUznesenieTerminB4">
    <vt:lpwstr/>
  </property>
  <property fmtid="{D5CDD505-2E9C-101B-9397-08002B2CF9AE}" pid="102" name="FSC#SKEDITIONSLOVLEX@103.510:AttrStrListDocPropUznesenieCastC">
    <vt:lpwstr/>
  </property>
  <property fmtid="{D5CDD505-2E9C-101B-9397-08002B2CF9AE}" pid="103" name="FSC#SKEDITIONSLOVLEX@103.510:AttrStrListDocPropUznesenieBODC1">
    <vt:lpwstr/>
  </property>
  <property fmtid="{D5CDD505-2E9C-101B-9397-08002B2CF9AE}" pid="104" name="FSC#SKEDITIONSLOVLEX@103.510:AttrStrListDocPropUznesenieZodpovednyC1">
    <vt:lpwstr/>
  </property>
  <property fmtid="{D5CDD505-2E9C-101B-9397-08002B2CF9AE}" pid="105" name="FSC#SKEDITIONSLOVLEX@103.510:AttrStrListDocPropUznesenieTextC1">
    <vt:lpwstr/>
  </property>
  <property fmtid="{D5CDD505-2E9C-101B-9397-08002B2CF9AE}" pid="106" name="FSC#SKEDITIONSLOVLEX@103.510:AttrStrListDocPropUznesenieTerminC1">
    <vt:lpwstr/>
  </property>
  <property fmtid="{D5CDD505-2E9C-101B-9397-08002B2CF9AE}" pid="107" name="FSC#SKEDITIONSLOVLEX@103.510:AttrStrListDocPropUznesenieBODC2">
    <vt:lpwstr/>
  </property>
  <property fmtid="{D5CDD505-2E9C-101B-9397-08002B2CF9AE}" pid="108" name="FSC#SKEDITIONSLOVLEX@103.510:AttrStrListDocPropUznesenieZodpovednyC2">
    <vt:lpwstr/>
  </property>
  <property fmtid="{D5CDD505-2E9C-101B-9397-08002B2CF9AE}" pid="109" name="FSC#SKEDITIONSLOVLEX@103.510:AttrStrListDocPropUznesenieTextC2">
    <vt:lpwstr/>
  </property>
  <property fmtid="{D5CDD505-2E9C-101B-9397-08002B2CF9AE}" pid="110" name="FSC#SKEDITIONSLOVLEX@103.510:AttrStrListDocPropUznesenieTerminC2">
    <vt:lpwstr/>
  </property>
  <property fmtid="{D5CDD505-2E9C-101B-9397-08002B2CF9AE}" pid="111" name="FSC#SKEDITIONSLOVLEX@103.510:AttrStrListDocPropUznesenieBODC3">
    <vt:lpwstr/>
  </property>
  <property fmtid="{D5CDD505-2E9C-101B-9397-08002B2CF9AE}" pid="112" name="FSC#SKEDITIONSLOVLEX@103.510:AttrStrListDocPropUznesenieZodpovednyC3">
    <vt:lpwstr/>
  </property>
  <property fmtid="{D5CDD505-2E9C-101B-9397-08002B2CF9AE}" pid="113" name="FSC#SKEDITIONSLOVLEX@103.510:AttrStrListDocPropUznesenieTextC3">
    <vt:lpwstr/>
  </property>
  <property fmtid="{D5CDD505-2E9C-101B-9397-08002B2CF9AE}" pid="114" name="FSC#SKEDITIONSLOVLEX@103.510:AttrStrListDocPropUznesenieTerminC3">
    <vt:lpwstr/>
  </property>
  <property fmtid="{D5CDD505-2E9C-101B-9397-08002B2CF9AE}" pid="115" name="FSC#SKEDITIONSLOVLEX@103.510:AttrStrListDocPropUznesenieBODC4">
    <vt:lpwstr/>
  </property>
  <property fmtid="{D5CDD505-2E9C-101B-9397-08002B2CF9AE}" pid="116" name="FSC#SKEDITIONSLOVLEX@103.510:AttrStrListDocPropUznesenieZodpovednyC4">
    <vt:lpwstr/>
  </property>
  <property fmtid="{D5CDD505-2E9C-101B-9397-08002B2CF9AE}" pid="117" name="FSC#SKEDITIONSLOVLEX@103.510:AttrStrListDocPropUznesenieTextC4">
    <vt:lpwstr/>
  </property>
  <property fmtid="{D5CDD505-2E9C-101B-9397-08002B2CF9AE}" pid="118" name="FSC#SKEDITIONSLOVLEX@103.510:AttrStrListDocPropUznesenieTerminC4">
    <vt:lpwstr/>
  </property>
  <property fmtid="{D5CDD505-2E9C-101B-9397-08002B2CF9AE}" pid="119" name="FSC#SKEDITIONSLOVLEX@103.510:AttrStrListDocPropUznesenieCastD">
    <vt:lpwstr/>
  </property>
  <property fmtid="{D5CDD505-2E9C-101B-9397-08002B2CF9AE}" pid="120" name="FSC#SKEDITIONSLOVLEX@103.510:AttrStrListDocPropUznesenieBODD1">
    <vt:lpwstr/>
  </property>
  <property fmtid="{D5CDD505-2E9C-101B-9397-08002B2CF9AE}" pid="121" name="FSC#SKEDITIONSLOVLEX@103.510:AttrStrListDocPropUznesenieZodpovednyD1">
    <vt:lpwstr/>
  </property>
  <property fmtid="{D5CDD505-2E9C-101B-9397-08002B2CF9AE}" pid="122" name="FSC#SKEDITIONSLOVLEX@103.510:AttrStrListDocPropUznesenieTextD1">
    <vt:lpwstr/>
  </property>
  <property fmtid="{D5CDD505-2E9C-101B-9397-08002B2CF9AE}" pid="123" name="FSC#SKEDITIONSLOVLEX@103.510:AttrStrListDocPropUznesenieTerminD1">
    <vt:lpwstr/>
  </property>
  <property fmtid="{D5CDD505-2E9C-101B-9397-08002B2CF9AE}" pid="124" name="FSC#SKEDITIONSLOVLEX@103.510:AttrStrListDocPropUznesenieBODD2">
    <vt:lpwstr/>
  </property>
  <property fmtid="{D5CDD505-2E9C-101B-9397-08002B2CF9AE}" pid="125" name="FSC#SKEDITIONSLOVLEX@103.510:AttrStrListDocPropUznesenieZodpovednyD2">
    <vt:lpwstr/>
  </property>
  <property fmtid="{D5CDD505-2E9C-101B-9397-08002B2CF9AE}" pid="126" name="FSC#SKEDITIONSLOVLEX@103.510:AttrStrListDocPropUznesenieTextD2">
    <vt:lpwstr/>
  </property>
  <property fmtid="{D5CDD505-2E9C-101B-9397-08002B2CF9AE}" pid="127" name="FSC#SKEDITIONSLOVLEX@103.510:AttrStrListDocPropUznesenieTerminD2">
    <vt:lpwstr/>
  </property>
  <property fmtid="{D5CDD505-2E9C-101B-9397-08002B2CF9AE}" pid="128" name="FSC#SKEDITIONSLOVLEX@103.510:AttrStrListDocPropUznesenieBODD3">
    <vt:lpwstr/>
  </property>
  <property fmtid="{D5CDD505-2E9C-101B-9397-08002B2CF9AE}" pid="129" name="FSC#SKEDITIONSLOVLEX@103.510:AttrStrListDocPropUznesenieZodpovednyD3">
    <vt:lpwstr/>
  </property>
  <property fmtid="{D5CDD505-2E9C-101B-9397-08002B2CF9AE}" pid="130" name="FSC#SKEDITIONSLOVLEX@103.510:AttrStrListDocPropUznesenieTextD3">
    <vt:lpwstr/>
  </property>
  <property fmtid="{D5CDD505-2E9C-101B-9397-08002B2CF9AE}" pid="131" name="FSC#SKEDITIONSLOVLEX@103.510:AttrStrListDocPropUznesenieTerminD3">
    <vt:lpwstr/>
  </property>
  <property fmtid="{D5CDD505-2E9C-101B-9397-08002B2CF9AE}" pid="132" name="FSC#SKEDITIONSLOVLEX@103.510:AttrStrListDocPropUznesenieBODD4">
    <vt:lpwstr/>
  </property>
  <property fmtid="{D5CDD505-2E9C-101B-9397-08002B2CF9AE}" pid="133" name="FSC#SKEDITIONSLOVLEX@103.510:AttrStrListDocPropUznesenieZodpovednyD4">
    <vt:lpwstr/>
  </property>
  <property fmtid="{D5CDD505-2E9C-101B-9397-08002B2CF9AE}" pid="134" name="FSC#SKEDITIONSLOVLEX@103.510:AttrStrListDocPropUznesenieTextD4">
    <vt:lpwstr/>
  </property>
  <property fmtid="{D5CDD505-2E9C-101B-9397-08002B2CF9AE}" pid="135" name="FSC#SKEDITIONSLOVLEX@103.510:AttrStrListDocPropUznesenieTerminD4">
    <vt:lpwstr/>
  </property>
  <property fmtid="{D5CDD505-2E9C-101B-9397-08002B2CF9AE}" pid="136" name="FSC#SKEDITIONSLOVLEX@103.510:AttrStrListDocPropUznesenieVykonaju">
    <vt:lpwstr>podpredseda vlády a minister hospodárstva  _x000d_
členovia vlády_x000d_
predsedovia ostatných ústredných orgánov štátnej správy</vt:lpwstr>
  </property>
  <property fmtid="{D5CDD505-2E9C-101B-9397-08002B2CF9AE}" pid="137" name="FSC#SKEDITIONSLOVLEX@103.510:AttrStrListDocPropUznesenieNaVedomie">
    <vt:lpwstr/>
  </property>
  <property fmtid="{D5CDD505-2E9C-101B-9397-08002B2CF9AE}" pid="138" name="FSC#SKEDITIONSLOVLEX@103.510:funkciaPred">
    <vt:lpwstr/>
  </property>
  <property fmtid="{D5CDD505-2E9C-101B-9397-08002B2CF9AE}" pid="139" name="FSC#SKEDITIONSLOVLEX@103.510:funkciaPredAkuzativ">
    <vt:lpwstr/>
  </property>
  <property fmtid="{D5CDD505-2E9C-101B-9397-08002B2CF9AE}" pid="140" name="FSC#SKEDITIONSLOVLEX@103.510:funkciaPredDativ">
    <vt:lpwstr/>
  </property>
  <property fmtid="{D5CDD505-2E9C-101B-9397-08002B2CF9AE}" pid="141" name="FSC#SKEDITIONSLOVLEX@103.510:funkciaZodpPred">
    <vt:lpwstr>minister hospodárstva Slovenskej republiky</vt:lpwstr>
  </property>
  <property fmtid="{D5CDD505-2E9C-101B-9397-08002B2CF9AE}" pid="142" name="FSC#SKEDITIONSLOVLEX@103.510:funkciaZodpPredAkuzativ">
    <vt:lpwstr>ministra hospodárstva Slovenskej republiky</vt:lpwstr>
  </property>
  <property fmtid="{D5CDD505-2E9C-101B-9397-08002B2CF9AE}" pid="143" name="FSC#SKEDITIONSLOVLEX@103.510:funkciaZodpPredDativ">
    <vt:lpwstr>ministrovi hospodárstva Slovenskej republiky</vt:lpwstr>
  </property>
  <property fmtid="{D5CDD505-2E9C-101B-9397-08002B2CF9AE}" pid="144" name="FSC#SKEDITIONSLOVLEX@103.510:funkciaDalsiPred">
    <vt:lpwstr/>
  </property>
  <property fmtid="{D5CDD505-2E9C-101B-9397-08002B2CF9AE}" pid="145" name="FSC#SKEDITIONSLOVLEX@103.510:funkciaDalsiPredAkuzativ">
    <vt:lpwstr/>
  </property>
  <property fmtid="{D5CDD505-2E9C-101B-9397-08002B2CF9AE}" pid="146" name="FSC#SKEDITIONSLOVLEX@103.510:funkciaDalsiPredDativ">
    <vt:lpwstr/>
  </property>
  <property fmtid="{D5CDD505-2E9C-101B-9397-08002B2CF9AE}" pid="147" name="FSC#SKEDITIONSLOVLEX@103.510:predkladateliaObalSD">
    <vt:lpwstr>Ing. Richard Sulík_x000d_
minister hospodárstva Slovenskej republiky</vt:lpwstr>
  </property>
  <property fmtid="{D5CDD505-2E9C-101B-9397-08002B2CF9AE}" pid="148" name="FSC#SKEDITIONSLOVLEX@103.510:AttrStrListDocPropTextVseobPrilohy">
    <vt:lpwstr/>
  </property>
  <property fmtid="{D5CDD505-2E9C-101B-9397-08002B2CF9AE}" pid="149" name="FSC#SKEDITIONSLOVLEX@103.510:AttrStrListDocPropTextPredklSpravy">
    <vt:lpwstr>&lt;p style="text-align: justify;"&gt;Po vzore dobrých príkladov z iných krajín a v súlade s plánmi Európskej komisie sa vláda SR zaviazala v Programovom vyhlásení zaviesť princíp „one in – one out“ s účinnosťou &amp;nbsp;od 1.&amp;nbsp;1. 2021 a princíp „one in - two </vt:lpwstr>
  </property>
  <property fmtid="{D5CDD505-2E9C-101B-9397-08002B2CF9AE}" pid="150" name="FSC#SKEDITIONSLOVLEX@103.510:vytvorenedna">
    <vt:lpwstr>3. 11. 2020</vt:lpwstr>
  </property>
  <property fmtid="{D5CDD505-2E9C-101B-9397-08002B2CF9AE}" pid="151" name="FSC#COOSYSTEM@1.1:Container">
    <vt:lpwstr>COO.2145.1000.3.4079702</vt:lpwstr>
  </property>
  <property fmtid="{D5CDD505-2E9C-101B-9397-08002B2CF9AE}" pid="152" name="FSC#FSCFOLIO@1.1001:docpropproject">
    <vt:lpwstr/>
  </property>
</Properties>
</file>