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Úradu pre územné plánovanie a výstavbu Slovenskej republiky, ktorou sa mení a dopĺňa vyhláška Úradu pre územné plánovanie a výstavbu Slovenskej republiky č. 60/2025 Z. z. o štruktúre a prevádzke informačného systému územného plánovania a výstavby, o obsahu podaní a obsahu a rozsahu dokumentácie stavby</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LP/2026/510</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145</w:t>
      </w:r>
      <w:r w:rsidR="002E3CEC">
        <w:rPr>
          <w:rFonts w:ascii="Times New Roman" w:eastAsia="Times New Roman" w:hAnsi="Times New Roman" w:cs="Times New Roman"/>
          <w:sz w:val="24"/>
          <w:szCs w:val="24"/>
          <w:lang w:val="en-US"/>
        </w:rPr>
        <w:t>/66</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 celej vyhláške č. 60/2025 Z. z. zmeniť postavenie riešenia protipožiarnej bezpečnosti stavby (PBS) v štruktúre dokumentácie stavby. Navrhujeme, aby riešenie PBS bolo povinnou samostatnou časťou (profesiou) dokumentácie stavby premietnutou do častí A až D, a nie prílohou v časti 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Vyhláška č. 60/2025 Z. z. a jej návrh novely (LP/2026/510) zaraďujú riešenie protipožiarnej bezpečnosti stavby (ďalej len „PBS“) do časti E – Prílohy, t. j. medzi podklady a doklady, spolu s geodetickým zameraním terénu, dendrologickým posúdením či hlukovou štúdiou. Bezpečnosť v prípade požiaru je pritom základnou požiadavkou na stavby č. 2 podľa práva EÚ, na ktoré priamo odkazuje Stavebný zákon, a Stavebný zákon aj zákon o ochrane pred požiarmi chápu riešenie PBS ako obsahovú súčasť stavebného zámeru a projektu stavby, nie ako jeho prílohu.</w:t>
              <w:br/>
            </w:r>
            <w:r>
              <w:rPr>
                <w:b w:val="off"/>
                <w:color w:val="000000"/>
                <w:rFonts w:ascii="Times New Roman" w:hAnsi="Times New Roman" w:cs="Times New Roman" w:eastAsia="Times New Roman"/>
                <w:sz w:val="24"/>
              </w:rPr>
              <w:t>Ide o nesúlad medzi významom oblasti a jej postavením v štruktúre dokumentácie, ktorý znižuje postavenie PBS a spôsobuje praktické problémy pri koordinácii, zodpovednosti, posudzovaní a ukladaní dokumentácie.</w:t>
              <w:br/>
            </w:r>
            <w:r>
              <w:rPr>
                <w:b w:val="off"/>
                <w:color w:val="000000"/>
                <w:rFonts w:ascii="Times New Roman" w:hAnsi="Times New Roman" w:cs="Times New Roman" w:eastAsia="Times New Roman"/>
                <w:sz w:val="24"/>
              </w:rPr>
              <w:t>Príloha I nariadenia Európskeho parlamentu a Rady (EÚ) 2024/3110, ktorým sa stanovujú harmonizované pravidlá uvádzania stavebných výrobkov na trh a zrušuje nariadenie (EÚ) č. 305/2011, uvádza základné požiadavky na stavby v poradí: 1. Konštrukčná integrita stavieb, 2. Požiarna bezpečnosť stavieb, 3. Ochrana pred nežiadúcimi vplyvmi na hygienu a zdravie, 4. Bezpečnosť a prístupnosť, 5. Odolnosť proti prenikaniu zvuku, 6. Energetická účinnosť, 7. Emisie, 8. Udržateľné využívanie prírodných zdrojov. Rovnako bola požiadavka „Bezpečnosť v prípade požiaru“ druhou základnou požiadavkou v prílohe I nariadenia (EÚ) č. 305/2011.</w:t>
              <w:br/>
            </w:r>
            <w:r>
              <w:rPr>
                <w:b w:val="off"/>
                <w:color w:val="000000"/>
                <w:rFonts w:ascii="Times New Roman" w:hAnsi="Times New Roman" w:cs="Times New Roman" w:eastAsia="Times New Roman"/>
                <w:sz w:val="24"/>
              </w:rPr>
              <w:t>Nariadenie samo uvádza, že základné požiadavky „nepredstavujú povinnosti hospodárskych subjektov alebo členských štátov“ – záväznými pre navrhovanie stavieb sa stávajú vnútroštátnym právom. Slovenská republika tak urobila v § 18 ods. 1 Stavebného zákona:</w:t>
              <w:br/>
            </w:r>
            <w:r>
              <w:rPr>
                <w:b w:val="off"/>
                <w:color w:val="000000"/>
                <w:rFonts w:ascii="Times New Roman" w:hAnsi="Times New Roman" w:cs="Times New Roman" w:eastAsia="Times New Roman"/>
                <w:sz w:val="24"/>
              </w:rPr>
              <w:t>„Stavba musí byť naprojektovaná a zhotovená tak, aby po celý čas životnosti zodpovedala základným požiadavkám na stavby,9) …“ (pozn. 9: príloha I nariadenia (EÚ) 2024/3110).</w:t>
              <w:br/>
            </w:r>
            <w:r>
              <w:rPr>
                <w:b w:val="off"/>
                <w:color w:val="000000"/>
                <w:rFonts w:ascii="Times New Roman" w:hAnsi="Times New Roman" w:cs="Times New Roman" w:eastAsia="Times New Roman"/>
                <w:sz w:val="24"/>
              </w:rPr>
              <w:t>Ako bolo uvedené, PBS patrí medzi základné požiadavky na stavby. Podľa nej musí stavba napr. zachovať nosnosť konštrukcií počas určitej doby a obmedziť vznik a šírenie ohňa a dymu v stavbe. Na rozdiel od iných základných požiadaviek má požiarna bezpečnosť výrazne prierezový charakter. Projektové riešenie PBS stanovuje požiadavky pre viaceré profesie súčasne: stavebné konštrukcie, požiarnotechnické zariadenia, rozvody vody, elektroinštalácie, vzduchotechnické a ďalšie technické zariadenia.</w:t>
              <w:br/>
            </w:r>
            <w:r>
              <w:rPr>
                <w:b w:val="off"/>
                <w:color w:val="000000"/>
                <w:rFonts w:ascii="Times New Roman" w:hAnsi="Times New Roman" w:cs="Times New Roman" w:eastAsia="Times New Roman"/>
                <w:sz w:val="24"/>
              </w:rPr>
              <w:t>Projektová dokumentácia je teda nástrojom preukázania splnenia základných požiadaviek. Ak je preukázanie ZP č. 1 súčasťou riešenia stavby (časť D) a preukázanie ZP č. 2 len prílohou, vyhláška vytvára medzi rovnocennými zákonnými požiadavkami neodôvodnenú hierarchiu.</w:t>
              <w:br/>
            </w:r>
            <w:r>
              <w:rPr>
                <w:b w:val="off"/>
                <w:color w:val="000000"/>
                <w:rFonts w:ascii="Times New Roman" w:hAnsi="Times New Roman" w:cs="Times New Roman" w:eastAsia="Times New Roman"/>
                <w:sz w:val="24"/>
              </w:rPr>
              <w:t>•	Nerovnaké zaobchádzanie so základnými požiadavkami: statika (ZP č. 1) je profesiou v časti D, PBS (ZP č. 2) je príloha. Projektové energetické hodnotenie (ZP č. 6) je príloha „podľa potreby“ – ide však o hodnotenie, nie o riešenie stavby.</w:t>
              <w:br/>
            </w:r>
            <w:r>
              <w:rPr>
                <w:b w:val="off"/>
                <w:color w:val="000000"/>
                <w:rFonts w:ascii="Times New Roman" w:hAnsi="Times New Roman" w:cs="Times New Roman" w:eastAsia="Times New Roman"/>
                <w:sz w:val="24"/>
              </w:rPr>
              <w:t>•	Vnútorný rozpor v prílohe č. 24: elektrická požiarna signalizácia (EPS), hlasová signalizácia požiaru (HSP), stabilné hasiace zariadenia (SHZ) a zariadenia na odvod dymu a tepla (ODT) sú profesiami časti D. Riešenie PBS, ktoré určuje, či a v akom rozsahu sa tieto zariadenia vôbec navrhujú, je však kódované ako príloha E00.</w:t>
              <w:br/>
            </w:r>
            <w:r>
              <w:rPr>
                <w:b w:val="off"/>
                <w:color w:val="000000"/>
                <w:rFonts w:ascii="Times New Roman" w:hAnsi="Times New Roman" w:cs="Times New Roman" w:eastAsia="Times New Roman"/>
                <w:sz w:val="24"/>
              </w:rPr>
              <w:t>•	Charakter časti E: vo všetkých prílohách je definovaná ako „samostatné dokumenty, posudky, výsledky meraní a prieskumných prác … a doklady, ktoré preukazujú vlastnosti stavby“. Riešenie PBS vlastnosti stavby nepreukazuje dodatočne – ono ich navrhuje (požiarne úseky, požiarne odolnosti konštrukcií, únikové cesty, odstupy, požiarne zariadenia).</w:t>
              <w:br/>
            </w:r>
            <w:r>
              <w:rPr>
                <w:b w:val="off"/>
                <w:color w:val="000000"/>
                <w:rFonts w:ascii="Times New Roman" w:hAnsi="Times New Roman" w:cs="Times New Roman" w:eastAsia="Times New Roman"/>
                <w:sz w:val="24"/>
              </w:rPr>
              <w:t>•	Mechanizmus spresňovania stupňov (zámer → projekt → vykonávací projekt → DSZ) podľa § 1 vyhl. 251/2025 Z. z. funguje len vtedy, ak je PBS v každom stupni na rovnakom mieste a s rovnakým statusom.</w:t>
              <w:br/>
            </w:r>
            <w:r>
              <w:rPr>
                <w:b w:val="off"/>
                <w:color w:val="000000"/>
                <w:rFonts w:ascii="Times New Roman" w:hAnsi="Times New Roman" w:cs="Times New Roman" w:eastAsia="Times New Roman"/>
                <w:sz w:val="24"/>
              </w:rPr>
              <w:t>Praktické dopady súčasného stavu</w:t>
              <w:br/>
            </w:r>
            <w:r>
              <w:rPr>
                <w:b w:val="off"/>
                <w:color w:val="000000"/>
                <w:rFonts w:ascii="Times New Roman" w:hAnsi="Times New Roman" w:cs="Times New Roman" w:eastAsia="Times New Roman"/>
                <w:sz w:val="24"/>
              </w:rPr>
              <w:t>•	Koordinácia: riešenie PBS sa spracúva „vedľa“ projektu a dopĺňa sa na konci; rozpory s architektonicko-stavebným riešením a TZB (požiarne uzávery, prestupy, požiarne odolnosti, únikové cesty) sa zisťujú až pri prerokovaní s orgánom štátneho požiarneho dozoru alebo na stavbe.</w:t>
              <w:br/>
            </w:r>
            <w:r>
              <w:rPr>
                <w:b w:val="off"/>
                <w:color w:val="000000"/>
                <w:rFonts w:ascii="Times New Roman" w:hAnsi="Times New Roman" w:cs="Times New Roman" w:eastAsia="Times New Roman"/>
                <w:sz w:val="24"/>
              </w:rPr>
              <w:t>•	Zodpovednosť a podpis: v časti A sa uvádzajú zodpovední projektanti len „pre časti B, C a D“; spracovateľ PBS nie je v zozname dokumentácie ani v súhrnnej správe identifikovaný, hoci podľa prílohy č. 1 vyhl. 251/2025 Z. z. sa uvádza spracovateľ s číslom osvedčenia. Ustanovenia o podpisovaní dokumentácie (§ 6 ods. 15 a 16 v znení novely) špecialistu požiarnej ochrany neriešia.</w:t>
              <w:br/>
            </w:r>
            <w:r>
              <w:rPr>
                <w:b w:val="off"/>
                <w:color w:val="000000"/>
                <w:rFonts w:ascii="Times New Roman" w:hAnsi="Times New Roman" w:cs="Times New Roman" w:eastAsia="Times New Roman"/>
                <w:sz w:val="24"/>
              </w:rPr>
              <w:t>•	Posudzovanie dotknutým orgánom: orgán ŠPD musí preverovať súlad PBS s ostatnými časťami (§ 3 vyhl. 251/2025 Z. z.), v informačnom systéme ho však hľadá v E00 oddelene od stavebných objektov, ku ktorým sa vzťahuje.</w:t>
              <w:br/>
            </w:r>
            <w:r>
              <w:rPr>
                <w:b w:val="off"/>
                <w:color w:val="000000"/>
                <w:rFonts w:ascii="Times New Roman" w:hAnsi="Times New Roman" w:cs="Times New Roman" w:eastAsia="Times New Roman"/>
                <w:sz w:val="24"/>
              </w:rPr>
              <w:t>•	Zmeny a revízie: pri zmene projektu sa revidujú časti B–D; príloha PBS sa ľahko „zabudne“ aktualizovať, čo sa prejaví pri kolaudácii (rozpor DSZ s overeným projektom).</w:t>
              <w:br/>
            </w:r>
            <w:r>
              <w:rPr>
                <w:b w:val="off"/>
                <w:color w:val="000000"/>
                <w:rFonts w:ascii="Times New Roman" w:hAnsi="Times New Roman" w:cs="Times New Roman" w:eastAsia="Times New Roman"/>
                <w:sz w:val="24"/>
              </w:rPr>
              <w:t>•	Zmluvné a obstarávacie vzťahy: zaradenie medzi prílohy podporuje vnímanie PBS ako dodatočnej služby mimo rozsahu projektových prác (podobne ako prieskumy), s rizikom podhodnotenia a neskorého zadania.</w:t>
              <w:br/>
            </w:r>
            <w:r>
              <w:rPr>
                <w:b w:val="off"/>
                <w:color w:val="000000"/>
                <w:rFonts w:ascii="Times New Roman" w:hAnsi="Times New Roman" w:cs="Times New Roman" w:eastAsia="Times New Roman"/>
                <w:sz w:val="24"/>
              </w:rPr>
              <w:t>•	Kolaudácia a DSZ: doklady o vyhotovení požiarnych konštrukcií a požiarnych zariadení nemajú v DSZ jasné miesto; zdokumentovanie opatrení PBS špecialistom požiarnej ochrany je pritom podkladom kolaudačnej obhliadky (§ 25 ods. 1 písm. b) bod 8 zák. 314/2001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zmeny by vyhlášku č. 60/2025 Z. z. dalo do súladu so Stavebným zákonom (25/2025 Z. z.), zákonom o ochrane pred požiarmi (314/2001 Z. z.) a vyhláškou MV SR č. 251/2025 Z. z.. Zrovnoprávnili by riešenie základnej požiadavky č. 2 s riešením základnej požiadavky č. 1 a zlepšili by koordináciu, zodpovednosť a posudzovanie dokumentácie. Nezakladajú nové povinnosti ani náklady pre stavebníkov či verejnú správu, keďže riešenie PBS sa už dnes povinne vypracúva – menia len jeho miesto, postavenie a status v štruktúre dokumentácie. APPO SR je pripravená poskytnúť súčinnosť pri finalizácii paragrafového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13 a14</w:t>
              <w:br/>
            </w:r>
            <w:r>
              <w:rPr>
                <w:b w:val="off"/>
                <w:color w:val="000000"/>
                <w:rFonts w:ascii="Times New Roman" w:hAnsi="Times New Roman" w:cs="Times New Roman" w:eastAsia="Times New Roman"/>
                <w:sz w:val="24"/>
              </w:rPr>
              <w:t xml:space="preserve">Pripomienka k navrhovanému § 6 ods. 13 a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K navrhovanému § 6 ods. 13 a 14 navrhujeme výslovne umožniť kombináciu listinného a elektronického prerokovania obsahovo zhodnej dokumentácie.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 31. marca 2029 možno podľa § 84 ods. 15 Stavebného zákona vykonávať procesné úkony aj listinne, pričom jednotlivé organizácie v praxi používajú rozdielne formy komunikácie.</w:t>
              <w:br/>
            </w:r>
            <w:r>
              <w:rPr>
                <w:b w:val="off"/>
                <w:color w:val="000000"/>
                <w:rFonts w:ascii="Times New Roman" w:hAnsi="Times New Roman" w:cs="Times New Roman" w:eastAsia="Times New Roman"/>
                <w:sz w:val="24"/>
              </w:rPr>
              <w:t>Rozdielna forma prerokovania nemá byť dôvodom na jeho opakovanie. Ak sa má požadovať jednotná forma, musí byť najskôr zabezpečené, aby všetky dotknuté subjekty prijímali a vybavovali žiadosti v oboch zákonom prípustných formách.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 xml:space="preserve">Pripomienka k §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Podporujeme jej zaradenie medzi samostatné prílohy žiadosti. </w:t>
              <w:br/>
            </w:r>
            <w:r>
              <w:rPr>
                <w:b w:val="off"/>
                <w:color w:val="000000"/>
                <w:rFonts w:ascii="Times New Roman" w:hAnsi="Times New Roman" w:cs="Times New Roman" w:eastAsia="Times New Roman"/>
                <w:sz w:val="24"/>
              </w:rPr>
              <w:t>Odôvodnenie: Portál musí umožniť doplnenie správy po získaní vyjadrení bez zásahu do uzamknutej, obsahovo nezmenenej projektovej dokumentácie (Portál výstavby). Praktický problém je podrobnejšie opísaný v bode 6 priloženého dokumentu.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Pripomienka k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Navrhujeme zachovať limit 100 MB namiesto navrhovaných 25 MB. </w:t>
              <w:br/>
            </w:r>
            <w:r>
              <w:rPr>
                <w:b w:val="off"/>
                <w:color w:val="000000"/>
                <w:rFonts w:ascii="Times New Roman" w:hAnsi="Times New Roman" w:cs="Times New Roman" w:eastAsia="Times New Roman"/>
                <w:sz w:val="24"/>
              </w:rPr>
              <w:t>Odôvodnenie: V našej práci spracúvame rozsiahle dokumentácie a súvisiace dokladové prílohy, najmä pri líniových stavbách. Aj keď sa projektová dokumentácia uložená v úložisku do limitu nezapočítava, zníženie môže komplikovať predkladanie rozsiahlej dokladovej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Pripomienka k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jednoznačne upraviť spôsob autorizácie jednotlivých častí dokumentácie a na portáli umožniť hromadné podpisovanie vybraných súborov príslušným projektantom. Podrobnejší podnet je uvedený v bode 8 priloženého dokumentu.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Pripomienka k § 6 Dokumentácia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dodanom návrhu je dokumentácia skutočného zhotovenia označená ako príloha č. 20 a pasport ako príloha č. 21. Odkazy v § 6 však nie sú zodpovedajúco upravené: doteraz smerujú na prílohu č. 20 pri stavebnom denníku, na prílohu č. 21 pri dokumentácii skutočného zhotovenia a na prílohu č. 23 pri pasporte.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č.17 Projekt stavby, časť B, bod 1.1 písm. d)</w:t>
              <w:br/>
            </w:r>
            <w:r>
              <w:rPr>
                <w:b w:val="off"/>
                <w:color w:val="000000"/>
                <w:rFonts w:ascii="Times New Roman" w:hAnsi="Times New Roman" w:cs="Times New Roman" w:eastAsia="Times New Roman"/>
                <w:sz w:val="24"/>
              </w:rPr>
              <w:t>Pripomienka k Príloha č.17 Projekt stavby, časť B, bod 1.1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K prílohe č. 17 – Projekt stavby, časť B, bod 1.1 písm. d) navrhujeme doplniť možnosť uvádzať rozsiahly zoznam stavebných pozemkov v samostatnej prílohe, obdobne ako je to už umožnené v prílohe č. 15 – Stavebný zámer.</w:t>
              <w:br/>
            </w:r>
            <w:r>
              <w:rPr>
                <w:b w:val="off"/>
                <w:color w:val="000000"/>
                <w:rFonts w:ascii="Times New Roman" w:hAnsi="Times New Roman" w:cs="Times New Roman" w:eastAsia="Times New Roman"/>
                <w:sz w:val="24"/>
              </w:rPr>
              <w:t>Odôvodnenie: Pri líniových stavbách, ktoré zasahujú do desiatok až stoviek parciel, je uvádzanie všetkých parcelných čísel priamo v identifikačných údajoch neprehľadné. Niektoré stavebné úrady pritom striktne vyžadujú dodržanie osnovy vyhlášky a pri odlišnom spracovaní požadujú dopracovanie dokumentácie.</w:t>
              <w:br/>
            </w:r>
            <w:r>
              <w:rPr>
                <w:b w:val="off"/>
                <w:color w:val="000000"/>
                <w:rFonts w:ascii="Times New Roman" w:hAnsi="Times New Roman" w:cs="Times New Roman" w:eastAsia="Times New Roman"/>
                <w:sz w:val="24"/>
              </w:rPr>
              <w:t>Navrhujeme preto výslovne umožniť uviesť v identifikačných údajoch odkaz na samostatnú prílohu so zoznamom dotknutých parciel.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15 – Stavebný zámer a č. 17</w:t>
              <w:br/>
            </w:r>
            <w:r>
              <w:rPr>
                <w:b w:val="off"/>
                <w:color w:val="000000"/>
                <w:rFonts w:ascii="Times New Roman" w:hAnsi="Times New Roman" w:cs="Times New Roman" w:eastAsia="Times New Roman"/>
                <w:sz w:val="24"/>
              </w:rPr>
              <w:t>Pripomienka k Príloha č. 15 – Stavebný zámer a č. 17</w:t>
              <w:br/>
            </w:r>
            <w:r>
              <w:rPr>
                <w:b w:val="off"/>
                <w:color w:val="000000"/>
                <w:rFonts w:ascii="Times New Roman" w:hAnsi="Times New Roman" w:cs="Times New Roman" w:eastAsia="Times New Roman"/>
                <w:sz w:val="24"/>
              </w:rPr>
              <w:t>Návrh: K prílohám č. 15 – Stavebný zámer a č. 17 – Projekt stavby navrhujeme jednoznačne upraviť požiadavky na obsah dokumentácie podľa druhu a charakteru stavby.</w:t>
              <w:br/>
            </w:r>
            <w:r>
              <w:rPr>
                <w:b w:val="off"/>
                <w:color w:val="000000"/>
                <w:rFonts w:ascii="Times New Roman" w:hAnsi="Times New Roman" w:cs="Times New Roman" w:eastAsia="Times New Roman"/>
                <w:sz w:val="24"/>
              </w:rPr>
              <w:t>Odôvodnenie: Súčasná osnova je vo viacerých častiach orientovaná na pozemné stavby. Pri líniových stavbách, ako sú vodovody a kanalizácie, sú niektoré kapitoly súhrnnej správy a požadované výkresy nerelevantné (napr. architektonické pohľady či dispozičné riešenia budov).</w:t>
              <w:br/>
            </w:r>
            <w:r>
              <w:rPr>
                <w:b w:val="off"/>
                <w:color w:val="000000"/>
                <w:rFonts w:ascii="Times New Roman" w:hAnsi="Times New Roman" w:cs="Times New Roman" w:eastAsia="Times New Roman"/>
                <w:sz w:val="24"/>
              </w:rPr>
              <w:t>Základné členenie dokumentácie na časti A, B, C, D a E navrhujeme zachovať, ale umožniť prispôsobenie obsahu jednotlivých kapitol a výkresov charakteru stavby. V praxi totiž niektoré úrady vyžadujú striktné dodržanie osnovy aj pri nerelevantných údajoch, čo vedie k zbytočnému vracaniu dokumentácie na dopracovanie.</w:t>
              <w:br/>
            </w:r>
            <w:r>
              <w:rPr>
                <w:b w:val="off"/>
                <w:color w:val="000000"/>
                <w:rFonts w:ascii="Times New Roman" w:hAnsi="Times New Roman" w:cs="Times New Roman" w:eastAsia="Times New Roman"/>
                <w:sz w:val="24"/>
              </w:rPr>
              <w:t>Navrhujeme výslovne ustanoviť, že obsahové náležitosti a druhy výkresov, ktoré nie sú vzhľadom na charakter stavby relevantné, sa nevyžadujú.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prílohám č. 15 a 17, časť B, bod 9</w:t>
              <w:br/>
            </w:r>
            <w:r>
              <w:rPr>
                <w:b w:val="off"/>
                <w:color w:val="000000"/>
                <w:rFonts w:ascii="Times New Roman" w:hAnsi="Times New Roman" w:cs="Times New Roman" w:eastAsia="Times New Roman"/>
                <w:sz w:val="24"/>
              </w:rPr>
              <w:t xml:space="preserve">Pripomienka k prílohám č. 15 a 17, časť B, bod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k prílohám č. 15 a 17, časť B, bod 9 navrhujeme tieto úpravy:</w:t>
              <w:br/>
            </w:r>
            <w:r>
              <w:rPr>
                <w:b w:val="off"/>
                <w:color w:val="000000"/>
                <w:rFonts w:ascii="Times New Roman" w:hAnsi="Times New Roman" w:cs="Times New Roman" w:eastAsia="Times New Roman"/>
                <w:sz w:val="24"/>
              </w:rPr>
              <w:t>a) Predpokladané celkové náklady stavby</w:t>
              <w:br/>
            </w:r>
            <w:r>
              <w:rPr>
                <w:b w:val="off"/>
                <w:color w:val="000000"/>
                <w:rFonts w:ascii="Times New Roman" w:hAnsi="Times New Roman" w:cs="Times New Roman" w:eastAsia="Times New Roman"/>
                <w:sz w:val="24"/>
              </w:rPr>
              <w:t>Umožniť uvádzanie predpokladaných nákladov formou odkazu na priložený rozpočet stavby, ak je súčasťou dokumentácie. Predíde sa tým duplicite údajov a prípadným nezrovnalostiam pri aktualizácii rozpočtu.</w:t>
              <w:br/>
            </w:r>
            <w:r>
              <w:rPr>
                <w:b w:val="off"/>
                <w:color w:val="000000"/>
                <w:rFonts w:ascii="Times New Roman" w:hAnsi="Times New Roman" w:cs="Times New Roman" w:eastAsia="Times New Roman"/>
                <w:sz w:val="24"/>
              </w:rPr>
              <w:t>b) Spôsob financovania</w:t>
              <w:br/>
            </w:r>
            <w:r>
              <w:rPr>
                <w:b w:val="off"/>
                <w:color w:val="000000"/>
                <w:rFonts w:ascii="Times New Roman" w:hAnsi="Times New Roman" w:cs="Times New Roman" w:eastAsia="Times New Roman"/>
                <w:sz w:val="24"/>
              </w:rPr>
              <w:t>Navrhujeme, aby sa spôsob financovania uvádzal len v prípade, ak je v čase spracovania dokumentácie známy. Pri investičných projektoch často ešte nie je rozhodnuté o zdrojoch financovania a tie sa môžu v priebehu prípravy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Všeobecne – vzťah návrhu k novele Stavebného zákona</w:t>
              <w:br/>
            </w:r>
            <w:r>
              <w:rPr>
                <w:b w:val="off"/>
                <w:color w:val="000000"/>
                <w:rFonts w:ascii="Times New Roman" w:hAnsi="Times New Roman" w:cs="Times New Roman" w:eastAsia="Times New Roman"/>
                <w:sz w:val="24"/>
              </w:rPr>
              <w:t>Zásadná pripomienka k materiálu ako celku (vzťah návrhu k novele Stavebného zákona)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návrh doplniť tak, aby obsah dokumentácie a formulárov zodpovedal Stavebnému zákonu v znení zákona č. 243/2026 Z. z. účinnom od 1. januára 2027, najmä:</w:t>
              <w:br/>
            </w:r>
            <w:r>
              <w:rPr>
                <w:b w:val="off"/>
                <w:color w:val="000000"/>
                <w:rFonts w:ascii="Times New Roman" w:hAnsi="Times New Roman" w:cs="Times New Roman" w:eastAsia="Times New Roman"/>
                <w:sz w:val="24"/>
              </w:rPr>
              <w:t>a) ustanoviť obsah a rozsah projektu stavby, ktorý je podkladom na konanie o stavebnom zámere podľa § 20 ods. 2 a § 57 ods. 3 Stavebného zákona (pripomienka k bodu 50 – príloha č. 17),</w:t>
              <w:br/>
            </w:r>
            <w:r>
              <w:rPr>
                <w:b w:val="off"/>
                <w:color w:val="000000"/>
                <w:rFonts w:ascii="Times New Roman" w:hAnsi="Times New Roman" w:cs="Times New Roman" w:eastAsia="Times New Roman"/>
                <w:sz w:val="24"/>
              </w:rPr>
              <w:t>b) upraviť formulár podľa prílohy č. 2a tak, aby vyžadoval doložky súladu len v prípadoch ustanovených zákonom a odkazoval na príslušnú sadzbu správneho poplatku (pripomienka k bodu 45),</w:t>
              <w:br/>
            </w:r>
            <w:r>
              <w:rPr>
                <w:b w:val="off"/>
                <w:color w:val="000000"/>
                <w:rFonts w:ascii="Times New Roman" w:hAnsi="Times New Roman" w:cs="Times New Roman" w:eastAsia="Times New Roman"/>
                <w:sz w:val="24"/>
              </w:rPr>
              <w:t>c) ustanoviť záväzné pravidlo primeranosti obsahu a rozsahu projektovej dokumentácie podľa druhu, rozsahu, typu a charakteru stavby (pripomienka k bodu 24 – §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Predkladacia správa a dôvodová správa uvádzajú ako cieľ návrhu úpravu vyhlášky „v súvislosti s novelou Stavebného zákona“. Do 31. decembra 2026 umožňuje § 20 ods. 2 Stavebného zákona prerokovať stavebný zámer alebo stavebný zámer spolu s projektom stavby. Od 1. januára 2027 umožňuje prerokovať stavebný zámer alebo priamo projekt stavby; podľa § 57 ods. 3 správny orgán o priloženom projekte stavby rozhodne a podľa § 65 ods. 4 ho po právoplatnosti rozhodnutia overí bez ďalšej žiadosti, ak z rozhodnutia nevyplýva požiadavka na dopracovanie. Návrh na tento postup reaguje len novým formulárom (príloha č. 2a). Príloha č. 17 naďalej vyžaduje údaje o stavebnom zámere a o rozhodnutí o ňom, ktoré pri priamom predložení projektu stavby neexistujú, a formulár vyžaduje doložky súladu, ktoré sa k prerokovanému projektu stavby podľa § 21 ods. 3 písm. b) nevydávajú.</w:t>
              <w:br/>
            </w:r>
            <w:r>
              <w:rPr>
                <w:b w:val="off"/>
                <w:color w:val="000000"/>
                <w:rFonts w:ascii="Times New Roman" w:hAnsi="Times New Roman" w:cs="Times New Roman" w:eastAsia="Times New Roman"/>
                <w:sz w:val="24"/>
              </w:rPr>
              <w:t>Zmeny v prílohách č. 15 a 17 sa obmedzujú na identifikačné údaje (typ a charakter stavby) a na vypustenie údaja o stupni projektovej dokumentácie. Nadväznosť obsahu projektu stavby na postup podľa § 20 ods. 2 Stavebného zákona neriešia. Slovenská komora architektov dlhodobo uplatňuje požiadavku jedinej povoľovacej dokumentácie primeranej druhu, rozsahu, typu a charakteru stavby. Úplné zlúčenie stavebného zámeru a projektu stavby vyžaduje zmenu Stavebného zákona. Úpravy podľa písmen a) až c) však možno vykonať už v tomto návrhu a podporiť nimi využívanie zákonnej možnosti predložiť priamo projekt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15,16</w:t>
              <w:br/>
            </w:r>
            <w:r>
              <w:rPr>
                <w:b w:val="off"/>
                <w:color w:val="000000"/>
                <w:rFonts w:ascii="Times New Roman" w:hAnsi="Times New Roman" w:cs="Times New Roman" w:eastAsia="Times New Roman"/>
                <w:sz w:val="24"/>
              </w:rPr>
              <w:t>Bod 28 – § 6 ods. 15 a 16 (overovanie dokumentácie stavby podpisom)</w:t>
              <w:br/>
            </w:r>
            <w:r>
              <w:rPr>
                <w:b w:val="off"/>
                <w:color w:val="000000"/>
                <w:rFonts w:ascii="Times New Roman" w:hAnsi="Times New Roman" w:cs="Times New Roman" w:eastAsia="Times New Roman"/>
                <w:sz w:val="24"/>
              </w:rPr>
              <w:t>Zásadná pripomienka k bodu 28 (§ 6 ods. 15 a 16)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15 a 16 žiadame upraviť v nasledovnom znení:</w:t>
              <w:br/>
            </w:r>
            <w:r>
              <w:rPr>
                <w:b w:val="off"/>
                <w:color w:val="000000"/>
                <w:rFonts w:ascii="Times New Roman" w:hAnsi="Times New Roman" w:cs="Times New Roman" w:eastAsia="Times New Roman"/>
                <w:sz w:val="24"/>
              </w:rPr>
              <w:t>„(15)	Osvedčovanie pravosti dokumentácie stavby v listinnej podobe generálnym projektantom alebo projektantom podľa osobitného predpisu sa riadi osobitným predpisomx); osoba podľa § 34 ods. 5 Stavebného zákona osvedčuje pravosť dokumentácie vlastnoručným podpisom.“</w:t>
              <w:br/>
            </w:r>
            <w:r>
              <w:rPr>
                <w:b w:val="off"/>
                <w:color w:val="000000"/>
                <w:rFonts w:ascii="Times New Roman" w:hAnsi="Times New Roman" w:cs="Times New Roman" w:eastAsia="Times New Roman"/>
                <w:sz w:val="24"/>
              </w:rPr>
              <w:t>„(16)	Osvedčovanie pravosti dokumentácie stavby v elektronickej podobe generálnym projektantom alebo projektantom podľa osobitného predpisu sa riadi osobitnými predpismiy); osoba podľa § 34 ods. 5 Stavebného zákona osvedčuje pravosť dokumentácie kvalifikovaným elektronickým podpisom.“</w:t>
              <w:br/>
            </w:r>
            <w:r>
              <w:rPr>
                <w:b w:val="off"/>
                <w:color w:val="000000"/>
                <w:rFonts w:ascii="Times New Roman" w:hAnsi="Times New Roman" w:cs="Times New Roman" w:eastAsia="Times New Roman"/>
                <w:sz w:val="24"/>
              </w:rPr>
              <w:t>Poznámka pod čiarou k odkazu x) znie: „x) § 13 a 14 zákona Slovenskej národnej rady č. 138/1992 Zb. o autorizovaných architektoch a autorizovaných stavebných inžinieroch v znení neskorších predpisov.“</w:t>
              <w:br/>
            </w:r>
            <w:r>
              <w:rPr>
                <w:b w:val="off"/>
                <w:color w:val="000000"/>
                <w:rFonts w:ascii="Times New Roman" w:hAnsi="Times New Roman" w:cs="Times New Roman" w:eastAsia="Times New Roman"/>
                <w:sz w:val="24"/>
              </w:rPr>
              <w:t>Poznámka pod čiarou k odkazu y) znie: „y) § 13 zákona Slovenskej národnej rady č. 138/1992 Zb. o autorizovaných architektoch a autorizovaných stavebných inžinieroch v znení neskorších predpisov a § 23 zákona č. 305/2013 Z. z. o elektronickej podobe výkonu pôsobnosti orgánov verejnej moci a o zmene a doplnení niektorých zákonov (zákon o e-Governmente) v znení neskorších predpisov.“ (Označenie x) a y) je pracovné.)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 Splnomocnenie. Podľa § 83 písm. b) Stavebného zákona úrad ustanoví obsah podaní a obsah a rozsah dokumentácie stavby. Spôsob, akým pôvodca dokumentácie osvedčuje jej pravosť, nie je obsahom ani rozsahom dokumentácie. Ide o pravidlo výkonu regulovaného povolania podľa zákona č. 138/1992 Zb. a o autorizáciu elektronických dokumentov podľa zákona č. 305/2013 Z. z. a nariadenia (EÚ) č. 910/2014. Dôvodová správa právnu oporu samostatnej povinnosti „overovať“ dokumentáciu ani jej vzťah k týmto predpisom neuvádza. Vyhláška vydaná podľa § 83 písm. b) môže na tieto predpisy len odkázať.</w:t>
              <w:br/>
            </w:r>
            <w:r>
              <w:rPr>
                <w:b w:val="off"/>
                <w:color w:val="000000"/>
                <w:rFonts w:ascii="Times New Roman" w:hAnsi="Times New Roman" w:cs="Times New Roman" w:eastAsia="Times New Roman"/>
                <w:sz w:val="24"/>
              </w:rPr>
              <w:t>II. Rozpor so zákonom č. 138/1992 Zb. Podľa § 13 ods. 1 tohto zákona je projektová dokumentácia vyhotovená architektom alebo inžinierom pre úradné účely verejnou listinou, ak je na nej vlastnoručný podpis pôvodcu a odtlačok jeho úradnej pečiatky alebo kvalifikovaný elektronický podpis a autorizačná pečiatka v elektronickej podobe; podľa § 14 ods. 1 architekti a inžinieri osvedčujú pravosť písomností odtlačkom pečiatky. Návrh uvádza iba podpis a pečiatku nespomína. Zákonné podmienky tým nezanikajú a vyhláška ich nemôže nahradiť ani vylúčiť. Vzniká však dvojaký štandard: dokumentácia „overená“ podľa vyhlášky nemusí byť verejnou listinou podľa zákona a stavebný úrad nemá oporu, ktorý z nich má uplatniť.</w:t>
              <w:br/>
            </w:r>
            <w:r>
              <w:rPr>
                <w:b w:val="off"/>
                <w:color w:val="000000"/>
                <w:rFonts w:ascii="Times New Roman" w:hAnsi="Times New Roman" w:cs="Times New Roman" w:eastAsia="Times New Roman"/>
                <w:sz w:val="24"/>
              </w:rPr>
              <w:t>III. Nesprávny pojem. Kvalifikovaný certifikát pre elektronický podpis je podkladom kvalifikovaného elektronického podpisu, nie samostatným podpisom (čl. 3 body 12 a 15 nariadenia (EÚ) č. 910/2014). Nemožno ho uvádzať ako alternatívu k podpisu. Rovnaká chyba je v bodoch 11 a 22 (§ 3 ods. 4 a § 5 ods. 3).</w:t>
              <w:br/>
            </w:r>
            <w:r>
              <w:rPr>
                <w:b w:val="off"/>
                <w:color w:val="000000"/>
                <w:rFonts w:ascii="Times New Roman" w:hAnsi="Times New Roman" w:cs="Times New Roman" w:eastAsia="Times New Roman"/>
                <w:sz w:val="24"/>
              </w:rPr>
              <w:t>IV. Pojem „overuje“. Stavebný zákon používa overenie pre úkon správneho orgánu (§ 63 ods. 7 a § 65 ods. 5 – overovacia doložka s úradnou pečaťou). Použitie toho istého pojmu pre podpis projektanta zamieňa dva právne odlišné úkony. Zákon č. 138/1992 Zb. používa pojem osvedčovanie pravosti písomností.</w:t>
              <w:br/>
            </w:r>
            <w:r>
              <w:rPr>
                <w:b w:val="off"/>
                <w:color w:val="000000"/>
                <w:rFonts w:ascii="Times New Roman" w:hAnsi="Times New Roman" w:cs="Times New Roman" w:eastAsia="Times New Roman"/>
                <w:sz w:val="24"/>
              </w:rPr>
              <w:t>V. Spojka „a“ a postavenie osoby podľa § 34 ods. 5 Stavebného zákona. Podľa doslovného znenia overuje dokumentáciu projektant a zároveň osoba podľa § 34 ods. 5 Stavebného zákona. Táto osoba má oprávnenie priamo zo Stavebného zákona v rozsahu činností podľa § 34 ods. 4 (ohlásenie, jednoduché stavby okrem bytových budov s viac ako tromi bytmi a stavieb určených na užívanie verejnosťou); v prípadoch podľa § 34 ods. 6 sa požiadavka podľa odseku 5 nevyžaduje. § 35 ods. 12 na ňu vzťahuje povinnosti a oprávnenia projektanta podľa § 35 ods. 6 až 10. Jej podpis však z dokumentácie nerobí verejnú listinu podľa § 13 zákona č. 138/1992 Zb. a nepodlieha poisteniu zodpovednosti za škodu (§ 12) ani disciplinárnej zodpovednosti podľa tohto zákona. Návrh oba režimy spája do jedného úkonu s rovnakými účinkami; vyhláška ich má rozlíšiť.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 50 – Príloha č. 17 (Projekt stavby)</w:t>
              <w:br/>
            </w:r>
            <w:r>
              <w:rPr>
                <w:b w:val="off"/>
                <w:color w:val="000000"/>
                <w:rFonts w:ascii="Times New Roman" w:hAnsi="Times New Roman" w:cs="Times New Roman" w:eastAsia="Times New Roman"/>
                <w:sz w:val="24"/>
              </w:rPr>
              <w:t>Zásadná pripomienka k bodu 50 (príloha č. 17)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prílohu č. 17 upraviť tak, aby ustanovovala obsah a rozsah projektu stavby aj pre prípad, keď je projekt stavby podkladom na konanie o stavebnom zámere podľa § 20 ods. 2 Stavebného zákona:</w:t>
              <w:br/>
            </w:r>
            <w:r>
              <w:rPr>
                <w:b w:val="off"/>
                <w:color w:val="000000"/>
                <w:rFonts w:ascii="Times New Roman" w:hAnsi="Times New Roman" w:cs="Times New Roman" w:eastAsia="Times New Roman"/>
                <w:sz w:val="24"/>
              </w:rPr>
              <w:t>a) úvodnú vetu nahradiť znením: „Projekt stavby obsahuje architektonické a stavebno-technické riešenie stavby alebo súboru stavieb podľa § 9 ods. 3 Stavebného zákona. Ak sa vypracoval stavebný zámer, projekt stavby spresňuje riešenie navrhnuté v stavebnom zámere a zohľadňuje požiadavky zahrnuté do rozhodnutia o stavebnom zámere.“,</w:t>
              <w:br/>
            </w:r>
            <w:r>
              <w:rPr>
                <w:b w:val="off"/>
                <w:color w:val="000000"/>
                <w:rFonts w:ascii="Times New Roman" w:hAnsi="Times New Roman" w:cs="Times New Roman" w:eastAsia="Times New Roman"/>
                <w:sz w:val="24"/>
              </w:rPr>
              <w:t>b) v časti B bode 2 písm. g) slová „ktoré majú vplyv na overenie projektu stavby“ nahradiť slovami „ktoré majú vplyv na rozhodnutie o stavebnom zámere alebo na overenie projektu stavby“,</w:t>
              <w:br/>
            </w:r>
            <w:r>
              <w:rPr>
                <w:b w:val="off"/>
                <w:color w:val="000000"/>
                <w:rFonts w:ascii="Times New Roman" w:hAnsi="Times New Roman" w:cs="Times New Roman" w:eastAsia="Times New Roman"/>
                <w:sz w:val="24"/>
              </w:rPr>
              <w:t>c) v časti B bode 3 písm. c) a d) doplniť slová „ak bolo rozhodnutie o stavebnom zámere vydané“ a v bodoch 5 a 6 za slová „s uvedením zmien oproti stavebnému zámeru a ich odôvodnenie“ doplniť slová „ak sa vypracoval stavebný zámer“; členenie stavby, kapacitné údaje a bilancie sa uvádzajú vždy,</w:t>
              <w:br/>
            </w:r>
            <w:r>
              <w:rPr>
                <w:b w:val="off"/>
                <w:color w:val="000000"/>
                <w:rFonts w:ascii="Times New Roman" w:hAnsi="Times New Roman" w:cs="Times New Roman" w:eastAsia="Times New Roman"/>
                <w:sz w:val="24"/>
              </w:rPr>
              <w:t>d) v časti D v úvodnej vete bodu 2 slová „na podklade stavebného zámeru“ nahradiť slovami „na podklade stavebného zámeru, ak sa vypracoval“,</w:t>
              <w:br/>
            </w:r>
            <w:r>
              <w:rPr>
                <w:b w:val="off"/>
                <w:color w:val="000000"/>
                <w:rFonts w:ascii="Times New Roman" w:hAnsi="Times New Roman" w:cs="Times New Roman" w:eastAsia="Times New Roman"/>
                <w:sz w:val="24"/>
              </w:rPr>
              <w:t>e) v časti E v úvodnej vete slová „rozhodujúce pre overenie projektu stavby“ nahradiť slovami „rozhodujúce pre rozhodnutie o stavebnom zámere a pre overenie projektu stavby“.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20 ods. 2 Stavebného zákona v znení účinnom od 1. januára 2027 stavebník alebo ním poverený projektant sprístupní na prerokovanie stavebný zámer alebo projekt stavby. Podľa § 57 ods. 3 správny orgán o priloženom projekte stavby rozhodne a podľa § 65 ods. 4 ho po právoplatnosti rozhodnutia overí, ak z rozhodnutia nevyplýva požiadavka na dopracovanie. Príloha č. 17 na tento postup nereaguje: podľa úvodnej vety projekt stavby „spresňuje riešenie navrhnuté v stavebnom zámere“, v časti B vyžaduje identifikáciu rozhodnutia o stavebnom zámere, vyhodnotenie splnenia jeho podmienok a zmeny oproti stavebnému zámeru, v časti D vypracovanie výkresov na podklade stavebného zámeru a v časti E vymedzuje doklady len na účel overenia. Pri priamom predložení projektu stavby tieto podklady neexistujú a správny orgán má dôvod vyzvať na doplnenie alebo žiadosť vrátiť.</w:t>
              <w:br/>
            </w:r>
            <w:r>
              <w:rPr>
                <w:b w:val="off"/>
                <w:color w:val="000000"/>
                <w:rFonts w:ascii="Times New Roman" w:hAnsi="Times New Roman" w:cs="Times New Roman" w:eastAsia="Times New Roman"/>
                <w:sz w:val="24"/>
              </w:rPr>
              <w:t>Prílohy č. 15 a 17 majú rovnakú skladbu (časti A až E, zhodné body súhrnnej správy a situačných výkresov) a líšia sa podrobnosťou dokumentácie stavebných objektov. Projekt stavby podľa prílohy č. 17 preto obsahuje všetky údaje potrebné na posúdenie podľa § 57 ods. 2 Stavebného zákona. Navrhovaná úprava rozsah projektu stavby nemení, odstraňuje len odkazy na stavebný zámer a na rozhodnutie o ňom tam, kde neexistujú. Podmienenie porovnávacích údajov sa netýka členenia stavby, kapacitných údajov ani bilancií.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 45 – Príloha č. 2a (časti D, E a F)</w:t>
              <w:br/>
            </w:r>
            <w:r>
              <w:rPr>
                <w:b w:val="off"/>
                <w:color w:val="000000"/>
                <w:rFonts w:ascii="Times New Roman" w:hAnsi="Times New Roman" w:cs="Times New Roman" w:eastAsia="Times New Roman"/>
                <w:sz w:val="24"/>
              </w:rPr>
              <w:t>Zásadná pripomienka k bodu 45 (príloha č. 2a)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w:t>
              <w:br/>
            </w:r>
            <w:r>
              <w:rPr>
                <w:b w:val="off"/>
                <w:color w:val="000000"/>
                <w:rFonts w:ascii="Times New Roman" w:hAnsi="Times New Roman" w:cs="Times New Roman" w:eastAsia="Times New Roman"/>
                <w:sz w:val="24"/>
              </w:rPr>
              <w:t>a) v časti E pri doložkách súladu dotknutých orgánov uviesť, že sa nevyžadujú, ak bol predložený projekt stavby prerokovaný v konaní o stavebnom zámere (§ 21 ods. 3 písm. b) Stavebného zákona), s výnimkou doložky súladu orgánu územného plánovania, ak sa vyžaduje podľa osobitného predpisu (§ 21 ods. 5 Stavebného zákona); pri doložkách súladu dotknutých právnických osôb uviesť „ak sa vyžadujú podľa § 22 ods. 4 a § 24 ods. 4 Stavebného zákona“; rovnako upraviť riadky v prílohách k časti E,</w:t>
              <w:br/>
            </w:r>
            <w:r>
              <w:rPr>
                <w:b w:val="off"/>
                <w:color w:val="000000"/>
                <w:rFonts w:ascii="Times New Roman" w:hAnsi="Times New Roman" w:cs="Times New Roman" w:eastAsia="Times New Roman"/>
                <w:sz w:val="24"/>
              </w:rPr>
              <w:t>b) v časti F pri položke „Určenie výšky správneho poplatku pre overenie projektu stavby“ doplniť slová „podľa položky 59 písm. b) sadzobníka správnych poplatkov; pri projekte stavby posúdenom v konaní o stavebnom zámere podľa prvého bodu (30 % sadzby podľa písmena a)), ak sa neuplatní osobitná sadzba podľa tretieho až šiesteho bodu“; položky pre rozhodnutie o stavebnom zámere a pre overenie projektu stavby ponechať samostatne,</w:t>
              <w:br/>
            </w:r>
            <w:r>
              <w:rPr>
                <w:b w:val="off"/>
                <w:color w:val="000000"/>
                <w:rFonts w:ascii="Times New Roman" w:hAnsi="Times New Roman" w:cs="Times New Roman" w:eastAsia="Times New Roman"/>
                <w:sz w:val="24"/>
              </w:rPr>
              <w:t>c) v časti D pri napojení stavby na inžinierske siete slová „navrhované v stavebnom zámere/ neuvažuje sa v stavebnom zámere“ nahradiť slovami „navrhované v projekte stavby/ neuvažuje sa v projekte stavby“.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21 ods. 3 písm. b) Stavebného zákona dotknutý orgán vydáva doložku súladu k projektu stavby, ak projekt stavby nebol prerokovaný v konaní o stavebnom zámere. Pri postupe podľa § 20 ods. 2 je projekt stavby prerokovaný a dotknuté orgány k nemu vydávajú záväzné stanoviská; paušálna požiadavka na „všetky doložky súladu“ by znamenala dve kolá s dotknutými orgánmi k tomu istému dokumentu. Pri dotknutých právnických osobách sa doložka vydáva len za podmienok § 22 ods. 4 a § 24 ods. 4 a pri orgáne územného plánovania podľa osobitného predpisu. Formulár má tieto zákonné podmienky uviesť; slová „ak boli vydané“ by ich nevystihli.</w:t>
              <w:br/>
            </w:r>
            <w:r>
              <w:rPr>
                <w:b w:val="off"/>
                <w:color w:val="000000"/>
                <w:rFonts w:ascii="Times New Roman" w:hAnsi="Times New Roman" w:cs="Times New Roman" w:eastAsia="Times New Roman"/>
                <w:sz w:val="24"/>
              </w:rPr>
              <w:t>Sadzobník správnych poplatkov v položke 59 písm. b) rozlišuje overenie projektu stavby posúdeného spolu so stavebným zámerom (prvý bod, 30 % sadzby podľa písmena a)), posúdeného samostatne (druhý bod, 50 %) a osobitné sadzby (tretí až šiesty bod). Znenie prvého bodu zodpovedá spoločnému predloženiu podľa § 20 ods. 2 písm. b) Stavebného zákona v znení účinnom do 31. decembra 2026. Formulár podľa prílohy č. 2a má výslovne uviesť, že sa prvý bod uplatní aj pri priamom predložení projektu stavby, inak hrozí uplatnenie sadzby podľa druhého bodu. Dve poplatkové položky sú opodstatnené, pretože zákon spoplatňuje rozhodnutie aj overenie.</w:t>
              <w:br/>
            </w:r>
            <w:r>
              <w:rPr>
                <w:b w:val="off"/>
                <w:color w:val="000000"/>
                <w:rFonts w:ascii="Times New Roman" w:hAnsi="Times New Roman" w:cs="Times New Roman" w:eastAsia="Times New Roman"/>
                <w:sz w:val="24"/>
              </w:rPr>
              <w:t>Písmeno c) opravuje text prevzatý z prílohy č. 2, ktorý pri žiadosti s projektom stavby nemá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Bod 24 – § 6 (primeranosť obsahu a rozsahu projektovej dokumentácie)</w:t>
              <w:br/>
            </w:r>
            <w:r>
              <w:rPr>
                <w:b w:val="off"/>
                <w:color w:val="000000"/>
                <w:rFonts w:ascii="Times New Roman" w:hAnsi="Times New Roman" w:cs="Times New Roman" w:eastAsia="Times New Roman"/>
                <w:sz w:val="24"/>
              </w:rPr>
              <w:t>Zásadná pripomienka k bodu 24 (§ 6 – nový odsek)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 6 doplniť pravidlom primeranosti obsahu a rozsahu projektovej dokumentácie v tomto znení (číselné označenie odseku a súvisiace odkazy sa zosúladia s konečným znením bodov 24 až 28):</w:t>
              <w:br/>
            </w:r>
            <w:r>
              <w:rPr>
                <w:b w:val="off"/>
                <w:color w:val="000000"/>
                <w:rFonts w:ascii="Times New Roman" w:hAnsi="Times New Roman" w:cs="Times New Roman" w:eastAsia="Times New Roman"/>
                <w:sz w:val="24"/>
              </w:rPr>
              <w:t>„Obsah a rozsah projektovej dokumentácie podľa príloh č. 14, 15, 17 a 18 sa uplatňuje primerane účelu príslušnej projektovej dokumentácie, druhu, rozsahu, typu, charakteru, umiestneniu a prevádzke stavby a je najväčším rozsahom, ktorý možno pre príslušnú projektovú dokumentáciu vyžadovať. Časti dokumentácie, ktoré sa navrhovanej stavby netýkajú, sa nevypracúvajú a v zozname dokumentácie sa uvedie dôvod ich neuplatnenia. Pri jednoduchej stavbe sa súhrnná správa a dokumentácia stavebných objektov vypracúvajú v rozsahu nevyhnutnom na posúdenie podľa § 57 ods. 2 Stavebného zákona. Požiadavky osobitných predpisov na obsah dokumentácie a § 9 ods. 4 Stavebného zákona tým nie sú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Prílohy č. 14, 15 a 17 ustanovujú rovnakú skladbu dokumentácie pre stavby rozdielneho rozsahu a náročnosti. Prílohy č. 14 a 15 obsahujú úvodnú vetu, podľa ktorej celkový rozsah a obsah „závisí na umiestnení, druhu a rozsahu stavby“; príloha č. 17 takú vetu nemá. Úvodná veta neurčuje, kto a ako rozsah prispôsobí a ako sa uvedie neuplatnenie časti dokumentácie. Dotknuté orgány a dotknuté právnické osoby určujú svoje požiadavky v záväzných stanoviskách a záväzných vyjadreniach a správny orgán rozhoduje v konaní o stavebnom zámere o záväzných podmienkach na základe stavebného zámeru, ktorý je koncepčným podkladom (§ 9 ods. 2 Stavebného zákona). Preto vyžadujú úplný rozsah podľa prílohy a vo väčšine prípadov podrobnosť nad jej rámec.</w:t>
              <w:br/>
            </w:r>
            <w:r>
              <w:rPr>
                <w:b w:val="off"/>
                <w:color w:val="000000"/>
                <w:rFonts w:ascii="Times New Roman" w:hAnsi="Times New Roman" w:cs="Times New Roman" w:eastAsia="Times New Roman"/>
                <w:sz w:val="24"/>
              </w:rPr>
              <w:t>Záväzné pravidlo primeranosti, horná hranica rozsahu a pravidlo pre jednoduché stavby sú úpravou obsahu a rozsahu dokumentácie v medziach § 83 písm. b) Stavebného zákona; požiadavky osobitných predpisov a zjednodušenie podľa § 9 ods. 4 Stavebného zákona zostávajú zachované výslovnou výhradou.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 49 – Príloha č. 15 časť E písm. b) (protipožiarna bezpečnosť stavby v stavebnom zámere)</w:t>
              <w:br/>
            </w:r>
            <w:r>
              <w:rPr>
                <w:b w:val="off"/>
                <w:color w:val="000000"/>
                <w:rFonts w:ascii="Times New Roman" w:hAnsi="Times New Roman" w:cs="Times New Roman" w:eastAsia="Times New Roman"/>
                <w:sz w:val="24"/>
              </w:rPr>
              <w:t>Zásadná pripomienka k bodu 49 (príloha č. 15 časť E)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prílohe č. 15 časti E v zozname príloh k stavebnému zámeru nahradiť písmeno b) znením:</w:t>
              <w:br/>
            </w:r>
            <w:r>
              <w:rPr>
                <w:b w:val="off"/>
                <w:color w:val="000000"/>
                <w:rFonts w:ascii="Times New Roman" w:hAnsi="Times New Roman" w:cs="Times New Roman" w:eastAsia="Times New Roman"/>
                <w:sz w:val="24"/>
              </w:rPr>
              <w:t>„b) riešenie protipožiarnej bezpečnosti stavby v rozsahu potrebnom na posúdenie jej umiestnenia a základného stavebného riešenia podľa § 9 ods. 2 Stavebného zákona, najmä požiarne nebezpečný priestor a odstupové vzdialenosti, koncepcia členenia na požiarne úseky a evakuácie, prístupové komunikácie, nástupné plochy a zabezpečenie vody na hasenie požiarov; podrobné riešenie protipožiarnej bezpečnosti stavby a vybavenia požiarnymi zariadeniami je prílohou projektu stavby podľa prílohy č. 17.“</w:t>
              <w:br/>
            </w:r>
            <w:r>
              <w:rPr>
                <w:b w:val="off"/>
                <w:color w:val="000000"/>
                <w:rFonts w:ascii="Times New Roman" w:hAnsi="Times New Roman" w:cs="Times New Roman" w:eastAsia="Times New Roman"/>
                <w:sz w:val="24"/>
              </w:rPr>
              <w:t>Zároveň žiadame predkladateľa koordinovať túto zmenu s Ministerstvom vnútra Slovenskej republiky tak, aby sa príloha č. 1 vyhlášky č. 251/2025 Z. z. o výkone štátneho požiarneho dozoru vo výstavbe upravila súbežne v rovnakom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Stavebný zákon v § 9 ods. 2 vymedzuje stavebný zámer ako základné stavebné riešenie vrátane zabezpečenia požiadaviek protipožiarnej bezpečnosti a v § 9 ods. 3 projekt stavby ako stavebno-technické riešenie vrátane protipožiarnej bezpečnosti a vybavenia požiarnymi zariadeniami. Príloha č. 15 túto gradáciu neprenáša a odkazuje na „podrobnosť podľa osobitných predpisov“. Osobitným predpisom je vyhláška č. 251/2025 Z. z., ktorá v § 1 ods. 1 viaže rozsah riešenia na stupeň projektovej dokumentácie, zložitosť, účel a veľkosť stavby. Jej príloha č. 1 však vyžaduje už v stavebnom zámere podrobné údaje, ktoré sa v projekte stavby podľa § 1 ods. 2 len „spresňujú“, a podľa § 3 ods. 1 písm. a) sa úplnosť a správnosť riešenia preveruje už pri prerokovaní stavebného zámeru.</w:t>
              <w:br/>
            </w:r>
            <w:r>
              <w:rPr>
                <w:b w:val="off"/>
                <w:color w:val="000000"/>
                <w:rFonts w:ascii="Times New Roman" w:hAnsi="Times New Roman" w:cs="Times New Roman" w:eastAsia="Times New Roman"/>
                <w:sz w:val="24"/>
              </w:rPr>
              <w:t>Príloha č. 1 vyhlášky č. 251/2025 Z. z. vyžaduje v stavebnom zámere členenie stavby na požiarne úseky, určenie požiarneho zaťaženia, požiarneho rizika, stupňa protipožiarnej bezpečnosti a požadovanej požiarnej odolnosti konštrukcií (časť I ods. 1 písm. d) až f)), riešenie evakuácie vrátane dovolených dĺžok, šírok a časov, čiastočne s pravdepodobnými hodnotami (písm. g)), odstupové vzdialenosti a opatrenia proti prenosu požiaru (písm. h) až j)), prístupové komunikácie, nástupné plochy a zásahové cesty (písm. k)), zásobovanie vodou (písm. l)) a grafickú časť spravidla v mierke 1 : 100 alebo 1 : 50 s vyznačením požiarnych úsekov, požiarnej odolnosti konštrukcií a únikových ciest (časť II písm. b)). Písmená a) až m) textovej časti prílohy č. 1 zodpovedajú písmenám a) až m) prílohy č. 2 pre projekt stavby; príloha č. 2 ich ďalej rozvíja a dopĺňa o požiarne zariadenia, vykurovanie, vetranie a elektroinštaláciu.</w:t>
              <w:br/>
            </w:r>
            <w:r>
              <w:rPr>
                <w:b w:val="off"/>
                <w:color w:val="000000"/>
                <w:rFonts w:ascii="Times New Roman" w:hAnsi="Times New Roman" w:cs="Times New Roman" w:eastAsia="Times New Roman"/>
                <w:sz w:val="24"/>
              </w:rPr>
              <w:t>Výsledkom je spracovanie tých istých údajov dvakrát po sebe bez zodpovedajúceho prínosu pre ochranu pred požiarmi. Pre rozhodnutie o stavebnom zámere sú rozhodujúce údaje o vzťahu stavby k okoliu (odstupové vzdialenosti a požiarne nebezpečný priestor, prístup, nástupné plochy, voda na hasenie) a koncepcia riešenia, ktorá preukáže uskutočniteľnosť stavby; niektoré z nich vyžadujú výpočet. Požiarna odolnosť konštrukcií, požiarne riziko a podrobné riešenie evakuácie patria do projektu stavby, v ktorom sa posudzuje stavebno-technické riešenie. Otvorený odkaz v prílohe č. 15 prenáša určenie rozsahu stavebného zámeru na iný predpis a robí rozlíšenie podľa § 9 ods. 2 a 3 Stavebného zákona neúčinným; zmenu preto treba vykonať koordinovane v oboch vyhláškach.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Body 29 a 31 až 34 a formuláre (osoba podľa § 34 ods. 5 Stavebného zákona)</w:t>
              <w:br/>
            </w:r>
            <w:r>
              <w:rPr>
                <w:b w:val="off"/>
                <w:color w:val="000000"/>
                <w:rFonts w:ascii="Times New Roman" w:hAnsi="Times New Roman" w:cs="Times New Roman" w:eastAsia="Times New Roman"/>
                <w:sz w:val="24"/>
              </w:rPr>
              <w:t>Zásadná pripomienka k bodom 29 a 31 až 34 (§ 7 písm. g), § 8 písm. d), § 13 písm. c), § 14 písm. b), § 16 písm. c)) a k prílohám č. 2, 2a, 5, 6, 11 a 14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w:t>
              <w:br/>
            </w:r>
            <w:r>
              <w:rPr>
                <w:b w:val="off"/>
                <w:color w:val="000000"/>
                <w:rFonts w:ascii="Times New Roman" w:hAnsi="Times New Roman" w:cs="Times New Roman" w:eastAsia="Times New Roman"/>
                <w:sz w:val="24"/>
              </w:rPr>
              <w:t>a) v bode 29 (§ 7 písm. g)) ustanoviť identifikačné údaje fyzickej osoby podľa § 34 ods. 5 Stavebného zákona v rozsahu „titul, meno, priezvisko, adresa, telefónne číslo, emailová adresa a údaj o vzdelaní alebo o vzdelaní a praxi, na základe ktorých spĺňa podmienky podľa § 34 ods. 5 Stavebného zákona“ a vypustiť slová „registračné číslo alebo číslo oprávnenia alebo“; ak sa uvádzajú údaje právnickej osoby, samostatne identifikovať fyzickú osobu, prostredníctvom ktorej činnosť uskutočňuje, a jej kvalifikáciu,</w:t>
              <w:br/>
            </w:r>
            <w:r>
              <w:rPr>
                <w:b w:val="off"/>
                <w:color w:val="000000"/>
                <w:rFonts w:ascii="Times New Roman" w:hAnsi="Times New Roman" w:cs="Times New Roman" w:eastAsia="Times New Roman"/>
                <w:sz w:val="24"/>
              </w:rPr>
              <w:t>b) v návrhu a v prílohách používať pojem „osoba podľa § 34 ods. 5 Stavebného zákona“ a vo formulároch rozlíšiť projektanta, projektanta časti projektovej dokumentácie, osobu podľa § 34 ods. 5 Stavebného zákona a osobu, ktorá vypracovala projekt stavby na ohlásenie v prípadoch podľa § 34 ods. 6; pri odborných častiach dokumentácie zachovať možnosť uviesť osobu oprávnenú podľa osobitného predpisu; pojem „spracovateľ dokumentácie“ bez vymedzenia nepoužívať,</w:t>
              <w:br/>
            </w:r>
            <w:r>
              <w:rPr>
                <w:b w:val="off"/>
                <w:color w:val="000000"/>
                <w:rFonts w:ascii="Times New Roman" w:hAnsi="Times New Roman" w:cs="Times New Roman" w:eastAsia="Times New Roman"/>
                <w:sz w:val="24"/>
              </w:rPr>
              <w:t>c) vo formulároch podľa príloh č. 2, 2a, 5, 6 a 11 viazať prílohu „doklad o vzdelaní“ na preukázanie podmienok podľa § 34 ods. 5 Stavebného zákona, doklad o najmenej trojročnej praxi vyžadovať len pri úplnom strednom odbornom vzdelaní a výslovne uviesť, že sa tieto doklady nevyžadujú pri projektantovi, ktorého oprávnenie sa preukazuje autorizáciou, ani v prípadoch podľa § 34 ods. 6 Stavebného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34 ods. 5 Stavebného zákona vyžaduje vysokoškolské vzdelanie v určenom študijnom odbore alebo úplné stredné odborné vzdelanie a najmenej tri roky praxe; trojročná prax sa viaže len na úplné stredné vzdelanie. Podmienky spĺňa fyzická osoba, právnická osoba uskutočňuje činnosti prostredníctvom nej (§ 33 ods. 3). Tieto osoby nemajú registračné číslo ani číslo oprávnenia; text bodu 29 je prevzatý z písmena f) bez úpravy. Stavebný zákon ich označuje v § 35 ods. 12 ako „osobu podľa § 34 ods. 5“, pojem „spracovateľ dokumentácie“ zákon nepozná. V prípadoch podľa § 34 ods. 6 sa požiadavka podľa odseku 5 nevyžaduje vôbec.</w:t>
              <w:br/>
            </w:r>
            <w:r>
              <w:rPr>
                <w:b w:val="off"/>
                <w:color w:val="000000"/>
                <w:rFonts w:ascii="Times New Roman" w:hAnsi="Times New Roman" w:cs="Times New Roman" w:eastAsia="Times New Roman"/>
                <w:sz w:val="24"/>
              </w:rPr>
              <w:t>Všeobecne uvedený „doklad o vzdelaní“ vedie k požadovaniu dokladov aj od projektantov, ktorých oprávnenie je overiteľné v zoznamoch komory podľa zákona č. 138/1992 Zb. Preukazovanie vzdelania a praxe sa týka len osôb podľa § 34 ods. 5, ktoré nepodliehajú autorizačnému, poistnému ani disciplinárnemu režimu komory; tým nie je dotknutá ich všeobecná zodpovednosť za škodu. Formuláre majú tieto zákonné rozdiely zachytiť.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3,4,5</w:t>
              <w:br/>
            </w:r>
            <w:r>
              <w:rPr>
                <w:b w:val="off"/>
                <w:color w:val="000000"/>
                <w:rFonts w:ascii="Times New Roman" w:hAnsi="Times New Roman" w:cs="Times New Roman" w:eastAsia="Times New Roman"/>
                <w:sz w:val="24"/>
              </w:rPr>
              <w:t>Body 11 a 22 – § 3 ods. 4 a § 5 ods. 3 (kvalifikovaný certifikát)</w:t>
              <w:br/>
            </w:r>
            <w:r>
              <w:rPr>
                <w:b w:val="off"/>
                <w:color w:val="000000"/>
                <w:rFonts w:ascii="Times New Roman" w:hAnsi="Times New Roman" w:cs="Times New Roman" w:eastAsia="Times New Roman"/>
                <w:sz w:val="24"/>
              </w:rPr>
              <w:t>Obyčajná pripomienka k bodom 11 a 22 (§ 3 ods. 4 a § 5 ods. 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3 ods. 4 poslednú vetu nahradiť znením: „Formulár sa po elektronickom vyplnení údajov autorizuje podľa osobitného predpisux) a odošle elektronicky.“ a v § 5 ods. 3 slová „s kvalifikovaným elektronickým podpisom alebo kvalifikovaným certifikátom pre elektronický podpis oprávnenej osoby“ nahradiť slovami „autorizovaný oprávnenou osobou podľa osobitného predpisux)“.</w:t>
              <w:br/>
            </w:r>
            <w:r>
              <w:rPr>
                <w:b w:val="off"/>
                <w:color w:val="000000"/>
                <w:rFonts w:ascii="Times New Roman" w:hAnsi="Times New Roman" w:cs="Times New Roman" w:eastAsia="Times New Roman"/>
                <w:sz w:val="24"/>
              </w:rPr>
              <w:t>Odkaz x) smeruje na § 23 zákona č. 305/2013 Z. z. v znení neskorších predpisov. Požiadavky na osvedčenie prílohy jej pôvodcom podľa § 13 a 14 zákona č. 138/1992 Zb. tým nie sú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Kvalifikovaný certifikát nie je samostatným prostriedkom podpísania dokumentu (čl. 3 body 12 a 15 nariadenia (EÚ) č. 910/2014). Spôsoby autorizácie upravuje § 23 zákona č. 305/2013 Z. z. podľa povahy úkonu a postavenia autora; vyhláška nemá zavádzať vlastný výpočet prostriedkov autorizácie. Náhrada poslednej vety zároveň odstraňuje chybu „doplnení“.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Bod 7 – § 2 ods. 3 (veľkosť elektronického podania)</w:t>
              <w:br/>
            </w:r>
            <w:r>
              <w:rPr>
                <w:b w:val="off"/>
                <w:color w:val="000000"/>
                <w:rFonts w:ascii="Times New Roman" w:hAnsi="Times New Roman" w:cs="Times New Roman" w:eastAsia="Times New Roman"/>
                <w:sz w:val="24"/>
              </w:rPr>
              <w:t>Obyčajná pripomienka k bodu 7 (§ 2 ods. 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bod 7 vypustiť a ponechať najväčšiu veľkosť elektronického podania 100 MB. Prípadné zníženie žiadame podložiť vyhodnotením skutočných veľkostí podaní vrátane príloh a riešením podaní, ktoré limit presahujú.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veľkosti podania sa nezapočítava dokumentácia stavby v úložisku dokumentácie. Podanie však obsahuje záväzné stanoviská, záväzné vyjadrenia, doložky súladu a ďalšie prílohy, z ktorých časť vzniká zaručenou konverziou listinných dokladov; podľa § 84 ods. 15 Stavebného zákona treba so súbehom listinných a elektronických podkladov počítať do 31. marca 2029 a pri fyzických osobách aj po tomto dátume. Zníženie limitu na štvrtinu môže znemožniť podanie so všetkými potrebnými prílohami. Dôvodová správa uvádza len prenosovú kapacitu informačného systému bez údajov o primeranosti limitu 25 MB; kapacita systému je parameter, ktorý má úrad prispôsobiť podaniam.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12</w:t>
              <w:br/>
            </w:r>
            <w:r>
              <w:rPr>
                <w:b w:val="off"/>
                <w:color w:val="000000"/>
                <w:rFonts w:ascii="Times New Roman" w:hAnsi="Times New Roman" w:cs="Times New Roman" w:eastAsia="Times New Roman"/>
                <w:sz w:val="24"/>
              </w:rPr>
              <w:t>Bod 27 – § 6 ods. 12 (listinné vyhotovenia dokumentácie)</w:t>
              <w:br/>
            </w:r>
            <w:r>
              <w:rPr>
                <w:b w:val="off"/>
                <w:color w:val="000000"/>
                <w:rFonts w:ascii="Times New Roman" w:hAnsi="Times New Roman" w:cs="Times New Roman" w:eastAsia="Times New Roman"/>
                <w:sz w:val="24"/>
              </w:rPr>
              <w:t>Obyčajná pripomienka k bodu 27 (§ 6 ods. 12)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bod 27 nahradiť znením: „V § 6 ods. 12 druhá veta znie: ‚Pre potreby povoľovacích procesov stavebného úradu alebo regionálneho úradu sa priložia dve úplné vyhotovenia dokumentácie stavby v listinnej podobe zhodné s vyhotovením, ku ktorému boli vydané záväzné stanoviská a záväzné vyjadrenia.‘“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Doplnením slov „v listinnej podobe, ku ktorej sa vydali“ vzniká veta bez podmetu – nie je zrejmé, čo sa vydalo. Zámer predkladateľa, aby listinné vyhotovenia zodpovedali dokumentácii, ku ktorej sa dotknuté orgány vyjadrili, treba vyjadriť celou vetou.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13,14</w:t>
              <w:br/>
            </w:r>
            <w:r>
              <w:rPr>
                <w:b w:val="off"/>
                <w:color w:val="000000"/>
                <w:rFonts w:ascii="Times New Roman" w:hAnsi="Times New Roman" w:cs="Times New Roman" w:eastAsia="Times New Roman"/>
                <w:sz w:val="24"/>
              </w:rPr>
              <w:t>Bod 28 – § 6 ods. 13 a 14 (podoba dokumentácie podľa podoby záväzných stanovísk)</w:t>
              <w:br/>
            </w:r>
            <w:r>
              <w:rPr>
                <w:b w:val="off"/>
                <w:color w:val="000000"/>
                <w:rFonts w:ascii="Times New Roman" w:hAnsi="Times New Roman" w:cs="Times New Roman" w:eastAsia="Times New Roman"/>
                <w:sz w:val="24"/>
              </w:rPr>
              <w:t>Obyčajná pripomienka k bodu 28 (§ 6 ods. 13 a 14)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odseky 13 a 14 nahradiť jedným odsekom v tomto znení: „(13) Dokumentácia stavby sa predkladá správnemu orgánu v podobe zodpovedajúcej podaniu podľa § 2. Ak boli záväzné stanoviská alebo záväzné vyjadrenia vydané k dokumentácii stavby v inej podobe, predkladaná dokumentácia stavby musí byť obsahovo zhodná s vyhotovením, ku ktorému boli vydané. Záväzné stanoviská a záväzné vyjadrenia v listinnej podobe sa k elektronickému podaniu priložia podľa § 5 ods.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odseky 13 a 14 viažu podobu celého podania na podobu dokumentácie, ku ktorej boli vydané záväzné stanoviská. Neupravujú bežný súbeh oboch podôb, keď časť dotknutých orgánov vydá stanovisko v informačnom systéme a časť v listinnej podobe, a obmedzujú voľbu podoby procesného úkonu, ktorú § 84 ods. 15 Stavebného zákona zaručuje do 31. marca 2029 a fyzickým osobám aj po tomto dátume. Rozhodujúca je obsahová zhoda dokumentácie s vyhotovením, ku ktorému sa dotknuté orgány vyjadrili, nie podoba, v ktorej bolo stanovisko vydané. Listinné stanoviská sa k elektronickému podaniu prikladajú podľa pravidla o elektronických prílohách (§ 5 ods. 3 v znení bodu 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Body 51 a 52 – prílohy č. 20 až 23 (číslovanie príloh)</w:t>
              <w:br/>
            </w:r>
            <w:r>
              <w:rPr>
                <w:b w:val="off"/>
                <w:color w:val="000000"/>
                <w:rFonts w:ascii="Times New Roman" w:hAnsi="Times New Roman" w:cs="Times New Roman" w:eastAsia="Times New Roman"/>
                <w:sz w:val="24"/>
              </w:rPr>
              <w:t>Obyčajná pripomienka k bodom 51 a 52 (prílohy č. 20 až 23)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bode 51 nahradiť označenie príloh č. 20 a 21 označením príloh č. 21 a 23 a zodpovedajúco opraviť nadpisy priložených súborov na „Príloha č. 21“ (Dokumentácia skutočného zhotovenia stavby) a „Príloha č. 23“ (Zjednodušená dokumentácia (pasport stavby)). Bod 52 má vypustiť prílohu č. 22 bez prečíslovania ostatných príloh; príloha č. 20 (stavebný denník) zostane zachovaná a číslovanie bude zodpovedať odkazom v §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platnej vyhlášky je príloha č. 20 stavebný denník, príloha č. 21 dokumentácia skutočného zhotovenia stavby, príloha č. 22 záverečné stanovisko stavbyvedúceho a príloha č. 23 zjednodušená dokumentácia. Priložené súbory označené ako prílohy č. 20 a 21 však obsahujú dokumentáciu skutočného zhotovenia stavby a zjednodušenú dokumentáciu. Po prijatí návrhu by príloha o stavebnom denníku zanikla, zjednodušená dokumentácia by bola v prílohách č. 21 a 23 dvakrát a odkazy v § 6 ods. 6 až 8 (po prečíslovaní) by smerovali na nesprávne prílohy.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 53 – Príloha č. 24 (kódy dokumentov)</w:t>
              <w:br/>
            </w:r>
            <w:r>
              <w:rPr>
                <w:b w:val="off"/>
                <w:color w:val="000000"/>
                <w:rFonts w:ascii="Times New Roman" w:hAnsi="Times New Roman" w:cs="Times New Roman" w:eastAsia="Times New Roman"/>
                <w:sz w:val="24"/>
              </w:rPr>
              <w:t>Obyčajná pripomienka k bodu 53 (príloha č. 24)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prílohe č. 24 pri pozícii 6 v členení časti E00 ponechať kódy „SZS = Správa o prerokovaní stavebného zámeru“ a „STD = Stavebný denník“, doplniť jednoznačný kód pre doložku súladu a pre vyhlásenie zhotoviteľa podľa § 66 ods. 2 písm. d) Stavebného zákona a odstrániť duplicitné použitie kódu SVP pre svetelno-technické posúdenie a pre svetelno-technické riešenie umelého osvetlenia.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Správa o prerokovaní stavebného zámeru zostáva prílohou podania (§ 5 ods. 5 a príloha č. 16) a stavebný denník súčasťou realizačnej dokumentácie (§ 6 a príloha č. 20); návrh pritom pri pozícii 2 realizačnú dokumentáciu vrátane stavebného denníka ponecháva. Po vypustení osobitných kódov v pozícii 6 zostáva len kód INE vymedzený ako iné posúdenie, čo jednoznačné označenie neumožňuje. § 5 ods. 4 upravuje názvy príloh podania, § 6 ods. 11 samostatne vyžaduje kódové názvy súborov v úložisku dokumentácie; ich vzťah treba zosúladiť. Kód SVP označuje dva rôzne druhy dokumentov. Vypustenie kódu ZSS zodpovedá vypusteniu prílohy č. 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Body 49 a 50 – prílohy č. 15 a 17 (redakčná kontrola textu)</w:t>
              <w:br/>
            </w:r>
            <w:r>
              <w:rPr>
                <w:b w:val="off"/>
                <w:color w:val="000000"/>
                <w:rFonts w:ascii="Times New Roman" w:hAnsi="Times New Roman" w:cs="Times New Roman" w:eastAsia="Times New Roman"/>
                <w:sz w:val="24"/>
              </w:rPr>
              <w:t>Obyčajná pripomienka k bodom 49 a 50 (prílohy č. 15 a 17)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prílohách č. 15 a 17 navrhujeme vykonať záverečnú redakčnú kontrolu zalomení a vnútorných odkazov pri zachovaní existujúceho číslovania.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Rozdelené slová v súvislom texte prílohy č. 17 a medzera pred bodkou sú redakčnými chybami prevzatými zo zalomenia riadkov. Ich odstránenie a kontrola vnútorných odkazov zabezpečia jednoznačné a jazykovo správne znenie príloh bez zásahu do ich vecného obsahu.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7 (§2 ods. 3)</w:t>
              <w:br/>
            </w:r>
            <w:r>
              <w:rPr>
                <w:b w:val="off"/>
                <w:color w:val="000000"/>
                <w:rFonts w:ascii="Times New Roman" w:hAnsi="Times New Roman" w:cs="Times New Roman" w:eastAsia="Times New Roman"/>
                <w:sz w:val="24"/>
              </w:rPr>
              <w:t>Žiadame novelizačný bod vypustiť v celom znení.</w:t>
              <w:br/>
            </w:r>
            <w:r>
              <w:rPr>
                <w:b w:val="off"/>
                <w:color w:val="000000"/>
                <w:rFonts w:ascii="Times New Roman" w:hAnsi="Times New Roman" w:cs="Times New Roman" w:eastAsia="Times New Roman"/>
                <w:sz w:val="24"/>
              </w:rPr>
              <w:t xml:space="preserve">Nasledujúce novelizačné body sa primerane preznačia.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Rastúce požiadavky na podrobnosť podkladov a elektronizáciu sú v priamom rozpore so znižovaním objemu dát.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17 (§4 ods. 17)</w:t>
              <w:br/>
            </w:r>
            <w:r>
              <w:rPr>
                <w:b w:val="off"/>
                <w:color w:val="000000"/>
                <w:rFonts w:ascii="Times New Roman" w:hAnsi="Times New Roman" w:cs="Times New Roman" w:eastAsia="Times New Roman"/>
                <w:sz w:val="24"/>
              </w:rPr>
              <w:t>Žiadame vypustiť novonavrhovaný odsek 17 v §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w:t>
              <w:br/>
            </w:r>
            <w:r>
              <w:rPr>
                <w:b w:val="off"/>
                <w:color w:val="000000"/>
                <w:rFonts w:ascii="Times New Roman" w:hAnsi="Times New Roman" w:cs="Times New Roman" w:eastAsia="Times New Roman"/>
                <w:sz w:val="24"/>
              </w:rPr>
              <w:t>Žiadame na konci novonavrhovaného odseku 17 v § 4 doplniť novú vetu, ktorá by znela „Lehoty na vydanie stanoviska plynú odo dňa prijatia podania na formulári podľa tejto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novonavrhovanom odseku 17 v § 4 sa navrhuje upraviť, že ak dotknutý orgán alebo dotknutá právnická osoba vyžaduje pre podanie osobitné tlačivo, formulár podľa odseku 1 alebo odseku 5 sa doplní týmto tlačivom.</w:t>
              <w:br/>
            </w:r>
            <w:r>
              <w:rPr>
                <w:b w:val="off"/>
                <w:color w:val="000000"/>
                <w:rFonts w:ascii="Times New Roman" w:hAnsi="Times New Roman" w:cs="Times New Roman" w:eastAsia="Times New Roman"/>
                <w:sz w:val="24"/>
              </w:rPr>
              <w:t>Žiadame o vypustenie návrhu tejto právnej úpravy, keďže sa jedná o duplicitné podania žiadostí/formulárov a neefektívnosť pri zachovaní osobitných tlačív dotknutých orgánov alebo dotknutých právnických osôb.</w:t>
              <w:br/>
            </w:r>
            <w:r>
              <w:rPr>
                <w:b w:val="off"/>
                <w:color w:val="000000"/>
                <w:rFonts w:ascii="Times New Roman" w:hAnsi="Times New Roman" w:cs="Times New Roman" w:eastAsia="Times New Roman"/>
                <w:sz w:val="24"/>
              </w:rPr>
              <w:t>Cieľom zákona bolo, aby dotknuté osoby nežiadali doplnenia nad rámec zákona -  aby nedochádzalo k predlžovaniu lehôt (výstavby) a všetky dotknuté orgány/dotknuté právnické osoby mali povinnosť prijímať formuláre uvedené vo vyhláške.</w:t>
              <w:br/>
            </w:r>
            <w:r>
              <w:rPr>
                <w:b w:val="off"/>
                <w:color w:val="000000"/>
                <w:rFonts w:ascii="Times New Roman" w:hAnsi="Times New Roman" w:cs="Times New Roman" w:eastAsia="Times New Roman"/>
                <w:sz w:val="24"/>
              </w:rPr>
              <w:t>Ak znenie odseku 17 v § 4 bude ponechané, žiadame k nej doplniť navrhovanú dodatkovú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28 (§6 ods. 13,14 a 15)</w:t>
              <w:br/>
            </w:r>
            <w:r>
              <w:rPr>
                <w:b w:val="off"/>
                <w:color w:val="000000"/>
                <w:rFonts w:ascii="Times New Roman" w:hAnsi="Times New Roman" w:cs="Times New Roman" w:eastAsia="Times New Roman"/>
                <w:sz w:val="24"/>
              </w:rPr>
              <w:t>K novonavrhovaným odsekom 13 a 14:</w:t>
              <w:br/>
            </w:r>
            <w:r>
              <w:rPr>
                <w:b w:val="off"/>
                <w:color w:val="000000"/>
                <w:rFonts w:ascii="Times New Roman" w:hAnsi="Times New Roman" w:cs="Times New Roman" w:eastAsia="Times New Roman"/>
                <w:sz w:val="24"/>
              </w:rPr>
              <w:t>Žiadame prehodnotiť navrhované ustanovenia tak, aby bolo možné kombinovať elektronickú a listinnú podobu stanovísk pre predloženie dokumentácie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6 sú na doplnenie navrhované nové odseky 13 až 14, ktoré znejú:</w:t>
              <w:br/>
            </w:r>
            <w:r>
              <w:rPr>
                <w:b w:val="off"/>
                <w:color w:val="000000"/>
                <w:rFonts w:ascii="Times New Roman" w:hAnsi="Times New Roman" w:cs="Times New Roman" w:eastAsia="Times New Roman"/>
                <w:sz w:val="24"/>
              </w:rPr>
              <w:t>„(13) Dokumentácia stavby sa predkladá správnemu orgánu v elektronickej podobe ako súčasť elektronického podania, ak boli záväzné stanoviská a záväzné vyjadrenia vydané k elektronickej podobe dokumentácie stavby v informačnom systéme.</w:t>
              <w:br/>
            </w:r>
            <w:r>
              <w:rPr>
                <w:b w:val="off"/>
                <w:color w:val="000000"/>
                <w:rFonts w:ascii="Times New Roman" w:hAnsi="Times New Roman" w:cs="Times New Roman" w:eastAsia="Times New Roman"/>
                <w:sz w:val="24"/>
              </w:rPr>
              <w:t>,,(14) Dokumentácia stavby sa predkladá správnemu orgánu v listinnej podobe ako súčasť listinného podania, ak boli záväzné stanoviská a záväzné vyjadrenia vydané k listinnej podobe dokumentácie stavby.“.</w:t>
              <w:br/>
            </w:r>
            <w:r>
              <w:rPr>
                <w:b w:val="off"/>
                <w:color w:val="000000"/>
                <w:rFonts w:ascii="Times New Roman" w:hAnsi="Times New Roman" w:cs="Times New Roman" w:eastAsia="Times New Roman"/>
                <w:sz w:val="24"/>
              </w:rPr>
              <w:t xml:space="preserve">Žiadame prehodnotiť navrhované ustanovenia tak, aby bolo možné kombinovať elektronickú a listinnú podobu stanovísk pre predloženie dokumentácie stavby, a to najmä vzhľadom na neúplnú funkčnosť informačného systému a nevoľu niektorých orgánov ho používať. Navrhovaná právna úprava tiež nerieši situáciu, ak časť stanovísk je vydaná v listinnej podobe a časť v elektronickej podobe. </w:t>
              <w:br/>
            </w:r>
            <w:r>
              <w:rPr>
                <w:b w:val="off"/>
                <w:color w:val="000000"/>
                <w:rFonts w:ascii="Times New Roman" w:hAnsi="Times New Roman" w:cs="Times New Roman" w:eastAsia="Times New Roman"/>
                <w:sz w:val="24"/>
              </w:rPr>
              <w:t>Zároveň poukazujeme na skutočnosť, že konverzované verzie autorizované notárom predstavujú priamy rozpor s cieľom Smernice EÚ a predstavujú väčšiu byrokratizáciu procesov ako bola v prípade jej neexistencie (v podmienkach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novonavrhovanému odseku 15:</w:t>
              <w:br/>
            </w:r>
            <w:r>
              <w:rPr>
                <w:b w:val="off"/>
                <w:color w:val="000000"/>
                <w:rFonts w:ascii="Times New Roman" w:hAnsi="Times New Roman" w:cs="Times New Roman" w:eastAsia="Times New Roman"/>
                <w:sz w:val="24"/>
              </w:rPr>
              <w:t>Žiadame do navrhovaného odseku 15 doplniť na konci vety slová „alebo pečiatkou“.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Nový odsek 15 v § 6 upravuje, že „Dokumentáciu stavby v listinnej podobe overuje generálny projektant alebo projektant podľa osobitného predpisu a osoba oprávnená na činnosti podľa § 34 ods. 5 Stavebného zákona vlastnoručným podpisom.“. Vlastnoručné podpisovanie každého výkresu by bolo neúmerne časovo náročné. Dokumentácie pri väčších vyhradených stavbách v listinnom vyhotovení mávajú objem aj niekoľkých miestností. Preto navrhujeme, aby bolo možné vlastnoručný podpis nahradiť pečiatkou.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bod 32 [§8 písm. i)]</w:t>
              <w:br/>
            </w:r>
            <w:r>
              <w:rPr>
                <w:b w:val="off"/>
                <w:color w:val="000000"/>
                <w:rFonts w:ascii="Times New Roman" w:hAnsi="Times New Roman" w:cs="Times New Roman" w:eastAsia="Times New Roman"/>
                <w:sz w:val="24"/>
              </w:rPr>
              <w:t>Za novelizačný bod 31 žiadame doplniť nový novelizačný bod 32, ktorý by znel:</w:t>
              <w:br/>
            </w:r>
            <w:r>
              <w:rPr>
                <w:b w:val="off"/>
                <w:color w:val="000000"/>
                <w:rFonts w:ascii="Times New Roman" w:hAnsi="Times New Roman" w:cs="Times New Roman" w:eastAsia="Times New Roman"/>
                <w:sz w:val="24"/>
              </w:rPr>
              <w:t>„32. V § 8 písm. i) sa na konci pripájajú slová „ktorá nemôže byť kratšia ako 2 roky. Záväzné stanovisko nestráca platnosť, pokiaľ bolo začaté konanie o povolení stavebného zámeru.“.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novelizačné body sa primerane preznačia.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 8 písm. i) sa upravuje, že záväzné stanovisko dotknutého orgánu obsahuje údaj o lehote platnosti. Navrhované doplnenie je opatrením na zamedzenie opakovaného prerokovania v prípade, ak došlo k prieťahom v konaní alebo opakovaným konaniam z dôvodu rozhodnutia nadriadeného orgánu o zrušení rozhodnutia a navrátení konania prvostupňovému orgánu na nové konanie (napr. z dôvodu procesných pochybení, nedostatkov v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bod 33 [§ 14 písm. a)]</w:t>
              <w:br/>
            </w:r>
            <w:r>
              <w:rPr>
                <w:b w:val="off"/>
                <w:color w:val="000000"/>
                <w:rFonts w:ascii="Times New Roman" w:hAnsi="Times New Roman" w:cs="Times New Roman" w:eastAsia="Times New Roman"/>
                <w:sz w:val="24"/>
              </w:rPr>
              <w:t>Za novelizačný bod 32 žiadame doplniť nový novelizačný bod 33, ktorý by znel:</w:t>
              <w:br/>
            </w:r>
            <w:r>
              <w:rPr>
                <w:b w:val="off"/>
                <w:color w:val="000000"/>
                <w:rFonts w:ascii="Times New Roman" w:hAnsi="Times New Roman" w:cs="Times New Roman" w:eastAsia="Times New Roman"/>
                <w:sz w:val="24"/>
              </w:rPr>
              <w:t xml:space="preserve">„33. V § 14 písm. a) sa slovo „stavebníka“ nahrádza slovom „stavebníkov“.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novelizačné body sa primerane preznačia.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v stavebnom zámere bolo možné určiť aj viacerých stavebníkov, napr. na základe Zmluvy o budúcej zmluve vo veci vybudovania verejnoprospešných stavieb bude určené, že stavebníkom konkrétneho stavebného objektu (prekládky NN, VN, verejných vodovodov, kanalizácií a pod.) bude iný stavebník (napr. vodárenská spoločnosť, energetická distribučná spoločnosť a pod.). V uvedenom prípade by nebolo potrebné v prípade existencie Zmlúv o budúcich zmluvách vo veci výstavby verejnoprospešných stavieb žiadať o zmenu stavebníka časti stavebného zámeru pred vydaním doložky k Projektu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za slová „ods. 8“, v bode 3 za slová „ods. 11“, v bode 19 za slová „ods. 1“ a v bode 40 za slová „§ 21“ vložiť slová „úvodnej vete“, v bode 2 v súvislosti s pojmami „stavebný inšpektor“,  „stavebný inšpektorát“ a „doložka súladu“ upozorňujeme, že ide len o legislatívne skratky zavedené v § 17 ods. 3, § 14 ods. 2 a § 21 ods. 3 písm. b) Stavebného zákona, preto v súlade s bodom 9.5 prílohy č. 1 Legislatívnych pravidiel vlády SR je potrebné ich v návrhu vyhlášky opätovne zaviesť, ak sa budú používať alebo použiť namiesto legislatívnych skratiek slová, ktoré skracujú, v bode 9 slovo „slovo“ nahradiť slovami „toto slovo:“, v bode 10  za slová „ods. 3“ vložiť slová „prvej vete“ a za slovo „konci“ vložiť slová „tretej vety“, v bode 11 § 3 ods. 4 tretej vete slovo „doplnení“ nahradiť slovom „doplní“, v súvislosti s novým znením § 3 ods. 4 v bode 11 je potrebné upraviť aj platné znenie § 1 ods. 6 vypustením zavedenej legislatívnej skratky, ktorá sa používa len raz v tomto ustanovení, v bode 15 v súvislosti s pojmami „informačná konštrukcia“ a „zmontovaný výrobok“ upozorňujeme, že ide len o legislatívne skratky zavedené v § 2 ods. 2 s 3 Stavebného zákona, preto v súlade s bodom 9.5 prílohy č. 1 Legislatívnych pravidiel vlády SR je potrebné ich v návrhu vyhlášky opätovne zaviesť, ak sa budú používať alebo použiť namiesto legislatívnych skratiek slová, ktoré skracujú, v bode 16 § 4 ods. 14 slovo „stavby“ nahradiť slovami „informačnej konštrukcie“ z dôvodu zosúladenia s § 64 Stavebného zákona, alebo upraviť odkaz na Stavebný zákon a uvedené úpravy primerane zohľadniť aj v prílohe č. 12a, v bode 16 v súvislosti s pojmom „nepovolená stavba“ upozorňujeme, že ide len o legislatívnu skratku zavedenú v § 18 ods. 2 Stavebného zákona, preto v súlade s bodom 9.5 prílohy č. 1 Legislatívnych pravidiel vlády SR je potrebné ju v návrhu vyhlášky opätovne zaviesť, ak sa bude používať alebo použiť namiesto legislatívnej skratky slová, ktoré skracuje, v bode 17 § 4 ods. 16 slovo „Formulár“ nahradiť slovom „Formuláre“, slová „je žiadosťou“ nahradiť slovami „sú žiadosťami“, v bode 19 slovo „slovom“ (druhý výskyt) nahradiť slovom „slovami“, v bode 22 § 5 ods. 2 a 3 doplniť odkaz a poznámku pod čiarou s uvedením ustanovenia osobitného predpisu, v § 5 ods. 3 za slovo „listinného“ vložiť slovo „podania“, v bode 26 § 6 ods. 10 druhej vete za slovo „Textové“ vložiť slovo „dokumenty“, v bode 27 § 6 ods. 2 druhej vete za slová „druhej vete sa“ vložiť slová „za slovo „stavebného“ vkladá slovo „úradu“ a“ a za slová „na konci“ vložiť slovo „sa“, v bode 28 § 6 ods. 15 a 16 doplniť odkaz a poznámku pod čiarou s uvedením ustanovenia osobitného predpisu a vypustiť slová „oprávnená na činnosť“ ako nadbytočné, pretože činnosti, na ktoré je oprávnená osoba podľa § 34 ods. 5 Stavebného zákona sú uvedené v § 34 ods. 4 Stavebného zákona, v bode 29 § 7 písm. g) úvodnej vete vypustiť slová „oprávnenej na činnosti“ a v prvom a druhom bode vypustiť slovo „oprávnenou“, v bodoch 31 a 32 vypustiť slová „oprávnenej na činnosti“, v bode 33 § 14 písm. b) treťom bode a v bode 34 § 16 písm. c) treťom bode vypustiť slová „oprávnenej na činnosti“, v bode 36 za slová „§ 18“ vložiť slová „úvodnej vete“, vypustiť slová „a slová „odsúhlasenie zápisnice“ nahrádzajú slovami „súhlas alebo nesúhlas so zápisnicou““ a v nadväznosti na to do návrhu vyhlášky vložiť nový novelizačný bod v tomto znení: „V § 18 písm. a) sa slová „odsúhlasenie zápisnice“ nahrádzajú slovami „súhlas alebo nesúhlas so zápisnicou“.“, v bode 41 za slovo „V“ vložiť slovo „nadpise“ a za slová „§ 22“ vložiť slová „a v § 22 úvodnej vete“, v prílohe č. 2 časti C, prílohe č. 2a časti C a v prílohe č. 11 časti C slová „sa jedná“ nahradiť slovami „ide o“, v prílohe č. 10 názve žiadosti slovo „odsekoch“ nahradiť slovom „ods.“, v prílohe č. 12 vypustiť legislatívnu skratku (ďalej len „zmontovaný výrobok“), pretože sa vo vzore uvedenom v prílohe č. 12 používa len raz, v prílohe č. 13 názve podania vypustiť slovo „odseku“ ako nadbytočné, v prílohe č. 14 časti A. Zoznam dokumentácie písm. e) za slovo „textových“ vložiť slovo „dokumentov“, v prílohe č. 15 časti A. Zoznam dokumentácie písm. e) za slovo „textových“ vložiť slovo „dokumentov“, v prílohe č. 15 časti B. bode 1.3 zosúladiť formuláciu písmena a) s bodmi 33 a 34, v prílohe č. 15 časti D. písm. c) vypustiť slová „v prípade inžinierskych stavieb“ a na konci pripojiť slová „ak ide o inžinierske stavby,“, v prílohe č. 15 časti D. písm. d) slová „vyhradené technické zariadenia a určené technické zariadenia“ nahradiť slovami „vyhradených technických zariadení a určených technických zariadení“, v prílohe č. 17 časti A. Zoznam dokumentácie písm. e) za slovo „textových“ vložiť slovo „dokumentov“, v prílohe č. 17 časti B. bode 1.3 zosúladiť formuláciu písmena a) s bodmi 33 a 34, v prílohe č. 20 časti A. Zoznam dokumentácie písm. e) za slovo „textových“ vložiť slovo „dokumentov“, v prílohe č. 20 časti B. druhom bode vypustiť písmeno a) ako nadbytočné, v prílohe č. 21 časti A. Zoznam dokumentácie písm. e) za slovo „textových“ vložiť slovo „dokumentov“, v prílohe č. 21 časti B. druhom bode vypustiť písmeno a) ako nadbytočné, prílohu č. 20 je potrebné označiť ako prílohu č. 21, pretože príloha č. 21 platného znenia vyhlášky obsahuje obsah a rozsah dokumentácie skutočného zhotovenia stavby a prílohu č. 21 je potrebné označiť ako prílohu č. 23, pretože príloha č. 23 platného znenia vyhlášky obsahuje obsah a rozsah zjednodušenej dokumentácie - pasportu stavby, čo je potrebné vyjadriť aj v paragrafovom znení návrhu vyhlášky a odkázať na správne čísla týchto príloh).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 k sekcii 3. Ciele a výsledný stav:</w:t>
              <w:br/>
            </w:r>
            <w:r>
              <w:rPr>
                <w:b w:val="off"/>
                <w:color w:val="000000"/>
                <w:rFonts w:ascii="Times New Roman" w:hAnsi="Times New Roman" w:cs="Times New Roman" w:eastAsia="Times New Roman"/>
                <w:sz w:val="24"/>
              </w:rPr>
              <w:t>Odporúčame predkladateľovi v sekcii "3. Ciele a výsledný stav" doplniť podrobnejší opis cieľov prijatia materiálu. Súčasťou opisu cieľa môže byť aj informácia (potrebná úprava) pôvodne uvedená v sekcii "2. Definovanie problému" , konkr. "Cieľom navrhovanej vyhlášky je v súvislosti s novelou zákona č. 25/2025 Z. z. Stavebný zákon a o zmene a doplnení niektorých zákonov (Stavebný zákon) v znení neskorších predpisov precizovanie obsahu pre jednotlivé podania, doplnenie nového podania a doplnenie obsahu a rozsahu projektovej dokumentácie stavby na ohlásenie".</w:t>
              <w:br/>
            </w:r>
            <w:r>
              <w:rPr>
                <w:b w:val="off"/>
                <w:color w:val="000000"/>
                <w:rFonts w:ascii="Times New Roman" w:hAnsi="Times New Roman" w:cs="Times New Roman" w:eastAsia="Times New Roman"/>
                <w:sz w:val="24"/>
              </w:rPr>
              <w:t>Odôvodnenie: V poli "Cieľ a výsledný stav"  by malo byť uvedené, aký výsledný stav má byť prijatím materiálu dosiahnutý, pričom dosiahnutý stav musí byť odlišný od stavu popísaného v poli "Definovanie problému".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 k sekcii 9. Vybrané vplyvy materiálu:</w:t>
              <w:br/>
            </w:r>
            <w:r>
              <w:rPr>
                <w:b w:val="off"/>
                <w:color w:val="000000"/>
                <w:rFonts w:ascii="Times New Roman" w:hAnsi="Times New Roman" w:cs="Times New Roman" w:eastAsia="Times New Roman"/>
                <w:sz w:val="24"/>
              </w:rPr>
              <w:t>Odporúčame predkladateľovi v bode 9. Vybrané vplyvy materiálu, v časti "Vplyvy na podnikateľské prostredie" odznačiť v poli "Mechanizmus znižovania byrokracie a nákladov sa uplatňuje:"  políčko "Nie", pričom by toto políčko malo ostať nevyznačené.</w:t>
              <w:br/>
            </w:r>
            <w:r>
              <w:rPr>
                <w:b w:val="off"/>
                <w:color w:val="000000"/>
                <w:rFonts w:ascii="Times New Roman" w:hAnsi="Times New Roman" w:cs="Times New Roman" w:eastAsia="Times New Roman"/>
                <w:sz w:val="24"/>
              </w:rPr>
              <w:t>Odôvodnenie: Ak materiál nemá vplyv na podnikateľské prostredie, tak sa následne v poli "z toho vplyvy na MSP" a "Mechanizmus znižovania byrokracie a nákladov sa uplatňuje:"  nevyberá z jednotlivých možností, resp. neoznačuje jedna z možností.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 k sekcii 10. Poznámky:</w:t>
              <w:br/>
            </w:r>
            <w:r>
              <w:rPr>
                <w:b w:val="off"/>
                <w:color w:val="000000"/>
                <w:rFonts w:ascii="Times New Roman" w:hAnsi="Times New Roman" w:cs="Times New Roman" w:eastAsia="Times New Roman"/>
                <w:sz w:val="24"/>
              </w:rPr>
              <w:t>Odporúčame gestorovi v sekcii "10. Poznámky" uviesť všetky relevantné informácie o vplyvoch materiálu.</w:t>
              <w:br/>
            </w:r>
            <w:r>
              <w:rPr>
                <w:b w:val="off"/>
                <w:color w:val="000000"/>
                <w:rFonts w:ascii="Times New Roman" w:hAnsi="Times New Roman" w:cs="Times New Roman" w:eastAsia="Times New Roman"/>
                <w:sz w:val="24"/>
              </w:rPr>
              <w:t>Odôvodnenie: V poli "Poznámky"  je vhodné doplniť všetky informácie k častiam materiálu, ktoré majú čo i len marginálny (zanedbateľný) vplyv na niektorú zo sledovaných oblastí v sekcii 9 doložky.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9 a 10</w:t>
              <w:br/>
            </w:r>
            <w:r>
              <w:rPr>
                <w:b w:val="off"/>
                <w:color w:val="000000"/>
                <w:rFonts w:ascii="Times New Roman" w:hAnsi="Times New Roman" w:cs="Times New Roman" w:eastAsia="Times New Roman"/>
                <w:sz w:val="24"/>
              </w:rPr>
              <w:t>V bodoch 9 a 10 odporúčame zjednotiť legislatívnu techniku  (v súvislosti s pripojením slova „žiadateľ“).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19</w:t>
              <w:br/>
            </w:r>
            <w:r>
              <w:rPr>
                <w:b w:val="off"/>
                <w:color w:val="000000"/>
                <w:rFonts w:ascii="Times New Roman" w:hAnsi="Times New Roman" w:cs="Times New Roman" w:eastAsia="Times New Roman"/>
                <w:sz w:val="24"/>
              </w:rPr>
              <w:t>V bode 19 odporúčame slovo „slovo“ (druhý výskyt) nahradiť slovom „slovami“.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40 návrhu vyhlášky</w:t>
              <w:br/>
            </w:r>
            <w:r>
              <w:rPr>
                <w:b w:val="off"/>
                <w:color w:val="000000"/>
                <w:rFonts w:ascii="Times New Roman" w:hAnsi="Times New Roman" w:cs="Times New Roman" w:eastAsia="Times New Roman"/>
                <w:sz w:val="24"/>
              </w:rPr>
              <w:t xml:space="preserve">V § 21 navrhujeme zvážiť nahradenie znenia úvodnej vety napríklad týmto znením: „Kolaudačné osvedčenie obsahuje“.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Všeobecné formálne a obsahové náležitosti podľa § 47 ods. 1 až 6 správneho poriadku je potrebné uvádzať v rozhodnutí správneho orgánu. V prípade postupu podľa § 47 ods. 7 správneho poriadku sa rozhodnutie správneho orgánu so všeobecnými náležitosťami podľa správneho poriadku vyznačuje iba v spise. V § 21 navrhujeme preto zohľadniť skutočnosť, že osvedčenie, ktoré sa vydáva účastníkom konania a je osobitným dokladom podľa § 47 ods. 7 správneho poriadku (§ 67 ods. 7 Stavebného zákona), nemusí obsahovať všetky všeobecné náležitosti rozhodnutia podľa § 47 ods. 1 až 6 správneho poriadku. Poznamenávame tiež, že § 47 ods. 7 správneho poriadku, na ktorý sa navrhuje v súvislosti so všeobecnými požiadavkami na kolaudačné osvedčenie odkázať, neupravuje všeobecné ani žiadne iné náležitosti osobitného dokladu vydávaného podľa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časť D</w:t>
              <w:br/>
            </w:r>
            <w:r>
              <w:rPr>
                <w:b w:val="off"/>
                <w:color w:val="000000"/>
                <w:rFonts w:ascii="Times New Roman" w:hAnsi="Times New Roman" w:cs="Times New Roman" w:eastAsia="Times New Roman"/>
                <w:sz w:val="24"/>
              </w:rPr>
              <w:t>V prílohe č. 2 časti D „Podrobné údaje o stavbe/ súbore stavieb“ prvej položke „Podrobná identifikácia stavby alebo súboru stavieb z hľadiska chránených záujmov“ druhom stĺpci štvrtom riadku žiadame za slová „Odňatie poľnohospodárskej pôdy“  vložiť slová „alebo vyňatie lesných pozemkov z plnenia funkcií lesov“ a treťom stĺpci štvrtom riadku žiadame za slovo „pôdy“ vložiť slová „alebo o vyňatí lesných pozemkov z plnenia funkcií lesov alebo o obmedzení využívania funkcií lesov na lesných pozemkoch“.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Odôvodnenie sa v plnej miere dotýka aj pripomienok k prílohe č. 2A, č. 5 a č. 11. Uvedenými pripomienkami sa zjednocuje ochrana lesných pozemkov pri plánovaní a povoľovaní stavebnej činnosti na rovnakú úroveň ako pri poľnohospodárskej pôde. Navrhovanými doplneniami jednotlivých príloh, t.j. jednotlivých žiadostí o konanie a vydanie rozhodnutia alebo overenia podľa stavebného zákona sa zároveň zabezpečí  rešpektovanie príslušných ustanovení  stavebného zákona a v rámci budúcej aplikačnej praxe sa predíde prípadnej neoprávnenej realizácií stavieb na lesných pozemkoch. Aj z uvedeného dôvodu žiadame o doplnenie dotknutých príloh tak, aby v rámci sprievodnej dokumentácie boli vyhodnotené vplyvy na poľnohospodársku pôdu alebo na lesné pozemky, v rámci ktorých by mali byť posúdené vplyvy nielen na záber pôdy, ale aj celkové vplyvy na pôdu a pozemky a v prípade, ak sú na nich vyhlásené alebo uznané zdroje lesného reprodukčného materiálu, mala by sa zohľadniť aj ich ochrana.</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2A časť D</w:t>
              <w:br/>
            </w:r>
            <w:r>
              <w:rPr>
                <w:b w:val="off"/>
                <w:color w:val="000000"/>
                <w:rFonts w:ascii="Times New Roman" w:hAnsi="Times New Roman" w:cs="Times New Roman" w:eastAsia="Times New Roman"/>
                <w:sz w:val="24"/>
              </w:rPr>
              <w:t xml:space="preserve">V prílohe č. 2A časti D „Podrobné údaje o stavbe/ súbore stavieb“ prvej položke „Podrobná identifikácia stavby alebo súboru stavieb z hľadiska chránených záujmov“ druhom stĺpci štvrtom riadku žiadame za slová „Odňatie poľnohospodárskej pôdy“  vložiť slová „alebo vyňatie lesných pozemkov z plnenia funkcií lesov“ a treťom stĺpci štvrtom riadku žiadame za slovo „pôdy“ vložiť slová „alebo o vyňatí lesných pozemkov z plnenia funkcií lesov alebo o obmedzení využívania funkcií lesov na lesných pozemkoch“.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Vyššie uvedenými pripomienkami sa zjednocuje ochrana lesných pozemkov pri plánovaní a povoľovaní stavebnej činnosti na rovnakú úroveň ako pri poľnohospodárskej pôde.</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5 časť D</w:t>
              <w:br/>
            </w:r>
            <w:r>
              <w:rPr>
                <w:b w:val="off"/>
                <w:color w:val="000000"/>
                <w:rFonts w:ascii="Times New Roman" w:hAnsi="Times New Roman" w:cs="Times New Roman" w:eastAsia="Times New Roman"/>
                <w:sz w:val="24"/>
              </w:rPr>
              <w:t>V prílohe č. 5 časti D „Podrobné údaje o stavbe alebo súbore stavieb“ prvej položke „Podrobná identifikácia stavby alebo súboru stavieb z hľadiska chránených záujmov“ druhom stĺpci štvrtom riadku žiadame za slová „Odňatie poľnohospodárskej pôdy“  vložiť slová „alebo vyňatie lesných pozemkov z plnenia funkcií lesov“ a treťom stĺpci štvrtom riadku žiadame za slovo „pôdy“ vložiť slová „alebo o vyňatí lesných pozemkov z plnenia funkcií lesov alebo o obmedzení využívania funkcií lesov na lesných pozemkoch“.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Vyššie uvedenými pripomienkami sa zjednocuje ochrana lesných pozemkov pri plánovaní a povoľovaní stavebnej činnosti na rovnakú úroveň ako pri poľnohospodárskej pôde.</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11 časť D</w:t>
              <w:br/>
            </w:r>
            <w:r>
              <w:rPr>
                <w:b w:val="off"/>
                <w:color w:val="000000"/>
                <w:rFonts w:ascii="Times New Roman" w:hAnsi="Times New Roman" w:cs="Times New Roman" w:eastAsia="Times New Roman"/>
                <w:sz w:val="24"/>
              </w:rPr>
              <w:t>V prílohe č. 11 časti D „Podrobné údaje o stavbe“ druhej položke „Podrobná identifikácia stavby alebo stavebných úprav z hľadiska chránených záujmov“ druhom stĺpci prvom riadku položky žiadame za slová „Odňatie poľnohospodárskej pôdy“  vložiť slová „alebo vyňatie lesných pozemkov z plnenia funkcií lesov“ a treťom stĺpci prvom riadku položky žiadame za slovo „pôdy“ vložiť slová „alebo o vyňatí lesných pozemkov z plnenia funkcií lesov alebo o obmedzení využívania funkcií lesov na lesných pozemkoch“.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Vyššie uvedenými pripomienkami sa zjednocuje ochrana lesných pozemkov pri plánovaní a povoľovaní stavebnej činnosti na rovnakú úroveň ako pri poľnohospodárskej pôde.</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14 časť B prvý bod podbod 1.1</w:t>
              <w:br/>
            </w:r>
            <w:r>
              <w:rPr>
                <w:b w:val="off"/>
                <w:color w:val="000000"/>
                <w:rFonts w:ascii="Times New Roman" w:hAnsi="Times New Roman" w:cs="Times New Roman" w:eastAsia="Times New Roman"/>
                <w:sz w:val="24"/>
              </w:rPr>
              <w:t>V prílohe č. 14 časti B prvý bod podbod 1.1 navrhujeme upraviť znenie písmena d) v súlade s katastrálnym zákonom a žiadame doplniť údaje aj o „druh pozemku“.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Uvedenie druhu pozemku priamo notifikuje možnú aplikáciu ustanovení zákona týkajúcich sa ochrany poľnohospodárskej pôdy, lesných pozemkov, vyhlásených alebo uznaných zdrojov lesného reprodukčného materiálu bez potreby ďalšieho podrobnejšieho skúmania dotknutej veci.  </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14 časť B štvrtý bod písm. a)</w:t>
              <w:br/>
            </w:r>
            <w:r>
              <w:rPr>
                <w:b w:val="off"/>
                <w:color w:val="000000"/>
                <w:rFonts w:ascii="Times New Roman" w:hAnsi="Times New Roman" w:cs="Times New Roman" w:eastAsia="Times New Roman"/>
                <w:sz w:val="24"/>
              </w:rPr>
              <w:t>V prílohe č. 14 časti B štvrtý bod písm. a) žiadame za slová „chránené územia“ vložiť slová „poľnohospodársku pôdu alebo lesné pozemky,“.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ochrany poľnohospodárskej pôdy a lesných pozemkov žiadame o doplnenie prílohy č. 14 tak, aby v rámci sprievodnej dokumentácie boli vyhodnotené vplyvy na poľnohospodársku pôdu alebo na lesné pozemky. V týchto konaniach by mali byť posúdené vplyvy nielen na záber pôdy, ale aj celkové vplyvy na pôdu a pozemky a v prípade, ak sú na nich vyhlásené alebo uznané zdroje lesného reprodukčného materiálu, mala by sa zohľadniť aj ich ochrana.</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15 časť B prvý bod podbod 1.1 písm. d)</w:t>
              <w:br/>
            </w:r>
            <w:r>
              <w:rPr>
                <w:b w:val="off"/>
                <w:color w:val="000000"/>
                <w:rFonts w:ascii="Times New Roman" w:hAnsi="Times New Roman" w:cs="Times New Roman" w:eastAsia="Times New Roman"/>
                <w:sz w:val="24"/>
              </w:rPr>
              <w:t>V prílohe č. 15 časti B prvý bod podbod 1.1 navrhujeme upraviť znenie písmena d) v súlade s katastrálnym zákonom a žiadame doplniť údaje aj o „druh pozemku“.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Uvedenie druhu pozemku priamo notifikuje možnú aplikáciu ustanovení zákona týkajúcich sa ochrany poľnohospodárskej pôdy, lesných pozemkov, vyhlásených alebo uznaných zdrojov lesného reprodukčného materiálu bez potreby ďalšieho podrobnejšieho skúmania dotknutej veci.</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15 časť B ôsmy bod písm. a)</w:t>
              <w:br/>
            </w:r>
            <w:r>
              <w:rPr>
                <w:b w:val="off"/>
                <w:color w:val="000000"/>
                <w:rFonts w:ascii="Times New Roman" w:hAnsi="Times New Roman" w:cs="Times New Roman" w:eastAsia="Times New Roman"/>
                <w:sz w:val="24"/>
              </w:rPr>
              <w:t>V prílohe č. 15 časti B ôsmy bod písm. a) žiadame za slová „chránené územia“ vložiť slová „poľnohospodársku pôdu alebo lesné pozemky,“.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ochrany poľnohospodárskej pôdy a lesných pozemkov žiadame o doplnenie prílohy č. 15 tak, aby v rámci sprievodnej dokumentácie boli vyhodnotené vplyvy na poľnohospodársku pôdu alebo na lesné pozemky. V týchto konaniach by mali byť posúdené vplyvy nielen na záber pôdy, ale aj celkové vplyvy na pôdu a pozemky a v prípade, ak sú na nich vyhlásené alebo uznané zdroje lesného reprodukčného materiálu, mala by sa zohľadniť aj ich ochrana.</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časť E</w:t>
              <w:br/>
            </w:r>
            <w:r>
              <w:rPr>
                <w:b w:val="off"/>
                <w:color w:val="000000"/>
                <w:rFonts w:ascii="Times New Roman" w:hAnsi="Times New Roman" w:cs="Times New Roman" w:eastAsia="Times New Roman"/>
                <w:sz w:val="24"/>
              </w:rPr>
              <w:t xml:space="preserve">V prílohe č. 15 časti E navrhujeme do druhého odseku k prílohám k stavebnému zámeru vložiť nové písmeno c), ktoré znie: „c) pedologický prieskum.“. </w:t>
              <w:br/>
            </w:r>
            <w:r>
              <w:rPr>
                <w:b w:val="off"/>
                <w:color w:val="000000"/>
                <w:rFonts w:ascii="Times New Roman" w:hAnsi="Times New Roman" w:cs="Times New Roman" w:eastAsia="Times New Roman"/>
                <w:sz w:val="24"/>
              </w:rPr>
              <w:t>Pedologický prieskum je dôležitý pri posúdení vplyvu stavby na pôdy a je podkladom pre vypracovanie dokumentácie pre odňatie poľnohospodárskej pôdy. Je bežnou súčasťou dokumentácie prieskumov, predovšetkým pri rozsiahlejších stavbách a líniových stavbách.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prílohám</w:t>
              <w:br/>
            </w:r>
            <w:r>
              <w:rPr>
                <w:b w:val="off"/>
                <w:color w:val="000000"/>
                <w:rFonts w:ascii="Times New Roman" w:hAnsi="Times New Roman" w:cs="Times New Roman" w:eastAsia="Times New Roman"/>
                <w:sz w:val="24"/>
              </w:rPr>
              <w:t>Navrhujeme, aby prílohy boli jednoznačne a logicky členené, pretože navrhované členenie v prílohách je často zmätočné a neumožňuje rozlišovanie.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26</w:t>
              <w:br/>
            </w:r>
            <w:r>
              <w:rPr>
                <w:b w:val="off"/>
                <w:color w:val="000000"/>
                <w:rFonts w:ascii="Times New Roman" w:hAnsi="Times New Roman" w:cs="Times New Roman" w:eastAsia="Times New Roman"/>
                <w:sz w:val="24"/>
              </w:rPr>
              <w:t>Odporúčame v Čl. I bode 26 navrhovanom doplnení § 6 ods. 10 za slovo „Textové“ vložiť slovo „dokumenty“.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a sociálnym vplyvom</w:t>
              <w:br/>
            </w:r>
            <w:r>
              <w:rPr>
                <w:b w:val="off"/>
                <w:color w:val="000000"/>
                <w:rFonts w:ascii="Times New Roman" w:hAnsi="Times New Roman" w:cs="Times New Roman" w:eastAsia="Times New Roman"/>
                <w:sz w:val="24"/>
              </w:rPr>
              <w:t>Odporúčame v doložke vybraných vplyvov bode 9. Vybrané vplyvy materiálu označiť existenciu sociálnych vplyvov a vypracovať analýzu sociálnych vplyvov s ich bližším zhodnotením.</w:t>
              <w:br/>
            </w:r>
            <w:r>
              <w:rPr>
                <w:b w:val="off"/>
                <w:color w:val="000000"/>
                <w:rFonts w:ascii="Times New Roman" w:hAnsi="Times New Roman" w:cs="Times New Roman" w:eastAsia="Times New Roman"/>
                <w:sz w:val="24"/>
              </w:rPr>
              <w:t xml:space="preserve">Odôvodnenie: Cieľom predloženého materiálu je  precizovanie obsahu pre jednotlivé podania, doplnenie nového podania a doplnenie obsahu a rozsahu projektovej dokumentácie stavby </w:t>
              <w:br/>
            </w:r>
            <w:r>
              <w:rPr>
                <w:b w:val="off"/>
                <w:color w:val="000000"/>
                <w:rFonts w:ascii="Times New Roman" w:hAnsi="Times New Roman" w:cs="Times New Roman" w:eastAsia="Times New Roman"/>
                <w:sz w:val="24"/>
              </w:rPr>
              <w:t xml:space="preserve">na ohlásenie. V porovnaní so súčasným stavom dochádza k doplneniu spôsobu podpisovania podaní, dokumentácie stavby a príloh. Z uvádzaného vyplýva, že v porovnaní so súčasným stavom dochádza k zmene v oblasti prístupu fyzických osôb k zdrojom, právam, tovarom a službám, ktoré odporúčame bližším spôsobom zhodnotiť v bode 4.2 analýzy sociálnych vplyvov. Nové povinnosti pri štruktúre ohlásenia a najmä sprísnenie, či zmena spôsobu elektronického podpisovania dokumentácie a príloh môžu predstavovať administratívnu </w:t>
              <w:br/>
            </w:r>
            <w:r>
              <w:rPr>
                <w:b w:val="off"/>
                <w:color w:val="000000"/>
                <w:rFonts w:ascii="Times New Roman" w:hAnsi="Times New Roman" w:cs="Times New Roman" w:eastAsia="Times New Roman"/>
                <w:sz w:val="24"/>
              </w:rPr>
              <w:t xml:space="preserve">a technologickú bariéru pre fyzické osoby (nepodnikateľov) pri uplatňovaní ich práv </w:t>
              <w:br/>
            </w:r>
            <w:r>
              <w:rPr>
                <w:b w:val="off"/>
                <w:color w:val="000000"/>
                <w:rFonts w:ascii="Times New Roman" w:hAnsi="Times New Roman" w:cs="Times New Roman" w:eastAsia="Times New Roman"/>
                <w:sz w:val="24"/>
              </w:rPr>
              <w:t>v stavebnom konaní, čo zakladá jednoznačný sociálny vplyv, ktorý je potrebné vyhodnotiť.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K materiálu je potrebné v zmysle čl. 38 ods. 1 v spojení s čl. 23 Legislatívnych pravidiel vlády SR vypracovať informatívne konsolidované znenie návrhu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ods. 4 novelizačný bod 11</w:t>
              <w:br/>
            </w:r>
            <w:r>
              <w:rPr>
                <w:b w:val="off"/>
                <w:color w:val="000000"/>
                <w:rFonts w:ascii="Times New Roman" w:hAnsi="Times New Roman" w:cs="Times New Roman" w:eastAsia="Times New Roman"/>
                <w:sz w:val="24"/>
              </w:rPr>
              <w:t>V odseku 4 je posledná veta nielen gramaticky nezrozumiteľná, ale umožňuje alternatívne podpísanie podania v elektronickom formulári buď kvalifikovaným elektronickým podpisom, alebo kvalifikovaným certifikátom pre elektronický podpis. Kvalifikovaný certifikát pre elektronický podpis sám osebe nepredstavuje elektronický podpis ani nenahrádza jeho vytvorenie. Slúži na podporu vytvorenia a overenia elektronického podpisu. Obdobná situácia je aj v § 5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1 novelizačný bod 19</w:t>
              <w:br/>
            </w:r>
            <w:r>
              <w:rPr>
                <w:b w:val="off"/>
                <w:color w:val="000000"/>
                <w:rFonts w:ascii="Times New Roman" w:hAnsi="Times New Roman" w:cs="Times New Roman" w:eastAsia="Times New Roman"/>
                <w:sz w:val="24"/>
              </w:rPr>
              <w:t>V novelizačnej vete odporúčame slová „nahrádzajú slovom“ nahradiť slovami „nahrádzajú slovami“.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prílohám novelizačné body 41 až 53</w:t>
              <w:br/>
            </w:r>
            <w:r>
              <w:rPr>
                <w:b w:val="off"/>
                <w:color w:val="000000"/>
                <w:rFonts w:ascii="Times New Roman" w:hAnsi="Times New Roman" w:cs="Times New Roman" w:eastAsia="Times New Roman"/>
                <w:sz w:val="24"/>
              </w:rPr>
              <w:t>V zmysle bodu 42 prílohy č. 1 Legislatívnych pravidiel vlády SR je znenie príloh k právnemu predpisu priamo súčasťou vlastného materiálu, navrhujeme vypustiť slová „(priložený samostatný súbor)“ a nahradiť ich znením príloh.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10 písm. c)</w:t>
              <w:br/>
            </w:r>
            <w:r>
              <w:rPr>
                <w:b w:val="off"/>
                <w:color w:val="000000"/>
                <w:rFonts w:ascii="Times New Roman" w:hAnsi="Times New Roman" w:cs="Times New Roman" w:eastAsia="Times New Roman"/>
                <w:sz w:val="24"/>
              </w:rPr>
              <w:t>K vybraným novelizačným bodom v Čl. I návrhu vyhlášky</w:t>
              <w:br/>
            </w:r>
            <w:r>
              <w:rPr>
                <w:b w:val="off"/>
                <w:color w:val="000000"/>
                <w:rFonts w:ascii="Times New Roman" w:hAnsi="Times New Roman" w:cs="Times New Roman" w:eastAsia="Times New Roman"/>
                <w:sz w:val="24"/>
              </w:rPr>
              <w:t>1. K bodu 2</w:t>
              <w:br/>
            </w:r>
            <w:r>
              <w:rPr>
                <w:b w:val="off"/>
                <w:color w:val="000000"/>
                <w:rFonts w:ascii="Times New Roman" w:hAnsi="Times New Roman" w:cs="Times New Roman" w:eastAsia="Times New Roman"/>
                <w:sz w:val="24"/>
              </w:rPr>
              <w:t xml:space="preserve">	V § 1 ods. 10 žiadame písmeno c) uviesť v znení:</w:t>
              <w:br/>
            </w:r>
            <w:r>
              <w:rPr>
                <w:b w:val="off"/>
                <w:color w:val="000000"/>
                <w:rFonts w:ascii="Times New Roman" w:hAnsi="Times New Roman" w:cs="Times New Roman" w:eastAsia="Times New Roman"/>
                <w:sz w:val="24"/>
              </w:rPr>
              <w:t>„c) prístup k záväzným stanoviskám dotknutého orgánu, doložkám súladu dotknutého orgánu, stanoviskám a vyjadreniam orgánu nadriadeného dotknutému orgánu, osvedčeniu o splnení požiadaviek protipožiarnej bezpečnosti stavby, záväzným vyjadreniam dotknutej právnickej osoby a doložkám súladu dotknutej právnickej osoby,“.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 Ide o precizovanie textu ustanovenia a zároveň doplnenie nového inštitútu zamýšľaného v zákone č. 314/2001 Z. z., vyjadrujúceho súhlas orgánu štátneho požiarneho dozoru s užívaním ohlásenej stavby alebo s užívaním stavby po zrealizovaných stavebných úpravách.</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10 písm. g)</w:t>
              <w:br/>
            </w:r>
            <w:r>
              <w:rPr>
                <w:b w:val="off"/>
                <w:color w:val="000000"/>
                <w:rFonts w:ascii="Times New Roman" w:hAnsi="Times New Roman" w:cs="Times New Roman" w:eastAsia="Times New Roman"/>
                <w:sz w:val="24"/>
              </w:rPr>
              <w:t xml:space="preserve">2. K bodu 2	</w:t>
              <w:br/>
            </w:r>
            <w:r>
              <w:rPr>
                <w:b w:val="off"/>
                <w:color w:val="000000"/>
                <w:rFonts w:ascii="Times New Roman" w:hAnsi="Times New Roman" w:cs="Times New Roman" w:eastAsia="Times New Roman"/>
                <w:sz w:val="24"/>
              </w:rPr>
              <w:t>V § 1 ods. 10 žiadame na konci doplniť písmeno g), ktoré znie:</w:t>
              <w:br/>
            </w:r>
            <w:r>
              <w:rPr>
                <w:b w:val="off"/>
                <w:color w:val="000000"/>
                <w:rFonts w:ascii="Times New Roman" w:hAnsi="Times New Roman" w:cs="Times New Roman" w:eastAsia="Times New Roman"/>
                <w:sz w:val="24"/>
              </w:rPr>
              <w:t>„g) prístup k zápisniciam z kontrolných prehliadok a mimoriadnych kontrolných prehliadok stavby.“.</w:t>
              <w:br/>
            </w:r>
            <w:r>
              <w:rPr>
                <w:b w:val="off"/>
                <w:color w:val="000000"/>
                <w:rFonts w:ascii="Times New Roman" w:hAnsi="Times New Roman" w:cs="Times New Roman" w:eastAsia="Times New Roman"/>
                <w:sz w:val="24"/>
              </w:rPr>
              <w:t xml:space="preserve">	Odôvodnenie: Doplnenie funkcionality pre stavebných inšpektorov alebo stavebný inšpektorát v praxi umožní stavebným inšpektorom pri výkone svojej činnosti nazrieť aj do zápisníc z kontrolných prehliadok.</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11 písm. d)</w:t>
              <w:br/>
            </w:r>
            <w:r>
              <w:rPr>
                <w:b w:val="off"/>
                <w:color w:val="000000"/>
                <w:rFonts w:ascii="Times New Roman" w:hAnsi="Times New Roman" w:cs="Times New Roman" w:eastAsia="Times New Roman"/>
                <w:sz w:val="24"/>
              </w:rPr>
              <w:t>3. 	K bodu 3</w:t>
              <w:br/>
            </w:r>
            <w:r>
              <w:rPr>
                <w:b w:val="off"/>
                <w:color w:val="000000"/>
                <w:rFonts w:ascii="Times New Roman" w:hAnsi="Times New Roman" w:cs="Times New Roman" w:eastAsia="Times New Roman"/>
                <w:sz w:val="24"/>
              </w:rPr>
              <w:t xml:space="preserve">	V § 1 ods. 11 písm. d) žiadame na konci doplniť slová: „stanoviská a vyjadrenia orgánu nadriadeného dotknutému orgánu, osvedčenie o splnení požiadaviek protipožiarnej bezpečnosti,“.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 Navrhovanou právnou úpravou sa doplnia funkcionality pre stavebné úrady a regionálne úrady, čo v praxi týmto orgánom štátnej správy vo výstavbe umožní pri výkone svojej činnosti čerpať aj z uvedených písomností bez nutností ich obstarávania.</w:t>
              <w:br/>
            </w:r>
            <w:r>
              <w:rPr>
                <w:b w:val="off"/>
                <w:color w:val="000000"/>
                <w:rFonts w:ascii="Times New Roman" w:hAnsi="Times New Roman" w:cs="Times New Roman" w:eastAsia="Times New Roman"/>
                <w:sz w:val="24"/>
              </w:rPr>
              <w:t xml:space="preserve">	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11 písm. i)</w:t>
              <w:br/>
            </w:r>
            <w:r>
              <w:rPr>
                <w:b w:val="off"/>
                <w:color w:val="000000"/>
                <w:rFonts w:ascii="Times New Roman" w:hAnsi="Times New Roman" w:cs="Times New Roman" w:eastAsia="Times New Roman"/>
                <w:sz w:val="24"/>
              </w:rPr>
              <w:t>4.	K bodu 3</w:t>
              <w:br/>
            </w:r>
            <w:r>
              <w:rPr>
                <w:b w:val="off"/>
                <w:color w:val="000000"/>
                <w:rFonts w:ascii="Times New Roman" w:hAnsi="Times New Roman" w:cs="Times New Roman" w:eastAsia="Times New Roman"/>
                <w:sz w:val="24"/>
              </w:rPr>
              <w:t xml:space="preserve">	V § 1 ods. 11 žiadame na konci doplniť písmeno i), ktoré znie:</w:t>
              <w:br/>
            </w:r>
            <w:r>
              <w:rPr>
                <w:b w:val="off"/>
                <w:color w:val="000000"/>
                <w:rFonts w:ascii="Times New Roman" w:hAnsi="Times New Roman" w:cs="Times New Roman" w:eastAsia="Times New Roman"/>
                <w:sz w:val="24"/>
              </w:rPr>
              <w:t xml:space="preserve">	„i) vloženie zápisnice z mimoriadnej kontrolnej prehliadky.“.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 Podľa ustanovenia § 43 ods. 3 Stavebného zákona stavebný úrad po odsúhlasení zápisnice z mimoriadnej kontrolnej prehliadky zaznamená túto zápisnicu v informačnom systéme. Akceptáciou pripomienky sa dosiahne súlad so Stavebným zákonom.</w:t>
              <w:br/>
            </w:r>
            <w:r>
              <w:rPr>
                <w:b w:val="off"/>
                <w:color w:val="000000"/>
                <w:rFonts w:ascii="Times New Roman" w:hAnsi="Times New Roman" w:cs="Times New Roman" w:eastAsia="Times New Roman"/>
                <w:sz w:val="24"/>
              </w:rPr>
              <w:t xml:space="preserve">	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16</w:t>
              <w:br/>
            </w:r>
            <w:r>
              <w:rPr>
                <w:b w:val="off"/>
                <w:color w:val="000000"/>
                <w:rFonts w:ascii="Times New Roman" w:hAnsi="Times New Roman" w:cs="Times New Roman" w:eastAsia="Times New Roman"/>
                <w:sz w:val="24"/>
              </w:rPr>
              <w:t>5.	K bodu 17</w:t>
              <w:br/>
            </w:r>
            <w:r>
              <w:rPr>
                <w:b w:val="off"/>
                <w:color w:val="000000"/>
                <w:rFonts w:ascii="Times New Roman" w:hAnsi="Times New Roman" w:cs="Times New Roman" w:eastAsia="Times New Roman"/>
                <w:sz w:val="24"/>
              </w:rPr>
              <w:t>V § 4 ods. 16 žiadame za slová „dotknutej právnickej osoby“ vložiť slovo „alebo“ a slová „dotknutého orgánu“ a na konci doplniť slová: „alebo projektu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 4 odseky 1 a 5 upravujú formuláre žiadosti aj pre dotknuté orgány a absencia slovného spojenia „dotknutého orgánu“ v texte dopĺňaného ustanovenia môže, ak ide o dotknutý orgán, navodiť zdanie o inom využití formulárov ako je získanie záväzného stanoviska alebo doložky súladu na účely konaní a procesov regulovaných Stavebným zákonom. Keďže v odseku 5 je odkaz na formulár v prílohe č. 4 k vyhláške č. 60/2025 Z. z., ktorý vyžaduje adresu dotknutého orgánu v záujme získania doložky súladu k projektu stavby, je nutné do navrhovaného znenia doplniť aj projekt stavby.      </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9</w:t>
              <w:br/>
            </w:r>
            <w:r>
              <w:rPr>
                <w:b w:val="off"/>
                <w:color w:val="000000"/>
                <w:rFonts w:ascii="Times New Roman" w:hAnsi="Times New Roman" w:cs="Times New Roman" w:eastAsia="Times New Roman"/>
                <w:sz w:val="24"/>
              </w:rPr>
              <w:t>6.	K bodu 25</w:t>
              <w:br/>
            </w:r>
            <w:r>
              <w:rPr>
                <w:b w:val="off"/>
                <w:color w:val="000000"/>
                <w:rFonts w:ascii="Times New Roman" w:hAnsi="Times New Roman" w:cs="Times New Roman" w:eastAsia="Times New Roman"/>
                <w:sz w:val="24"/>
              </w:rPr>
              <w:t>V § 6 ods. 9 žiadame časť navrhovaného textu znejúceho „... a za slovom „stavebníkovi“ sa vypúšťajú slová „stupni projektovej dokumentácie““ nahradiť textom „....a slová „stupni projektovej dokumentácie“ sa nahrádzajú slovami „stupni dokumentácie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Akceptáciou navrhovanej právnej úpravy sa dosiahne súlad s ostatnou časťou podzákonného právneho predpisu a to prílohou č. 24 upravujúcou tvorbu názvu súborov pre dokumentáciu stavieb v elektronickej podobe, keďže stupeň dokumentácie stavby je v rámci schémy označenia na pozícii 2. Uvedenie stupňa dokumentácie stavby v textovej časti a aj v grafickej časti dokumentácie stavby je dôležité aj z titulu požadovanej odlišnej podrobnosti jednotlivých stupňov dokumentácie.</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2a</w:t>
              <w:br/>
            </w:r>
            <w:r>
              <w:rPr>
                <w:b w:val="off"/>
                <w:color w:val="000000"/>
                <w:rFonts w:ascii="Times New Roman" w:hAnsi="Times New Roman" w:cs="Times New Roman" w:eastAsia="Times New Roman"/>
                <w:sz w:val="24"/>
              </w:rPr>
              <w:t>7.	K bodu 45</w:t>
              <w:br/>
            </w:r>
            <w:r>
              <w:rPr>
                <w:b w:val="off"/>
                <w:color w:val="000000"/>
                <w:rFonts w:ascii="Times New Roman" w:hAnsi="Times New Roman" w:cs="Times New Roman" w:eastAsia="Times New Roman"/>
                <w:sz w:val="24"/>
              </w:rPr>
              <w:t>V novej prílohe č. 2a časti D žiadame 14 krát použité slová „stavebnom zámere“ nahradiť slovami „projekte stavby“ a v časti E vypustiť slová „doložky súladu dotknutých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Akceptovaním pripomienky sa zosúladí predmetná vyhláška s ostatnou časťou právneho poriadku Slovenskej republiky. Z osobitnej časti dôvodovej správy vyplýva, že doplnenie prílohy č. 2a bolo vyvolané novelou Stavebného zákona toho času platnej, avšak účinnej od 01. 01. 2027 a v ktorej zákonodarca umožňuje stavebníkovi predložiť na účely konania o stavebnom zámere projekt stavby. S prihliadnutím na túto novú právnu úpravu Stavebného zákona použitie pojmu „stavebný zámer“ navodzuje rozpor so Stavebným zákonom. Podľa ustanovenia § 21 ods. 3 písm. a) Stavebného zákona na účely konania o stavebnom zámere dotknutý orgán vydá záväzné stanovisko a nevydá doložku súladu a z toho dôvodu žiadať stavebníka, aby správnemu orgánu – stavebnému úradu okrem záväzných stanovísk doručil aj doložky súladu je v rozpore so Stavebným zákonom.   </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9</w:t>
              <w:br/>
            </w:r>
            <w:r>
              <w:rPr>
                <w:b w:val="off"/>
                <w:color w:val="000000"/>
                <w:rFonts w:ascii="Times New Roman" w:hAnsi="Times New Roman" w:cs="Times New Roman" w:eastAsia="Times New Roman"/>
                <w:sz w:val="24"/>
              </w:rPr>
              <w:t>8. 	K bodu 47</w:t>
              <w:br/>
            </w:r>
            <w:r>
              <w:rPr>
                <w:b w:val="off"/>
                <w:color w:val="000000"/>
                <w:rFonts w:ascii="Times New Roman" w:hAnsi="Times New Roman" w:cs="Times New Roman" w:eastAsia="Times New Roman"/>
                <w:sz w:val="24"/>
              </w:rPr>
              <w:t>V prílohe č. 9 v časti D žiadame za slová „Kolaudačné osvedčenie“ vložiť slová „alebo kolaudačné rozhodnutie alebo povolenie na uvedenie do trvalej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Kolaudačné osvedčenie nebudú mať stavby, ktorých užívanie bolo povoľované v konaní regulovanom zákonom č. 50/1976 Zb. účinnom do 31. 03. 2025 a taktiež stavby, ktorých užívanie bolo povolené povolením na uvedenie do trvalej prevádzky (zákon č. 87/1958 Zb.). </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7</w:t>
              <w:br/>
            </w:r>
            <w:r>
              <w:rPr>
                <w:b w:val="off"/>
                <w:color w:val="000000"/>
                <w:rFonts w:ascii="Times New Roman" w:hAnsi="Times New Roman" w:cs="Times New Roman" w:eastAsia="Times New Roman"/>
                <w:sz w:val="24"/>
              </w:rPr>
              <w:t>Pripomienky súvisiace s navrhovanými zmenami a návrhy súvisiace s kompetenciami Hasičského a záchranného zboru</w:t>
              <w:br/>
            </w:r>
            <w:r>
              <w:rPr>
                <w:b w:val="off"/>
                <w:color w:val="000000"/>
                <w:rFonts w:ascii="Times New Roman" w:hAnsi="Times New Roman" w:cs="Times New Roman" w:eastAsia="Times New Roman"/>
                <w:sz w:val="24"/>
              </w:rPr>
              <w:t>9. K § 1 ods. 7</w:t>
              <w:br/>
            </w:r>
            <w:r>
              <w:rPr>
                <w:b w:val="off"/>
                <w:color w:val="000000"/>
                <w:rFonts w:ascii="Times New Roman" w:hAnsi="Times New Roman" w:cs="Times New Roman" w:eastAsia="Times New Roman"/>
                <w:sz w:val="24"/>
              </w:rPr>
              <w:t xml:space="preserve">V § 1 ods. 7 žiadame na konci doplniť písmená g) až j), ktoré znejú:  </w:t>
              <w:br/>
            </w:r>
            <w:r>
              <w:rPr>
                <w:b w:val="off"/>
                <w:color w:val="000000"/>
                <w:rFonts w:ascii="Times New Roman" w:hAnsi="Times New Roman" w:cs="Times New Roman" w:eastAsia="Times New Roman"/>
                <w:sz w:val="24"/>
              </w:rPr>
              <w:t xml:space="preserve">„g) prístup k záväzným stanoviskám dotknutého orgánu, doložkám súladu dotknutého orgánu, stanoviskám a vyjadreniam orgánu nadriadeného dotknutému orgánu, záväzným vyjadreniam dotknutej právnickej osoby,  doložkám súladu dotknutej právnickej osoby, </w:t>
              <w:br/>
            </w:r>
            <w:r>
              <w:rPr>
                <w:b w:val="off"/>
                <w:color w:val="000000"/>
                <w:rFonts w:ascii="Times New Roman" w:hAnsi="Times New Roman" w:cs="Times New Roman" w:eastAsia="Times New Roman"/>
                <w:sz w:val="24"/>
              </w:rPr>
              <w:t>h) vloženie zápisnice z kontrolnej prehliadky stavby v rozsahu jeho oprávnení,</w:t>
              <w:br/>
            </w:r>
            <w:r>
              <w:rPr>
                <w:b w:val="off"/>
                <w:color w:val="000000"/>
                <w:rFonts w:ascii="Times New Roman" w:hAnsi="Times New Roman" w:cs="Times New Roman" w:eastAsia="Times New Roman"/>
                <w:sz w:val="24"/>
              </w:rPr>
              <w:t>i) prístup k vyjadreniam, oznámeniam, rozhodnutiam, overovacím doložkám alebo kolaudačným osvedčeniam stavebného úradu alebo jeho nadriadených orgánov, zápisniciam z kontrolných prehliadok a zápisniciam z mimoriadnych kontrolných prehliadok,</w:t>
              <w:br/>
            </w:r>
            <w:r>
              <w:rPr>
                <w:b w:val="off"/>
                <w:color w:val="000000"/>
                <w:rFonts w:ascii="Times New Roman" w:hAnsi="Times New Roman" w:cs="Times New Roman" w:eastAsia="Times New Roman"/>
                <w:sz w:val="24"/>
              </w:rPr>
              <w:t>j) vloženie osvedčenia o splnení požiadaviek protipožiarnej bezpečnosti v rozsahu jeho oprávnení.“</w:t>
              <w:br/>
            </w:r>
            <w:r>
              <w:rPr>
                <w:b w:val="off"/>
                <w:color w:val="000000"/>
                <w:rFonts w:ascii="Times New Roman" w:hAnsi="Times New Roman" w:cs="Times New Roman" w:eastAsia="Times New Roman"/>
                <w:sz w:val="24"/>
              </w:rPr>
              <w:t xml:space="preserve">Odôvodnenie: Dopĺňa sa taxatívny výpočet funkcionalít pre vlastníka stavby, stavebníka alebo projektanta o absentujúce funkcionality. Zákonodarca v ustanovení § 43 ods. 4 Stavebného zákona stavebníkovi zakotvil povinnosť zápisnicu z kontrolnej prehliadky zaznamenať v informačnom systému a tak navrhovaná právna úprava nadviaže na ustanovenie zákona. Ďalej navrhovaná právna úprava umožňuje vlastníkovi stavby, stavebníkovi a projektantovi nahliadať priebežne do písomných výstupov orgánov verejnej správy a iných písomností týkajúcich sa etapy navrhovania a realizácie stavby. Osvedčenie o splnení požiadaviek protipožiarnej bezpečnosti je nový zamýšľaný inštitút upravený v zákone č. 314/2001 Z. z. Osvedčenie o splnení požiadaviek protipožiarnej bezpečnosti vydá orgán štátneho požiarneho dozoru po úkonoch posúdenia realizácie ohlásených stavebných úprav alebo ohlásenej stavby podľa overeného  projektu na ohlásenie.      </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8</w:t>
              <w:br/>
            </w:r>
            <w:r>
              <w:rPr>
                <w:b w:val="off"/>
                <w:color w:val="000000"/>
                <w:rFonts w:ascii="Times New Roman" w:hAnsi="Times New Roman" w:cs="Times New Roman" w:eastAsia="Times New Roman"/>
                <w:sz w:val="24"/>
              </w:rPr>
              <w:t>10. K § 1 ods. 8</w:t>
              <w:br/>
            </w:r>
            <w:r>
              <w:rPr>
                <w:b w:val="off"/>
                <w:color w:val="000000"/>
                <w:rFonts w:ascii="Times New Roman" w:hAnsi="Times New Roman" w:cs="Times New Roman" w:eastAsia="Times New Roman"/>
                <w:sz w:val="24"/>
              </w:rPr>
              <w:t>V § 1 ods. 8 žiadame na konci doplniť písmeno f), ktoré znie:</w:t>
              <w:br/>
            </w:r>
            <w:r>
              <w:rPr>
                <w:b w:val="off"/>
                <w:color w:val="000000"/>
                <w:rFonts w:ascii="Times New Roman" w:hAnsi="Times New Roman" w:cs="Times New Roman" w:eastAsia="Times New Roman"/>
                <w:sz w:val="24"/>
              </w:rPr>
              <w:t>„f) vloženie zápisnice z kontrolnej prehliadky stavby v rozsahu jeho oprávnení.“.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43 ods. 4 Stavebného zákona je stavebník alebo stavbyvedúci povinný zaznamenať zápisnicu z kontrolnej prehliadky v informačnom systéme. Navrhovanou právnou úpravou sa dopĺňa funkcionalita informačného systému pre stavbyvedúceho, čím sa zabezpečí súlad s uvedeným ustanovením Stavebného zákona.</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9 písm. c)</w:t>
              <w:br/>
            </w:r>
            <w:r>
              <w:rPr>
                <w:b w:val="off"/>
                <w:color w:val="000000"/>
                <w:rFonts w:ascii="Times New Roman" w:hAnsi="Times New Roman" w:cs="Times New Roman" w:eastAsia="Times New Roman"/>
                <w:sz w:val="24"/>
              </w:rPr>
              <w:t>11. 	K § 1 ods. 9 písm. c)</w:t>
              <w:br/>
            </w:r>
            <w:r>
              <w:rPr>
                <w:b w:val="off"/>
                <w:color w:val="000000"/>
                <w:rFonts w:ascii="Times New Roman" w:hAnsi="Times New Roman" w:cs="Times New Roman" w:eastAsia="Times New Roman"/>
                <w:sz w:val="24"/>
              </w:rPr>
              <w:t xml:space="preserve">V § 1 ods. 9 žiadame znenie písmena c) nahradiť nasledujúcim znením: </w:t>
              <w:br/>
            </w:r>
            <w:r>
              <w:rPr>
                <w:b w:val="off"/>
                <w:color w:val="000000"/>
                <w:rFonts w:ascii="Times New Roman" w:hAnsi="Times New Roman" w:cs="Times New Roman" w:eastAsia="Times New Roman"/>
                <w:sz w:val="24"/>
              </w:rPr>
              <w:t>„c) prístup k záväzným stanoviskám dotknutého orgánu, doložkám súladu dotknutého orgánu, stanoviskám a vyjadreniam orgánu nadriadeného dotknutému orgánu, záväzným vyjadreniam dotknutej právnickej osoby,  doložkám súladu dotknutej právnickej osoby, vyjadreniam, oznámeniam, rozhodnutiam, overovacím doložkám alebo kolaudačným osvedčeniam stavebného úradu alebo jeho nadriadených orgánov, zápisniciam z kontrolných prehliadok a zápisniciam z mimoriadnych kontrolných prehliadok stavby, osvedčeniam o splnení požiadaviek protipožiarnej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Cieľom navrhovanej právnej úpravy je doplnenie absentujúcich písomností, čím sa dosiahne úplnosť predmetného ustanovenia. </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písm. j)</w:t>
              <w:br/>
            </w:r>
            <w:r>
              <w:rPr>
                <w:b w:val="off"/>
                <w:color w:val="000000"/>
                <w:rFonts w:ascii="Times New Roman" w:hAnsi="Times New Roman" w:cs="Times New Roman" w:eastAsia="Times New Roman"/>
                <w:sz w:val="24"/>
              </w:rPr>
              <w:t>12. 	K § 8 písm. j)</w:t>
              <w:br/>
            </w:r>
            <w:r>
              <w:rPr>
                <w:b w:val="off"/>
                <w:color w:val="000000"/>
                <w:rFonts w:ascii="Times New Roman" w:hAnsi="Times New Roman" w:cs="Times New Roman" w:eastAsia="Times New Roman"/>
                <w:sz w:val="24"/>
              </w:rPr>
              <w:t>V § 8 žiadame znenie písmena j) nahradiť nasledujúcim znením:</w:t>
              <w:br/>
            </w:r>
            <w:r>
              <w:rPr>
                <w:b w:val="off"/>
                <w:color w:val="000000"/>
                <w:rFonts w:ascii="Times New Roman" w:hAnsi="Times New Roman" w:cs="Times New Roman" w:eastAsia="Times New Roman"/>
                <w:sz w:val="24"/>
              </w:rPr>
              <w:t xml:space="preserve">„j) údaj, či sa záväzným stanoviskom nahrádza stanovisko k nasledujúcim projektovým dokumentáciám podľa Stavebného zákona alebo si dotknutý orgán vyhradzuje vydať doložku súladu alebo údaj, či záväzné stanovisko k projektu stavby nahrádza doložku súladu k zmene projektu stavby, ak projekt stavby bol prerokovaný v konaní o stavebnom zámere,“.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znenie ustanovenia reflektuje na novelu Stavebného zákona účinnú od 1. januára 2027, konkrétne na nové znenia ustanovení § 20 ods. 20 a § 21 ods. 3 písm. a) tohto zákona. Od 1. januára 2027 bude dotknutý orgán povinný vydať záväzné stanovisko k projektu stavby, ak sa stavebník rozhodne k návrhu o začatí konania o stavebnom zámere priložiť projekt stavby. V takomto prípade si dotknutý orgán neuplatní oprávnenie v podobe vyhradenia si vydania doložky súladu k projektu stavby, ale bude mať možnosť vyhradiť si vydanie doložky súladu k zmene projektu stavby. </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písm. b)</w:t>
              <w:br/>
            </w:r>
            <w:r>
              <w:rPr>
                <w:b w:val="off"/>
                <w:color w:val="000000"/>
                <w:rFonts w:ascii="Times New Roman" w:hAnsi="Times New Roman" w:cs="Times New Roman" w:eastAsia="Times New Roman"/>
                <w:sz w:val="24"/>
              </w:rPr>
              <w:t xml:space="preserve">13. 	K ustanoveniu § 11 písm. b)  </w:t>
              <w:br/>
            </w:r>
            <w:r>
              <w:rPr>
                <w:b w:val="off"/>
                <w:color w:val="000000"/>
                <w:rFonts w:ascii="Times New Roman" w:hAnsi="Times New Roman" w:cs="Times New Roman" w:eastAsia="Times New Roman"/>
                <w:sz w:val="24"/>
              </w:rPr>
              <w:t>V § 11 písmeno b) žiadame uviesť v znení:</w:t>
              <w:br/>
            </w:r>
            <w:r>
              <w:rPr>
                <w:b w:val="off"/>
                <w:color w:val="000000"/>
                <w:rFonts w:ascii="Times New Roman" w:hAnsi="Times New Roman" w:cs="Times New Roman" w:eastAsia="Times New Roman"/>
                <w:sz w:val="24"/>
              </w:rPr>
              <w:t>„b) so záverom, či je doložka súladu súhlasná alebo je doložka súladu nesúhlasná.“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odstráni zmätočnosť súčasného znenia ustanovenia spočívajúceho v spájaní záverečného stanoviska s doložkou súladu.</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 xml:space="preserve">14. 	K Prílohe č. 1 </w:t>
              <w:br/>
            </w:r>
            <w:r>
              <w:rPr>
                <w:b w:val="off"/>
                <w:color w:val="000000"/>
                <w:rFonts w:ascii="Times New Roman" w:hAnsi="Times New Roman" w:cs="Times New Roman" w:eastAsia="Times New Roman"/>
                <w:sz w:val="24"/>
              </w:rPr>
              <w:t>Do prílohy č. 1 žiadame v Časti A doplniť nový typ žiadosti „Projekt stavby“ pod novým písmenom.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bude reflektovať na zmeny Stavebného zákona účinného od 1. januára 2027 v zmysle § 20 ods. 2, kedy bude sprístupnený iba projekt stavby a podľa § 21 ods. 3 písm. b), keď projekt stavby nebol prerokovaný v konaní o stavebnom zámere.</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4</w:t>
              <w:br/>
            </w:r>
            <w:r>
              <w:rPr>
                <w:b w:val="off"/>
                <w:color w:val="000000"/>
                <w:rFonts w:ascii="Times New Roman" w:hAnsi="Times New Roman" w:cs="Times New Roman" w:eastAsia="Times New Roman"/>
                <w:sz w:val="24"/>
              </w:rPr>
              <w:t xml:space="preserve">15. 	K Prílohe č. 4 </w:t>
              <w:br/>
            </w:r>
            <w:r>
              <w:rPr>
                <w:b w:val="off"/>
                <w:color w:val="000000"/>
                <w:rFonts w:ascii="Times New Roman" w:hAnsi="Times New Roman" w:cs="Times New Roman" w:eastAsia="Times New Roman"/>
                <w:sz w:val="24"/>
              </w:rPr>
              <w:t>Do prílohy č. 4 žiadame v Časti A  Typ žiadosti A „Projekt stavby“ nahradiť slovným spojením „Projekt stavby, ktorý nebol prerokovaný v konaní o stavebnom zámere“.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odstráni nejednotný postup v praxi a zároveň bude reflektovať na zmeny Stavebného zákon a podľa § 20 ods. 2, kedy bude sprístupnený iba projekt stavby a podľa § 21 ods. 3 písm. b), keď projekt stavby nebol prerokovaný v konaní o stavebnom zámere.</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6</w:t>
              <w:br/>
            </w:r>
            <w:r>
              <w:rPr>
                <w:b w:val="off"/>
                <w:color w:val="000000"/>
                <w:rFonts w:ascii="Times New Roman" w:hAnsi="Times New Roman" w:cs="Times New Roman" w:eastAsia="Times New Roman"/>
                <w:sz w:val="24"/>
              </w:rPr>
              <w:t xml:space="preserve">16. 	K Prílohe č. 6 </w:t>
              <w:br/>
            </w:r>
            <w:r>
              <w:rPr>
                <w:b w:val="off"/>
                <w:color w:val="000000"/>
                <w:rFonts w:ascii="Times New Roman" w:hAnsi="Times New Roman" w:cs="Times New Roman" w:eastAsia="Times New Roman"/>
                <w:sz w:val="24"/>
              </w:rPr>
              <w:t>Do prílohy č. 6 žiadame zapracovať aj zmenu projektu stavby, ak projekt stavby bol schvaľovaný v konaní o stavebnom zámere a jeho vypracovaniu nepredchádzalo vypracovanie stavebného zámeru. V prílohe sa vyžadujú od žiadateľa údaje o stavebnom zámere, avšak tento v prípade jednostupňového projektu – projektu stavby neexistuje.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odstráni nejednotný postup v praxi a zároveň bude reflektovať na zmeny Stavebného zákona v zmysle § 20 ods. 2, kedy bude sprístupnený iba projekt stavby a podľa § 21 ods. 3 písm. b), keď projekt stavby nebol prerokovaný v konaní o stavebnom zámere.</w:t>
              <w:br/>
            </w:r>
            <w:r>
              <w:rPr>
                <w:b w:val="off"/>
                <w:color w:val="000000"/>
                <w:rFonts w:ascii="Times New Roman" w:hAnsi="Times New Roman" w:cs="Times New Roman" w:eastAsia="Times New Roman"/>
                <w:sz w:val="24"/>
              </w:rPr>
              <w:t>Uvedená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novelizačnom bode č. 11 slová „doplnení kvalifikovaným elektronickým podpisom“ nahradiť slovami „doplní kvalifikovaným elektronickým podpisom“.</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19 slová „nahrádzajú slovom“ nahradiť slovami „nahrádzajú slovami“.</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43 slovo „vybavenie“ nahradiť slovom „vybavenia“.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2a</w:t>
              <w:br/>
            </w:r>
            <w:r>
              <w:rPr>
                <w:b w:val="off"/>
                <w:color w:val="000000"/>
                <w:rFonts w:ascii="Times New Roman" w:hAnsi="Times New Roman" w:cs="Times New Roman" w:eastAsia="Times New Roman"/>
                <w:sz w:val="24"/>
              </w:rPr>
              <w:t>Vo formulároch obsahujúcich časť D – v časti Podrobná identifikácia stavby alebo súboru stavieb z hľadiska chránených záujmov. Je potrebné doplniť odstavec stanovisko orgánu ochrany prírody a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Odstavec odvolávajúci sa na  len skutočnosť l či je potrebný, alebo nie je potrebný výrub drevín je nedostačujúci. Stavbou, odstraňovaním stavby a pod. môžu byť dotknuté záujmy územnej a druhovej ochrany, alebo §28  zákona č. 543/2002 Z. z. o ochrane prírody a krajiny v znení neskorších predpisov. Napr. pri zatepľovaní budov, alebo búracích prácach sa na budove môžu nachádzať hniezda chránených živočíchov. Stavba môže napríklad zasahovať do chráneného biotopu, nachádzať sa, alebo priamo susediť s chráneným územím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č. 11 – K § 3 ods. 4</w:t>
              <w:br/>
            </w:r>
            <w:r>
              <w:rPr>
                <w:b w:val="off"/>
                <w:color w:val="000000"/>
                <w:rFonts w:ascii="Times New Roman" w:hAnsi="Times New Roman" w:cs="Times New Roman" w:eastAsia="Times New Roman"/>
                <w:sz w:val="24"/>
              </w:rPr>
              <w:t xml:space="preserve">Odporúčame doplniť odkazy na príslušný právny predpis a spresniť, aký druh elektronického podpisu je možné použiť na vykonanie autorizácie právneho úkonu (elektronického podania) podľa tohto ustanovenia. </w:t>
              <w:br/>
            </w:r>
            <w:r>
              <w:rPr>
                <w:b w:val="off"/>
                <w:color w:val="000000"/>
                <w:rFonts w:ascii="Times New Roman" w:hAnsi="Times New Roman" w:cs="Times New Roman" w:eastAsia="Times New Roman"/>
                <w:sz w:val="24"/>
              </w:rPr>
              <w:t xml:space="preserve">Ak je úmyslom predkladateľa umožniť použitie aj iného než kvalifikovaného elektronického podpisu, tretiu vetu odporúčame preformulovať buď na  „Formulár sa po vyplnení údajov podpíše elektronickým podpisom s použitím kvalifikovaného certifikátu pre elektronický podpisx) žiadateľa a odošle elektronicky.“, alebo „Formulár sa po vyplnení údajov podpíše kvalifikovaným elektronickým podpisomy) alebo zdokonaleným elektronickým podpisomz) založeným na kvalifikovanom certifikáte pre elektronický podpiszz).“. </w:t>
              <w:br/>
            </w:r>
            <w:r>
              <w:rPr>
                <w:b w:val="off"/>
                <w:color w:val="000000"/>
                <w:rFonts w:ascii="Times New Roman" w:hAnsi="Times New Roman" w:cs="Times New Roman" w:eastAsia="Times New Roman"/>
                <w:sz w:val="24"/>
              </w:rPr>
              <w:t xml:space="preserve">Poznámky pod čiarou k odkazu x), y), z) a zz) znejú:  </w:t>
              <w:br/>
            </w:r>
            <w:r>
              <w:rPr>
                <w:b w:val="off"/>
                <w:color w:val="000000"/>
                <w:rFonts w:ascii="Times New Roman" w:hAnsi="Times New Roman" w:cs="Times New Roman" w:eastAsia="Times New Roman"/>
                <w:sz w:val="24"/>
              </w:rPr>
              <w:t xml:space="preserve">x) Čl. 3 ods. 15 nariadenia Európskeho parlamentu a Rady (EÚ) č. 910/2014 z 23. júla 2014 o elektronickej identifikácii a dôveryhodných službách pre elektronické transakcie na vnútornom trhu a o zrušení smernice 1999/93/ES (Ú. v. EÚ L 257, 28. 8. 2014) v platnom znení. </w:t>
              <w:br/>
            </w:r>
            <w:r>
              <w:rPr>
                <w:b w:val="off"/>
                <w:color w:val="000000"/>
                <w:rFonts w:ascii="Times New Roman" w:hAnsi="Times New Roman" w:cs="Times New Roman" w:eastAsia="Times New Roman"/>
                <w:sz w:val="24"/>
              </w:rPr>
              <w:t xml:space="preserve">y) Čl. 3 ods. 12 nariadenia (EÚ) č. 910/2014 v platnom znení.  </w:t>
              <w:br/>
            </w:r>
            <w:r>
              <w:rPr>
                <w:b w:val="off"/>
                <w:color w:val="000000"/>
                <w:rFonts w:ascii="Times New Roman" w:hAnsi="Times New Roman" w:cs="Times New Roman" w:eastAsia="Times New Roman"/>
                <w:sz w:val="24"/>
              </w:rPr>
              <w:t xml:space="preserve">z) Čl. 3 ods. 11 nariadenia (EÚ) č. 910/2014 v platnom znení. </w:t>
              <w:br/>
            </w:r>
            <w:r>
              <w:rPr>
                <w:b w:val="off"/>
                <w:color w:val="000000"/>
                <w:rFonts w:ascii="Times New Roman" w:hAnsi="Times New Roman" w:cs="Times New Roman" w:eastAsia="Times New Roman"/>
                <w:sz w:val="24"/>
              </w:rPr>
              <w:t xml:space="preserve">zz) Čl. 3 ods. 15 nariadenia (EÚ) č. 910/2014 v platnom znení. </w:t>
              <w:br/>
            </w:r>
            <w:r>
              <w:rPr>
                <w:b w:val="off"/>
                <w:color w:val="000000"/>
                <w:rFonts w:ascii="Times New Roman" w:hAnsi="Times New Roman" w:cs="Times New Roman" w:eastAsia="Times New Roman"/>
                <w:sz w:val="24"/>
              </w:rPr>
              <w:t xml:space="preserve">Naopak, ak je úmyslom predkladateľa umožniť autorizáciu elektronického podania „len“ kvalifikovaným elektronickým podpisom, je potrebné v predmetnom ustanovení nad slovo „podpisom“ vložiť príslušný odkaz a v poznámke pod čiarou uviesť čl. 3 ods. 12 nariadenia (EÚ) č. 910/2014 v platnom znení na pojem kvalifikovaný elektronický podpis a slová „alebo kvalifikovaným certifikátom pre elektronický podpis“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a formulačná úprava. Právny rámec pre elektronické podpisy ustanovuje nariadenie Európskeho parlamentu a Rady (EÚ) č. 910/2014 z 23. júla 2014 o elektronickej identifikácii a dôveryhodných službách pre elektronické transakcie na vnútornom trhu a o zrušení smernice 1999/93/ES (Ú. v. EÚ L 257, 28. 8. 2014) v platnom znení [ďalej len „nariadenie (EÚ) č. 910/2014 v platnom znení“], na ktoré je potrebné odkázať v súlade s Legislatívnymi pravidlami vlády Slovenskej republiky. </w:t>
              <w:br/>
            </w:r>
            <w:r>
              <w:rPr>
                <w:b w:val="off"/>
                <w:color w:val="000000"/>
                <w:rFonts w:ascii="Times New Roman" w:hAnsi="Times New Roman" w:cs="Times New Roman" w:eastAsia="Times New Roman"/>
                <w:sz w:val="24"/>
              </w:rPr>
              <w:t xml:space="preserve">V zmysle definície pojmu „kvalifikovaný certifikát pre elektronický podpis“ podľa čl. 3 ods. 15 vyššie uvedeného nariadenia sa rozlišujú dva druhy elektronického podpisu, ktoré sú založené na kvalifikovanom certifikáte, a to kvalifikovaný elektronický podpis a zdokonalený elektronický podpis založený na kvalifikovanom certifikáte. Ak sa má pri tomto elektronickom podaní umožniť použitie oboch vyššie </w:t>
              <w:br/>
            </w:r>
            <w:r>
              <w:rPr>
                <w:b w:val="off"/>
                <w:color w:val="000000"/>
                <w:rFonts w:ascii="Times New Roman" w:hAnsi="Times New Roman" w:cs="Times New Roman" w:eastAsia="Times New Roman"/>
                <w:sz w:val="24"/>
              </w:rPr>
              <w:t xml:space="preserve">uvedených druhov elektronického podpisu, odporúčame buď dotknutú formuláciu v tretej vete navrhovaného ustanovenia spresniť tak, aby zahŕňala všetky relevantné druhy elektronických podpisov v súlade s platným právnym rámcom (teda nevyčleniť kvalifikovaný elektronický podpis osobitne), alebo všetky tieto podpisy priamo v ustanovení vymenovať jednotlivo (teda nie cez pojem „kvalifikovaný certifikát pre elektronické podpisy“). Spôsob autorizácie podľa tohto ustanovenia odporúčame v záujme zachovania právnej istoty </w:t>
              <w:br/>
            </w:r>
            <w:r>
              <w:rPr>
                <w:b w:val="off"/>
                <w:color w:val="000000"/>
                <w:rFonts w:ascii="Times New Roman" w:hAnsi="Times New Roman" w:cs="Times New Roman" w:eastAsia="Times New Roman"/>
                <w:sz w:val="24"/>
              </w:rPr>
              <w:t>a bezproblémovej aplikácie v praxi jednoznačne uviesť aj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č. 22 (§ 5 ods. 3) a 28 (§ 6 ods. 16)</w:t>
              <w:br/>
            </w:r>
            <w:r>
              <w:rPr>
                <w:b w:val="off"/>
                <w:color w:val="000000"/>
                <w:rFonts w:ascii="Times New Roman" w:hAnsi="Times New Roman" w:cs="Times New Roman" w:eastAsia="Times New Roman"/>
                <w:sz w:val="24"/>
              </w:rPr>
              <w:t xml:space="preserve">V nadväznosti na pripomienku NBÚ k novelizačnému bodu č. 11 odporúčame rovnakým spôsobom upraviť aj § 5 ods. 3 a § 6 ods. 16 návrhu vyhlášky a slová „kvalifikovaným elektronickým podpisom alebo kvalifikovaným certifikátom pre elektronický podpis“ nahradiť rovnakou formuláciou ako bude zvolená v § 3 ods. 4 návrhu vyhlášky.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a formulačná úprava nadväzujúca na pripomienku k novelizačnému bodu č.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 xml:space="preserve">Upozorňujeme predkladateľa, že v sprievodných dokumentoch materiálu sa nenachádza informatívne konsolidované znenie právneho predpisu.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 7 ods. 1 písm. i) zákona č. 400/2015 Z. z. o tvorbe právnych predpisov a o Zbierke zákonov Slovenskej republiky a o zmene a doplnení niektorých zákonov v znení neskorších predpisov návrh právneho predpisu predkladaný do medzirezortného pripomienkového konania okrem paragrafového znenia obsahuje informatívne konsolidované znenie právneho predpisu, ak ide o novelizáciu právneho </w:t>
              <w:br/>
            </w:r>
            <w:r>
              <w:rPr>
                <w:b w:val="off"/>
                <w:color w:val="000000"/>
                <w:rFonts w:ascii="Times New Roman" w:hAnsi="Times New Roman" w:cs="Times New Roman" w:eastAsia="Times New Roman"/>
                <w:sz w:val="24"/>
              </w:rPr>
              <w:t>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w:t>
              <w:br/>
            </w:r>
            <w:r>
              <w:rPr>
                <w:b w:val="off"/>
                <w:color w:val="000000"/>
                <w:rFonts w:ascii="Times New Roman" w:hAnsi="Times New Roman" w:cs="Times New Roman" w:eastAsia="Times New Roman"/>
                <w:sz w:val="24"/>
              </w:rPr>
              <w:t>Bod navrhujeme vypustiť bez náhrady. Alternatívne upraviť znenie tak, že sa výslovne umožní postupné dopĺňanie príloh podania alebo ich uloženie do úložiska dokumentácie tak, aby sa do maximálnej veľkosti podania nezapočítavali.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veľkosti podania sa započítavajú všetky prílohy okrem dokumentácie stavby v úložisku – záväzné stanoviská a záväzné vyjadrenia vydané mimo informačného systému, plnomocenstvá, čestné vyhlásenia, výpisy z listov vlastníctva. Pri líniových stavbách sietí elektronických komunikácií s veľkým počtom dotknutých orgánov a dotknutých právnických osôb sa limit 25 MB bežne prekročí, čím sa elektronické podanie stane nerealizovateľným.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w:t>
              <w:br/>
            </w:r>
            <w:r>
              <w:rPr>
                <w:b w:val="off"/>
                <w:color w:val="000000"/>
                <w:rFonts w:ascii="Times New Roman" w:hAnsi="Times New Roman" w:cs="Times New Roman" w:eastAsia="Times New Roman"/>
                <w:sz w:val="24"/>
              </w:rPr>
              <w:t>Znenie bodu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3 ods. 2 prvej vete sa slová „v listinnej podobe“ nahrádzajú slovami „ako listinné podania“ a na konci tretej vety sa pripája slovo „žiadateľa alebo jeho splnomocneného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20 ods. 1 Stavebného zákona v informačnom systéme koná „stavebník, alebo ním poverený projektant“. Povinnosť podpisu výlučne žiadateľa (stavebníka) by vyžadovala kvalifikovaný elektronický podpis štatutárneho orgánu (prípadne inej oprávnenej osoby) stavebníka pri každom podaní, čo je v rozpore s § 20 ods. 1 Stavebného zákona a s doterajšou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10</w:t>
              <w:br/>
            </w:r>
            <w:r>
              <w:rPr>
                <w:b w:val="off"/>
                <w:color w:val="000000"/>
                <w:rFonts w:ascii="Times New Roman" w:hAnsi="Times New Roman" w:cs="Times New Roman" w:eastAsia="Times New Roman"/>
                <w:sz w:val="24"/>
              </w:rPr>
              <w:t>Znenie bodu navrhujeme upraviť nasledovne:</w:t>
              <w:br/>
            </w:r>
            <w:r>
              <w:rPr>
                <w:b w:val="off"/>
                <w:color w:val="000000"/>
                <w:rFonts w:ascii="Times New Roman" w:hAnsi="Times New Roman" w:cs="Times New Roman" w:eastAsia="Times New Roman"/>
                <w:sz w:val="24"/>
              </w:rPr>
              <w:t>„10. V § 3 ods. 3 sa slová „v listinnej podobe“ nahrádzajú slovami „ako listinné podania“ a na konci sa pripája toto slovo: „žiadateľa alebo jeho splnomocneného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20 ods. 1 Stavebného zákona v informačnom systéme koná „stavebník, alebo ním poverený projektant“. Povinnosť podpisu výlučne žiadateľa (stavebníka) by vyžadovala kvalifikovaný elektronický podpis štatutárneho orgánu (prípadne inej oprávnenej osoby) stavebníka pri každom podaní, čo je v rozpore s § 20 ods. 1 Stavebného zákona a s doterajšou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w:t>
              <w:br/>
            </w:r>
            <w:r>
              <w:rPr>
                <w:b w:val="off"/>
                <w:color w:val="000000"/>
                <w:rFonts w:ascii="Times New Roman" w:hAnsi="Times New Roman" w:cs="Times New Roman" w:eastAsia="Times New Roman"/>
                <w:sz w:val="24"/>
              </w:rPr>
              <w:t>Znenie bodu navrhujeme upraviť nasledovne:</w:t>
              <w:br/>
            </w:r>
            <w:r>
              <w:rPr>
                <w:b w:val="off"/>
                <w:color w:val="000000"/>
                <w:rFonts w:ascii="Times New Roman" w:hAnsi="Times New Roman" w:cs="Times New Roman" w:eastAsia="Times New Roman"/>
                <w:sz w:val="24"/>
              </w:rPr>
              <w:t>„ 11. V § 3 odsek 4 znie:</w:t>
              <w:br/>
            </w:r>
            <w:r>
              <w:rPr>
                <w:b w:val="off"/>
                <w:color w:val="000000"/>
                <w:rFonts w:ascii="Times New Roman" w:hAnsi="Times New Roman" w:cs="Times New Roman" w:eastAsia="Times New Roman"/>
                <w:sz w:val="24"/>
              </w:rPr>
              <w:t>(4) Formulár podľa odseku 1 písm. c) je určený pre elektronické podania. Formulár je dostupný v informačnom systéme a umožňuje vyplnenie požadovaných údajov a doplnenie príloh priamo vo webovom rozhraní informačného systému. Formulár sa po elektronickom vyplnení údajov doplní kvalifikovaným elektronickým podpisom alebo kvalifikovaným certifikátom pre elektronický podpis žiadateľa jeho splnomocneného zástupcu a odošle elektronicky.“.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20 ods. 1 Stavebného zákona v informačnom systéme koná „stavebník, alebo ním poverený projektant“. Povinnosť podpisu výlučne žiadateľa (stavebníka) by vyžadovala kvalifikovaný elektronický podpis štatutárneho orgánu (prípadne inej oprávnenej osoby) stavebníka pri každom podaní, čo je v rozpore s § 20 ods. 1 Stavebného zákona a s doterajšou praxou. Zároveň navrhujeme opraviť chybu v písaní „doplní“ namiesto „doplnení“.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25</w:t>
              <w:br/>
            </w:r>
            <w:r>
              <w:rPr>
                <w:b w:val="off"/>
                <w:color w:val="000000"/>
                <w:rFonts w:ascii="Times New Roman" w:hAnsi="Times New Roman" w:cs="Times New Roman" w:eastAsia="Times New Roman"/>
                <w:sz w:val="24"/>
              </w:rPr>
              <w:t>Znenie bodu navrhujeme upraviť nasledovne:</w:t>
              <w:br/>
            </w:r>
            <w:r>
              <w:rPr>
                <w:b w:val="off"/>
                <w:color w:val="000000"/>
                <w:rFonts w:ascii="Times New Roman" w:hAnsi="Times New Roman" w:cs="Times New Roman" w:eastAsia="Times New Roman"/>
                <w:sz w:val="24"/>
              </w:rPr>
              <w:t>„25. V § 6 ods. 9 sa za slovom „súčasť“ vypúšťa slovo „projektovej“, za slová „grafického dokumentu“ sa vkladajú slová „názov časti dokumentácie stavby,“ a za slovom „stavebníkovi“ sa vkladajú slová „alebo osobe oprávnenej na činnosti podľa § 34 ods. 5 Stavebného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nevypúšťať slová „stupni projektovej dokumentácie,“, nakoľko Stupeň projektovej dokumentácie (§ 9 ods. 1 Stavebného zákona) je základným identifikačným údajom, ktorý odlišuje stavebný zámer, projekt stavby a projekt stavby na ohlásenie, a je súčasťou názvu súboru podľa prílohy č. 24. Doplnenie osoby podľa § 34 ods. 5 zodpovedá úprave v bodoch 31 až 34 návrhu. Doplnenie osoby podľa § 34 ods. 5 zodpovedá úpravám navrhnutým v Čl. I v bodoch 31 až 34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28</w:t>
              <w:br/>
            </w:r>
            <w:r>
              <w:rPr>
                <w:b w:val="off"/>
                <w:color w:val="000000"/>
                <w:rFonts w:ascii="Times New Roman" w:hAnsi="Times New Roman" w:cs="Times New Roman" w:eastAsia="Times New Roman"/>
                <w:sz w:val="24"/>
              </w:rPr>
              <w:t>Znenie bodu navrhujeme upraviť nasledovne:</w:t>
              <w:br/>
            </w:r>
            <w:r>
              <w:rPr>
                <w:b w:val="off"/>
                <w:color w:val="000000"/>
                <w:rFonts w:ascii="Times New Roman" w:hAnsi="Times New Roman" w:cs="Times New Roman" w:eastAsia="Times New Roman"/>
                <w:sz w:val="24"/>
              </w:rPr>
              <w:t>„28.	§ 6 sa dopĺňa odsekmi 13 až 16, ktoré znejú:</w:t>
              <w:br/>
            </w:r>
            <w:r>
              <w:rPr>
                <w:b w:val="off"/>
                <w:color w:val="000000"/>
                <w:rFonts w:ascii="Times New Roman" w:hAnsi="Times New Roman" w:cs="Times New Roman" w:eastAsia="Times New Roman"/>
                <w:sz w:val="24"/>
              </w:rPr>
              <w:t>(13)	Dokumentácia stavby sa predkladá správnemu orgánu v elektronickej podobe ako súčasť elektronického podania, ak boli záväzné stanoviská a záväzné vyjadrenia vydané k elektronickej podobe dokumentácie stavby v informačnom systéme.</w:t>
              <w:br/>
            </w:r>
            <w:r>
              <w:rPr>
                <w:b w:val="off"/>
                <w:color w:val="000000"/>
                <w:rFonts w:ascii="Times New Roman" w:hAnsi="Times New Roman" w:cs="Times New Roman" w:eastAsia="Times New Roman"/>
                <w:sz w:val="24"/>
              </w:rPr>
              <w:t xml:space="preserve">(14)	Dokumentácia stavby sa predkladá správnemu orgánu v listinnej podobe ako súčasť listinného podania, ak boli záväzné stanoviská a záväzné vyjadrenia vydané k listinnej podobe dokumentácie stavby.  </w:t>
              <w:br/>
            </w:r>
            <w:r>
              <w:rPr>
                <w:b w:val="off"/>
                <w:color w:val="000000"/>
                <w:rFonts w:ascii="Times New Roman" w:hAnsi="Times New Roman" w:cs="Times New Roman" w:eastAsia="Times New Roman"/>
                <w:sz w:val="24"/>
              </w:rPr>
              <w:t xml:space="preserve">(15)	Dokumentáciu stavby v listinnej podobe overuje generálny projektant alebo projektant podľa osobitného predpisu alebo osoba oprávnená na činnosti podľa § 34 ods. 5 Stavebného zákona vlastnoručným podpisom. </w:t>
              <w:br/>
            </w:r>
            <w:r>
              <w:rPr>
                <w:b w:val="off"/>
                <w:color w:val="000000"/>
                <w:rFonts w:ascii="Times New Roman" w:hAnsi="Times New Roman" w:cs="Times New Roman" w:eastAsia="Times New Roman"/>
                <w:sz w:val="24"/>
              </w:rPr>
              <w:t>(16)	Dokumentáciu stavby v elektronickej podobe overuje generálny projektant alebo projektant podľa osobitného predpisu alebo osoba oprávnená na činnosti podľa § 34 ods. 5 Stavebného zákona kvalifikovaným elektronickým podpisom alebo kvalifikovaným certifikátom pre elektronický podpis.</w:t>
              <w:br/>
            </w:r>
            <w:r>
              <w:rPr>
                <w:b w:val="off"/>
                <w:color w:val="000000"/>
                <w:rFonts w:ascii="Times New Roman" w:hAnsi="Times New Roman" w:cs="Times New Roman" w:eastAsia="Times New Roman"/>
                <w:sz w:val="24"/>
              </w:rPr>
              <w:t>(17) Ak boli záväzné stanoviská alebo záväzné vyjadrenia vydané čiastočne k elektronickej podobe dokumentácie stavby v informačnom systéme a čiastočne mimo informačného systému, dokumentácia stavby sa predkladá v elektronickej podobe ako súčasť elektronického podania a záväzné stanoviská a záväzné vyjadrenia vydané mimo informačného systému sa prikladajú ako elektronické prílohy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odsekov 15 a 16 navrhujeme preto, lebo spojka „a“ pripúšťa výklad, že dokumentáciu stavby musí overiť súčasne projektant podľa osobitného predpisu aj osoba podľa § 34 ods. 5 Stavebného zákona. Podľa § 34 ods. 4 písm. a) Stavebného zákona sa vypracovanie projektovej dokumentácie na ohlásenie stavebných úprav a drobných stavieb a projektovej dokumentácie jednoduchej stavby nepovažuje za vyhradenú činnosť a môže ju vykonať aj osoba podľa § 34 ods. 5 bez autorizácie.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odseku 17 navrhujeme preto, lebo navrhované znenie predpokladá, že všetky záväzné stanoviská a záväzné vyjadrenia sú vydané buď v informačnom systéme, alebo k listinnej podobe dokumentácie. V aplikačnej praxi správcovia sietí technického vybavenia územia vydávajú záväzné vyjadrenia vo vlastných systémoch alebo elektronickou poštou. Zmiešaný prípad nie je upravený a vznikne právna neistota, ktorou formou sa má dokumentácia predložiť.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29</w:t>
              <w:br/>
            </w:r>
            <w:r>
              <w:rPr>
                <w:b w:val="off"/>
                <w:color w:val="000000"/>
                <w:rFonts w:ascii="Times New Roman" w:hAnsi="Times New Roman" w:cs="Times New Roman" w:eastAsia="Times New Roman"/>
                <w:sz w:val="24"/>
              </w:rPr>
              <w:t>Znenie bodu navrhujeme upraviť nasledovne:</w:t>
              <w:br/>
            </w:r>
            <w:r>
              <w:rPr>
                <w:b w:val="off"/>
                <w:color w:val="000000"/>
                <w:rFonts w:ascii="Times New Roman" w:hAnsi="Times New Roman" w:cs="Times New Roman" w:eastAsia="Times New Roman"/>
                <w:sz w:val="24"/>
              </w:rPr>
              <w:t xml:space="preserve">„29.	V § 7 sa za písmeno f) vkladá nové písmeno g),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	identifikačné údaje osoby oprávnenej na činnosti podľa § 34 ods. 5 Stavebného zákona v rozsahu </w:t>
              <w:br/>
            </w:r>
            <w:r>
              <w:rPr>
                <w:b w:val="off"/>
                <w:color w:val="000000"/>
                <w:rFonts w:ascii="Times New Roman" w:hAnsi="Times New Roman" w:cs="Times New Roman" w:eastAsia="Times New Roman"/>
                <w:sz w:val="24"/>
              </w:rPr>
              <w:t xml:space="preserve">1.	titul, meno, priezvisko, adresa, telefónne číslo, emailová adresa, dosiahnuté vzdelanie, študijný odbor a dĺžka praxe alebo iný údaj, na základe ktorého je táto osoba oprávnenou osobou podľa § 34 ods. 5 Stavebného zákona, ak ide o fyzickú osobu, </w:t>
              <w:br/>
            </w:r>
            <w:r>
              <w:rPr>
                <w:b w:val="off"/>
                <w:color w:val="000000"/>
                <w:rFonts w:ascii="Times New Roman" w:hAnsi="Times New Roman" w:cs="Times New Roman" w:eastAsia="Times New Roman"/>
                <w:sz w:val="24"/>
              </w:rPr>
              <w:t>2.	názov, sídlo, IČO, telefónne číslo, emailová adresa, identifikačné údaje oprávnenej osoby, dosiahnuté vzdelanie, študijný odbor a dĺžka praxe alebo iný údaj, na základe ktorého je táto osoba oprávnenou osobou podľa § 34 ods. 5 Stavebného zákona, ak ide o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g) až k) sa označujú ako písmená h) až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Oprávnenie podľa § 34 ods. 5 Stavebného zákona nevzniká registráciou ani udelením oprávnenia, ale splnením požiadavky na vzdelanie a prax. Registračné číslo ani číslo oprávnenia takáto osoba nemá; bez spresnenia nie je zrejmé, aký údaj sa má uvádzať.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vypustiť ustanovenia §13. §14, §15, §16, §17, §18, §19, §20, §21,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vypustiť ustanovenia, ktoré sú nad rámec splnomocňovacieho ustanovenia zákona tak v texte vyhlášky ako aj v prílohách – splnomocňovacie ustanovenia znejú -§ 39 ods. 1 písm. c) zákona č. 200/2022 Z. z. -Úrad ustanoví všeobecne záväzným právnym predpisom -podrobnosti o evidencii a zverejňovaní údajov z informačného systému a o štruktúre a prevádzke informačného systému, § 83 písm. b) zákona č. 25/2025 Z. z. -Úrad ustanoví všeobecne záväzným právnym predpisom obsah podaní a obsah a rozsah dokumentácie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v jednom z ustanovení nie je spomenuté, že by vyhláška mohla obsahovať ustanovenia o obsahu rozhodnutí alebo opatrení stavebného úradu, takže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 nad rámec splnomocňovacích ustanovení zákonov, ktoré vykladajú a zároveň sú tým v rozpore s čl. 2 ústavy. Už sme na to upozorňovali pri prijímaní vyhláseného znenia vyhlášky, bolo nám prisľúbené, že nedostatok bude odstránený pri novele zákona, to sa však nestalo, keďže novela zákona 25/2025 Z. z., ktorá nadobudne účinnosť 1.1.2027  ani navrhovaná vyhláška nové splnomocnenie neustanovuje.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sú nad rámec splnomocňovacích ustanovení texty obsahu projektovej dokumentácie pri ohlásení , v prílohe vyhlášky, ktoré predpokladajú súhrnnú správu k ohláseniu, ktorá je totožná so správou k stavebnému zámeru, ale zákon ju nepredpokladá. Prílohy tak pridávajú povinnosť v rozpore s čl. 2 ústavy tam, kde predpokladajú pri ohlásení súhrnnú správu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 §1 odsek 9, písmeno d)  upraviť IS tak, aby spĺňal znenie vyhlášky čo sa týka možnosti vyhotoviť záväzné vyjadrenie dotknutej právnickej osoby priamo v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Napriek zneniu vyhlášky, ktorá má umožniť vytvoriť záväzné vyjadrenie v systéme, čím by natiahnutím všetkých potrebných údajov spĺňalo rozsah údajov, ktoré má obsahovať a dotknutá právnická osoba by bola zodpovedná len za obsah podmienok a požiadaviek, ak sa v záujmovom území nachádzajú jej siete, táto funkcionalita nie je nielen prístupná v súčasnosti, ale sa s ňou ani neráta v blízkej budúcnosti, hoci podľa vyhlášky má byť dotknutej osobe k dispozícii.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Vo všetkých prílohách / formulároch	navrhujeme vypustiť otlačok pečiatky správneho orgánu a podpis a pečiatku u ohlasovateľa, prípadne k nim doplniť v zátvorke ( platí pre listinnú podobu podania)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Pokiaľ sa bude konanie vykonávať elektronicky, na portáli výstavby alebo aj cez sk slovensko, mal by byť podpis elektronický, bez otlačku pečiatky a fyzickej potreby podpísania rukou.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ohlasovateľa sa zväčša na žiaden úkon nemá vyžadovať otlačok pečiatky – podpisovanie podnikateľov to nevyžaduje a ak to vyžaduje podpisovanie štátnych orgánov alebo orgánov samosprávy, ktoré sú ohlasovateľom len v nízkom počte oproti ostatným, potom sa na ich podpisovanie použije osobitný predpis, nie je však potrebné a dokonca je až mätúce, ak sa takéto podpisovanie vyžaduje aj pri iných osobách. Okrem toho tak štátne orgány ako aj samosprávy sú povinné konať elektronicky, kde otlačku pečiatky zodpovedá podľa z. o e-governmente iné riešenie.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Prílohe 11, Časť C Stavebné pozemky navrhujeme doplniť v zátvorke (pri stavbe nového vedenia EKS alebo prípojky stačí kat. úz., register, parcelné číslo a LV, ak je pridelené)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možnosti dodania dotknutých pozemkov bez vlastníkov vyplýva z charakteru stavby a rozdrobenosti vlastníctva najmä pri extravilánových pozemkoch, pripadne pozemkoch pod cestami, ktoré vymenovanie všetkých vlastníkov by neúmerne rozšírilo údaje formulára. Práva vlastníkov sú chránené v z. 452/2021 Z. z. vo vzťahu k EK, preto ich vymenovanie vo formulári je nadbytočné a administratívne zaťažujúce, nehovoriac o zneprehľadnení samotného formulára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Prílohe 11, Časť D podrobné údaje o stavbe navrhujeme doplniť pri časti zastavovacie údaje stavby, odstupové vzdialenosti, bilancia plôch stavby, ostatné bilancie stavby o zátvorky so znením ( na líniové stavby sa použije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stavbe vedení alebo prípojky vedenia EKS sú uvedené hodnoty v m2, odstupových vzdialeností a plôch, resp. podlaží nereálne z pohľadu ich uvádzania a je nevyhnutné, aby systém akceptoval formulár aj bez týchto údajov. Vhodnejším by sa javil údaj o dĺžke vedenia, ako o ploche, prípadne vytvorenie samostatného formulára pre tento typ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Prílohe 14, Časť B, Súhrnná správa Navrhujeme vypustiť označenie aj obsah súhrnnej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ohlásení zákon v §63 neuvádza ako prílohu súhrnnú správu. Správa o prejednaní stavebného zámeru podľa § 23 ods. 1 a 50 ods. 2 sa predpokladá len ako príloha k stavebnému zámeru, pri ohlásení nie je v zákone zmienka o primeranom použití týchto ustanovení, preto je tak B súhrnná správa ako aj jej obsah nad rámec úpravy, nevykonáva zákon  a nemôže byť povinnou.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4 Vzory formulárov n avrhujeme doplniť novú prílohu „2a - Žiadosť o vydanie rozhodnutia o stavebnom zámere podľa § 50 Stavebného zákona, v zlúčenom konaní s predčasným užívaním stavby podľa § 70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vyhlášky s novelizovanými ustanoveniami § 60 ods. 1 písm. j) a § 70 ods. 1 Stavebného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11 § 3 ods. 4</w:t>
              <w:br/>
            </w:r>
            <w:r>
              <w:rPr>
                <w:b w:val="off"/>
                <w:color w:val="000000"/>
                <w:rFonts w:ascii="Times New Roman" w:hAnsi="Times New Roman" w:cs="Times New Roman" w:eastAsia="Times New Roman"/>
                <w:sz w:val="24"/>
              </w:rPr>
              <w:t xml:space="preserve">Navrhujeme znenie v § 3 ods. 4 tretia veta: </w:t>
              <w:br/>
            </w:r>
            <w:r>
              <w:rPr>
                <w:b w:val="off"/>
                <w:color w:val="000000"/>
                <w:rFonts w:ascii="Times New Roman" w:hAnsi="Times New Roman" w:cs="Times New Roman" w:eastAsia="Times New Roman"/>
                <w:sz w:val="24"/>
              </w:rPr>
              <w:t xml:space="preserve">„Formulár sa po elektronickom vyplnení údajov autorizuje podľa osobitného predpisu x) a odošle elektronicky.“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poznámkou pod čiarou: </w:t>
              <w:br/>
            </w:r>
            <w:r>
              <w:rPr>
                <w:b w:val="off"/>
                <w:color w:val="000000"/>
                <w:rFonts w:ascii="Times New Roman" w:hAnsi="Times New Roman" w:cs="Times New Roman" w:eastAsia="Times New Roman"/>
                <w:sz w:val="24"/>
              </w:rPr>
              <w:t>„x) § 23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Kvalifikovaný certifikát pre elektronický podpis nie je spôsobom podpisu, ale elektronickým potvrdením, ktoré spája údaje na validáciu podpisu s osobou, t. j. je elektronický dokument, ktorým vydavateľ certifikátu potvrdzuje, že v certifikáte uvedený verejný kľúč patrí osobe, ktorej je certifikát vydaný (držiteľ certifikátu). Za vhodnejší preto považujeme všeobecný odkaz na § 23 zákona o e-Governmente, ktorý upravuje spôsoby autorizácie elektronického podania, podľa ktorého osoba, ktorá nie je orgánom verejnej moci, autorizuje kvalifikovaným elektronickým podpisom alebo kvalifikovanou elektronickou pečaťou, a ktorý pripúšťa aj uznané spôsoby autorizácie. Vyhláška ako podzákonný predpis by nemal zákonom pripustené spôsoby autorizácie zužovať. Pri § 5 ods. 3 je navyše potrebné zohľadniť, že originály dokumentov vydávaných právnickými osobami (napr. záväzné vyjadrenia dotknutých právnických osôb vrátane ŽSR) sa autorizujú aj kvalifikovanou elektronickou pečaťou. Jej opomenutie by prinieslo neistotu, či ide o „originál alebo jeho rovnocenný ekvivalent“.</w:t>
              <w:br/>
            </w:r>
            <w:r>
              <w:rPr>
                <w:b w:val="off"/>
                <w:color w:val="000000"/>
                <w:rFonts w:ascii="Times New Roman" w:hAnsi="Times New Roman" w:cs="Times New Roman" w:eastAsia="Times New Roman"/>
                <w:sz w:val="24"/>
              </w:rPr>
              <w:t>Súčasne upozorňujeme na gramatickú chybu v § 3 ods. 4 („doplnení“ namiesto „doplní“).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12 § 4 ods. 3</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"„(3) Vzor formulára žiadosti o vydanie rozhodnutia o stavebnom zámere podľa § 50 Stavebného zákona a overenie projektu stavby podľa § 65 Stavebného zákona je uvedený v Prílohe č. 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„prílohe č. 2a na Prílohe č. 2a“.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15 § 4 ods. 13</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"„(13) Vzor formulára ohlásenia odstránenia stavby zhotovenej na základe ohlásenia, informačnej konštrukcie alebo zmontovaného výrobku podľa § 63 ods. 11 Stavebného zákona je uvedený v Prílohe č.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„prílohe č. 12 na Prílohe č.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16 § 4 ods. 14</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„(14) Vzor formulára ohlásenia odstránenia nepovolenej stavby podľa § 64 Stavebného zákona je uvedený v Prílohe č. 12a.“.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„prílohe č. 12a na Prílohe č. 12a“.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17 § 4 ods. 16, 17</w:t>
              <w:br/>
            </w:r>
            <w:r>
              <w:rPr>
                <w:b w:val="off"/>
                <w:color w:val="000000"/>
                <w:rFonts w:ascii="Times New Roman" w:hAnsi="Times New Roman" w:cs="Times New Roman" w:eastAsia="Times New Roman"/>
                <w:sz w:val="24"/>
              </w:rPr>
              <w:t>Keďže v odsekoch 1 až 5 § 4 je výslovne písané, že sú to formuláre pre podávanie žiadostí o vyjadrenie DPO a nerušia to – príde nám to ako kolízny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23 § 5 ods. 5</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„(5) Obsah a rozsah prílohy, ktorou je správa o prerokovaní stavebného zámeru, je uvedený v Prílohe č.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„prílohe č. 16 na Prílohe č.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43 § 22 písm. b)</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"b) podrobné údaje o stavbe, ak sú zmenou v užívaní stavby dotknuté v rozsahu bilancia plôch, počet parkovacích miest, ostatné bilancie stavby, dopravné napojenie, pripojenie stavby na siete technického vybavenia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Oprava preklepu.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45 Príloha  č. 2a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"Za Prílohu č. 2 sa vkladá Príloha č. 2a, ktorá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48 Príloha  č. 12a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"Za Prílohu č. 12 sa vkladá Príloha č. 12a, ktorá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Príloha  č. 14, oddiel B.,  bod 1.1. písm. e)</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"e) identifikačný kód stavby podľa vyhlášky Úradu pre územné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49, 50 Prílohy č. 15, 17, oddiel E.</w:t>
              <w:br/>
            </w:r>
            <w:r>
              <w:rPr>
                <w:b w:val="off"/>
                <w:color w:val="000000"/>
                <w:rFonts w:ascii="Times New Roman" w:hAnsi="Times New Roman" w:cs="Times New Roman" w:eastAsia="Times New Roman"/>
                <w:sz w:val="24"/>
              </w:rPr>
              <w:t>Doplniť ako písm. c) doklad o prerokovaní s dodávateľmi sietí a médií.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50, 51 Prílohy č. 17-21, oddiel 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"Názvy všetkých hlavných častí dokumentácie, textových dokumentov a grafických dokumentov musia byť v súlade s Prílohou č. 24, ak ide o elektronické podanie."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50, 51 Prílohy č. 17-21, oddiel B., bod 1.1. písm. e)</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"b) identifikačný kód stavby podľa vyhlášky Úradu pre územné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Odstránenie dvojbodky.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Príloha č. 15, oddiel D., písm. d)</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"d) ... s vplyvom na okolie a bezpečnosť vypracované na podklade situačných výkresov,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Odstránenie čiarky.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50, 51 Prílohy č. 17, 20, oddiel D., písm. 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"a) zoznam dokumentov a výkresov a ich označenie v súlade s Prílohou č. 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Stavebný zámer</w:t>
              <w:br/>
            </w:r>
            <w:r>
              <w:rPr>
                <w:b w:val="off"/>
                <w:color w:val="000000"/>
                <w:rFonts w:ascii="Times New Roman" w:hAnsi="Times New Roman" w:cs="Times New Roman" w:eastAsia="Times New Roman"/>
                <w:sz w:val="24"/>
              </w:rPr>
              <w:t xml:space="preserve">V texte  „Súčasťou príloh k stavebnému zámeru sú podľa potreby aj ďalšie dokumenty, najmä:“ doplniť za písm. g) nové písm. h) so znením „návrh na usporiadanie cestnej siete“. </w:t>
              <w:br/>
            </w:r>
            <w:r>
              <w:rPr>
                <w:b w:val="off"/>
                <w:color w:val="000000"/>
                <w:rFonts w:ascii="Times New Roman" w:hAnsi="Times New Roman" w:cs="Times New Roman" w:eastAsia="Times New Roman"/>
                <w:sz w:val="24"/>
              </w:rPr>
              <w:t xml:space="preserve">Odôvodnenie: MD SR v zmysle zákona č. 135/1961 Zb. cestný zákon § 3 ods. 3 písm. d) rozhoduje o usporiadaní cestnej siete (ďalej len „UCS“). </w:t>
              <w:br/>
            </w:r>
            <w:r>
              <w:rPr>
                <w:b w:val="off"/>
                <w:color w:val="000000"/>
                <w:rFonts w:ascii="Times New Roman" w:hAnsi="Times New Roman" w:cs="Times New Roman" w:eastAsia="Times New Roman"/>
                <w:sz w:val="24"/>
              </w:rPr>
              <w:t>Proces UCS môže byť iniciovaný potrebami už prevádzkovaných pozemných komunikácií v zmysle § 4c ods. 2 písm. b) až e) cestného zákona (pretriedenie diaľnic a ciest v závislosti od ich dopravného významu, určenia a technického vybavenia, prečíslovanie diaľnic a ciest, prestaničenie diaľnic a ciest vrátane zmeny ich orientácie alebo vyradenie diaľnic a ciest z cestnej siete). Proces UCS je taktiež iniciovaný stavebnými zmenami, t.j. v zmysle § 4c ods. 2 písm. a) cestného zákona ide o zaradenie novovybudovaných diaľnic, ciest, jestvujúcich miestnych ciest alebo účelových ciest do cestnej siete, a to po zmene ich dopravného charakteru.</w:t>
              <w:br/>
            </w:r>
            <w:r>
              <w:rPr>
                <w:b w:val="off"/>
                <w:color w:val="000000"/>
                <w:rFonts w:ascii="Times New Roman" w:hAnsi="Times New Roman" w:cs="Times New Roman" w:eastAsia="Times New Roman"/>
                <w:sz w:val="24"/>
              </w:rPr>
              <w:t>Z uvedeného vyplýva, že pre novobudované diaľnice a cesty je potrebné vypracovať návrh na UCS v rámci projektovej dokumentácie príslušných inžinierskych líniových stavieb pozemných komunikácií, pretože okrem potreby zaradiť novú stavbu pozemnej komunikácie, môže jej výstavba zahŕňať aj celý rad vyvolaných investícií, ktoré menia dotknutú cestnú sieť a preto je potrebné UCS takejto stavby riešiť komplexne. Návrh na UCS je potrebné aktualizovať a doložiť aj v realizačnej dokumentácii/dokumentácia skutočného vyhotovenia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všeobecne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Žiadame upraviť úvodný text tak aby pri každom názve súboru bola povinnosť vyskladať názov zo všetkých 9 pozícii. Nové znenie:</w:t>
              <w:br/>
            </w:r>
            <w:r>
              <w:rPr>
                <w:b w:val="off"/>
                <w:color w:val="000000"/>
                <w:rFonts w:ascii="Times New Roman" w:hAnsi="Times New Roman" w:cs="Times New Roman" w:eastAsia="Times New Roman"/>
                <w:sz w:val="24"/>
              </w:rPr>
              <w:t>Názvy súborov dokumentácie stavby ukladané na úložisko dokumentácie je potrebné vytvoriť z viacerých kombinácií znakov pri všetkých 9 pozíciách oddelených navzájom znakom „_“ podľa tejto schémy: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Rovnaká dĺžka názvu súboru pri prvých 9 pozíciách je kľúčová pre strojové čítanie a analytické spracovanie.</w:t>
              <w:br/>
            </w:r>
            <w:r>
              <w:rPr>
                <w:b w:val="off"/>
                <w:color w:val="000000"/>
                <w:rFonts w:ascii="Times New Roman" w:hAnsi="Times New Roman" w:cs="Times New Roman" w:eastAsia="Times New Roman"/>
                <w:sz w:val="24"/>
              </w:rPr>
              <w:t>Jednotné pravidlo pre všetky súbory.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Príklady použitia</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Vzhľadom na požiadavku vyššie k povinnému využívaniu všetkých 9 pozícii v názve súboru, je potrebné uvedené príklady adekvátne upraviť (príklady na konci prílohy).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Rovnaká dĺžka názvu súboru pri prvých 9 pozíciách je kľúčová pre strojové čítanie a analytické spracovanie.</w:t>
              <w:br/>
            </w:r>
            <w:r>
              <w:rPr>
                <w:b w:val="off"/>
                <w:color w:val="000000"/>
                <w:rFonts w:ascii="Times New Roman" w:hAnsi="Times New Roman" w:cs="Times New Roman" w:eastAsia="Times New Roman"/>
                <w:sz w:val="24"/>
              </w:rPr>
              <w:t>Jednotné pravidlo pre všetky súbory.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 24 Vlastné textové označenie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Žiadame zmeniť limit pre maximálny počet znakov na 40. A súčasne zakázať používanie diakritiky, špeciálne znaky a medzery.</w:t>
              <w:br/>
            </w:r>
            <w:r>
              <w:rPr>
                <w:b w:val="off"/>
                <w:color w:val="000000"/>
                <w:rFonts w:ascii="Times New Roman" w:hAnsi="Times New Roman" w:cs="Times New Roman" w:eastAsia="Times New Roman"/>
                <w:sz w:val="24"/>
              </w:rPr>
              <w:t>Nové znenie:</w:t>
              <w:br/>
            </w:r>
            <w:r>
              <w:rPr>
                <w:b w:val="off"/>
                <w:color w:val="000000"/>
                <w:rFonts w:ascii="Times New Roman" w:hAnsi="Times New Roman" w:cs="Times New Roman" w:eastAsia="Times New Roman"/>
                <w:sz w:val="24"/>
              </w:rPr>
              <w:t>Za poslednou 9.pozíciou je možné v názve súboru doplniť aj vlastné textové označenie výkresu s maximálnym počtom 40 znakov. Textové označenie nesmie obsahovať diakritiku, špeciálne znaky a medzery.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obmedzenia sú dôležité pre bezproblémovú archiváciu a strojové spracovanie.</w:t>
              <w:br/>
            </w:r>
            <w:r>
              <w:rPr>
                <w:b w:val="off"/>
                <w:color w:val="000000"/>
                <w:rFonts w:ascii="Times New Roman" w:hAnsi="Times New Roman" w:cs="Times New Roman" w:eastAsia="Times New Roman"/>
                <w:sz w:val="24"/>
              </w:rPr>
              <w:t>Uvedená dĺžka poskytne možnosť popísať obsah daného dokumentu pre pracovníkov úradov tak, ako je v limite 10 znakov neobsiahnuteľné. Príklady z praxe:</w:t>
              <w:br/>
            </w:r>
            <w:r>
              <w:rPr>
                <w:b w:val="off"/>
                <w:color w:val="000000"/>
                <w:rFonts w:ascii="Times New Roman" w:hAnsi="Times New Roman" w:cs="Times New Roman" w:eastAsia="Times New Roman"/>
                <w:sz w:val="24"/>
              </w:rPr>
              <w:t>..._00-TechnologickaSchemaDiesel</w:t>
              <w:br/>
            </w:r>
            <w:r>
              <w:rPr>
                <w:b w:val="off"/>
                <w:color w:val="000000"/>
                <w:rFonts w:ascii="Times New Roman" w:hAnsi="Times New Roman" w:cs="Times New Roman" w:eastAsia="Times New Roman"/>
                <w:sz w:val="24"/>
              </w:rPr>
              <w:t>..._00-PrepravnaAnalyzaVytahovV1-V4</w:t>
              <w:br/>
            </w:r>
            <w:r>
              <w:rPr>
                <w:b w:val="off"/>
                <w:color w:val="000000"/>
                <w:rFonts w:ascii="Times New Roman" w:hAnsi="Times New Roman" w:cs="Times New Roman" w:eastAsia="Times New Roman"/>
                <w:sz w:val="24"/>
              </w:rPr>
              <w:t>..._00-TechnickeZariadeniaStavebneUpravyJUBS</w:t>
              <w:br/>
            </w:r>
            <w:r>
              <w:rPr>
                <w:b w:val="off"/>
                <w:color w:val="000000"/>
                <w:rFonts w:ascii="Times New Roman" w:hAnsi="Times New Roman" w:cs="Times New Roman" w:eastAsia="Times New Roman"/>
                <w:sz w:val="24"/>
              </w:rPr>
              <w:t>..._00-KoordinacnaSituacia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5 - všeobecne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5 - Žiadame upraviť dĺžku na 4 znaky. Uvedené príklady v prílohe príslušne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Aktuálna dĺžka 3 znakov nepostačuje pri číslovaní štandardných stavebných objektov. Pri rozsiahlych súboroch stavieb alebo inžinierskych stavbách je limit S01 až S99 nedostatočný.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6 – profesie základné</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6 – Žiadame rozdeliť profesiu VZT = Vzduchotechnika a chladenie na dve samostatné profesie.</w:t>
              <w:br/>
            </w:r>
            <w:r>
              <w:rPr>
                <w:b w:val="off"/>
                <w:color w:val="000000"/>
                <w:rFonts w:ascii="Times New Roman" w:hAnsi="Times New Roman" w:cs="Times New Roman" w:eastAsia="Times New Roman"/>
                <w:sz w:val="24"/>
              </w:rPr>
              <w:t>VZT = Vzduchotechnika</w:t>
              <w:br/>
            </w:r>
            <w:r>
              <w:rPr>
                <w:b w:val="off"/>
                <w:color w:val="000000"/>
                <w:rFonts w:ascii="Times New Roman" w:hAnsi="Times New Roman" w:cs="Times New Roman" w:eastAsia="Times New Roman"/>
                <w:sz w:val="24"/>
              </w:rPr>
              <w:t>CHL = Chladenie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Jedná sa o samostatné profesie ktoré na projektoch dodávajú dvaja rozdielny dodávatelia. Každý dodávateľ teda expeduje svoju sadu pôdorysov, napríklad pôdorys 2.NP od VZT a pôdorys 2.NP od CHL.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6 – profesie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6 - Žiadame doplniť nové skratky pre chýbajúce profesie. Definovanie skratky ponechávame na autora prílohy.</w:t>
              <w:br/>
            </w:r>
            <w:r>
              <w:rPr>
                <w:b w:val="off"/>
                <w:color w:val="000000"/>
                <w:rFonts w:ascii="Times New Roman" w:hAnsi="Times New Roman" w:cs="Times New Roman" w:eastAsia="Times New Roman"/>
                <w:sz w:val="24"/>
              </w:rPr>
              <w:t>-	Čistenie fasády</w:t>
              <w:br/>
            </w:r>
            <w:r>
              <w:rPr>
                <w:b w:val="off"/>
                <w:color w:val="000000"/>
                <w:rFonts w:ascii="Times New Roman" w:hAnsi="Times New Roman" w:cs="Times New Roman" w:eastAsia="Times New Roman"/>
                <w:sz w:val="24"/>
              </w:rPr>
              <w:t>-	Systém ochrany proti pádu</w:t>
              <w:br/>
            </w:r>
            <w:r>
              <w:rPr>
                <w:b w:val="off"/>
                <w:color w:val="000000"/>
                <w:rFonts w:ascii="Times New Roman" w:hAnsi="Times New Roman" w:cs="Times New Roman" w:eastAsia="Times New Roman"/>
                <w:sz w:val="24"/>
              </w:rPr>
              <w:t>-	Zakladanie</w:t>
              <w:br/>
            </w:r>
            <w:r>
              <w:rPr>
                <w:b w:val="off"/>
                <w:color w:val="000000"/>
                <w:rFonts w:ascii="Times New Roman" w:hAnsi="Times New Roman" w:cs="Times New Roman" w:eastAsia="Times New Roman"/>
                <w:sz w:val="24"/>
              </w:rPr>
              <w:t>-	Ochrana stavebnej jamy</w:t>
              <w:br/>
            </w:r>
            <w:r>
              <w:rPr>
                <w:b w:val="off"/>
                <w:color w:val="000000"/>
                <w:rFonts w:ascii="Times New Roman" w:hAnsi="Times New Roman" w:cs="Times New Roman" w:eastAsia="Times New Roman"/>
                <w:sz w:val="24"/>
              </w:rPr>
              <w:t>-	Výťahy / Eskalátory / Travelátory</w:t>
              <w:br/>
            </w:r>
            <w:r>
              <w:rPr>
                <w:b w:val="off"/>
                <w:color w:val="000000"/>
                <w:rFonts w:ascii="Times New Roman" w:hAnsi="Times New Roman" w:cs="Times New Roman" w:eastAsia="Times New Roman"/>
                <w:sz w:val="24"/>
              </w:rPr>
              <w:t>-	Iluminácia a riadenie osvetlenia</w:t>
              <w:br/>
            </w:r>
            <w:r>
              <w:rPr>
                <w:b w:val="off"/>
                <w:color w:val="000000"/>
                <w:rFonts w:ascii="Times New Roman" w:hAnsi="Times New Roman" w:cs="Times New Roman" w:eastAsia="Times New Roman"/>
                <w:sz w:val="24"/>
              </w:rPr>
              <w:t>-	Prekážkové osvetlenie</w:t>
              <w:br/>
            </w:r>
            <w:r>
              <w:rPr>
                <w:b w:val="off"/>
                <w:color w:val="000000"/>
                <w:rFonts w:ascii="Times New Roman" w:hAnsi="Times New Roman" w:cs="Times New Roman" w:eastAsia="Times New Roman"/>
                <w:sz w:val="24"/>
              </w:rPr>
              <w:t>-	Rozvody mobilných operátorov</w:t>
              <w:br/>
            </w:r>
            <w:r>
              <w:rPr>
                <w:b w:val="off"/>
                <w:color w:val="000000"/>
                <w:rFonts w:ascii="Times New Roman" w:hAnsi="Times New Roman" w:cs="Times New Roman" w:eastAsia="Times New Roman"/>
                <w:sz w:val="24"/>
              </w:rPr>
              <w:t>-	Parkovací systém</w:t>
              <w:br/>
            </w:r>
            <w:r>
              <w:rPr>
                <w:b w:val="off"/>
                <w:color w:val="000000"/>
                <w:rFonts w:ascii="Times New Roman" w:hAnsi="Times New Roman" w:cs="Times New Roman" w:eastAsia="Times New Roman"/>
                <w:sz w:val="24"/>
              </w:rPr>
              <w:t>-	Gastro technológie</w:t>
              <w:br/>
            </w:r>
            <w:r>
              <w:rPr>
                <w:b w:val="off"/>
                <w:color w:val="000000"/>
                <w:rFonts w:ascii="Times New Roman" w:hAnsi="Times New Roman" w:cs="Times New Roman" w:eastAsia="Times New Roman"/>
                <w:sz w:val="24"/>
              </w:rPr>
              <w:t>-	Cestná dopravná signalizácia</w:t>
              <w:br/>
            </w:r>
            <w:r>
              <w:rPr>
                <w:b w:val="off"/>
                <w:color w:val="000000"/>
                <w:rFonts w:ascii="Times New Roman" w:hAnsi="Times New Roman" w:cs="Times New Roman" w:eastAsia="Times New Roman"/>
                <w:sz w:val="24"/>
              </w:rPr>
              <w:t>-	Civilná ochrana</w:t>
              <w:br/>
            </w:r>
            <w:r>
              <w:rPr>
                <w:b w:val="off"/>
                <w:color w:val="000000"/>
                <w:rFonts w:ascii="Times New Roman" w:hAnsi="Times New Roman" w:cs="Times New Roman" w:eastAsia="Times New Roman"/>
                <w:sz w:val="24"/>
              </w:rPr>
              <w:t>-	Dopravno-kapacitné posúdenie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7 – všeobecne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7 – Žiadame upraviť dĺžku na minimálne 4 znaky. Uvedené príklady v prílohe príslušne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rozsiahlych súboroch stavieb alebo inžinierskych stavbách je limit 001 až 999 nedostatočný.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7 a 8 - všeobecne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7 a 8 – Žiadame zmeniť poradie polí 7 a 8 na opačné poradie.</w:t>
              <w:br/>
            </w:r>
            <w:r>
              <w:rPr>
                <w:b w:val="off"/>
                <w:color w:val="000000"/>
                <w:rFonts w:ascii="Times New Roman" w:hAnsi="Times New Roman" w:cs="Times New Roman" w:eastAsia="Times New Roman"/>
                <w:sz w:val="24"/>
              </w:rPr>
              <w:t>Nová pozícia 7 = Názov dokumentu alebo výkresu</w:t>
              <w:br/>
            </w:r>
            <w:r>
              <w:rPr>
                <w:b w:val="off"/>
                <w:color w:val="000000"/>
                <w:rFonts w:ascii="Times New Roman" w:hAnsi="Times New Roman" w:cs="Times New Roman" w:eastAsia="Times New Roman"/>
                <w:sz w:val="24"/>
              </w:rPr>
              <w:t>Nová pozícia 8 = Číslo dokumentu alebo výkresu podľa poradia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rozsiahlych súboroch stavieb alebo inžinierskych stavbách dochádza k rozdeleniu jedného obsahu (napr. pôdorysu) na viacero výkresov. V týchto prípadoch je pre radenie súborov výhodnejšie navrhované poradie.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Pôvodne (Výkresy s podobným obsahom sú separované podľa poradového čísla):</w:t>
              <w:br/>
            </w:r>
            <w:r>
              <w:rPr>
                <w:b w:val="off"/>
                <w:color w:val="000000"/>
                <w:rFonts w:ascii="Times New Roman" w:hAnsi="Times New Roman" w:cs="Times New Roman" w:eastAsia="Times New Roman"/>
                <w:sz w:val="24"/>
              </w:rPr>
              <w:t>... ASR_001 N01</w:t>
              <w:br/>
            </w:r>
            <w:r>
              <w:rPr>
                <w:b w:val="off"/>
                <w:color w:val="000000"/>
                <w:rFonts w:ascii="Times New Roman" w:hAnsi="Times New Roman" w:cs="Times New Roman" w:eastAsia="Times New Roman"/>
                <w:sz w:val="24"/>
              </w:rPr>
              <w:t>... ASR_001_POH</w:t>
              <w:br/>
            </w:r>
            <w:r>
              <w:rPr>
                <w:b w:val="off"/>
                <w:color w:val="000000"/>
                <w:rFonts w:ascii="Times New Roman" w:hAnsi="Times New Roman" w:cs="Times New Roman" w:eastAsia="Times New Roman"/>
                <w:sz w:val="24"/>
              </w:rPr>
              <w:t>... ASR_001_REZ</w:t>
              <w:br/>
            </w:r>
            <w:r>
              <w:rPr>
                <w:b w:val="off"/>
                <w:color w:val="000000"/>
                <w:rFonts w:ascii="Times New Roman" w:hAnsi="Times New Roman" w:cs="Times New Roman" w:eastAsia="Times New Roman"/>
                <w:sz w:val="24"/>
              </w:rPr>
              <w:t>... ASR 002_N01</w:t>
              <w:br/>
            </w:r>
            <w:r>
              <w:rPr>
                <w:b w:val="off"/>
                <w:color w:val="000000"/>
                <w:rFonts w:ascii="Times New Roman" w:hAnsi="Times New Roman" w:cs="Times New Roman" w:eastAsia="Times New Roman"/>
                <w:sz w:val="24"/>
              </w:rPr>
              <w:t>... ASR_002_POH</w:t>
              <w:br/>
            </w:r>
            <w:r>
              <w:rPr>
                <w:b w:val="off"/>
                <w:color w:val="000000"/>
                <w:rFonts w:ascii="Times New Roman" w:hAnsi="Times New Roman" w:cs="Times New Roman" w:eastAsia="Times New Roman"/>
                <w:sz w:val="24"/>
              </w:rPr>
              <w:t>... ASR_002_REZ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návrh (výkresy s podobným obsahom sú zlúčené):</w:t>
              <w:br/>
            </w:r>
            <w:r>
              <w:rPr>
                <w:b w:val="off"/>
                <w:color w:val="000000"/>
                <w:rFonts w:ascii="Times New Roman" w:hAnsi="Times New Roman" w:cs="Times New Roman" w:eastAsia="Times New Roman"/>
                <w:sz w:val="24"/>
              </w:rPr>
              <w:t>... ASR_N01_001</w:t>
              <w:br/>
            </w:r>
            <w:r>
              <w:rPr>
                <w:b w:val="off"/>
                <w:color w:val="000000"/>
                <w:rFonts w:ascii="Times New Roman" w:hAnsi="Times New Roman" w:cs="Times New Roman" w:eastAsia="Times New Roman"/>
                <w:sz w:val="24"/>
              </w:rPr>
              <w:t>... ASR_N01_002</w:t>
              <w:br/>
            </w:r>
            <w:r>
              <w:rPr>
                <w:b w:val="off"/>
                <w:color w:val="000000"/>
                <w:rFonts w:ascii="Times New Roman" w:hAnsi="Times New Roman" w:cs="Times New Roman" w:eastAsia="Times New Roman"/>
                <w:sz w:val="24"/>
              </w:rPr>
              <w:t>... ASR_POH_001</w:t>
              <w:br/>
            </w:r>
            <w:r>
              <w:rPr>
                <w:b w:val="off"/>
                <w:color w:val="000000"/>
                <w:rFonts w:ascii="Times New Roman" w:hAnsi="Times New Roman" w:cs="Times New Roman" w:eastAsia="Times New Roman"/>
                <w:sz w:val="24"/>
              </w:rPr>
              <w:t>... ASR_POH_002</w:t>
              <w:br/>
            </w:r>
            <w:r>
              <w:rPr>
                <w:b w:val="off"/>
                <w:color w:val="000000"/>
                <w:rFonts w:ascii="Times New Roman" w:hAnsi="Times New Roman" w:cs="Times New Roman" w:eastAsia="Times New Roman"/>
                <w:sz w:val="24"/>
              </w:rPr>
              <w:t>... ASR_REZ_001</w:t>
              <w:br/>
            </w:r>
            <w:r>
              <w:rPr>
                <w:b w:val="off"/>
                <w:color w:val="000000"/>
                <w:rFonts w:ascii="Times New Roman" w:hAnsi="Times New Roman" w:cs="Times New Roman" w:eastAsia="Times New Roman"/>
                <w:sz w:val="24"/>
              </w:rPr>
              <w:t>... ASR_REZ_002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8 – všeobecne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8 – Žiadame doplniť nové skratky pre chýbajúce hodnoty. Definovanie skratky ponechávame na autora prílohy.</w:t>
              <w:br/>
            </w:r>
            <w:r>
              <w:rPr>
                <w:b w:val="off"/>
                <w:color w:val="000000"/>
                <w:rFonts w:ascii="Times New Roman" w:hAnsi="Times New Roman" w:cs="Times New Roman" w:eastAsia="Times New Roman"/>
                <w:sz w:val="24"/>
              </w:rPr>
              <w:t>-	3D model</w:t>
              <w:br/>
            </w:r>
            <w:r>
              <w:rPr>
                <w:b w:val="off"/>
                <w:color w:val="000000"/>
                <w:rFonts w:ascii="Times New Roman" w:hAnsi="Times New Roman" w:cs="Times New Roman" w:eastAsia="Times New Roman"/>
                <w:sz w:val="24"/>
              </w:rPr>
              <w:t>-	Technický list / špecifikácia</w:t>
              <w:br/>
            </w:r>
            <w:r>
              <w:rPr>
                <w:b w:val="off"/>
                <w:color w:val="000000"/>
                <w:rFonts w:ascii="Times New Roman" w:hAnsi="Times New Roman" w:cs="Times New Roman" w:eastAsia="Times New Roman"/>
                <w:sz w:val="24"/>
              </w:rPr>
              <w:t>-	Výpočet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dokumenty a súbory sa už štandardne v projektovej dokumentácii vyskytujú.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8 – všeobecne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8 – Žiadame doplniť novú skratku pre prípad názvu ktorý nespadá do žiadnej z uvedených hodnôt. Vo svete sa bežne používa zástupná skratka XXX alebo YYY alebo ZZZ.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názvu ktorý nespadá do žiadnej z uvedených hodnôt je lepšie umožniť zaradenie pod zástupnú skratku. Pri nasledujúcej aktualizácii vyhlášky budú dokumenty zaradené pod zástupnú skratku reprezentovať reálnu potrebu praxe na doplnenie nových skratiek.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8 – podlažia</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8 – Žiadame doplniť novú skratku M01, M02,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príklady neposkytujú priestor pre zaradenie „medzi podlažia, vloženého podlažia“ prípadne „mezanín“ podľa vyhlášky č. 300/2009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8 – strecha</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8 – Žiadame zmeniť skratku VYS na novú skratku S01, S02,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príklad VYS neposkytujú priestor pre zaradenie viacerých striech na rozdielnych výškových úrovniach v rámci jedného objektu.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9 – hodnota 00</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9 – Žiadame upraviť vysvetlenie k hodnote 00, nové vysvetlenie znie:</w:t>
              <w:br/>
            </w:r>
            <w:r>
              <w:rPr>
                <w:b w:val="off"/>
                <w:color w:val="000000"/>
                <w:rFonts w:ascii="Times New Roman" w:hAnsi="Times New Roman" w:cs="Times New Roman" w:eastAsia="Times New Roman"/>
                <w:sz w:val="24"/>
              </w:rPr>
              <w:t>00 = prvé vydanie dokumentu, výkresu, schémy (je potrebné uvádzať)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Uvádzanie aj revízie 00 zabezpečí rovnakú dĺžku názvu. Rovnaká dĺžka je dôležitá pre strojové a analytické spracovanie. Pri ukladaní súborov bude platiť rovnaký princíp pri všetkých revíziách.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9 – všeobecne</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9 – Žiadame upraviť dĺžku z dvoch znakov na tri znaky. Prvým znakom bude písmeno R, napríklad R00.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Označenie s písmenom R je dlhodobo a štandardne používané a prispeje k celkovej prehľadnosti názvu.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6 – duplicita</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6 – Žiadame odstrániť duplicitu pri skratke SVP. Definovanie náhradnej skratky ponechávame na autora prílohy.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SVP = Svetelno-technické posúdenie</w:t>
              <w:br/>
            </w:r>
            <w:r>
              <w:rPr>
                <w:b w:val="off"/>
                <w:color w:val="000000"/>
                <w:rFonts w:ascii="Times New Roman" w:hAnsi="Times New Roman" w:cs="Times New Roman" w:eastAsia="Times New Roman"/>
                <w:sz w:val="24"/>
              </w:rPr>
              <w:t>SVP = Svetelno-technické riešenie umelého osvetlenia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24 - Pozícia 6 – Členenie časti P01, P02, P03</w:t>
              <w:br/>
            </w:r>
            <w:r>
              <w:rPr>
                <w:b w:val="off"/>
                <w:color w:val="000000"/>
                <w:rFonts w:ascii="Times New Roman" w:hAnsi="Times New Roman" w:cs="Times New Roman" w:eastAsia="Times New Roman"/>
                <w:sz w:val="24"/>
              </w:rPr>
              <w:t>BIM</w:t>
              <w:br/>
            </w:r>
            <w:r>
              <w:rPr>
                <w:b w:val="off"/>
                <w:color w:val="000000"/>
                <w:rFonts w:ascii="Times New Roman" w:hAnsi="Times New Roman" w:cs="Times New Roman" w:eastAsia="Times New Roman"/>
                <w:sz w:val="24"/>
              </w:rPr>
              <w:t>Pozícia 6 – Členenie časti P01, P02, P03</w:t>
              <w:br/>
            </w:r>
            <w:r>
              <w:rPr>
                <w:b w:val="off"/>
                <w:color w:val="000000"/>
                <w:rFonts w:ascii="Times New Roman" w:hAnsi="Times New Roman" w:cs="Times New Roman" w:eastAsia="Times New Roman"/>
                <w:sz w:val="24"/>
              </w:rPr>
              <w:t>Žiadame aj v tejto časti používať rovnaké skratky profesii ako pri „Členenie časti S01, S02, S03“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 že sa jedná o prevádzkový súbor je zrejmé z pozície 5. Aktuálne využitie čísla 011, 012, 021, ... nepovie užívateľovi nič o obsahu dokumentu a nebude unifikovane naprieč všetkými projektami. Použitie skratky profesie je výhodné pre efektívne vyhľadávanie a zoskupenie dokumentácie podľa profesie.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čl. I za bod 11 vložiť nový bod 12, ktorý znie:</w:t>
              <w:br/>
            </w:r>
            <w:r>
              <w:rPr>
                <w:b w:val="off"/>
                <w:color w:val="000000"/>
                <w:rFonts w:ascii="Times New Roman" w:hAnsi="Times New Roman" w:cs="Times New Roman" w:eastAsia="Times New Roman"/>
                <w:sz w:val="24"/>
              </w:rPr>
              <w:t>„12. § 3 sa dopĺňa odsekmi 5 a 6, ktoré znejú:</w:t>
              <w:br/>
            </w:r>
            <w:r>
              <w:rPr>
                <w:b w:val="off"/>
                <w:color w:val="000000"/>
                <w:rFonts w:ascii="Times New Roman" w:hAnsi="Times New Roman" w:cs="Times New Roman" w:eastAsia="Times New Roman"/>
                <w:sz w:val="24"/>
              </w:rPr>
              <w:t>„(5) Formulár podľa odseku 1 písm. c) obsahuje vopred vyplnené údaje, ktoré sú evidované v informačnom systéme alebo ktoré je orgán verejnej moci povinný a oprávnený získať podľa § 1 zákona č. 177/2018 Z. z. o niektorých opatreniach na znižovanie administratívnej záťaže využívaním informačných systémov verejnej správy a o zmene a doplnení niektorých zákonov (zákon proti byrokracii) v znení neskorších predpisov, najmä</w:t>
              <w:br/>
            </w:r>
            <w:r>
              <w:rPr>
                <w:b w:val="off"/>
                <w:color w:val="000000"/>
                <w:rFonts w:ascii="Times New Roman" w:hAnsi="Times New Roman" w:cs="Times New Roman" w:eastAsia="Times New Roman"/>
                <w:sz w:val="24"/>
              </w:rPr>
              <w:t>a) údaje o pozemkoch stavby a ich vlastníkoch z informačného systému katastra nehnuteľností,</w:t>
              <w:br/>
            </w:r>
            <w:r>
              <w:rPr>
                <w:b w:val="off"/>
                <w:color w:val="000000"/>
                <w:rFonts w:ascii="Times New Roman" w:hAnsi="Times New Roman" w:cs="Times New Roman" w:eastAsia="Times New Roman"/>
                <w:sz w:val="24"/>
              </w:rPr>
              <w:t>b) údaje o rozhodnutiach, overovacích doložkách, kolaudačných osvedčeniach, záväzných stanoviskách a záväzných vyjadreniach, ktoré sú v informačnom systéme evidované k stavbe.</w:t>
              <w:br/>
            </w:r>
            <w:r>
              <w:rPr>
                <w:b w:val="off"/>
                <w:color w:val="000000"/>
                <w:rFonts w:ascii="Times New Roman" w:hAnsi="Times New Roman" w:cs="Times New Roman" w:eastAsia="Times New Roman"/>
                <w:sz w:val="24"/>
              </w:rPr>
              <w:t>(6) Žiadateľ údaje podľa odseku 5 nevypĺňa a nepredkladá doklady, ktoré ich preukazujú; vopred vyplnené údaje môže opraviť alebo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12 až 53 sa označujú ako body 13 až 54.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prijme pripomienka k zverejneniu údajov registra stavieb (nový bod pred bodom 1), nový bod sa vloží za doterajší bod 11 a body sa príslušne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Vzory formulárov, ktoré návrh mení (body 44 až 48 a bod 49 v prílohe č. 13), vyžadujú od žiadateľa údaje, ktoré už štát eviduje. Napríklad príloha č. 9 (žiadosť o zmenu v užívaní stavby) v časti C žiada pri stavebných pozemkoch „okres, obec, katastrálne územie, register, parcelné číslo, druh pozemku, číslo listu vlastníctva, vlastník“ a v časti D pri kolaudačnom osvedčení „Číslo osvedčenia, dátum vydania, dátum právoplatnosti“. Údaje o pozemkoch sú v informačnom systéme katastra nehnuteľností. Ak kolaudačné osvedčenie vydal stavebný úrad v informačnom systéme, údaje o ňom sú v tom istom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 ods. 1 zákona č. 177/2018 Z. z. sú orgány verejnej moci „povinné a oprávnené získavať a používať údaje evidované v informačných systémoch verejnej správy“; informačný systém katastra nehnuteľností je jedným z nich (§ 1 ods. 3 písm. b)). Informačný systém územného plánovania a výstavby už obsahuje „vybrané údaje katastra nehnuteľností v rozsahu potrebnom pre činnosti územného plánovania a výstavby“ a „vybrané údaje rozhodnutí a opatrení stavebných úradov“ (§ 25 ods. 7 písm. c) a h) zákona č. 200/2022 Z. z.). Stavebný zákon rovnako vychádza z toho, že žiadateľ nepredkladá to, čo je v informačnom systéme: ak sú prílohy uložené v informačnom systéme, uvedie sa len odkaz na ne (§ 50 ods. 2) a obsah predchádzajúcich vlastných rozhodnutí správneho orgánu je mu známy z úradnej činnosti (§ 52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Opakované vypĺňanie týchto údajov zvyšuje administratívnu záťaž žiadateľa a riziko chyby (preklep v čísle listu vlastníctva alebo v čísle osvedčenia), ktorú potom stavebný úrad overuje a vyzýva na opravu. NKÚ SR v správe Digitalizácia procesov Sociálnej poisťovne v dôchodkovom poistení uvádza, že ak údaje nie sú pripravené na zdieľanie, „zvyšuje sa riziko, že občania alebo inštitúcie musia opakovane dokladať rovnaké informácie“, čím sa oslabuje „zásada štátu „jedenkrát a dosť“ pri podávaní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upravuje len elektronický formulár podľa § 3 ods. 1 písm. c), preto sa vzory v prílohách nemusia meniť; slúžia aj pre listinné podania. Splnomocnenie na túto úpravu dáva § 39 ods. 1 písm. c) zákona č. 200/2022 Z. z. a § 83 písm. b) Stavebného zákona. Ak informačný systém túto funkciu nemôže zabezpečiť do 1. januára 2027, odporúča sa pre nový bod podľa tejto pripomienky určiť v čl. II neskorší deň účinnosti, nie upustiť od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 bod 9 – vplyvy na informatizáciu a na služby verejnej správy pre občana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doložke vybraných vplyvov v bode 9 pri „Vplyvy na informatizáciu spoločnosti“ a pri „Vplyvy na služby verejnej správy pre občana“ (vplyvy služieb verejnej správy na občana aj vplyvy na procesy služieb vo verejnej správe) vyznačiť pozitívny alebo negatívny vplyv, prípadne oba, namiesto „Žiadne“ a k materiálu pripojiť analýzu vplyvov na informatizáciu spoločnosti podľa prílohy č. 6 a analýzu vplyvov na služby verejnej správy pre občana podľa prílohy č. 7 Jednotnej metodiky na posudzovanie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Doložka uvádza pri vplyvoch na informatizáciu spoločnosti a pri vplyvoch na služby verejnej správy pre občana „Žiadne“. Návrh však mení informačný systém verejnej správy aj služby, ktoré občan používa:</w:t>
              <w:br/>
            </w:r>
            <w:r>
              <w:rPr>
                <w:b w:val="off"/>
                <w:color w:val="000000"/>
                <w:rFonts w:ascii="Times New Roman" w:hAnsi="Times New Roman" w:cs="Times New Roman" w:eastAsia="Times New Roman"/>
                <w:sz w:val="24"/>
              </w:rPr>
              <w:t>- bod 2 zavádza nové funkcie informačného systému pre stavebného inšpektora a stavebný inšpektorát (nový § 1 ods. 10), napríklad prístup k záväzným stanoviskám, rozhodnutiam a do registra stavieb,</w:t>
              <w:br/>
            </w:r>
            <w:r>
              <w:rPr>
                <w:b w:val="off"/>
                <w:color w:val="000000"/>
                <w:rFonts w:ascii="Times New Roman" w:hAnsi="Times New Roman" w:cs="Times New Roman" w:eastAsia="Times New Roman"/>
                <w:sz w:val="24"/>
              </w:rPr>
              <w:t>- bod 7 znižuje maximálnu veľkosť elektronického podania zo 100 MB na 25 MB; podľa dôvodovej správy „z dôvodu prenosovej kapacity v informačnom systéme“,</w:t>
              <w:br/>
            </w:r>
            <w:r>
              <w:rPr>
                <w:b w:val="off"/>
                <w:color w:val="000000"/>
                <w:rFonts w:ascii="Times New Roman" w:hAnsi="Times New Roman" w:cs="Times New Roman" w:eastAsia="Times New Roman"/>
                <w:sz w:val="24"/>
              </w:rPr>
              <w:t>- bod 11 mení spôsob podpisu elektronického formulára,</w:t>
              <w:br/>
            </w:r>
            <w:r>
              <w:rPr>
                <w:b w:val="off"/>
                <w:color w:val="000000"/>
                <w:rFonts w:ascii="Times New Roman" w:hAnsi="Times New Roman" w:cs="Times New Roman" w:eastAsia="Times New Roman"/>
                <w:sz w:val="24"/>
              </w:rPr>
              <w:t>- body 44 až 48 a bod 49 (príloha č. 13) menia vzory formulárov, ktoré podáva aj občan ako stavebník (napr. ohlásenie stavby a stavebných úprav v prílohe č.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Šablóna analýzy vplyvov na informatizáciu spoločnosti sa priamo pýta, či návrh „predpokladá zmenu existujúceho alebo vytvorenie nového informačného systému verejnej správy“ (otázka 6.2) a či predpokladá, „aby sa predkladali údaje, ktoré sa nachádzajú v zákonom ustanovenej evidencii vedenej orgánom, ktorý konanie vedie alebo iným orgánom“ (otázka 6.5.2). Na obe otázky je pri tomto návrhu odpoveď áno: vzory formulárov vyžadujú napríklad číslo listu vlastníctva a vlastníka pozemku (príloha č. 9, časť C), teda údaje z katastra nehnuteľností. Šablóna analýzy vplyvov na služby verejnej správy pre občana sa pýta, či návrh „predpokladá zmenu existujúcej služby verejnej správy“ (otázka 7.1.1).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vplyvov sa podľa časti B Jednotnej metodiky vypracuje, ak je v doložke vyznačený pozitívny alebo negatívny vplyv. Pri vyznačení „Žiadne“ sa preto otázky 6.5.1 až 6.5.4 (zásada „jedenkrát a dosť“) neposúdili a materiál sa podľa bodu 8.1 Jednotnej metodiky nemusel predložiť do predbežného pripomienkového konania; časť 13 doložky (stanovisko Komisie z PPK) nie je vyplnená.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prijme pripomienka k vopred vyplneným údajom vo formulári (nový § 3 ods. 5 a 6), analýza podľa otázok 6.5.3 a 6.5.4 opíše, ktoré údaje si informačný systém získa sám a od kedy.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čl. I pred bod 1 vložiť nový bod 1, ktorý znie:</w:t>
              <w:br/>
            </w:r>
            <w:r>
              <w:rPr>
                <w:b w:val="off"/>
                <w:color w:val="000000"/>
                <w:rFonts w:ascii="Times New Roman" w:hAnsi="Times New Roman" w:cs="Times New Roman" w:eastAsia="Times New Roman"/>
                <w:sz w:val="24"/>
              </w:rPr>
              <w:t>„1. V § 1 ods. 5 sa druhá veta nahrádza týmito vetami: „Údaje o stavbách v registri stavieb v rozsahu identifikačné číslo stavby pridelené informačným systémom, identifikačný kód stavby, obec, katastrálne územie, stavebný úrad a dátum uvedenia stavby do trvalého užívania alebo dátum vydania overovacej doložky ohlásenej stavby sú súčasťou verejnej časti informačného systému a zverejňujú sa v strojovo čitateľnom formáte; to neplatí pre údaje, ktorých zverejnenie by mohlo ohroziť bezpečnosť alebo obranu Slovenskej republiky. Ostatné údaje o stavbách v registri stavieb nie sú verejne prístupné.““.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1 až 53 sa označujú ako body 2 až 54.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prijme pripomienka k vopred vyplneným údajom vo formulári (nový bod za bodom 11), príslušne sa upraví aj prečíslovanie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platného § 1 ods. 5 vyhlášky „Údaje o stavbách v registri stavieb nie sú verejne prístupné.“ Návrh v bode 2 mení prístup do registra stavieb (stavebnému inšpektorovi a stavebnému inšpektorátu umožňuje „prístup do registra stavieb“), preto s ním úprava rozsahu zverejnených údajov obsahovo súvisí.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200/2022 Z. z. počíta so zverejnením údajov o výstavbe: verejná časť informačného systému obsahuje aj „vybrané údaje rozhodnutí a opatrení stavebných úradov“ (§ 25 ods. 2) a podrobnosti „o evidencii a zverejňovaní údajov z informačného systému“ ustanoví úrad vyhláškou (§ 39 ods. 1 písm. c)). Úplný zákaz zverejnenia v § 1 ods. 5 vyhlášky tento priestor nevyužíva.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rozsah neobsahuje meno ani iné identifikačné údaje stavebníka a vlastníka ani parcelné číslo; stavbu určuje identifikačné číslo stavby, druh stavby podľa identifikačného kódu, obec a katastrálne územie. Výhrada pre bezpečnosť a obranu vychádza z obmedzenia v § 25 ods. 2 zákona č. 200/2022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Zverejnené údaje umožnia obciam, vyšším územným celkom, výskumu a verejnosti sledovať dokončenú výstavbu (napr. počet dokončených stavieb podľa druhu a obce) bez individuálnych žiadostí o informácie a bez spracúvania údajov úradom na žiadosť. Obsah verejne prístupnej časti informačného systému sa podľa § 52 ods. 1 Stavebného zákona považuje na účely konania za všeobecne známe skutočnosti, čo zníži potrebu dokladovať tieto údaje v konaniach.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ods. 15 a 16</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„(15) Dokumentáciu stavby v listinnej podobe overuje generálny projektant alebo projektant podľa osobitného predpisu a osoba oprávnená na činnosti podľa § 34 ods. 5 Stavebného zákona vlastnoručným podpisom.</w:t>
              <w:br/>
            </w:r>
            <w:r>
              <w:rPr>
                <w:b w:val="off"/>
                <w:color w:val="000000"/>
                <w:rFonts w:ascii="Times New Roman" w:hAnsi="Times New Roman" w:cs="Times New Roman" w:eastAsia="Times New Roman"/>
                <w:sz w:val="24"/>
              </w:rPr>
              <w:t xml:space="preserve">(16) Dokumentáciu stavby v elektronickej podobe overuje generálny projektant alebo projektant podľa osobitného predpisu a osoba oprávnená na činnosti podľa § 34 ods. 5 Stavebného zákona kvalifikovaným elektronickým podpisom alebo kvalifikovaným certifikátom pre elektronický podpis.“ </w:t>
              <w:br/>
            </w:r>
            <w:r>
              <w:rPr>
                <w:b w:val="off"/>
                <w:color w:val="000000"/>
                <w:rFonts w:ascii="Times New Roman" w:hAnsi="Times New Roman" w:cs="Times New Roman" w:eastAsia="Times New Roman"/>
                <w:sz w:val="24"/>
              </w:rPr>
              <w:t>Navrhovaný text</w:t>
              <w:br/>
            </w:r>
            <w:r>
              <w:rPr>
                <w:b w:val="off"/>
                <w:color w:val="000000"/>
                <w:rFonts w:ascii="Times New Roman" w:hAnsi="Times New Roman" w:cs="Times New Roman" w:eastAsia="Times New Roman"/>
                <w:sz w:val="24"/>
              </w:rPr>
              <w:t>„(15) znenie ods. upraviť nasledovne: „Dokumentáciu stavby v listinnej podobe overuje vlastnoručným podpisom generálny projektant alebo projektant podľa osobitného predpisu, osoba oprávnená na činnosti podľa § 34 ods. 5 Stavebného zákona alebo osoba, ktorá dokumentáciu vypracovala v prípade podľa § 34 ods. 6 Stavebného zákona.“</w:t>
              <w:br/>
            </w:r>
            <w:r>
              <w:rPr>
                <w:b w:val="off"/>
                <w:color w:val="000000"/>
                <w:rFonts w:ascii="Times New Roman" w:hAnsi="Times New Roman" w:cs="Times New Roman" w:eastAsia="Times New Roman"/>
                <w:sz w:val="24"/>
              </w:rPr>
              <w:t>(16) znenie ods. upraviť nasledovne: Dokumentáciu stavby v elektronickej podobe overuje kvalifikovaným elektronickým podpisom generálny projektant alebo projektant podľa osobitného predpisu, osoba oprávnená na činnosti podľa § 34 ods. 5 Stavebného zákona alebo osoba, ktorá dokumentáciu vypracovala v prípade podľa § 34 ods. 6 Stavebného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spojenie „projektant ... a osoba oprávnená podľa § 34 ods. 5“ vytvára dojem povinnosti dvoch osôb overiť tú istú dokumentáciu. Navrhované znenie by mohlo stavebnému úradu vytvárať neopodstatnenú požiadavku na ďalší podpis, ktorý Stavebný zákon nevyžaduje.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4, § 5 ods. 3 a § 6 ods. 16</w:t>
              <w:br/>
            </w:r>
            <w:r>
              <w:rPr>
                <w:b w:val="off"/>
                <w:color w:val="000000"/>
                <w:rFonts w:ascii="Times New Roman" w:hAnsi="Times New Roman" w:cs="Times New Roman" w:eastAsia="Times New Roman"/>
                <w:sz w:val="24"/>
              </w:rPr>
              <w:t>Návrh na viacerých miestach používa formuláciu:</w:t>
              <w:br/>
            </w:r>
            <w:r>
              <w:rPr>
                <w:b w:val="off"/>
                <w:color w:val="000000"/>
                <w:rFonts w:ascii="Times New Roman" w:hAnsi="Times New Roman" w:cs="Times New Roman" w:eastAsia="Times New Roman"/>
                <w:sz w:val="24"/>
              </w:rPr>
              <w:t xml:space="preserve">„kvalifikovaným elektronickým podpisom alebo kvalifikovaným certifikátom pre elektronický podpis“.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 xml:space="preserve"> § 3 ods. 4 navrhujeme poslednú vetu formulovať: „Formulár sa po elektronickom vyplnení údajov a doplnení príloh autorizuje spôsobom podľa osobitného predpisu a odošle elektronicky.“ </w:t>
              <w:br/>
            </w:r>
            <w:r>
              <w:rPr>
                <w:b w:val="off"/>
                <w:color w:val="000000"/>
                <w:rFonts w:ascii="Times New Roman" w:hAnsi="Times New Roman" w:cs="Times New Roman" w:eastAsia="Times New Roman"/>
                <w:sz w:val="24"/>
              </w:rPr>
              <w:t>V poslednej vete: „Formulár sa po elektronickom vyplnení údajov...“  za slovo „údajov“ doplniť spojku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5 ods. 3 a § 6 ods. 16 navrhujeme vypustiť slová:</w:t>
              <w:br/>
            </w:r>
            <w:r>
              <w:rPr>
                <w:b w:val="off"/>
                <w:color w:val="000000"/>
                <w:rFonts w:ascii="Times New Roman" w:hAnsi="Times New Roman" w:cs="Times New Roman" w:eastAsia="Times New Roman"/>
                <w:sz w:val="24"/>
              </w:rPr>
              <w:t>„alebo kvalifikovaným certifikátom pre elektronický podpis“.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Kvalifikovaný certifikát pre elektronický podpis nie je spôsobom podpísania alebo autorizácie dokumentu. Certifikát je prvkom, na ktorom je elektronický podpis založený. Zákon č. 305/2013 Z. z. v § 23 upravuje autorizáciu elektronického podania kvalifikovaným elektronickým podpisom, kvalifikovanou elektronickou pečaťou alebo ďalšími zákonom ustanovenými spôsobmi; kvalifikovaný certifikát nie je spôsobom autorizácie.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ods. 10 po prečíslov</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 xml:space="preserve">Vo vyhláške je uvedené Vzor formulára žiadosti o zmenu v užívaní stavby podľa § 68 Stavebného zákona je uvedený v prílohe č.9 </w:t>
              <w:br/>
            </w:r>
            <w:r>
              <w:rPr>
                <w:b w:val="off"/>
                <w:color w:val="000000"/>
                <w:rFonts w:ascii="Times New Roman" w:hAnsi="Times New Roman" w:cs="Times New Roman" w:eastAsia="Times New Roman"/>
                <w:sz w:val="24"/>
              </w:rPr>
              <w:t xml:space="preserve">Príloha č. 9 má rovnaký názov, ale medzi druhmi podania obsahuje aj položku D „Zmena v užívaní ohlasovanej stavby“. </w:t>
              <w:br/>
            </w:r>
            <w:r>
              <w:rPr>
                <w:b w:val="off"/>
                <w:color w:val="000000"/>
                <w:rFonts w:ascii="Times New Roman" w:hAnsi="Times New Roman" w:cs="Times New Roman" w:eastAsia="Times New Roman"/>
                <w:sz w:val="24"/>
              </w:rPr>
              <w:t>Navrhovaný text</w:t>
              <w:br/>
            </w:r>
            <w:r>
              <w:rPr>
                <w:b w:val="off"/>
                <w:color w:val="000000"/>
                <w:rFonts w:ascii="Times New Roman" w:hAnsi="Times New Roman" w:cs="Times New Roman" w:eastAsia="Times New Roman"/>
                <w:sz w:val="24"/>
              </w:rPr>
              <w:t>V § 4 ods. 10 navrhujeme znenie:</w:t>
              <w:br/>
            </w:r>
            <w:r>
              <w:rPr>
                <w:b w:val="off"/>
                <w:color w:val="000000"/>
                <w:rFonts w:ascii="Times New Roman" w:hAnsi="Times New Roman" w:cs="Times New Roman" w:eastAsia="Times New Roman"/>
                <w:sz w:val="24"/>
              </w:rPr>
              <w:t>„Vzor formulára žiadosti o zmenu v užívaní stavby a ohlásenia zmeny v užívaní ohlasovanej stavby podľa § 68 Stavebného zákona je uvedený v prílohe č. 9.“</w:t>
              <w:br/>
            </w:r>
            <w:r>
              <w:rPr>
                <w:b w:val="off"/>
                <w:color w:val="000000"/>
                <w:rFonts w:ascii="Times New Roman" w:hAnsi="Times New Roman" w:cs="Times New Roman" w:eastAsia="Times New Roman"/>
                <w:sz w:val="24"/>
              </w:rPr>
              <w:t>Upraviť názov prílohy č. 9 a v časti A nahradiť označenie „Typ žiadosti“ označením „Typ podania“. Pri písmene D uviesť:</w:t>
              <w:br/>
            </w:r>
            <w:r>
              <w:rPr>
                <w:b w:val="off"/>
                <w:color w:val="000000"/>
                <w:rFonts w:ascii="Times New Roman" w:hAnsi="Times New Roman" w:cs="Times New Roman" w:eastAsia="Times New Roman"/>
                <w:sz w:val="24"/>
              </w:rPr>
              <w:t>„D – Ohlásenie zmeny v užívaní ohlasovanej stavby“.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68 ods. 2 Stavebného zákona účinného od 1. januára 2027 ustanovuje, že zmeny v užívaní stavby spravidla vyžadujú rozhodnutie správneho orgánu. Osobitne však § 68 ods. 3 ustanovuje, že zmenu v užívaní ohlasovanej stavby vlastník vopred ohlasuje správnemu orgánu. Ide teda o dva odlišné procesné režimy – žiadosť a ohlásenie. </w:t>
              <w:br/>
            </w:r>
            <w:r>
              <w:rPr>
                <w:b w:val="off"/>
                <w:color w:val="000000"/>
                <w:rFonts w:ascii="Times New Roman" w:hAnsi="Times New Roman" w:cs="Times New Roman" w:eastAsia="Times New Roman"/>
                <w:sz w:val="24"/>
              </w:rPr>
              <w:t>Formulár by mal toto rozlíšenie rešpektovať, aby stavebný úrad neviedol ohlásenie ako žiadosť o vydanie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ods. 14 a prílohe č.</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 xml:space="preserve">„(14) Vzor formulára ohlásenia odstránenia nepovolenej stavby podľa § 64 Stavebného zákona je uvedený v prílohe č. 12a.“ </w:t>
              <w:br/>
            </w:r>
            <w:r>
              <w:rPr>
                <w:b w:val="off"/>
                <w:color w:val="000000"/>
                <w:rFonts w:ascii="Times New Roman" w:hAnsi="Times New Roman" w:cs="Times New Roman" w:eastAsia="Times New Roman"/>
                <w:sz w:val="24"/>
              </w:rPr>
              <w:t xml:space="preserve">Príloha č. 12a je rovnako označená „Ohlásenie odstránenia nepovolenej stavby podľa § 64 Stavebného zákona“, pričom následne uvádza informačnú konštrukciu, terénnu úpravu, zmontovaný výrobok a vonkajšiu úpravu. </w:t>
              <w:br/>
            </w:r>
            <w:r>
              <w:rPr>
                <w:b w:val="off"/>
                <w:color w:val="000000"/>
                <w:rFonts w:ascii="Times New Roman" w:hAnsi="Times New Roman" w:cs="Times New Roman" w:eastAsia="Times New Roman"/>
                <w:sz w:val="24"/>
              </w:rPr>
              <w:t>Navrhovaný text</w:t>
              <w:br/>
            </w:r>
            <w:r>
              <w:rPr>
                <w:b w:val="off"/>
                <w:color w:val="000000"/>
                <w:rFonts w:ascii="Times New Roman" w:hAnsi="Times New Roman" w:cs="Times New Roman" w:eastAsia="Times New Roman"/>
                <w:sz w:val="24"/>
              </w:rPr>
              <w:t>„(14) Vzor formulára ohlásenia odstránenia nepovolenej informačnej konštrukcie a primerane nepovolenej terénnej úpravy, zmontovaného výrobku alebo vonkajšej úpravy podľa § 64 Stavebného zákona je uvedený v prílohe č. 12a.“ Rovnako upraviť názov prílohy č. 12a.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časť B príloha č. 12a pri možnosti C</w:t>
              <w:br/>
            </w:r>
            <w:r>
              <w:rPr>
                <w:b w:val="off"/>
                <w:color w:val="000000"/>
                <w:rFonts w:ascii="Times New Roman" w:hAnsi="Times New Roman" w:cs="Times New Roman" w:eastAsia="Times New Roman"/>
                <w:sz w:val="24"/>
              </w:rPr>
              <w:t>nahradiť text:</w:t>
              <w:br/>
            </w:r>
            <w:r>
              <w:rPr>
                <w:b w:val="off"/>
                <w:color w:val="000000"/>
                <w:rFonts w:ascii="Times New Roman" w:hAnsi="Times New Roman" w:cs="Times New Roman" w:eastAsia="Times New Roman"/>
                <w:sz w:val="24"/>
              </w:rPr>
              <w:t>„Je obec, v území ktorej je nepovolená informačná stavba ...“</w:t>
              <w:br/>
            </w:r>
            <w:r>
              <w:rPr>
                <w:b w:val="off"/>
                <w:color w:val="000000"/>
                <w:rFonts w:ascii="Times New Roman" w:hAnsi="Times New Roman" w:cs="Times New Roman" w:eastAsia="Times New Roman"/>
                <w:sz w:val="24"/>
              </w:rPr>
              <w:t>textom:</w:t>
              <w:br/>
            </w:r>
            <w:r>
              <w:rPr>
                <w:b w:val="off"/>
                <w:color w:val="000000"/>
                <w:rFonts w:ascii="Times New Roman" w:hAnsi="Times New Roman" w:cs="Times New Roman" w:eastAsia="Times New Roman"/>
                <w:sz w:val="24"/>
              </w:rPr>
              <w:t>„Je obec, v území ktorej je nepovolená informačná konštrukcia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64 Stavebného zákona upravuje odstránenie nepovolenej informačnej konštrukcie.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ods. 13 a 14</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 xml:space="preserve">§ 6 ods. 13 upravuje predloženie dokumentácie v elektronickej podobe, ak boli záväzné stanoviská a záväzné vyjadrenia vydané k elektronickej dokumentácii, a odsek 14 upravuje listinnú podobu.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Za odsek 14 navrhujeme doplniť nový odsek:</w:t>
              <w:br/>
            </w:r>
            <w:r>
              <w:rPr>
                <w:b w:val="off"/>
                <w:color w:val="000000"/>
                <w:rFonts w:ascii="Times New Roman" w:hAnsi="Times New Roman" w:cs="Times New Roman" w:eastAsia="Times New Roman"/>
                <w:sz w:val="24"/>
              </w:rPr>
              <w:t>„Ak boli záväzné stanoviská alebo záväzné vyjadrenia vydané k dokumentácii stavby v rozdielnej podobe, dokumentácia sa správnemu orgánu predloží spôsobom, ktorý umožní jednoznačne preukázať zhodu predloženej dokumentácie s dokumentáciou, ku ktorej boli jednotlivé záväzné stanoviská alebo záväzné vyjadrenia vydané; ak je to potrebné, listinný alebo elektronický dokument sa predloží po zaručenej konverzii podľa osobitného predpisu.“</w:t>
              <w:br/>
            </w:r>
            <w:r>
              <w:rPr>
                <w:b w:val="off"/>
                <w:color w:val="000000"/>
                <w:rFonts w:ascii="Times New Roman" w:hAnsi="Times New Roman" w:cs="Times New Roman" w:eastAsia="Times New Roman"/>
                <w:sz w:val="24"/>
              </w:rPr>
              <w:t>Nasledujúce odseky primerane prečíslovať.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odseky 13 a 14 riešia iba situáciu, keď všetky stanoviská a vyjadrenia vznikli k jednej forme dokumentácie – elektronickej alebo listinnej. Neupravujú prípad, keď časť dotknutých subjektov pracovala s elektronickou a časť s listinnou dokumentáciou. Takýto stav musí mať jednoznačné riešenie.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17</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„(17) Ak dotknutý orgán alebo dotknutá právnická osoba vyžaduje pre podanie osobitné tlačivo, formulár podľa odseku 1 alebo odseku 5 sa doplní týmto tlačivom.</w:t>
              <w:br/>
            </w:r>
            <w:r>
              <w:rPr>
                <w:b w:val="off"/>
                <w:color w:val="000000"/>
                <w:rFonts w:ascii="Times New Roman" w:hAnsi="Times New Roman" w:cs="Times New Roman" w:eastAsia="Times New Roman"/>
                <w:sz w:val="24"/>
              </w:rPr>
              <w:t>Navrhovaný text</w:t>
              <w:br/>
            </w:r>
            <w:r>
              <w:rPr>
                <w:b w:val="off"/>
                <w:color w:val="000000"/>
                <w:rFonts w:ascii="Times New Roman" w:hAnsi="Times New Roman" w:cs="Times New Roman" w:eastAsia="Times New Roman"/>
                <w:sz w:val="24"/>
              </w:rPr>
              <w:t>„(17) Ak osobitný predpis ustanovuje povinnosť použiť pri podaní osobitné tlačivo dotknutého orgánu alebo dotknutej právnickej osoby, formulár podľa odseku 1 alebo odseku 5 sa doplní týmto tlačivom.“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umožňuje, aby povinnosť predložiť ďalšie tlačivo vznikla len na základe požiadavky konkrétneho dotknutého orgánu alebo dotknutej právnickej osoby. To môže viesť k rozdielnym požiadavkám jednotlivých subjektov a k duplicitnému predkladaniu údajov, hoci vyhláška zavádza jednotné formuláre.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písm. d)</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V písmene d):</w:t>
              <w:br/>
            </w:r>
            <w:r>
              <w:rPr>
                <w:b w:val="off"/>
                <w:color w:val="000000"/>
                <w:rFonts w:ascii="Times New Roman" w:hAnsi="Times New Roman" w:cs="Times New Roman" w:eastAsia="Times New Roman"/>
                <w:sz w:val="24"/>
              </w:rPr>
              <w:t xml:space="preserve">„...dátum vydania a správny orgán, ktorý rozhodnutie vydal,“ </w:t>
              <w:br/>
            </w:r>
            <w:r>
              <w:rPr>
                <w:b w:val="off"/>
                <w:color w:val="000000"/>
                <w:rFonts w:ascii="Times New Roman" w:hAnsi="Times New Roman" w:cs="Times New Roman" w:eastAsia="Times New Roman"/>
                <w:sz w:val="24"/>
              </w:rPr>
              <w:t>Navrhovaný text</w:t>
              <w:br/>
            </w:r>
            <w:r>
              <w:rPr>
                <w:b w:val="off"/>
                <w:color w:val="000000"/>
                <w:rFonts w:ascii="Times New Roman" w:hAnsi="Times New Roman" w:cs="Times New Roman" w:eastAsia="Times New Roman"/>
                <w:sz w:val="24"/>
              </w:rPr>
              <w:t>V písmene d):</w:t>
              <w:br/>
            </w:r>
            <w:r>
              <w:rPr>
                <w:b w:val="off"/>
                <w:color w:val="000000"/>
                <w:rFonts w:ascii="Times New Roman" w:hAnsi="Times New Roman" w:cs="Times New Roman" w:eastAsia="Times New Roman"/>
                <w:sz w:val="24"/>
              </w:rPr>
              <w:t>„...dátum vydania a správny orgán, ktorý overovaciu doložku vydal,“.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písmene d) sa ustanovenie týka údajov o overovacej doložke, nie údajov o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13</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 xml:space="preserve">„Podanie podľa odseku § 4 ods. 15 vyhlášky“. </w:t>
              <w:br/>
            </w:r>
            <w:r>
              <w:rPr>
                <w:b w:val="off"/>
                <w:color w:val="000000"/>
                <w:rFonts w:ascii="Times New Roman" w:hAnsi="Times New Roman" w:cs="Times New Roman" w:eastAsia="Times New Roman"/>
                <w:sz w:val="24"/>
              </w:rPr>
              <w:t>Navrhovaný text</w:t>
              <w:br/>
            </w:r>
            <w:r>
              <w:rPr>
                <w:b w:val="off"/>
                <w:color w:val="000000"/>
                <w:rFonts w:ascii="Times New Roman" w:hAnsi="Times New Roman" w:cs="Times New Roman" w:eastAsia="Times New Roman"/>
                <w:sz w:val="24"/>
              </w:rPr>
              <w:t>„Podanie podľa § 4 ods. 15 vyhlášky“.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 „odseku“ je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časť D Stavba alebo časť stavby  na odstránenie</w:t>
              <w:br/>
            </w:r>
            <w:r>
              <w:rPr>
                <w:b w:val="off"/>
                <w:color w:val="000000"/>
                <w:rFonts w:ascii="Times New Roman" w:hAnsi="Times New Roman" w:cs="Times New Roman" w:eastAsia="Times New Roman"/>
                <w:sz w:val="24"/>
              </w:rPr>
              <w:t xml:space="preserve">Navrhujeme za riadky Celková podlahová plocha / Celková podlahová plocha nadzemnej časti doplniť nové riadky: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Celková podlažná plocha nadzemnej časti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určuje objem odstraňovanej stavby a nie podlahová plocha a zároveň jej rozsah ovplyvňuje pomer funkcií v rámci riešenej funkčnej plochy podľa ÚPD.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časť D Bilancia plôch stavby  alebo súboru stavieb</w:t>
              <w:br/>
            </w:r>
            <w:r>
              <w:rPr>
                <w:b w:val="off"/>
                <w:color w:val="000000"/>
                <w:rFonts w:ascii="Times New Roman" w:hAnsi="Times New Roman" w:cs="Times New Roman" w:eastAsia="Times New Roman"/>
                <w:sz w:val="24"/>
              </w:rPr>
              <w:t xml:space="preserve">Navrhujeme za riadky Celková podlahová plocha / Celková podlahová plocha nadzemných podlaží / Celková podlahová ploche podzemných podlaží doplniť nové riadky: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Celková podlažná plocha nadzemných podlaží, Celková podlažná plocha podzemných podlaží“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určuje objem navrhovanej stavby, ktorý je pri bilanciách rozhodujúci a zároveň jej rozsah ovplyvňuje pomer funkcií v rámci riešenej funkčnej plochy podľa ÚPD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9  časť D Bilancia plôch stavby  alebo súboru stavieb  - existujúce</w:t>
              <w:br/>
            </w:r>
            <w:r>
              <w:rPr>
                <w:b w:val="off"/>
                <w:color w:val="000000"/>
                <w:rFonts w:ascii="Times New Roman" w:hAnsi="Times New Roman" w:cs="Times New Roman" w:eastAsia="Times New Roman"/>
                <w:sz w:val="24"/>
              </w:rPr>
              <w:t xml:space="preserve">Navrhujeme doplniť k bilanciám plôch stavby alebo súboru stavieb – existujúce, </w:t>
              <w:br/>
            </w:r>
            <w:r>
              <w:rPr>
                <w:b w:val="off"/>
                <w:color w:val="000000"/>
                <w:rFonts w:ascii="Times New Roman" w:hAnsi="Times New Roman" w:cs="Times New Roman" w:eastAsia="Times New Roman"/>
                <w:sz w:val="24"/>
              </w:rPr>
              <w:t xml:space="preserve">nový riadok: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riešenej časti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určuje objem riešenej stavby a nie podlahová plocha a zároveň jej rozsah ovplyvňuje pomer funkcií v rámci riešenej funkčnej plochy podľa ÚPD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9  časť D Bilancia plôch stavby  alebo súboru stavieb  - navrhované</w:t>
              <w:br/>
            </w:r>
            <w:r>
              <w:rPr>
                <w:b w:val="off"/>
                <w:color w:val="000000"/>
                <w:rFonts w:ascii="Times New Roman" w:hAnsi="Times New Roman" w:cs="Times New Roman" w:eastAsia="Times New Roman"/>
                <w:sz w:val="24"/>
              </w:rPr>
              <w:t>Navrhujeme doplniť k bilanciám plôch stavby alebo súboru stavieb – navrhované,</w:t>
              <w:br/>
            </w:r>
            <w:r>
              <w:rPr>
                <w:b w:val="off"/>
                <w:color w:val="000000"/>
                <w:rFonts w:ascii="Times New Roman" w:hAnsi="Times New Roman" w:cs="Times New Roman" w:eastAsia="Times New Roman"/>
                <w:sz w:val="24"/>
              </w:rPr>
              <w:t xml:space="preserve">nový riadok: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riešenej časti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celková podlažná plocha určuje objem riešenej stavby a nie podlahová plocha a zároveň jej rozsah ovplyvňuje pomer funkcií v rámci riešenej funkčnej plochy podľa ÚPD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15  časť A  Zoznam dokumentácie písm. d)</w:t>
              <w:br/>
            </w:r>
            <w:r>
              <w:rPr>
                <w:b w:val="off"/>
                <w:color w:val="000000"/>
                <w:rFonts w:ascii="Times New Roman" w:hAnsi="Times New Roman" w:cs="Times New Roman" w:eastAsia="Times New Roman"/>
                <w:sz w:val="24"/>
              </w:rPr>
              <w:t>Navrhujeme pri dátume spracovania PD doplniť na koniec textu za čiarku</w:t>
              <w:br/>
            </w:r>
            <w:r>
              <w:rPr>
                <w:b w:val="off"/>
                <w:color w:val="000000"/>
                <w:rFonts w:ascii="Times New Roman" w:hAnsi="Times New Roman" w:cs="Times New Roman" w:eastAsia="Times New Roman"/>
                <w:sz w:val="24"/>
              </w:rPr>
              <w:t xml:space="preserve">nový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„rovnaký dátum na všetkých súčastiach projektovej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aby predkladaná PD mala rovnaký dátum spracovania, nakoľko sa stáva, že je uvedených aj viacero dátumov. Vyjadrenia jednotlivých dotknutých orgánov k takejto PD nie je možné objektívne porovnať/spárovať s PD predloženou na stavebný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15  časť B bod 3 Údaje o súlade navrhovanej stavby so záväznou časťou príslušnej ÚPD  písm. b)</w:t>
              <w:br/>
            </w:r>
            <w:r>
              <w:rPr>
                <w:b w:val="off"/>
                <w:color w:val="000000"/>
                <w:rFonts w:ascii="Times New Roman" w:hAnsi="Times New Roman" w:cs="Times New Roman" w:eastAsia="Times New Roman"/>
                <w:sz w:val="24"/>
              </w:rPr>
              <w:t xml:space="preserve">Navrhujeme nahradiť text v písmene b) </w:t>
              <w:br/>
            </w:r>
            <w:r>
              <w:rPr>
                <w:b w:val="off"/>
                <w:color w:val="000000"/>
                <w:rFonts w:ascii="Times New Roman" w:hAnsi="Times New Roman" w:cs="Times New Roman" w:eastAsia="Times New Roman"/>
                <w:sz w:val="24"/>
              </w:rPr>
              <w:t xml:space="preserve">novým textom: </w:t>
              <w:br/>
            </w:r>
            <w:r>
              <w:rPr>
                <w:b w:val="off"/>
                <w:color w:val="000000"/>
                <w:rFonts w:ascii="Times New Roman" w:hAnsi="Times New Roman" w:cs="Times New Roman" w:eastAsia="Times New Roman"/>
                <w:sz w:val="24"/>
              </w:rPr>
              <w:t>„vyhodnotenie súladu funkčnej a priestorovej regulácie so záväznou časťou územnoplánovacej dokumentácie v rozsahu textovej aj grafickej časti projektovej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aby k žiadosti o záväzné stanovisko orgánu územného plánovania, bola predkladaná PD s komplexným posúdením súladu s ÚPD </w:t>
              <w:br/>
            </w:r>
            <w:r>
              <w:rPr>
                <w:b w:val="off"/>
                <w:color w:val="000000"/>
                <w:rFonts w:ascii="Times New Roman" w:hAnsi="Times New Roman" w:cs="Times New Roman" w:eastAsia="Times New Roman"/>
                <w:sz w:val="24"/>
              </w:rPr>
              <w:t>Poznámka: častokrát je uvedený súlad s ÚPD iba čiastkový (napr.: iba v textovej časti PD), čo je pre objektívne vyhodnotenie nepostačujúce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17  časť A  Zoznam dokumentácie písm. d)</w:t>
              <w:br/>
            </w:r>
            <w:r>
              <w:rPr>
                <w:b w:val="off"/>
                <w:color w:val="000000"/>
                <w:rFonts w:ascii="Times New Roman" w:hAnsi="Times New Roman" w:cs="Times New Roman" w:eastAsia="Times New Roman"/>
                <w:sz w:val="24"/>
              </w:rPr>
              <w:t>Navrhujeme pri dátume spracovania PD doplniť na koniec textu za čiarku</w:t>
              <w:br/>
            </w:r>
            <w:r>
              <w:rPr>
                <w:b w:val="off"/>
                <w:color w:val="000000"/>
                <w:rFonts w:ascii="Times New Roman" w:hAnsi="Times New Roman" w:cs="Times New Roman" w:eastAsia="Times New Roman"/>
                <w:sz w:val="24"/>
              </w:rPr>
              <w:t xml:space="preserve">nový text: </w:t>
              <w:br/>
            </w:r>
            <w:r>
              <w:rPr>
                <w:b w:val="off"/>
                <w:color w:val="000000"/>
                <w:rFonts w:ascii="Times New Roman" w:hAnsi="Times New Roman" w:cs="Times New Roman" w:eastAsia="Times New Roman"/>
                <w:sz w:val="24"/>
              </w:rPr>
              <w:t>„rovnaký dátum na všetkých súčastiach projektovej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aby predkladaná PD mala rovnaký dátum spracovania, nakoľko sa stáva, že je uvedených aj viacero dátumov. Vyjadrenia jednotlivých dotknutých orgánov k takejto PD nie je možné objektívne porovnať/spárovať s PD predloženou na stavebný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17  časť B bod 3 Údaje o súlade navrhovanej stavby so záväznou časťou príslušnej ÚPD a  .....  písm. b)</w:t>
              <w:br/>
            </w:r>
            <w:r>
              <w:rPr>
                <w:b w:val="off"/>
                <w:color w:val="000000"/>
                <w:rFonts w:ascii="Times New Roman" w:hAnsi="Times New Roman" w:cs="Times New Roman" w:eastAsia="Times New Roman"/>
                <w:sz w:val="24"/>
              </w:rPr>
              <w:t xml:space="preserve">Navrhujeme nahradiť text v písmene b) </w:t>
              <w:br/>
            </w:r>
            <w:r>
              <w:rPr>
                <w:b w:val="off"/>
                <w:color w:val="000000"/>
                <w:rFonts w:ascii="Times New Roman" w:hAnsi="Times New Roman" w:cs="Times New Roman" w:eastAsia="Times New Roman"/>
                <w:sz w:val="24"/>
              </w:rPr>
              <w:t xml:space="preserve">novým textom: </w:t>
              <w:br/>
            </w:r>
            <w:r>
              <w:rPr>
                <w:b w:val="off"/>
                <w:color w:val="000000"/>
                <w:rFonts w:ascii="Times New Roman" w:hAnsi="Times New Roman" w:cs="Times New Roman" w:eastAsia="Times New Roman"/>
                <w:sz w:val="24"/>
              </w:rPr>
              <w:t>„vyhodnotenie súladu funkčnej a priestorovej regulácie so záväznou časťou územnoplánovacej dokumentácie v rozsahu textovej aj grafickej časti projektovej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aby k žiadosti o záväzné stanovisko orgánu územného plánovania, bola predkladaná PD s komplexným posúdením súladu s ÚPD </w:t>
              <w:br/>
            </w:r>
            <w:r>
              <w:rPr>
                <w:b w:val="off"/>
                <w:color w:val="000000"/>
                <w:rFonts w:ascii="Times New Roman" w:hAnsi="Times New Roman" w:cs="Times New Roman" w:eastAsia="Times New Roman"/>
                <w:sz w:val="24"/>
              </w:rPr>
              <w:t>Poznámka: častokrát je uvedený súlad s ÚPD iba čiastkový (napr.: iba v textovej časti PD), čo je pre objektívne vyhodnotenie nepostačujúce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časť B bod 7  Popis stavby  alebo súboru stavieb  písm. l)</w:t>
              <w:br/>
            </w:r>
            <w:r>
              <w:rPr>
                <w:b w:val="off"/>
                <w:color w:val="000000"/>
                <w:rFonts w:ascii="Times New Roman" w:hAnsi="Times New Roman" w:cs="Times New Roman" w:eastAsia="Times New Roman"/>
                <w:sz w:val="24"/>
              </w:rPr>
              <w:t>Navrhujeme doplniť v písmene l) na koniec textu za čiarku</w:t>
              <w:br/>
            </w:r>
            <w:r>
              <w:rPr>
                <w:b w:val="off"/>
                <w:color w:val="000000"/>
                <w:rFonts w:ascii="Times New Roman" w:hAnsi="Times New Roman" w:cs="Times New Roman" w:eastAsia="Times New Roman"/>
                <w:sz w:val="24"/>
              </w:rPr>
              <w:t xml:space="preserve">nový text: </w:t>
              <w:br/>
            </w:r>
            <w:r>
              <w:rPr>
                <w:b w:val="off"/>
                <w:color w:val="000000"/>
                <w:rFonts w:ascii="Times New Roman" w:hAnsi="Times New Roman" w:cs="Times New Roman" w:eastAsia="Times New Roman"/>
                <w:sz w:val="24"/>
              </w:rPr>
              <w:t xml:space="preserve">„vrátane výpočtu nárokov parkovania,“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posúdenie požiadaviek stavby na dopravné vybavenie územia je potrebné, aby PD obsahovala komplexné riešenie parkovania</w:t>
              <w:br/>
            </w:r>
            <w:r>
              <w:rPr>
                <w:b w:val="off"/>
                <w:color w:val="000000"/>
                <w:rFonts w:ascii="Times New Roman" w:hAnsi="Times New Roman" w:cs="Times New Roman" w:eastAsia="Times New Roman"/>
                <w:sz w:val="24"/>
              </w:rPr>
              <w:t>Poznámka: častokrát sú uvedené nároky statickej dopravy iba v texte bez potrebného výpočtu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časť D   Dokumentácia stavebných objektov – úvodný text</w:t>
              <w:br/>
            </w:r>
            <w:r>
              <w:rPr>
                <w:b w:val="off"/>
                <w:color w:val="000000"/>
                <w:rFonts w:ascii="Times New Roman" w:hAnsi="Times New Roman" w:cs="Times New Roman" w:eastAsia="Times New Roman"/>
                <w:sz w:val="24"/>
              </w:rPr>
              <w:t>Navrhujeme v texte druhej vety pred mierky 1 : 200 alebo 1 : 100 doplniť slovo: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vhodné predpisovať mierku spracovania PD najmä pri menších objektoch, kde je vhodná mierka 1 : 50</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17  časť B  bod 7  Popis stavby  alebo súboru stavieb  písm. l)</w:t>
              <w:br/>
            </w:r>
            <w:r>
              <w:rPr>
                <w:b w:val="off"/>
                <w:color w:val="000000"/>
                <w:rFonts w:ascii="Times New Roman" w:hAnsi="Times New Roman" w:cs="Times New Roman" w:eastAsia="Times New Roman"/>
                <w:sz w:val="24"/>
              </w:rPr>
              <w:t>Navrhujeme doplniť v písmene l) na koniec textu za čiarku</w:t>
              <w:br/>
            </w:r>
            <w:r>
              <w:rPr>
                <w:b w:val="off"/>
                <w:color w:val="000000"/>
                <w:rFonts w:ascii="Times New Roman" w:hAnsi="Times New Roman" w:cs="Times New Roman" w:eastAsia="Times New Roman"/>
                <w:sz w:val="24"/>
              </w:rPr>
              <w:t xml:space="preserve">nový text: </w:t>
              <w:br/>
            </w:r>
            <w:r>
              <w:rPr>
                <w:b w:val="off"/>
                <w:color w:val="000000"/>
                <w:rFonts w:ascii="Times New Roman" w:hAnsi="Times New Roman" w:cs="Times New Roman" w:eastAsia="Times New Roman"/>
                <w:sz w:val="24"/>
              </w:rPr>
              <w:t xml:space="preserve">„vrátane výpočtu nárokov parkovania,“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posúdenie požiadaviek stavby na dopravné vybavenie územia je potrebné, aby PD obsahovala komplexné riešenie parkovania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častokrát sú uvedené nároky statickej dopravy iba v texte bez potrebného výpočtu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 I. K vlastnému materiálu:</w:t>
              <w:br/>
            </w:r>
            <w:r>
              <w:rPr>
                <w:b w:val="off"/>
                <w:color w:val="000000"/>
                <w:rFonts w:ascii="Times New Roman" w:hAnsi="Times New Roman" w:cs="Times New Roman" w:eastAsia="Times New Roman"/>
                <w:sz w:val="24"/>
              </w:rPr>
              <w:t>1.	K § 3 ods. 4: v poslednej vete slovo „doplnení“ nahradiť slovom „autorizuje“.</w:t>
              <w:br/>
            </w:r>
            <w:r>
              <w:rPr>
                <w:b w:val="off"/>
                <w:color w:val="000000"/>
                <w:rFonts w:ascii="Times New Roman" w:hAnsi="Times New Roman" w:cs="Times New Roman" w:eastAsia="Times New Roman"/>
                <w:sz w:val="24"/>
              </w:rPr>
              <w:t xml:space="preserve">	Odôvodnenie: legislatívno-technická pripomienka súvisiaca s pojmológiou uvedenou v zákone o e-Governmente.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K vlastnému materiálu:</w:t>
              <w:br/>
            </w:r>
            <w:r>
              <w:rPr>
                <w:b w:val="off"/>
                <w:color w:val="000000"/>
                <w:rFonts w:ascii="Times New Roman" w:hAnsi="Times New Roman" w:cs="Times New Roman" w:eastAsia="Times New Roman"/>
                <w:sz w:val="24"/>
              </w:rPr>
              <w:t xml:space="preserve">2.	K prílohám všeobecne: v označení Časti C Základné údaje o stavbe alebo súbore stavieb chýba  v názve riadku „Identifikačné údaje stavby alebo súboru stavieb“ skutočnosť, že sa uvádzajú údaje aj o stavebnom pozemku. </w:t>
              <w:br/>
            </w:r>
            <w:r>
              <w:rPr>
                <w:b w:val="off"/>
                <w:color w:val="000000"/>
                <w:rFonts w:ascii="Times New Roman" w:hAnsi="Times New Roman" w:cs="Times New Roman" w:eastAsia="Times New Roman"/>
                <w:sz w:val="24"/>
              </w:rPr>
              <w:t xml:space="preserve">	Odôvodnenie: text odôvodnenia je súčasťou textu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K vlastnému materiálu:</w:t>
              <w:br/>
            </w:r>
            <w:r>
              <w:rPr>
                <w:b w:val="off"/>
                <w:color w:val="000000"/>
                <w:rFonts w:ascii="Times New Roman" w:hAnsi="Times New Roman" w:cs="Times New Roman" w:eastAsia="Times New Roman"/>
                <w:sz w:val="24"/>
              </w:rPr>
              <w:t xml:space="preserve">3.	K Prílohe č. 13: názov upraviť aj vecne, nielen odkazom na § 4 ods. 15 vyhlášky a vypustiť slovo „odseku“. </w:t>
              <w:br/>
            </w:r>
            <w:r>
              <w:rPr>
                <w:b w:val="off"/>
                <w:color w:val="000000"/>
                <w:rFonts w:ascii="Times New Roman" w:hAnsi="Times New Roman" w:cs="Times New Roman" w:eastAsia="Times New Roman"/>
                <w:sz w:val="24"/>
              </w:rPr>
              <w:t xml:space="preserve">	Odôvodnenie: tak ako sú aj iné prílohy označené vecne, napr. v prípade Prílohy č. 11 „Ohlásenie stavby a stavebných úprav podľa § 63 Stavebného zákona“, rovnako je vhodné označiť aj Prílohu č. 13, ktorej navrhovaný názov znie „Podanie podľa odseku § 4 ods. 15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Štatistický úrad SR v nadväznosti na svoje pripomienky uplatnené v predchádzajúcich legislatívnych procesoch k stavebnej legislatíve žiada doplniť vyhlášku č. 60/2025 Z. z. ustanoveniami, ktoré zabezpečia:</w:t>
              <w:br/>
            </w:r>
            <w:r>
              <w:rPr>
                <w:b w:val="off"/>
                <w:color w:val="000000"/>
                <w:rFonts w:ascii="Times New Roman" w:hAnsi="Times New Roman" w:cs="Times New Roman" w:eastAsia="Times New Roman"/>
                <w:sz w:val="24"/>
              </w:rPr>
              <w:t>1. evidenciu údaja začatia uskutočňovania povolených stavebných prác podľa § 30 ods. 3 Stavebného zákona v informačnom systéme územného plánovania a výstavby, a to ako samostatnej údajovej položky jednoznačne priradená ku konkrétnej stavbe, s možnosťou jeho elektronického spracovania a využitia na štatistické účely v súlade s § 13 zákona č. 540/2001 Z. z. o štátnej štatistike v znení zákona č. 144/2021 Z. z.</w:t>
              <w:br/>
            </w:r>
            <w:r>
              <w:rPr>
                <w:b w:val="off"/>
                <w:color w:val="000000"/>
                <w:rFonts w:ascii="Times New Roman" w:hAnsi="Times New Roman" w:cs="Times New Roman" w:eastAsia="Times New Roman"/>
                <w:sz w:val="24"/>
              </w:rPr>
              <w:t xml:space="preserve">2. špecifikáciu príslušnej časti informačného systému, v ktorej bude údaje evidovaný, označenie subjektu povinného evidovať tento údaj v informačnom systéme a formulár alebo špecifikáciu procesu, ktorým bude tento údaj v informačnom systéme evidovaný, </w:t>
              <w:br/>
            </w:r>
            <w:r>
              <w:rPr>
                <w:b w:val="off"/>
                <w:color w:val="000000"/>
                <w:rFonts w:ascii="Times New Roman" w:hAnsi="Times New Roman" w:cs="Times New Roman" w:eastAsia="Times New Roman"/>
                <w:sz w:val="24"/>
              </w:rPr>
              <w:t>3. spôsob zabezpečenia dostupnosti predmetného údaja pre Štatistický úrad SR na účel tvorby štátnej štatistiky.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údaj je nevyhnutný na zabezpečenie úplnosti a kvality štatistických údajov o začatej bytovej výstavbe. Evidencia skutočného začatia stavby má však význam aj z hľadiska uplatňovania ustanovení stavebného zákona. Podľa § 65 ods. 6 Stavebného zákona overovacia doložka stráca platnosť, ak sa so stavebnými prácami nezačalo v zákonom stanovenej lehote. V nadväznosti na § 61 ods. 1 Stavebného zákona má strata platnosti overovacej doložky vplyv aj na platnosť rozhodnutia o stavebnom zámere. Evidencia dátumu skutočného začatia stavby je preto dôležitá aj na účely overovania dodržania zákonom stanovených lehôt a posudzovania platnosti príslušných rozhodnutí a overovacích doložiek.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