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0187B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00187C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F00187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F00187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00187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F00188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00188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F00188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785B634" w14:textId="77777777" w:rsidR="00902F1C" w:rsidRPr="00902F1C" w:rsidRDefault="00074B43" w:rsidP="00AE4B4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vlády Slovenskej republiky</w:t>
            </w:r>
            <w:r w:rsidR="00746F3A" w:rsidRPr="0074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902F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02F1C" w:rsidRPr="00902F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ktorým sa mení a dopĺňa nariadenie vlády Slovenskej republiky č. 412/2025 Z. z., ktorým sa ustanovujú podrobnosti rozpisu finančných prostriedkov zo štátneho rozpočtu pre školy a školské zariadenia   </w:t>
            </w:r>
          </w:p>
          <w:p w14:paraId="7F001882" w14:textId="7FABB4CA" w:rsidR="001B23B7" w:rsidRPr="00612E08" w:rsidRDefault="00074B43" w:rsidP="00295E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7F00188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F00188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F00188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001887" w14:textId="09AA33EB" w:rsidR="001B23B7" w:rsidRPr="00612E08" w:rsidRDefault="00902F1C" w:rsidP="00902F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</w:t>
            </w:r>
            <w:r w:rsidR="006700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výskumu, vývoja a mládeže SR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7F00188C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F00188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8A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F00189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F00188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8E" w14:textId="77777777" w:rsidR="001B23B7" w:rsidRPr="00612E08" w:rsidRDefault="005263A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00188F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F00189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F00189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92" w14:textId="653B30C0" w:rsidR="001B23B7" w:rsidRPr="00612E08" w:rsidRDefault="006700DE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00189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F00189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8824CD6" w14:textId="12902B66" w:rsidR="004F7E6B" w:rsidRDefault="005253AF" w:rsidP="000800FC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 xml:space="preserve">bezpredmetné </w:t>
            </w:r>
          </w:p>
          <w:p w14:paraId="7F001895" w14:textId="14AF8C5E" w:rsidR="006700DE" w:rsidRPr="004F7E6B" w:rsidRDefault="006700DE" w:rsidP="000800FC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99" w14:textId="77777777" w:rsidTr="00747F2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9C" w14:textId="77777777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B" w14:textId="555D4F1D" w:rsidR="001B23B7" w:rsidRPr="00612E08" w:rsidRDefault="001E6D87" w:rsidP="004E250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október </w:t>
            </w:r>
            <w:r w:rsidR="005263A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7A11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F00189F" w14:textId="77777777" w:rsidTr="00747F2C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D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E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A2" w14:textId="77777777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A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A1" w14:textId="01E413FB" w:rsidR="001B23B7" w:rsidRPr="00612E08" w:rsidRDefault="0079438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december </w:t>
            </w:r>
            <w:r w:rsidR="00254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7A11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F0018A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0018A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A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A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F0018A8" w14:textId="77777777" w:rsidTr="003F31D7">
        <w:trPr>
          <w:trHeight w:val="411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8A7" w14:textId="36CB0F2F" w:rsidR="00CC3F6A" w:rsidRPr="00D91B44" w:rsidRDefault="005D6BA2" w:rsidP="00D1615D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bookmarkStart w:id="0" w:name="_Hlk198545864"/>
            <w:r>
              <w:rPr>
                <w:rFonts w:ascii="Times" w:hAnsi="Times" w:cs="Times"/>
                <w:sz w:val="20"/>
                <w:szCs w:val="20"/>
              </w:rPr>
              <w:t>Podrobnejšia úprava</w:t>
            </w:r>
            <w:r w:rsidR="00D7098A">
              <w:rPr>
                <w:rFonts w:ascii="Times" w:hAnsi="Times" w:cs="Times"/>
                <w:sz w:val="20"/>
                <w:szCs w:val="20"/>
              </w:rPr>
              <w:t xml:space="preserve"> kritérií</w:t>
            </w:r>
            <w:r w:rsidR="00F40822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D7098A">
              <w:rPr>
                <w:rFonts w:ascii="Times" w:hAnsi="Times" w:cs="Times"/>
                <w:sz w:val="20"/>
                <w:szCs w:val="20"/>
              </w:rPr>
              <w:t>určovania normatívu v nadväznosti na</w:t>
            </w:r>
            <w:r w:rsidR="00472E23">
              <w:rPr>
                <w:rFonts w:ascii="Times" w:hAnsi="Times" w:cs="Times"/>
                <w:sz w:val="20"/>
                <w:szCs w:val="20"/>
              </w:rPr>
              <w:t xml:space="preserve"> novelu zákona č. 322/2025 Z. z. o financovaní škôl a školských zariadení</w:t>
            </w:r>
            <w:r w:rsidR="00F40822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472E23">
              <w:rPr>
                <w:rFonts w:ascii="Times" w:hAnsi="Times" w:cs="Times"/>
                <w:sz w:val="20"/>
                <w:szCs w:val="20"/>
              </w:rPr>
              <w:t>(</w:t>
            </w:r>
            <w:r w:rsidR="00D7098A">
              <w:rPr>
                <w:rFonts w:ascii="Times" w:hAnsi="Times" w:cs="Times"/>
                <w:sz w:val="20"/>
                <w:szCs w:val="20"/>
              </w:rPr>
              <w:t>zákon</w:t>
            </w:r>
            <w:r w:rsidR="00472E23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D7098A">
              <w:rPr>
                <w:rFonts w:ascii="Times" w:hAnsi="Times" w:cs="Times"/>
                <w:sz w:val="20"/>
                <w:szCs w:val="20"/>
              </w:rPr>
              <w:t>č. .../2026 Z. z.</w:t>
            </w:r>
            <w:r w:rsidR="00C31812">
              <w:rPr>
                <w:rFonts w:ascii="Times" w:hAnsi="Times" w:cs="Times"/>
                <w:sz w:val="20"/>
                <w:szCs w:val="20"/>
              </w:rPr>
              <w:t>), najmä úprava kritéria školy s osobitným zreteľom</w:t>
            </w:r>
            <w:r w:rsidR="007F2F95">
              <w:rPr>
                <w:rFonts w:ascii="Times" w:hAnsi="Times" w:cs="Times"/>
                <w:sz w:val="20"/>
                <w:szCs w:val="20"/>
              </w:rPr>
              <w:t xml:space="preserve"> (pre základné školy</w:t>
            </w:r>
            <w:r w:rsidR="00265FDF">
              <w:rPr>
                <w:rFonts w:ascii="Times" w:hAnsi="Times" w:cs="Times"/>
                <w:sz w:val="20"/>
                <w:szCs w:val="20"/>
              </w:rPr>
              <w:t xml:space="preserve"> a</w:t>
            </w:r>
            <w:r w:rsidR="00C62B3B">
              <w:rPr>
                <w:rFonts w:ascii="Times" w:hAnsi="Times" w:cs="Times"/>
                <w:sz w:val="20"/>
                <w:szCs w:val="20"/>
              </w:rPr>
              <w:t> </w:t>
            </w:r>
            <w:r w:rsidR="00265FDF">
              <w:rPr>
                <w:rFonts w:ascii="Times" w:hAnsi="Times" w:cs="Times"/>
                <w:sz w:val="20"/>
                <w:szCs w:val="20"/>
              </w:rPr>
              <w:t>matersk</w:t>
            </w:r>
            <w:r w:rsidR="00C62B3B">
              <w:rPr>
                <w:rFonts w:ascii="Times" w:hAnsi="Times" w:cs="Times"/>
                <w:sz w:val="20"/>
                <w:szCs w:val="20"/>
              </w:rPr>
              <w:t>é školy</w:t>
            </w:r>
            <w:r w:rsidR="003717E8">
              <w:rPr>
                <w:rFonts w:ascii="Times" w:hAnsi="Times" w:cs="Times"/>
                <w:sz w:val="20"/>
                <w:szCs w:val="20"/>
              </w:rPr>
              <w:t>)</w:t>
            </w:r>
            <w:r w:rsidR="00E85D44">
              <w:rPr>
                <w:rFonts w:ascii="Times" w:hAnsi="Times" w:cs="Times"/>
                <w:sz w:val="20"/>
                <w:szCs w:val="20"/>
              </w:rPr>
              <w:t>,</w:t>
            </w:r>
            <w:r w:rsidR="007F2F95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40822">
              <w:rPr>
                <w:rFonts w:ascii="Times" w:hAnsi="Times" w:cs="Times"/>
                <w:sz w:val="20"/>
                <w:szCs w:val="20"/>
              </w:rPr>
              <w:t>kritéria veľkosti základnej školy</w:t>
            </w:r>
            <w:r w:rsidR="00D02378">
              <w:rPr>
                <w:rFonts w:ascii="Times" w:hAnsi="Times" w:cs="Times"/>
                <w:sz w:val="20"/>
                <w:szCs w:val="20"/>
              </w:rPr>
              <w:t xml:space="preserve"> a </w:t>
            </w:r>
            <w:r w:rsidR="00667EB9">
              <w:rPr>
                <w:rFonts w:ascii="Times" w:hAnsi="Times" w:cs="Times"/>
                <w:sz w:val="20"/>
                <w:szCs w:val="20"/>
              </w:rPr>
              <w:t xml:space="preserve"> úprava hodnôt zvýšených </w:t>
            </w:r>
            <w:r w:rsidR="00CA4B4D">
              <w:rPr>
                <w:rFonts w:ascii="Times" w:hAnsi="Times" w:cs="Times"/>
                <w:sz w:val="20"/>
                <w:szCs w:val="20"/>
              </w:rPr>
              <w:t xml:space="preserve">koeficientov </w:t>
            </w:r>
            <w:r w:rsidR="00182B21">
              <w:rPr>
                <w:rFonts w:ascii="Times" w:hAnsi="Times" w:cs="Times"/>
                <w:sz w:val="20"/>
                <w:szCs w:val="20"/>
              </w:rPr>
              <w:t>n</w:t>
            </w:r>
            <w:r w:rsidR="00D02378">
              <w:rPr>
                <w:rFonts w:ascii="Times" w:hAnsi="Times" w:cs="Times"/>
                <w:sz w:val="20"/>
                <w:szCs w:val="20"/>
              </w:rPr>
              <w:t xml:space="preserve">a </w:t>
            </w:r>
            <w:r w:rsidR="00CA4B4D">
              <w:rPr>
                <w:rFonts w:ascii="Times" w:hAnsi="Times" w:cs="Times"/>
                <w:sz w:val="20"/>
                <w:szCs w:val="20"/>
              </w:rPr>
              <w:t xml:space="preserve"> účely veľkostného príspevku</w:t>
            </w:r>
            <w:r w:rsidR="0071630F">
              <w:rPr>
                <w:rFonts w:ascii="Times" w:hAnsi="Times" w:cs="Times"/>
                <w:sz w:val="20"/>
                <w:szCs w:val="20"/>
              </w:rPr>
              <w:t>.</w:t>
            </w:r>
            <w:r w:rsidR="006D43CE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B232C5">
              <w:rPr>
                <w:rFonts w:ascii="Times" w:hAnsi="Times" w:cs="Times"/>
                <w:sz w:val="20"/>
                <w:szCs w:val="20"/>
              </w:rPr>
              <w:t>Úp</w:t>
            </w:r>
            <w:r w:rsidR="00FD5CA3" w:rsidRPr="00FD5CA3">
              <w:rPr>
                <w:rFonts w:ascii="Times" w:hAnsi="Times" w:cs="Times"/>
                <w:sz w:val="20"/>
                <w:szCs w:val="20"/>
              </w:rPr>
              <w:t>rav</w:t>
            </w:r>
            <w:r w:rsidR="00B232C5">
              <w:rPr>
                <w:rFonts w:ascii="Times" w:hAnsi="Times" w:cs="Times"/>
                <w:sz w:val="20"/>
                <w:szCs w:val="20"/>
              </w:rPr>
              <w:t xml:space="preserve">a </w:t>
            </w:r>
            <w:r w:rsidR="00FD5CA3" w:rsidRPr="00FD5CA3">
              <w:rPr>
                <w:rFonts w:ascii="Times" w:hAnsi="Times" w:cs="Times"/>
                <w:sz w:val="20"/>
                <w:szCs w:val="20"/>
              </w:rPr>
              <w:t>koeficient</w:t>
            </w:r>
            <w:r w:rsidR="00B232C5">
              <w:rPr>
                <w:rFonts w:ascii="Times" w:hAnsi="Times" w:cs="Times"/>
                <w:sz w:val="20"/>
                <w:szCs w:val="20"/>
              </w:rPr>
              <w:t xml:space="preserve">ov financovania </w:t>
            </w:r>
            <w:r w:rsidR="00FD5CA3" w:rsidRPr="00FD5CA3">
              <w:rPr>
                <w:rFonts w:ascii="Times" w:hAnsi="Times" w:cs="Times"/>
                <w:sz w:val="20"/>
                <w:szCs w:val="20"/>
              </w:rPr>
              <w:t>tak, aby bolo zabezpečené adresnejšie financovanie</w:t>
            </w:r>
            <w:r w:rsidR="00B232C5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D5CA3" w:rsidRPr="00FD5CA3">
              <w:rPr>
                <w:rFonts w:ascii="Times" w:hAnsi="Times" w:cs="Times"/>
                <w:sz w:val="20"/>
                <w:szCs w:val="20"/>
              </w:rPr>
              <w:t>podľa</w:t>
            </w:r>
            <w:r w:rsidR="00B232C5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D5CA3" w:rsidRPr="00FD5CA3">
              <w:rPr>
                <w:rFonts w:ascii="Times" w:hAnsi="Times" w:cs="Times"/>
                <w:sz w:val="20"/>
                <w:szCs w:val="20"/>
              </w:rPr>
              <w:t>personálnej, ekonomickej a prevádzkovej náročnosti  výchovy a</w:t>
            </w:r>
            <w:r w:rsidR="00CD7D67">
              <w:rPr>
                <w:rFonts w:ascii="Times" w:hAnsi="Times" w:cs="Times"/>
                <w:sz w:val="20"/>
                <w:szCs w:val="20"/>
              </w:rPr>
              <w:t> </w:t>
            </w:r>
            <w:r w:rsidR="00FD5CA3" w:rsidRPr="00FD5CA3">
              <w:rPr>
                <w:rFonts w:ascii="Times" w:hAnsi="Times" w:cs="Times"/>
                <w:sz w:val="20"/>
                <w:szCs w:val="20"/>
              </w:rPr>
              <w:t>vzdelávan</w:t>
            </w:r>
            <w:r w:rsidR="00B232C5">
              <w:rPr>
                <w:rFonts w:ascii="Times" w:hAnsi="Times" w:cs="Times"/>
                <w:sz w:val="20"/>
                <w:szCs w:val="20"/>
              </w:rPr>
              <w:t>ia</w:t>
            </w:r>
            <w:r w:rsidR="00CD7D67">
              <w:rPr>
                <w:rFonts w:ascii="Times" w:hAnsi="Times" w:cs="Times"/>
                <w:sz w:val="20"/>
                <w:szCs w:val="20"/>
              </w:rPr>
              <w:t xml:space="preserve"> a poskytovania odborných činností</w:t>
            </w:r>
            <w:r w:rsidR="00B232C5">
              <w:rPr>
                <w:rFonts w:ascii="Times" w:hAnsi="Times" w:cs="Times"/>
                <w:sz w:val="20"/>
                <w:szCs w:val="20"/>
              </w:rPr>
              <w:t xml:space="preserve">. </w:t>
            </w:r>
            <w:r w:rsidR="00F40822"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="00C31812">
              <w:rPr>
                <w:rFonts w:ascii="Times" w:hAnsi="Times" w:cs="Times"/>
                <w:sz w:val="20"/>
                <w:szCs w:val="20"/>
              </w:rPr>
              <w:t xml:space="preserve">   </w:t>
            </w:r>
            <w:r w:rsidR="00D7098A">
              <w:rPr>
                <w:rFonts w:ascii="Times" w:hAnsi="Times" w:cs="Times"/>
                <w:sz w:val="20"/>
                <w:szCs w:val="20"/>
              </w:rPr>
              <w:t xml:space="preserve">    </w:t>
            </w:r>
            <w:r>
              <w:rPr>
                <w:rFonts w:ascii="Times" w:hAnsi="Times" w:cs="Times"/>
                <w:sz w:val="20"/>
                <w:szCs w:val="20"/>
              </w:rPr>
              <w:t xml:space="preserve">    </w:t>
            </w:r>
          </w:p>
        </w:tc>
      </w:tr>
      <w:bookmarkEnd w:id="0"/>
      <w:tr w:rsidR="00612E08" w:rsidRPr="00612E08" w14:paraId="7F0018A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A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F0018AC" w14:textId="77777777" w:rsidTr="007134D1">
        <w:trPr>
          <w:trHeight w:val="3128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5C46E" w14:textId="727DA365" w:rsidR="00FA4452" w:rsidRDefault="00EE5F26" w:rsidP="007701FA">
            <w:pPr>
              <w:pStyle w:val="Normlnywebov"/>
              <w:jc w:val="both"/>
              <w:rPr>
                <w:sz w:val="20"/>
                <w:szCs w:val="20"/>
              </w:rPr>
            </w:pPr>
            <w:r w:rsidRPr="00EE5F26">
              <w:rPr>
                <w:sz w:val="20"/>
                <w:szCs w:val="20"/>
              </w:rPr>
              <w:t>V nadväznosti na § 46 ods. 6 zákona č. 322/2025 Z. z.</w:t>
            </w:r>
            <w:r>
              <w:rPr>
                <w:sz w:val="20"/>
                <w:szCs w:val="20"/>
              </w:rPr>
              <w:t xml:space="preserve"> </w:t>
            </w:r>
            <w:r w:rsidRPr="00EE5F26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</w:t>
            </w:r>
            <w:r w:rsidRPr="00EE5F26">
              <w:rPr>
                <w:sz w:val="20"/>
                <w:szCs w:val="20"/>
              </w:rPr>
              <w:t>financovaní škôl a školských zariadení v znení účinnom od 1. januára 2027 sa návrhom určujú kritériá zohľadňovania veľkosti základnej školy pri určovaní mzdového normatívu a prevádzkového normatívu základnej školy a upravujú sa hodnoty zvýšených koeficientov na účely veľkostného príspevku pre základné školy.</w:t>
            </w:r>
          </w:p>
          <w:p w14:paraId="0D20F293" w14:textId="7F524C38" w:rsidR="007701FA" w:rsidRPr="007701FA" w:rsidRDefault="007701FA" w:rsidP="007701FA">
            <w:pPr>
              <w:pStyle w:val="Normlnywebov"/>
              <w:jc w:val="both"/>
              <w:rPr>
                <w:sz w:val="20"/>
                <w:szCs w:val="20"/>
              </w:rPr>
            </w:pPr>
            <w:r w:rsidRPr="007701FA">
              <w:rPr>
                <w:sz w:val="20"/>
                <w:szCs w:val="20"/>
              </w:rPr>
              <w:t>Pre základné školy sa bude veľkosť školy zohľadňovať pri určení mzdového normatívu a prevádzkového normatívu</w:t>
            </w:r>
            <w:r w:rsidR="00885931">
              <w:rPr>
                <w:sz w:val="20"/>
                <w:szCs w:val="20"/>
              </w:rPr>
              <w:t xml:space="preserve"> podľa prechodného ustanovenia zákona č. 322/2025</w:t>
            </w:r>
            <w:r w:rsidR="00E86FC9">
              <w:rPr>
                <w:sz w:val="20"/>
                <w:szCs w:val="20"/>
              </w:rPr>
              <w:t xml:space="preserve"> Z. z. </w:t>
            </w:r>
            <w:r w:rsidRPr="007701FA">
              <w:rPr>
                <w:sz w:val="20"/>
                <w:szCs w:val="20"/>
              </w:rPr>
              <w:t>len</w:t>
            </w:r>
            <w:r w:rsidR="00E86FC9">
              <w:rPr>
                <w:sz w:val="20"/>
                <w:szCs w:val="20"/>
              </w:rPr>
              <w:t xml:space="preserve"> </w:t>
            </w:r>
            <w:r w:rsidRPr="007701FA">
              <w:rPr>
                <w:sz w:val="20"/>
                <w:szCs w:val="20"/>
              </w:rPr>
              <w:t>do</w:t>
            </w:r>
            <w:r w:rsidR="00C56769">
              <w:rPr>
                <w:sz w:val="20"/>
                <w:szCs w:val="20"/>
              </w:rPr>
              <w:t xml:space="preserve"> </w:t>
            </w:r>
            <w:r w:rsidRPr="007701FA">
              <w:rPr>
                <w:sz w:val="20"/>
                <w:szCs w:val="20"/>
              </w:rPr>
              <w:t>31. decembra 2030. Návrhom sa</w:t>
            </w:r>
            <w:r w:rsidR="00C56769">
              <w:rPr>
                <w:sz w:val="20"/>
                <w:szCs w:val="20"/>
              </w:rPr>
              <w:t xml:space="preserve"> upravuje </w:t>
            </w:r>
            <w:r w:rsidRPr="007701FA">
              <w:rPr>
                <w:sz w:val="20"/>
                <w:szCs w:val="20"/>
              </w:rPr>
              <w:t>posudzovanie</w:t>
            </w:r>
            <w:r w:rsidR="00C56769">
              <w:rPr>
                <w:sz w:val="20"/>
                <w:szCs w:val="20"/>
              </w:rPr>
              <w:t xml:space="preserve"> </w:t>
            </w:r>
            <w:r w:rsidRPr="007701FA">
              <w:rPr>
                <w:sz w:val="20"/>
                <w:szCs w:val="20"/>
              </w:rPr>
              <w:t>nároku na tzv. veľkostný príspevok na úrovni zriaďovateľa</w:t>
            </w:r>
            <w:r w:rsidR="00E86FC9">
              <w:rPr>
                <w:sz w:val="20"/>
                <w:szCs w:val="20"/>
              </w:rPr>
              <w:t xml:space="preserve">. </w:t>
            </w:r>
            <w:r w:rsidRPr="007701FA">
              <w:rPr>
                <w:sz w:val="20"/>
                <w:szCs w:val="20"/>
              </w:rPr>
              <w:t xml:space="preserve"> </w:t>
            </w:r>
          </w:p>
          <w:p w14:paraId="4406B151" w14:textId="3795A1CB" w:rsidR="007701FA" w:rsidRPr="007701FA" w:rsidRDefault="007701FA" w:rsidP="007701F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1FA">
              <w:rPr>
                <w:rFonts w:ascii="Times New Roman" w:hAnsi="Times New Roman"/>
                <w:sz w:val="20"/>
                <w:szCs w:val="20"/>
              </w:rPr>
              <w:t>Navrhovan</w:t>
            </w:r>
            <w:r w:rsidR="003E5984">
              <w:rPr>
                <w:rFonts w:ascii="Times New Roman" w:hAnsi="Times New Roman"/>
                <w:sz w:val="20"/>
                <w:szCs w:val="20"/>
              </w:rPr>
              <w:t>ými</w:t>
            </w:r>
            <w:r w:rsidRPr="007701FA">
              <w:rPr>
                <w:rFonts w:ascii="Times New Roman" w:hAnsi="Times New Roman"/>
                <w:sz w:val="20"/>
                <w:szCs w:val="20"/>
              </w:rPr>
              <w:t xml:space="preserve"> úprav</w:t>
            </w:r>
            <w:r w:rsidR="003E5984">
              <w:rPr>
                <w:rFonts w:ascii="Times New Roman" w:hAnsi="Times New Roman"/>
                <w:sz w:val="20"/>
                <w:szCs w:val="20"/>
              </w:rPr>
              <w:t>ami</w:t>
            </w:r>
            <w:r w:rsidR="00C4201C">
              <w:rPr>
                <w:rFonts w:ascii="Times New Roman" w:hAnsi="Times New Roman"/>
                <w:sz w:val="20"/>
                <w:szCs w:val="20"/>
              </w:rPr>
              <w:t xml:space="preserve"> sa má dosiahnuť</w:t>
            </w:r>
            <w:r w:rsidR="008A01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701FA">
              <w:rPr>
                <w:rFonts w:ascii="Times New Roman" w:hAnsi="Times New Roman"/>
                <w:sz w:val="20"/>
                <w:szCs w:val="20"/>
              </w:rPr>
              <w:t>postupné prispôsobenie organizačných a finančných podmienok zriaďovateľov normatívnemu systému</w:t>
            </w:r>
            <w:r w:rsidR="008A01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701FA">
              <w:rPr>
                <w:rFonts w:ascii="Times New Roman" w:hAnsi="Times New Roman"/>
                <w:sz w:val="20"/>
                <w:szCs w:val="20"/>
              </w:rPr>
              <w:t>financovania po</w:t>
            </w:r>
            <w:r w:rsidR="007167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701FA">
              <w:rPr>
                <w:rFonts w:ascii="Times New Roman" w:hAnsi="Times New Roman"/>
                <w:sz w:val="20"/>
                <w:szCs w:val="20"/>
              </w:rPr>
              <w:t>prechodnom období</w:t>
            </w:r>
            <w:r w:rsidR="00A03E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B0B72">
              <w:rPr>
                <w:rFonts w:ascii="Times New Roman" w:hAnsi="Times New Roman"/>
                <w:sz w:val="20"/>
                <w:szCs w:val="20"/>
              </w:rPr>
              <w:t>a dostupnosť, stabilita, predvídateľnosť a dostatočné kapacity predprimárneho vzdelávania</w:t>
            </w:r>
            <w:r w:rsidRPr="007701FA">
              <w:rPr>
                <w:rFonts w:ascii="Times New Roman" w:hAnsi="Times New Roman"/>
                <w:sz w:val="20"/>
                <w:szCs w:val="20"/>
              </w:rPr>
              <w:t xml:space="preserve">.     </w:t>
            </w:r>
          </w:p>
          <w:p w14:paraId="4FCD47F1" w14:textId="1AB2E80F" w:rsidR="007701FA" w:rsidRPr="007701FA" w:rsidRDefault="007701FA" w:rsidP="007701FA">
            <w:pPr>
              <w:pStyle w:val="Normlnywebov"/>
              <w:jc w:val="both"/>
              <w:rPr>
                <w:sz w:val="20"/>
                <w:szCs w:val="20"/>
              </w:rPr>
            </w:pPr>
            <w:r w:rsidRPr="007701FA">
              <w:rPr>
                <w:sz w:val="20"/>
                <w:szCs w:val="20"/>
              </w:rPr>
              <w:t xml:space="preserve">V nadväznosti na zákon č. .../2026 Z. z. </w:t>
            </w:r>
            <w:r w:rsidR="00822873">
              <w:rPr>
                <w:sz w:val="20"/>
                <w:szCs w:val="20"/>
              </w:rPr>
              <w:t xml:space="preserve">sa </w:t>
            </w:r>
            <w:r w:rsidRPr="007701FA">
              <w:rPr>
                <w:sz w:val="20"/>
                <w:szCs w:val="20"/>
              </w:rPr>
              <w:t>v návrhu upravujú koeficienty určovania prevádzkového normatívu a mzdového normatívu</w:t>
            </w:r>
            <w:r w:rsidR="006B4549">
              <w:rPr>
                <w:sz w:val="20"/>
                <w:szCs w:val="20"/>
              </w:rPr>
              <w:t xml:space="preserve"> </w:t>
            </w:r>
            <w:r w:rsidRPr="007701FA">
              <w:rPr>
                <w:sz w:val="20"/>
                <w:szCs w:val="20"/>
              </w:rPr>
              <w:t>vo</w:t>
            </w:r>
            <w:r w:rsidR="006B4549">
              <w:rPr>
                <w:sz w:val="20"/>
                <w:szCs w:val="20"/>
              </w:rPr>
              <w:t xml:space="preserve"> </w:t>
            </w:r>
            <w:r w:rsidRPr="007701FA">
              <w:rPr>
                <w:sz w:val="20"/>
                <w:szCs w:val="20"/>
              </w:rPr>
              <w:t>vzťahu ku kritériu školy s osobitným zreteľom. Zároveň sa v</w:t>
            </w:r>
            <w:r w:rsidR="00806CB3">
              <w:rPr>
                <w:sz w:val="20"/>
                <w:szCs w:val="20"/>
              </w:rPr>
              <w:t> </w:t>
            </w:r>
            <w:r w:rsidRPr="007701FA">
              <w:rPr>
                <w:sz w:val="20"/>
                <w:szCs w:val="20"/>
              </w:rPr>
              <w:t>nariadení</w:t>
            </w:r>
            <w:r w:rsidR="00806CB3">
              <w:rPr>
                <w:sz w:val="20"/>
                <w:szCs w:val="20"/>
              </w:rPr>
              <w:t xml:space="preserve"> </w:t>
            </w:r>
            <w:r w:rsidRPr="007701FA">
              <w:rPr>
                <w:sz w:val="20"/>
                <w:szCs w:val="20"/>
              </w:rPr>
              <w:t>vlády</w:t>
            </w:r>
            <w:r w:rsidR="00806CB3">
              <w:rPr>
                <w:sz w:val="20"/>
                <w:szCs w:val="20"/>
              </w:rPr>
              <w:t xml:space="preserve"> </w:t>
            </w:r>
            <w:r w:rsidRPr="007701FA">
              <w:rPr>
                <w:sz w:val="20"/>
                <w:szCs w:val="20"/>
              </w:rPr>
              <w:t xml:space="preserve">podrobnejšie špecifikuje kritérium školy s osobitným zreteľom. </w:t>
            </w:r>
          </w:p>
          <w:p w14:paraId="470318A4" w14:textId="7C27A800" w:rsidR="007701FA" w:rsidRPr="007701FA" w:rsidRDefault="007701FA" w:rsidP="00C16BE0">
            <w:pPr>
              <w:pStyle w:val="Normlnywebov"/>
              <w:jc w:val="both"/>
              <w:rPr>
                <w:sz w:val="20"/>
                <w:szCs w:val="20"/>
              </w:rPr>
            </w:pPr>
            <w:r w:rsidRPr="007701FA">
              <w:rPr>
                <w:sz w:val="20"/>
                <w:szCs w:val="20"/>
              </w:rPr>
              <w:t xml:space="preserve">Návrhom sa taktiež upravujú koeficienty tak, aby bolo zabezpečené adresnejšie financovanie podľa personálnej, ekonomickej a prevádzkovej náročnosti  výchovy a vzdelávania </w:t>
            </w:r>
            <w:r w:rsidR="00A81DAD">
              <w:rPr>
                <w:sz w:val="20"/>
                <w:szCs w:val="20"/>
              </w:rPr>
              <w:t>a poskytovania odborných činností</w:t>
            </w:r>
            <w:r w:rsidR="00C16BE0">
              <w:rPr>
                <w:sz w:val="20"/>
                <w:szCs w:val="20"/>
              </w:rPr>
              <w:t xml:space="preserve">. </w:t>
            </w:r>
            <w:r w:rsidR="00A81DAD">
              <w:rPr>
                <w:sz w:val="20"/>
                <w:szCs w:val="20"/>
              </w:rPr>
              <w:t xml:space="preserve"> </w:t>
            </w:r>
          </w:p>
          <w:p w14:paraId="7F0018AB" w14:textId="0917CF3D" w:rsidR="00E10678" w:rsidRPr="00743088" w:rsidRDefault="00E10678" w:rsidP="007134D1">
            <w:pPr>
              <w:pStyle w:val="Normlnywebov"/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612E08" w:rsidRPr="00612E08" w14:paraId="7F0018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F0018B0" w14:textId="77777777" w:rsidTr="007134D1">
        <w:trPr>
          <w:trHeight w:val="57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AF" w14:textId="0145F93E" w:rsidR="001B23B7" w:rsidRPr="00612E08" w:rsidRDefault="007134D1" w:rsidP="008508B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Zriaďovatelia škôl a </w:t>
            </w:r>
            <w:r w:rsidR="00F903D3">
              <w:rPr>
                <w:rFonts w:ascii="Times" w:hAnsi="Times" w:cs="Times"/>
                <w:sz w:val="20"/>
                <w:szCs w:val="20"/>
              </w:rPr>
              <w:t>školsk</w:t>
            </w:r>
            <w:r>
              <w:rPr>
                <w:rFonts w:ascii="Times" w:hAnsi="Times" w:cs="Times"/>
                <w:sz w:val="20"/>
                <w:szCs w:val="20"/>
              </w:rPr>
              <w:t xml:space="preserve">ých </w:t>
            </w:r>
            <w:r w:rsidR="00F903D3">
              <w:rPr>
                <w:rFonts w:ascii="Times" w:hAnsi="Times" w:cs="Times"/>
                <w:sz w:val="20"/>
                <w:szCs w:val="20"/>
              </w:rPr>
              <w:t>zariaden</w:t>
            </w:r>
            <w:r>
              <w:rPr>
                <w:rFonts w:ascii="Times" w:hAnsi="Times" w:cs="Times"/>
                <w:sz w:val="20"/>
                <w:szCs w:val="20"/>
              </w:rPr>
              <w:t>í</w:t>
            </w:r>
            <w:r w:rsidR="00F903D3"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" w:hAnsi="Times" w:cs="Times"/>
                <w:sz w:val="20"/>
                <w:szCs w:val="20"/>
              </w:rPr>
              <w:t xml:space="preserve"> školy a školské zariadenia</w:t>
            </w:r>
            <w:r w:rsidR="000169FE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 xml:space="preserve">   </w:t>
            </w:r>
          </w:p>
        </w:tc>
      </w:tr>
      <w:tr w:rsidR="00612E08" w:rsidRPr="00612E08" w14:paraId="7F0018B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B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7F0018B4" w14:textId="77777777" w:rsidTr="003F31D7">
        <w:trPr>
          <w:trHeight w:val="101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2F8EC" w14:textId="729945AF" w:rsidR="00FF5378" w:rsidRDefault="00F903D3" w:rsidP="0074308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Alternatívnym riešením je nulový variant, teda neprijatie návrhu právneho predpisu, čo by znamenalo, že </w:t>
            </w:r>
            <w:r w:rsidR="00ED770A">
              <w:rPr>
                <w:rFonts w:ascii="Times" w:hAnsi="Times" w:cs="Times"/>
                <w:sz w:val="20"/>
                <w:szCs w:val="20"/>
              </w:rPr>
              <w:t xml:space="preserve">by neboli </w:t>
            </w:r>
            <w:r w:rsidR="00572512">
              <w:rPr>
                <w:rFonts w:ascii="Times" w:hAnsi="Times" w:cs="Times"/>
                <w:sz w:val="20"/>
                <w:szCs w:val="20"/>
              </w:rPr>
              <w:t>vykonané podrobnejšie úpravy</w:t>
            </w:r>
            <w:r w:rsidR="00F4767E">
              <w:rPr>
                <w:rFonts w:ascii="Times" w:hAnsi="Times" w:cs="Times"/>
                <w:sz w:val="20"/>
                <w:szCs w:val="20"/>
              </w:rPr>
              <w:t xml:space="preserve"> kritéria </w:t>
            </w:r>
            <w:r w:rsidR="00572512">
              <w:rPr>
                <w:rFonts w:ascii="Times" w:hAnsi="Times" w:cs="Times"/>
                <w:sz w:val="20"/>
                <w:szCs w:val="20"/>
              </w:rPr>
              <w:t>osobitného</w:t>
            </w:r>
            <w:r w:rsidR="00F4767E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572512">
              <w:rPr>
                <w:rFonts w:ascii="Times" w:hAnsi="Times" w:cs="Times"/>
                <w:sz w:val="20"/>
                <w:szCs w:val="20"/>
              </w:rPr>
              <w:t>zreteľa</w:t>
            </w:r>
            <w:r w:rsidR="00F4767E">
              <w:rPr>
                <w:rFonts w:ascii="Times" w:hAnsi="Times" w:cs="Times"/>
                <w:sz w:val="20"/>
                <w:szCs w:val="20"/>
              </w:rPr>
              <w:t xml:space="preserve"> ako aj kritéri</w:t>
            </w:r>
            <w:r w:rsidR="00D5552C">
              <w:rPr>
                <w:rFonts w:ascii="Times" w:hAnsi="Times" w:cs="Times"/>
                <w:sz w:val="20"/>
                <w:szCs w:val="20"/>
              </w:rPr>
              <w:t xml:space="preserve">a </w:t>
            </w:r>
            <w:r w:rsidR="00F4767E">
              <w:rPr>
                <w:rFonts w:ascii="Times" w:hAnsi="Times" w:cs="Times"/>
                <w:sz w:val="20"/>
                <w:szCs w:val="20"/>
              </w:rPr>
              <w:t>určovania</w:t>
            </w:r>
            <w:r w:rsidR="00AE4B47">
              <w:rPr>
                <w:rFonts w:ascii="Times" w:hAnsi="Times" w:cs="Times"/>
                <w:sz w:val="20"/>
                <w:szCs w:val="20"/>
              </w:rPr>
              <w:t xml:space="preserve"> normatívu podľa </w:t>
            </w:r>
            <w:r w:rsidR="00D5552C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4767E">
              <w:rPr>
                <w:rFonts w:ascii="Times" w:hAnsi="Times" w:cs="Times"/>
                <w:sz w:val="20"/>
                <w:szCs w:val="20"/>
              </w:rPr>
              <w:t>veľkost</w:t>
            </w:r>
            <w:r w:rsidR="00AE4B47">
              <w:rPr>
                <w:rFonts w:ascii="Times" w:hAnsi="Times" w:cs="Times"/>
                <w:sz w:val="20"/>
                <w:szCs w:val="20"/>
              </w:rPr>
              <w:t xml:space="preserve">i základnej školy </w:t>
            </w:r>
            <w:r w:rsidR="00F4767E">
              <w:rPr>
                <w:rFonts w:ascii="Times" w:hAnsi="Times" w:cs="Times"/>
                <w:sz w:val="20"/>
                <w:szCs w:val="20"/>
              </w:rPr>
              <w:t xml:space="preserve">tak, ako to predpokladá </w:t>
            </w:r>
            <w:r w:rsidR="00F82E2C">
              <w:rPr>
                <w:rFonts w:ascii="Times" w:hAnsi="Times" w:cs="Times"/>
                <w:sz w:val="20"/>
                <w:szCs w:val="20"/>
              </w:rPr>
              <w:t>zákon č. 322/2025 Z. z. v znení zákona</w:t>
            </w:r>
            <w:r w:rsidR="00FF5378">
              <w:rPr>
                <w:rFonts w:ascii="Times" w:hAnsi="Times" w:cs="Times"/>
                <w:sz w:val="20"/>
                <w:szCs w:val="20"/>
              </w:rPr>
              <w:t xml:space="preserve"> č. .../2026 Z. z. </w:t>
            </w:r>
          </w:p>
          <w:p w14:paraId="7F0018B3" w14:textId="30E35AF8" w:rsidR="001B23B7" w:rsidRPr="0009175F" w:rsidRDefault="00FF5378" w:rsidP="0074308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Zároveň by sa nevykonali potrebné úpravy koeficientov financ</w:t>
            </w:r>
            <w:r w:rsidR="00601BBF">
              <w:rPr>
                <w:rFonts w:ascii="Times" w:hAnsi="Times" w:cs="Times"/>
                <w:sz w:val="20"/>
                <w:szCs w:val="20"/>
              </w:rPr>
              <w:t>o</w:t>
            </w:r>
            <w:r>
              <w:rPr>
                <w:rFonts w:ascii="Times" w:hAnsi="Times" w:cs="Times"/>
                <w:sz w:val="20"/>
                <w:szCs w:val="20"/>
              </w:rPr>
              <w:t>vania na účel</w:t>
            </w:r>
            <w:r w:rsidR="00601BBF">
              <w:rPr>
                <w:rFonts w:ascii="Times" w:hAnsi="Times" w:cs="Times"/>
                <w:sz w:val="20"/>
                <w:szCs w:val="20"/>
              </w:rPr>
              <w:t>y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FF5378">
              <w:rPr>
                <w:rFonts w:ascii="Times" w:hAnsi="Times" w:cs="Times"/>
                <w:sz w:val="20"/>
                <w:szCs w:val="20"/>
              </w:rPr>
              <w:t>adresnejšie</w:t>
            </w:r>
            <w:r w:rsidR="003D4772">
              <w:rPr>
                <w:rFonts w:ascii="Times" w:hAnsi="Times" w:cs="Times"/>
                <w:sz w:val="20"/>
                <w:szCs w:val="20"/>
              </w:rPr>
              <w:t>ho</w:t>
            </w:r>
            <w:r w:rsidRPr="00FF5378">
              <w:rPr>
                <w:rFonts w:ascii="Times" w:hAnsi="Times" w:cs="Times"/>
                <w:sz w:val="20"/>
                <w:szCs w:val="20"/>
              </w:rPr>
              <w:t xml:space="preserve"> financovanie podľa personálnej, ekonomickej a prevádzkovej náročnosti  výchovy a</w:t>
            </w:r>
            <w:r w:rsidR="003D4772">
              <w:rPr>
                <w:rFonts w:ascii="Times" w:hAnsi="Times" w:cs="Times"/>
                <w:sz w:val="20"/>
                <w:szCs w:val="20"/>
              </w:rPr>
              <w:t> </w:t>
            </w:r>
            <w:r w:rsidRPr="00FF5378">
              <w:rPr>
                <w:rFonts w:ascii="Times" w:hAnsi="Times" w:cs="Times"/>
                <w:sz w:val="20"/>
                <w:szCs w:val="20"/>
              </w:rPr>
              <w:t>vzdelávania</w:t>
            </w:r>
            <w:r w:rsidR="003D4772">
              <w:rPr>
                <w:rFonts w:ascii="Times" w:hAnsi="Times" w:cs="Times"/>
                <w:sz w:val="20"/>
                <w:szCs w:val="20"/>
              </w:rPr>
              <w:t xml:space="preserve"> a poskytovania odborných činností</w:t>
            </w:r>
            <w:r>
              <w:rPr>
                <w:rFonts w:ascii="Times" w:hAnsi="Times" w:cs="Times"/>
                <w:sz w:val="20"/>
                <w:szCs w:val="20"/>
              </w:rPr>
              <w:t xml:space="preserve">.    </w:t>
            </w:r>
            <w:r w:rsidR="00F82E2C">
              <w:rPr>
                <w:rFonts w:ascii="Times" w:hAnsi="Times" w:cs="Times"/>
                <w:sz w:val="20"/>
                <w:szCs w:val="20"/>
              </w:rPr>
              <w:t xml:space="preserve">   </w:t>
            </w:r>
            <w:r w:rsidR="00F4767E">
              <w:rPr>
                <w:rFonts w:ascii="Times" w:hAnsi="Times" w:cs="Times"/>
                <w:sz w:val="20"/>
                <w:szCs w:val="20"/>
              </w:rPr>
              <w:t xml:space="preserve">      </w:t>
            </w:r>
            <w:r w:rsidR="00572512">
              <w:rPr>
                <w:rFonts w:ascii="Times" w:hAnsi="Times" w:cs="Times"/>
                <w:sz w:val="20"/>
                <w:szCs w:val="20"/>
              </w:rPr>
              <w:t xml:space="preserve">   </w:t>
            </w:r>
            <w:r w:rsidR="007E7D37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422B09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612E08" w:rsidRPr="00612E08" w14:paraId="7F0018B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B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7F0018BA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0018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F0018B8" w14:textId="34958A6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9359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F0018B9" w14:textId="4B28AF8C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9359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F0018B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BD" w14:textId="3626C1F2" w:rsidR="001B23B7" w:rsidRPr="00413A5B" w:rsidRDefault="001B23B7" w:rsidP="00413A5B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BF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F0018CA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F0018C2" w14:textId="77777777">
              <w:trPr>
                <w:trHeight w:val="90"/>
              </w:trPr>
              <w:tc>
                <w:tcPr>
                  <w:tcW w:w="8643" w:type="dxa"/>
                </w:tcPr>
                <w:p w14:paraId="7F0018C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F0018C6" w14:textId="77777777">
              <w:trPr>
                <w:trHeight w:val="296"/>
              </w:trPr>
              <w:tc>
                <w:tcPr>
                  <w:tcW w:w="8643" w:type="dxa"/>
                </w:tcPr>
                <w:p w14:paraId="7F0018C3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6A7B7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F0018C4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F0018C5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F0018C8" w14:textId="77777777">
              <w:trPr>
                <w:trHeight w:val="296"/>
              </w:trPr>
              <w:tc>
                <w:tcPr>
                  <w:tcW w:w="8643" w:type="dxa"/>
                </w:tcPr>
                <w:p w14:paraId="7F0018C7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F0018C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C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0018C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F0018D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7AF6E3" w14:textId="775AA647" w:rsidR="00123F40" w:rsidRDefault="00123F40" w:rsidP="00123F40">
            <w:pPr>
              <w:rPr>
                <w:rFonts w:ascii="Times" w:hAnsi="Times" w:cs="Times"/>
                <w:sz w:val="20"/>
                <w:szCs w:val="20"/>
              </w:rPr>
            </w:pPr>
            <w:r w:rsidRPr="00CC3E64">
              <w:rPr>
                <w:rFonts w:ascii="Times" w:hAnsi="Times" w:cs="Times"/>
                <w:sz w:val="20"/>
                <w:szCs w:val="20"/>
              </w:rPr>
              <w:t>V nadväznosti na aplikačnú prax</w:t>
            </w:r>
            <w:r>
              <w:rPr>
                <w:rFonts w:ascii="Times" w:hAnsi="Times" w:cs="Times"/>
                <w:sz w:val="20"/>
                <w:szCs w:val="20"/>
              </w:rPr>
              <w:t xml:space="preserve"> ( napr. v nadväznosti na informácie o použití normatívnych a nenormatívnych finančných prostriedkov zo správ o hospodárení škôl a školských zariadení alebo zo  žiadostí zriaďovateľov o dohodovacie konanie) </w:t>
            </w:r>
            <w:r w:rsidRPr="00CC3E64">
              <w:rPr>
                <w:rFonts w:ascii="Times" w:hAnsi="Times" w:cs="Times"/>
                <w:sz w:val="20"/>
                <w:szCs w:val="20"/>
              </w:rPr>
              <w:t xml:space="preserve">v priebehu </w:t>
            </w:r>
            <w:r>
              <w:rPr>
                <w:rFonts w:ascii="Times" w:hAnsi="Times" w:cs="Times"/>
                <w:sz w:val="20"/>
                <w:szCs w:val="20"/>
              </w:rPr>
              <w:t>kalendárneho roka 2027 a v nasledujúcich rokoch.</w:t>
            </w:r>
            <w:r w:rsidRPr="00CC3E64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795E1796" w14:textId="77777777" w:rsidR="00123F40" w:rsidRDefault="00123F40" w:rsidP="00123F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Novelizácia nariadenia vlády sa pripravuje každoročne na základe úprav právnych predpisov alebo na základe podnetov z aplikačnej praxe. </w:t>
            </w:r>
          </w:p>
          <w:p w14:paraId="7F0018CF" w14:textId="104823D9" w:rsidR="006E21EF" w:rsidRPr="009E7471" w:rsidRDefault="006E21EF" w:rsidP="000800FC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D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0018D1" w14:textId="77777777"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F0018D2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F0018D3" w14:textId="77777777"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F0018D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D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D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7F0018D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D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8D9" w14:textId="77777777" w:rsidR="001B23B7" w:rsidRPr="00612E08" w:rsidRDefault="006D2BF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F0018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DB" w14:textId="77777777" w:rsidR="001B23B7" w:rsidRPr="00612E08" w:rsidRDefault="001539D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F0018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DD" w14:textId="77777777" w:rsidR="001B23B7" w:rsidRPr="00612E08" w:rsidRDefault="001539D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0018DE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8E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E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F0018E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F0018E2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8E3" w14:textId="77777777" w:rsidR="001B23B7" w:rsidRPr="00612E08" w:rsidRDefault="008508B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8E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8E5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8E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8E7" w14:textId="77777777" w:rsidR="001B23B7" w:rsidRPr="00612E08" w:rsidRDefault="001539DA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8E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F0018F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E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8E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0018E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ED" w14:textId="77777777"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0018E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EF" w14:textId="77777777" w:rsidR="003145AE" w:rsidRPr="00612E08" w:rsidRDefault="008508B4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0018F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8FA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8F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F0018F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8F4" w14:textId="77777777"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8F6" w14:textId="77777777" w:rsidR="003145AE" w:rsidRPr="00612E08" w:rsidRDefault="00E1757C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8F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8F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F00190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8F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8FC" w14:textId="77777777" w:rsidR="00A7788F" w:rsidRPr="00612E08" w:rsidRDefault="00FF2D4A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D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0" w14:textId="77777777" w:rsidR="00A7788F" w:rsidRPr="00612E08" w:rsidRDefault="008508B4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01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0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03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0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0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6" w14:textId="77777777" w:rsidR="007F587A" w:rsidRPr="00612E08" w:rsidRDefault="00FF2D4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0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09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1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90C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0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0E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0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0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1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1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F0019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F00191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F001915" w14:textId="77777777" w:rsidR="007F587A" w:rsidRPr="00612E08" w:rsidRDefault="008153A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1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7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1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2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1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F00191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1E" w14:textId="2139D65A" w:rsidR="007F587A" w:rsidRPr="00612E08" w:rsidRDefault="002B2FF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1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2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2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22" w14:textId="612B9500" w:rsidR="007F587A" w:rsidRPr="00612E08" w:rsidRDefault="002B2FF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2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2C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26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28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2A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3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2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30" w14:textId="77777777"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3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32" w14:textId="77777777"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3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3D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00193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3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3B" w14:textId="77777777" w:rsidR="007F587A" w:rsidRPr="00612E08" w:rsidRDefault="0090242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3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4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3F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4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41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4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4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4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F00194D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4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00194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8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F00194C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95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4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94F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00195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F001951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00195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F00195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F00195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5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5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957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5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59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5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5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5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F00196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5E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5F" w14:textId="77777777"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60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61" w14:textId="77777777"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6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6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64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F00196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F00196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F00196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F001969" w14:textId="3519B829" w:rsidR="001B23B7" w:rsidRPr="00612E08" w:rsidRDefault="00AD0621" w:rsidP="0074308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81DBE">
              <w:rPr>
                <w:rFonts w:ascii="Times New Roman" w:hAnsi="Times New Roman" w:cs="Times New Roman"/>
                <w:sz w:val="20"/>
                <w:szCs w:val="20"/>
              </w:rPr>
              <w:t xml:space="preserve">Navrhované zmeny nebudú mať vplyv na rozpočet verejnej správy, zmeny budú zrealizované v rámci schválených limitov rozpočtu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kapitoly ministerstva školstva </w:t>
            </w:r>
            <w:r w:rsidRPr="00281DBE">
              <w:rPr>
                <w:rFonts w:ascii="Times New Roman" w:hAnsi="Times New Roman" w:cs="Times New Roman"/>
                <w:sz w:val="20"/>
                <w:szCs w:val="20"/>
              </w:rPr>
              <w:t>na nasledujúce roky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v súlade so</w:t>
            </w:r>
            <w:r w:rsidR="00ED77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zákonom č. 322/2025 Z. z. o financovaní škôl a školských zariadení.</w:t>
            </w:r>
          </w:p>
        </w:tc>
      </w:tr>
      <w:tr w:rsidR="00612E08" w:rsidRPr="00612E08" w14:paraId="7F00196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6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00196F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0ADF1F" w14:textId="42967155" w:rsidR="009263B9" w:rsidRPr="007C5AAD" w:rsidRDefault="009263B9" w:rsidP="009263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Gabriela Petrúšková, </w:t>
            </w:r>
            <w:r w:rsidRPr="007906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Odbor </w:t>
            </w:r>
            <w:r w:rsidR="00E95969" w:rsidRPr="007906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projektového financovania a štátnej správy v školstve</w:t>
            </w:r>
            <w:r w:rsidRPr="007906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+421259374</w:t>
            </w:r>
            <w:r w:rsidR="003660D7" w:rsidRPr="007906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318</w:t>
            </w:r>
            <w:r w:rsidRPr="007906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hyperlink r:id="rId7" w:history="1">
              <w:r w:rsidRPr="007906B1">
                <w:rPr>
                  <w:rStyle w:val="Hypertextovprepojenie"/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none"/>
                  <w:lang w:eastAsia="sk-SK"/>
                </w:rPr>
                <w:t>gabriela.petruskova@minedu.sk</w:t>
              </w:r>
            </w:hyperlink>
            <w:r w:rsidRPr="007906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7C5A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4A1E87DF" w14:textId="77777777" w:rsidR="009263B9" w:rsidRDefault="009263B9" w:rsidP="009263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Alexander Ludva, Odbor legislatívy, </w:t>
            </w:r>
            <w:r w:rsidRPr="007E54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+421259374374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hyperlink r:id="rId8" w:history="1">
              <w:r w:rsidRPr="007E54DF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alexander.ludva@minedu.sk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7F00196E" w14:textId="5FBDE0B1" w:rsidR="001B23B7" w:rsidRPr="009263B9" w:rsidRDefault="001B23B7" w:rsidP="00F750A7">
            <w:pPr>
              <w:pStyle w:val="Normlnywebov"/>
              <w:spacing w:before="0" w:beforeAutospacing="0" w:after="0" w:afterAutospacing="0"/>
              <w:rPr>
                <w:iCs/>
                <w:sz w:val="20"/>
                <w:szCs w:val="20"/>
              </w:rPr>
            </w:pPr>
          </w:p>
        </w:tc>
      </w:tr>
      <w:tr w:rsidR="00612E08" w:rsidRPr="00612E08" w14:paraId="7F00197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7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F001973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9313CC" w14:textId="77777777" w:rsidR="00192330" w:rsidRDefault="00C14236" w:rsidP="00192330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Zákon č. 322/2025 Z. z. o financovaní škôl a školských zariadení v znení zákona č. .../2025 Z. z.     </w:t>
            </w:r>
          </w:p>
          <w:p w14:paraId="7F001972" w14:textId="0F1054D4" w:rsidR="00254A13" w:rsidRPr="00254A13" w:rsidRDefault="008F76CC" w:rsidP="00192330">
            <w:pPr>
              <w:pStyle w:val="Normlnywebov"/>
              <w:rPr>
                <w:rFonts w:eastAsia="Calibri"/>
              </w:rPr>
            </w:pPr>
            <w:r>
              <w:rPr>
                <w:rFonts w:ascii="Times" w:hAnsi="Times" w:cs="Times"/>
                <w:sz w:val="20"/>
                <w:szCs w:val="20"/>
              </w:rPr>
              <w:t>Podnety z aplikačnej praxe.</w:t>
            </w:r>
          </w:p>
        </w:tc>
      </w:tr>
      <w:tr w:rsidR="00612E08" w:rsidRPr="00612E08" w14:paraId="7F00197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7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1539DA">
              <w:rPr>
                <w:rFonts w:ascii="Times New Roman" w:eastAsia="Calibri" w:hAnsi="Times New Roman" w:cs="Times New Roman"/>
                <w:b/>
              </w:rPr>
              <w:t>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F001975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F001980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97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00197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001978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F001979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F00197A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539D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F00197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F00197D" w14:textId="77777777" w:rsidR="00DD4155" w:rsidRDefault="00DD4155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7E" w14:textId="77777777" w:rsidR="00DD4155" w:rsidRPr="00DD4155" w:rsidRDefault="00DD4155" w:rsidP="00DD415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7F" w14:textId="77777777"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98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F0019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F00198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F0019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00198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001984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F001985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F001986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F00198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F00198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F00198C" w14:textId="77777777" w:rsidR="007A650B" w:rsidRPr="00612E08" w:rsidRDefault="007A650B"/>
    <w:sectPr w:rsidR="007A650B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3D417" w14:textId="77777777" w:rsidR="002A1E06" w:rsidRDefault="002A1E06" w:rsidP="001B23B7">
      <w:pPr>
        <w:spacing w:after="0" w:line="240" w:lineRule="auto"/>
      </w:pPr>
      <w:r>
        <w:separator/>
      </w:r>
    </w:p>
  </w:endnote>
  <w:endnote w:type="continuationSeparator" w:id="0">
    <w:p w14:paraId="3BB205B6" w14:textId="77777777" w:rsidR="002A1E06" w:rsidRDefault="002A1E0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001993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094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F00199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D20B1" w14:textId="77777777" w:rsidR="002A1E06" w:rsidRDefault="002A1E06" w:rsidP="001B23B7">
      <w:pPr>
        <w:spacing w:after="0" w:line="240" w:lineRule="auto"/>
      </w:pPr>
      <w:r>
        <w:separator/>
      </w:r>
    </w:p>
  </w:footnote>
  <w:footnote w:type="continuationSeparator" w:id="0">
    <w:p w14:paraId="16A6156C" w14:textId="77777777" w:rsidR="002A1E06" w:rsidRDefault="002A1E06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01991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F00199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D1D97"/>
    <w:multiLevelType w:val="hybridMultilevel"/>
    <w:tmpl w:val="0532B316"/>
    <w:lvl w:ilvl="0" w:tplc="967241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412ADC"/>
    <w:multiLevelType w:val="hybridMultilevel"/>
    <w:tmpl w:val="4DA6468C"/>
    <w:lvl w:ilvl="0" w:tplc="E88A8E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4369875">
    <w:abstractNumId w:val="3"/>
  </w:num>
  <w:num w:numId="2" w16cid:durableId="508642223">
    <w:abstractNumId w:val="0"/>
  </w:num>
  <w:num w:numId="3" w16cid:durableId="1790588068">
    <w:abstractNumId w:val="2"/>
  </w:num>
  <w:num w:numId="4" w16cid:durableId="1248543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38CD"/>
    <w:rsid w:val="000169FE"/>
    <w:rsid w:val="0002787E"/>
    <w:rsid w:val="00043706"/>
    <w:rsid w:val="00062711"/>
    <w:rsid w:val="00062B89"/>
    <w:rsid w:val="00074B43"/>
    <w:rsid w:val="00081BA4"/>
    <w:rsid w:val="000864E4"/>
    <w:rsid w:val="0009175F"/>
    <w:rsid w:val="00093594"/>
    <w:rsid w:val="0009433F"/>
    <w:rsid w:val="00097069"/>
    <w:rsid w:val="000B195F"/>
    <w:rsid w:val="000D1522"/>
    <w:rsid w:val="000D348F"/>
    <w:rsid w:val="000F0946"/>
    <w:rsid w:val="000F2BE9"/>
    <w:rsid w:val="00106E06"/>
    <w:rsid w:val="00113AE4"/>
    <w:rsid w:val="00115AD0"/>
    <w:rsid w:val="00121680"/>
    <w:rsid w:val="00123F40"/>
    <w:rsid w:val="00124CEE"/>
    <w:rsid w:val="001516DA"/>
    <w:rsid w:val="0015341C"/>
    <w:rsid w:val="001539DA"/>
    <w:rsid w:val="001557DF"/>
    <w:rsid w:val="00156064"/>
    <w:rsid w:val="00182B21"/>
    <w:rsid w:val="00187182"/>
    <w:rsid w:val="00190861"/>
    <w:rsid w:val="00192330"/>
    <w:rsid w:val="001962D9"/>
    <w:rsid w:val="001A611D"/>
    <w:rsid w:val="001B23B7"/>
    <w:rsid w:val="001B3CA3"/>
    <w:rsid w:val="001B3FC5"/>
    <w:rsid w:val="001E3562"/>
    <w:rsid w:val="001E6D87"/>
    <w:rsid w:val="00202BFD"/>
    <w:rsid w:val="00203EE3"/>
    <w:rsid w:val="00207738"/>
    <w:rsid w:val="002243BB"/>
    <w:rsid w:val="0023360B"/>
    <w:rsid w:val="00237671"/>
    <w:rsid w:val="00243652"/>
    <w:rsid w:val="00254A13"/>
    <w:rsid w:val="0025707F"/>
    <w:rsid w:val="00263EDE"/>
    <w:rsid w:val="00265FDF"/>
    <w:rsid w:val="00265FED"/>
    <w:rsid w:val="00273FE9"/>
    <w:rsid w:val="002825CB"/>
    <w:rsid w:val="0028279E"/>
    <w:rsid w:val="0028280E"/>
    <w:rsid w:val="00282E3D"/>
    <w:rsid w:val="00290347"/>
    <w:rsid w:val="00295E36"/>
    <w:rsid w:val="002A1E06"/>
    <w:rsid w:val="002B2FF2"/>
    <w:rsid w:val="002D1B55"/>
    <w:rsid w:val="002F3038"/>
    <w:rsid w:val="002F6ADB"/>
    <w:rsid w:val="0030127C"/>
    <w:rsid w:val="003145AE"/>
    <w:rsid w:val="00317964"/>
    <w:rsid w:val="00320868"/>
    <w:rsid w:val="00334572"/>
    <w:rsid w:val="003423B7"/>
    <w:rsid w:val="00350AD1"/>
    <w:rsid w:val="003553ED"/>
    <w:rsid w:val="003660D7"/>
    <w:rsid w:val="003717E8"/>
    <w:rsid w:val="0037483E"/>
    <w:rsid w:val="00375EC9"/>
    <w:rsid w:val="00393101"/>
    <w:rsid w:val="00396C05"/>
    <w:rsid w:val="003A057B"/>
    <w:rsid w:val="003A381E"/>
    <w:rsid w:val="003B5455"/>
    <w:rsid w:val="003D4772"/>
    <w:rsid w:val="003E2AB1"/>
    <w:rsid w:val="003E5984"/>
    <w:rsid w:val="003F31D7"/>
    <w:rsid w:val="003F7AA9"/>
    <w:rsid w:val="0040065F"/>
    <w:rsid w:val="004020CE"/>
    <w:rsid w:val="00406713"/>
    <w:rsid w:val="00411898"/>
    <w:rsid w:val="00413A5B"/>
    <w:rsid w:val="004170DD"/>
    <w:rsid w:val="004202F1"/>
    <w:rsid w:val="00422B09"/>
    <w:rsid w:val="00424374"/>
    <w:rsid w:val="00432DFA"/>
    <w:rsid w:val="00472E23"/>
    <w:rsid w:val="00491FA4"/>
    <w:rsid w:val="0049476D"/>
    <w:rsid w:val="00496EF8"/>
    <w:rsid w:val="004A0A46"/>
    <w:rsid w:val="004A4383"/>
    <w:rsid w:val="004A6B2D"/>
    <w:rsid w:val="004C6831"/>
    <w:rsid w:val="004E2503"/>
    <w:rsid w:val="004F7E6B"/>
    <w:rsid w:val="005253AF"/>
    <w:rsid w:val="005263AF"/>
    <w:rsid w:val="005270AB"/>
    <w:rsid w:val="00563BF5"/>
    <w:rsid w:val="00564511"/>
    <w:rsid w:val="0057099E"/>
    <w:rsid w:val="00572512"/>
    <w:rsid w:val="00574906"/>
    <w:rsid w:val="005762FB"/>
    <w:rsid w:val="00590BE0"/>
    <w:rsid w:val="00591EC6"/>
    <w:rsid w:val="00591ED3"/>
    <w:rsid w:val="005A17BE"/>
    <w:rsid w:val="005B6406"/>
    <w:rsid w:val="005D645C"/>
    <w:rsid w:val="005D6BA2"/>
    <w:rsid w:val="005E295B"/>
    <w:rsid w:val="005E2B7F"/>
    <w:rsid w:val="005E35C1"/>
    <w:rsid w:val="00601BBF"/>
    <w:rsid w:val="00612483"/>
    <w:rsid w:val="00612E08"/>
    <w:rsid w:val="00623702"/>
    <w:rsid w:val="00633629"/>
    <w:rsid w:val="00667EB9"/>
    <w:rsid w:val="006700DE"/>
    <w:rsid w:val="006947F9"/>
    <w:rsid w:val="0069592B"/>
    <w:rsid w:val="00696027"/>
    <w:rsid w:val="006A0F0A"/>
    <w:rsid w:val="006A7B78"/>
    <w:rsid w:val="006B4549"/>
    <w:rsid w:val="006D2BF6"/>
    <w:rsid w:val="006D43CE"/>
    <w:rsid w:val="006D7854"/>
    <w:rsid w:val="006E21EF"/>
    <w:rsid w:val="006F678E"/>
    <w:rsid w:val="006F6B62"/>
    <w:rsid w:val="00700213"/>
    <w:rsid w:val="0071311F"/>
    <w:rsid w:val="007134D1"/>
    <w:rsid w:val="0071630F"/>
    <w:rsid w:val="007167DA"/>
    <w:rsid w:val="00720322"/>
    <w:rsid w:val="00725BCB"/>
    <w:rsid w:val="00725C2C"/>
    <w:rsid w:val="00742710"/>
    <w:rsid w:val="00743088"/>
    <w:rsid w:val="00746F3A"/>
    <w:rsid w:val="00747F2C"/>
    <w:rsid w:val="0075197E"/>
    <w:rsid w:val="00761208"/>
    <w:rsid w:val="00765287"/>
    <w:rsid w:val="00765B10"/>
    <w:rsid w:val="007701FA"/>
    <w:rsid w:val="007756BE"/>
    <w:rsid w:val="00782752"/>
    <w:rsid w:val="007906B1"/>
    <w:rsid w:val="007917CF"/>
    <w:rsid w:val="00793ACD"/>
    <w:rsid w:val="00794385"/>
    <w:rsid w:val="007A1109"/>
    <w:rsid w:val="007A650B"/>
    <w:rsid w:val="007B086B"/>
    <w:rsid w:val="007B16B7"/>
    <w:rsid w:val="007B1B11"/>
    <w:rsid w:val="007B40C1"/>
    <w:rsid w:val="007B7000"/>
    <w:rsid w:val="007C5312"/>
    <w:rsid w:val="007D6F2C"/>
    <w:rsid w:val="007E7D37"/>
    <w:rsid w:val="007F08DD"/>
    <w:rsid w:val="007F2F95"/>
    <w:rsid w:val="007F587A"/>
    <w:rsid w:val="007F6E72"/>
    <w:rsid w:val="0080042A"/>
    <w:rsid w:val="00806CB3"/>
    <w:rsid w:val="008153A2"/>
    <w:rsid w:val="00816804"/>
    <w:rsid w:val="00821D76"/>
    <w:rsid w:val="00822873"/>
    <w:rsid w:val="008307C2"/>
    <w:rsid w:val="0083234D"/>
    <w:rsid w:val="008508B4"/>
    <w:rsid w:val="008627AE"/>
    <w:rsid w:val="00865E81"/>
    <w:rsid w:val="00866A4F"/>
    <w:rsid w:val="008801B5"/>
    <w:rsid w:val="00881E07"/>
    <w:rsid w:val="00885931"/>
    <w:rsid w:val="00892548"/>
    <w:rsid w:val="008A013E"/>
    <w:rsid w:val="008B1C1A"/>
    <w:rsid w:val="008B222D"/>
    <w:rsid w:val="008B3C08"/>
    <w:rsid w:val="008C1E3B"/>
    <w:rsid w:val="008C79B7"/>
    <w:rsid w:val="008D4823"/>
    <w:rsid w:val="008F76CC"/>
    <w:rsid w:val="00902424"/>
    <w:rsid w:val="00902F1C"/>
    <w:rsid w:val="0091194D"/>
    <w:rsid w:val="009163E8"/>
    <w:rsid w:val="00916D12"/>
    <w:rsid w:val="009263B9"/>
    <w:rsid w:val="00937C27"/>
    <w:rsid w:val="00940171"/>
    <w:rsid w:val="00942EAC"/>
    <w:rsid w:val="009431E3"/>
    <w:rsid w:val="009475F5"/>
    <w:rsid w:val="00951CA2"/>
    <w:rsid w:val="009717F5"/>
    <w:rsid w:val="00973A98"/>
    <w:rsid w:val="0097735F"/>
    <w:rsid w:val="0098472E"/>
    <w:rsid w:val="009C424C"/>
    <w:rsid w:val="009D6470"/>
    <w:rsid w:val="009E09F7"/>
    <w:rsid w:val="009E6188"/>
    <w:rsid w:val="009E7471"/>
    <w:rsid w:val="009F2A30"/>
    <w:rsid w:val="009F4832"/>
    <w:rsid w:val="00A01B06"/>
    <w:rsid w:val="00A03EEB"/>
    <w:rsid w:val="00A1012B"/>
    <w:rsid w:val="00A13A2F"/>
    <w:rsid w:val="00A340BB"/>
    <w:rsid w:val="00A60413"/>
    <w:rsid w:val="00A64A83"/>
    <w:rsid w:val="00A7788F"/>
    <w:rsid w:val="00A81DAD"/>
    <w:rsid w:val="00AA2406"/>
    <w:rsid w:val="00AB1CD9"/>
    <w:rsid w:val="00AC30D6"/>
    <w:rsid w:val="00AD0621"/>
    <w:rsid w:val="00AD76C3"/>
    <w:rsid w:val="00AE4B47"/>
    <w:rsid w:val="00B00B6E"/>
    <w:rsid w:val="00B06248"/>
    <w:rsid w:val="00B156A2"/>
    <w:rsid w:val="00B200E8"/>
    <w:rsid w:val="00B232C5"/>
    <w:rsid w:val="00B23957"/>
    <w:rsid w:val="00B547F5"/>
    <w:rsid w:val="00B70860"/>
    <w:rsid w:val="00B84F87"/>
    <w:rsid w:val="00B94193"/>
    <w:rsid w:val="00BA1C2E"/>
    <w:rsid w:val="00BA2BF4"/>
    <w:rsid w:val="00BB0255"/>
    <w:rsid w:val="00BB4AE0"/>
    <w:rsid w:val="00BF10E8"/>
    <w:rsid w:val="00BF29B7"/>
    <w:rsid w:val="00BF33EE"/>
    <w:rsid w:val="00C14236"/>
    <w:rsid w:val="00C16126"/>
    <w:rsid w:val="00C16BE0"/>
    <w:rsid w:val="00C27C65"/>
    <w:rsid w:val="00C31812"/>
    <w:rsid w:val="00C4201C"/>
    <w:rsid w:val="00C56769"/>
    <w:rsid w:val="00C62B3B"/>
    <w:rsid w:val="00C86714"/>
    <w:rsid w:val="00C94E4E"/>
    <w:rsid w:val="00CA4B4D"/>
    <w:rsid w:val="00CA56BE"/>
    <w:rsid w:val="00CB08AE"/>
    <w:rsid w:val="00CC3F6A"/>
    <w:rsid w:val="00CD6A65"/>
    <w:rsid w:val="00CD6E04"/>
    <w:rsid w:val="00CD7D67"/>
    <w:rsid w:val="00CE6AAE"/>
    <w:rsid w:val="00CE6EA8"/>
    <w:rsid w:val="00CF1A25"/>
    <w:rsid w:val="00D02378"/>
    <w:rsid w:val="00D1615D"/>
    <w:rsid w:val="00D2313B"/>
    <w:rsid w:val="00D400FB"/>
    <w:rsid w:val="00D41BBC"/>
    <w:rsid w:val="00D50F1E"/>
    <w:rsid w:val="00D5552C"/>
    <w:rsid w:val="00D55FC4"/>
    <w:rsid w:val="00D6083B"/>
    <w:rsid w:val="00D7098A"/>
    <w:rsid w:val="00D91B44"/>
    <w:rsid w:val="00D92E81"/>
    <w:rsid w:val="00DD4155"/>
    <w:rsid w:val="00DE0D23"/>
    <w:rsid w:val="00DF357C"/>
    <w:rsid w:val="00E10678"/>
    <w:rsid w:val="00E113D8"/>
    <w:rsid w:val="00E1757C"/>
    <w:rsid w:val="00E24484"/>
    <w:rsid w:val="00E43F61"/>
    <w:rsid w:val="00E440B4"/>
    <w:rsid w:val="00E51F7A"/>
    <w:rsid w:val="00E7317E"/>
    <w:rsid w:val="00E839D4"/>
    <w:rsid w:val="00E85D44"/>
    <w:rsid w:val="00E86FC9"/>
    <w:rsid w:val="00E95969"/>
    <w:rsid w:val="00E976CE"/>
    <w:rsid w:val="00EA0F3A"/>
    <w:rsid w:val="00EB2CC0"/>
    <w:rsid w:val="00ED165A"/>
    <w:rsid w:val="00ED1AC0"/>
    <w:rsid w:val="00ED6D6C"/>
    <w:rsid w:val="00ED770A"/>
    <w:rsid w:val="00EE07FA"/>
    <w:rsid w:val="00EE5F26"/>
    <w:rsid w:val="00EE6138"/>
    <w:rsid w:val="00F14B55"/>
    <w:rsid w:val="00F16E61"/>
    <w:rsid w:val="00F40822"/>
    <w:rsid w:val="00F4767E"/>
    <w:rsid w:val="00F50A84"/>
    <w:rsid w:val="00F53DFE"/>
    <w:rsid w:val="00F64069"/>
    <w:rsid w:val="00F750A7"/>
    <w:rsid w:val="00F75956"/>
    <w:rsid w:val="00F82E2C"/>
    <w:rsid w:val="00F87681"/>
    <w:rsid w:val="00F903D3"/>
    <w:rsid w:val="00F92243"/>
    <w:rsid w:val="00FA02DB"/>
    <w:rsid w:val="00FA4452"/>
    <w:rsid w:val="00FB0B72"/>
    <w:rsid w:val="00FB1E8E"/>
    <w:rsid w:val="00FD5CA3"/>
    <w:rsid w:val="00FE6E1A"/>
    <w:rsid w:val="00FF2D4A"/>
    <w:rsid w:val="00FF3806"/>
    <w:rsid w:val="00FF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018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rsid w:val="006A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uiPriority w:val="99"/>
    <w:unhideWhenUsed/>
    <w:rsid w:val="006A7B78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516DA"/>
    <w:rPr>
      <w:color w:val="954F72" w:themeColor="followed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D6470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8153A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153A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153A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53A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153A2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8C1E3B"/>
    <w:pPr>
      <w:ind w:left="720"/>
      <w:contextualSpacing/>
    </w:pPr>
  </w:style>
  <w:style w:type="paragraph" w:styleId="Revzia">
    <w:name w:val="Revision"/>
    <w:hidden/>
    <w:uiPriority w:val="99"/>
    <w:semiHidden/>
    <w:rsid w:val="000627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ander.ludva@minedu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briela.petruskova@minedu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2026-10-14T10:07:00Z</dcterms:created>
  <dcterms:modified xsi:type="dcterms:W3CDTF">2026-10-23T09:36:00Z</dcterms:modified>
</cp:coreProperties>
</file>