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77777777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Návrh vyhlášky Ministerstva zdravotníctva Slovenskej republiky, ktorou sa mení a dopĺňa vyhláška Ministerstva zdravotníctva Slovenskej republiky č. 507/2005 Z. z., ktorou sa upravujú podrobnosti o povoľovaní terapeutického použitia hromadne vyrábaných liekov, ktoré nepodliehajú registrácii, a podrobnosti o ich úhrade na základe verejného zdravotného poistenia (ďalej len „</w:t>
            </w:r>
            <w:r w:rsidRPr="0048003E">
              <w:rPr>
                <w:rFonts w:ascii="Times New Roman" w:eastAsia="Calibri" w:hAnsi="Times New Roman" w:cs="Times New Roman"/>
                <w:i/>
                <w:kern w:val="0"/>
                <w:sz w:val="24"/>
                <w14:ligatures w14:val="none"/>
              </w:rPr>
              <w:t>návrh vyhlášky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0E5E87DE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Cieľom návrhu vyhlášky je zosúladiť vyhlášku Ministerstva zdravotníctva Slovenskej republiky č. 507/2005 Z. z. (ďalej len „</w:t>
            </w:r>
            <w:r w:rsidRPr="0048003E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vyhláška</w:t>
            </w:r>
            <w:r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 so zákonom č. 362/2011 Z. z. o liekoch a zdravotníckych pomôckach a o zmene a doplnení niektorých zákonov v znení pripravovanej novely (ďalej len „</w:t>
            </w:r>
            <w:r w:rsidRPr="0048003E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zákon o liekoch</w:t>
            </w:r>
            <w:r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“).</w:t>
            </w:r>
          </w:p>
          <w:p w14:paraId="5B8F0CF0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Navrhovanou právnou úpravou sa zosúladí terminológia vyhlášky s novelizovaným zákonom o liekoch, najmä rozšírením právnej úpravy o diagnostické použitie humánnych liekov. Aktualizujú sa náležitosti žiadostí o individuálne a skupinové povolenie, vypustia sa nadbytočné administratívne požiadavky a upravia sa požiadavky na opakované skupinové povolenie tak, aby bolo možné vyhodnotiť výsledky doterajšieho použitia neregistrovaného humánneho lieku.</w:t>
            </w:r>
          </w:p>
          <w:p w14:paraId="19F0435C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Návrh vyhlášky zároveň zohľadňuje poznatky Odboru farmácie Ministerstva zdravotníctva Slovenskej republiky z aplikačnej praxe a zjednodušuje administratívne postupy pri povoľovaní terapeutického alebo diagnostického použitia neregistrovaných humánnych liekov.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7321965F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Platná vyhláška Ministerstva zdravotníctva Slovenskej republiky č. 507/2005 Z. z. po nadobudnutí účinnosti novely zákona o liekoch nebude v plnom rozsahu zodpovedať zákonnej úprave.</w:t>
            </w:r>
          </w:p>
          <w:p w14:paraId="6A92AA9A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 aplikačnej praxi boli zároveň identifikované ustanovenia, ktoré je potrebné spresniť alebo aktualizovať, najmä vo vzťahu k rozsahu údajov uvádzaných v žiadostiach, používanej terminológii, spôsobu komunikácie a podmienkam opakovaného povoľovania terapeutického alebo diagnostického použitia neregistrovaných humánnych liekov.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politiky, Odbor farmácie, Oddelenie pre zaobchádzanie s liekmi a zdravotníckymi pomôckami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E-mail: erik.curma@health.gov.sk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august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14694A"/>
    <w:rsid w:val="002C580D"/>
    <w:rsid w:val="0048003E"/>
    <w:rsid w:val="008C1DB3"/>
    <w:rsid w:val="009743FB"/>
    <w:rsid w:val="00BF0576"/>
    <w:rsid w:val="00C17485"/>
    <w:rsid w:val="00DD742C"/>
    <w:rsid w:val="00E7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Schválené"/>
    <f:field ref="FSCFOLIO_1_1001_SignaturesFldCtx_FSCFOLIO_1_1001_FieldLastSignatureBy" text="Nagyová , Lucia"/>
    <f:field ref="FSCFOLIO_1_1001_SignaturesFldCtx_FSCFOLIO_1_1001_FieldLastSignatureAt" date="2026-07-29T15:07:10" text="29.7.2026 15:07:10"/>
    <f:field ref="FSCFOLIO_1_1001_SignaturesFldCtx_FSCFOLIO_1_1001_FieldLastSignatureRemark" text=""/>
    <f:field ref="FSCFOLIO_1_1001_FieldCurrentUser" text="Mgr. Michal Melich"/>
    <f:field ref="FSCFOLIO_1_1001_FieldCurrentDate" text="31.7.2026 11:03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zna_informacia_vyhlaska_507_2005"/>
    <f:field ref="objname" text="Predbezna_informacia_vyhlaska_507_2005" edit="true"/>
    <f:field ref="objsubject" text="" edit="true"/>
    <f:field ref="objcreatedby" text="Čurma, Erik, Mgr."/>
    <f:field ref="objcreatedat" date="2026-07-24T13:25:56" text="24.7.2026 13:25:56"/>
    <f:field ref="objchangedby" text="Nagyová , Lucia"/>
    <f:field ref="objmodifiedat" date="2026-07-29T15:07:22" text="29.7.2026 15:07:2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  <f:record inx="1">
    <f:field ref="SKEDITIONREG_103_510_MenoNazov" text="Šaško, Kamil, MSc."/>
    <f:field ref="SKEDITIONREG_103_510_POBox" text=""/>
    <f:field ref="SKEDITIONREG_103_510_Ulica" text=""/>
    <f:field ref="SKEDITIONREG_103_510_PSC" text=""/>
    <f:field ref="SKEDITIONREG_103_510_Obec" text=""/>
    <f:field ref="SKEDITIONREG_103_510_Krajina" text=""/>
    <f:field ref="SKEDITIONREG_103_510_Stat" text=""/>
    <f:field ref="SKEDITIONREG_103_510_AddrLine1" text=""/>
    <f:field ref="SKEDITIONREG_103_510_AddrLine2" text=""/>
    <f:field ref="SKEDITIONREG_103_510_AddrLine3" text=""/>
    <f:field ref="SKEDITIONREG_103_510_AddrLine4" text=""/>
    <f:field ref="SKEDITIONREG_103_510_ElAddr1" text=""/>
    <f:field ref="SKEDITIONREG_103_510_ElAddr2" text=""/>
    <f:field ref="SKMZ_103_510_EmailAddr" text=""/>
  </f:record>
  <f:display text="Serialcontext &gt; Adresáti">
    <f:field ref="SKEDITIONREG_103_510_MenoNazov" text="Názov (pole)"/>
    <f:field ref="SKEDITIONREG_103_510_POBox" text="P.O. Box"/>
    <f:field ref="SKEDITIONREG_103_510_Ulica" text="Ulica"/>
    <f:field ref="SKEDITIONREG_103_510_PSC" text="PSČ"/>
    <f:field ref="SKEDITIONREG_103_510_Obec" text="Obec"/>
    <f:field ref="SKEDITIONREG_103_510_Krajina" text="Krajina/provincia"/>
    <f:field ref="SKEDITIONREG_103_510_Stat" text="Štát"/>
    <f:field ref="SKEDITIONREG_103_510_AddrLine1" text="Adresný riadok 1"/>
    <f:field ref="SKEDITIONREG_103_510_AddrLine2" text="Adresný riadok 2"/>
    <f:field ref="SKEDITIONREG_103_510_AddrLine3" text="Adresný riadok 3"/>
    <f:field ref="SKEDITIONREG_103_510_AddrLine4" text="Adresný riadok 4"/>
    <f:field ref="SKEDITIONREG_103_510_ElAddr1" text="El. adresa 1"/>
    <f:field ref="SKEDITIONREG_103_510_ElAddr2" text="El. adresa 2"/>
    <f:field ref="SKMZ_103_510_EmailAddr" text="Email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2451</Characters>
  <Application>Microsoft Office Word</Application>
  <DocSecurity>0</DocSecurity>
  <Lines>20</Lines>
  <Paragraphs>5</Paragraphs>
  <ScaleCrop>false</ScaleCrop>
  <Company>MZSR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Brtáňová Zuzana</cp:lastModifiedBy>
  <cp:revision>2</cp:revision>
  <dcterms:created xsi:type="dcterms:W3CDTF">2026-07-31T10:59:00Z</dcterms:created>
  <dcterms:modified xsi:type="dcterms:W3CDTF">2026-07-31T10:59:00Z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SFLP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Erik Čurma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24. 7. 2026, 13:25</vt:lpwstr>
  </property>
  <property fmtid="{D5CDD505-2E9C-101B-9397-08002B2CF9AE}" pid="134" name="FSC#SKEDITIONREG@103.510:curruserrolegroup">
    <vt:lpwstr>Sekcia farmácie a liekovej politiky</vt:lpwstr>
  </property>
  <property fmtid="{D5CDD505-2E9C-101B-9397-08002B2CF9AE}" pid="135" name="FSC#SKEDITIONREG@103.510:currusersubst">
    <vt:lpwstr>Mgr. Michal Melich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>Novelizácia 507/2005</vt:lpwstr>
  </property>
  <property fmtid="{D5CDD505-2E9C-101B-9397-08002B2CF9AE}" pid="333" name="FSC#COOELAK@1.1001:FileReference">
    <vt:lpwstr>22328-2026</vt:lpwstr>
  </property>
  <property fmtid="{D5CDD505-2E9C-101B-9397-08002B2CF9AE}" pid="334" name="FSC#COOELAK@1.1001:FileRefYear">
    <vt:lpwstr>2026</vt:lpwstr>
  </property>
  <property fmtid="{D5CDD505-2E9C-101B-9397-08002B2CF9AE}" pid="335" name="FSC#COOELAK@1.1001:FileRefOrdinal">
    <vt:lpwstr>22328</vt:lpwstr>
  </property>
  <property fmtid="{D5CDD505-2E9C-101B-9397-08002B2CF9AE}" pid="336" name="FSC#COOELAK@1.1001:FileRefOU">
    <vt:lpwstr>OddZLZP</vt:lpwstr>
  </property>
  <property fmtid="{D5CDD505-2E9C-101B-9397-08002B2CF9AE}" pid="337" name="FSC#COOELAK@1.1001:Organization">
    <vt:lpwstr/>
  </property>
  <property fmtid="{D5CDD505-2E9C-101B-9397-08002B2CF9AE}" pid="338" name="FSC#COOELAK@1.1001:Owner">
    <vt:lpwstr>Mgr. Erik Čurma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>Čurma, Erik, Mgr.</vt:lpwstr>
  </property>
  <property fmtid="{D5CDD505-2E9C-101B-9397-08002B2CF9AE}" pid="342" name="FSC#COOELAK@1.1001:DispatchedAt">
    <vt:lpwstr>24.07.2026</vt:lpwstr>
  </property>
  <property fmtid="{D5CDD505-2E9C-101B-9397-08002B2CF9AE}" pid="343" name="FSC#COOELAK@1.1001:ApprovedBy">
    <vt:lpwstr>Nagyová , Lucia</vt:lpwstr>
  </property>
  <property fmtid="{D5CDD505-2E9C-101B-9397-08002B2CF9AE}" pid="344" name="FSC#COOELAK@1.1001:ApprovedAt">
    <vt:lpwstr>29.07.2026</vt:lpwstr>
  </property>
  <property fmtid="{D5CDD505-2E9C-101B-9397-08002B2CF9AE}" pid="345" name="FSC#COOELAK@1.1001:Department">
    <vt:lpwstr>OddZLZP (Oddelenie pre zaobchádzanie s liekmi a zdravotníckymi pomôckami)</vt:lpwstr>
  </property>
  <property fmtid="{D5CDD505-2E9C-101B-9397-08002B2CF9AE}" pid="346" name="FSC#COOELAK@1.1001:CreatedAt">
    <vt:lpwstr>24.07.2026</vt:lpwstr>
  </property>
  <property fmtid="{D5CDD505-2E9C-101B-9397-08002B2CF9AE}" pid="347" name="FSC#COOELAK@1.1001:OU">
    <vt:lpwstr>OddZLZP (Oddelenie pre zaobchádzanie s liekmi a zdravotníckymi pomôckami)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*COO.2289.100.2.4822121*</vt:lpwstr>
  </property>
  <property fmtid="{D5CDD505-2E9C-101B-9397-08002B2CF9AE}" pid="350" name="FSC#COOELAK@1.1001:RefBarCode">
    <vt:lpwstr>*COO.2289.100.3.4822094*</vt:lpwstr>
  </property>
  <property fmtid="{D5CDD505-2E9C-101B-9397-08002B2CF9AE}" pid="351" name="FSC#COOELAK@1.1001:FileRefBarCode">
    <vt:lpwstr>*22328-2026*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>Lucia</vt:lpwstr>
  </property>
  <property fmtid="{D5CDD505-2E9C-101B-9397-08002B2CF9AE}" pid="360" name="FSC#COOELAK@1.1001:ApproverSurName">
    <vt:lpwstr>Nagyová </vt:lpwstr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>29.07.2026</vt:lpwstr>
  </property>
  <property fmtid="{D5CDD505-2E9C-101B-9397-08002B2CF9AE}" pid="364" name="FSC#COOELAK@1.1001:BaseNumber">
    <vt:lpwstr>NA08</vt:lpwstr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michal.melich@health.gov.sk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>Mgr. Erik Čurma</vt:lpwstr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>24.07.2026</vt:lpwstr>
  </property>
  <property fmtid="{D5CDD505-2E9C-101B-9397-08002B2CF9AE}" pid="378" name="FSC#ATSTATECFG@1.1001:SubfileSubject">
    <vt:lpwstr>Návrh vyhlášky Ministerstva zdravotníctva Slovenskej republiky, ktorou sa mení a dopĺňa vyhláška Ministerstva zdravotníctva Slovenskej republiky č. 507/2005 Z. z.</vt:lpwstr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>-2026-1</vt:lpwstr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>Lucia Nagyová </vt:lpwstr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>Kamil ŠAŠKO, KAMIL, MSC. / M (MINISTER), MSc.</vt:lpwstr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>Oddelenie pre zaobchádzanie s liekmi a zdravotníckymi pomôckami</vt:lpwstr>
  </property>
  <property fmtid="{D5CDD505-2E9C-101B-9397-08002B2CF9AE}" pid="401" name="FSC#COOSYSTEM@1.1:Container">
    <vt:lpwstr>COO.2289.100.2.4822121</vt:lpwstr>
  </property>
  <property fmtid="{D5CDD505-2E9C-101B-9397-08002B2CF9AE}" pid="402" name="FSC#FSCFOLIO@1.1001:docpropproject">
    <vt:lpwstr/>
  </property>
</Properties>
</file>