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62890"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5C7F201C"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30515DCE" w14:textId="77777777">
        <w:tc>
          <w:tcPr>
            <w:tcW w:w="9180" w:type="dxa"/>
            <w:gridSpan w:val="11"/>
            <w:tcBorders>
              <w:bottom w:val="single" w:sz="4" w:space="0" w:color="FFFFFF"/>
            </w:tcBorders>
            <w:shd w:val="clear" w:color="auto" w:fill="E2E2E2"/>
          </w:tcPr>
          <w:p w14:paraId="55621F23" w14:textId="77777777" w:rsidR="001B23B7" w:rsidRPr="00612E08" w:rsidRDefault="001B23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577FAE16" w14:textId="77777777">
        <w:tc>
          <w:tcPr>
            <w:tcW w:w="9180" w:type="dxa"/>
            <w:gridSpan w:val="11"/>
            <w:tcBorders>
              <w:bottom w:val="single" w:sz="4" w:space="0" w:color="FFFFFF"/>
            </w:tcBorders>
            <w:shd w:val="clear" w:color="auto" w:fill="E2E2E2"/>
          </w:tcPr>
          <w:p w14:paraId="3C886461" w14:textId="77777777" w:rsidR="001B23B7" w:rsidRPr="00612E08" w:rsidRDefault="001B23B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1C69D6A9" w14:textId="77777777">
        <w:tc>
          <w:tcPr>
            <w:tcW w:w="9180" w:type="dxa"/>
            <w:gridSpan w:val="11"/>
            <w:tcBorders>
              <w:top w:val="single" w:sz="4" w:space="0" w:color="FFFFFF"/>
              <w:bottom w:val="single" w:sz="4" w:space="0" w:color="auto"/>
            </w:tcBorders>
          </w:tcPr>
          <w:p w14:paraId="1E2F6CB3" w14:textId="2BACABDC" w:rsidR="001B23B7" w:rsidRPr="00612E08" w:rsidRDefault="00F45595" w:rsidP="00FF0D0A">
            <w:pPr>
              <w:jc w:val="both"/>
              <w:rPr>
                <w:rFonts w:ascii="Times New Roman" w:eastAsia="Times New Roman" w:hAnsi="Times New Roman" w:cs="Times New Roman"/>
                <w:sz w:val="20"/>
                <w:szCs w:val="20"/>
                <w:lang w:eastAsia="sk-SK"/>
              </w:rPr>
            </w:pPr>
            <w:r w:rsidRPr="00F45595">
              <w:rPr>
                <w:rFonts w:ascii="Times New Roman" w:hAnsi="Times New Roman" w:cs="Times New Roman"/>
                <w:bCs/>
                <w:sz w:val="20"/>
                <w:szCs w:val="20"/>
              </w:rPr>
              <w:t>Zmluv</w:t>
            </w:r>
            <w:r>
              <w:rPr>
                <w:rFonts w:ascii="Times New Roman" w:hAnsi="Times New Roman" w:cs="Times New Roman"/>
                <w:bCs/>
                <w:sz w:val="20"/>
                <w:szCs w:val="20"/>
              </w:rPr>
              <w:t>a</w:t>
            </w:r>
            <w:r w:rsidRPr="00F45595">
              <w:rPr>
                <w:rFonts w:ascii="Times New Roman" w:hAnsi="Times New Roman" w:cs="Times New Roman"/>
                <w:bCs/>
                <w:sz w:val="20"/>
                <w:szCs w:val="20"/>
              </w:rPr>
              <w:t xml:space="preserve"> medzi Slovenskou republikou a Rwandskou republikou o zamedzení dvojitého zdanenia v oblasti daní z príjmov a zabránení daňovým únikom a vyhýbaniu sa daňovým povinnostiam</w:t>
            </w:r>
            <w:r w:rsidR="002E2DAB" w:rsidRPr="002E2DAB">
              <w:rPr>
                <w:rFonts w:ascii="Times New Roman" w:hAnsi="Times New Roman" w:cs="Times New Roman"/>
                <w:bCs/>
                <w:sz w:val="20"/>
                <w:szCs w:val="20"/>
              </w:rPr>
              <w:t>.</w:t>
            </w:r>
          </w:p>
        </w:tc>
      </w:tr>
      <w:tr w:rsidR="00612E08" w:rsidRPr="00612E08" w14:paraId="3CB3C5BF" w14:textId="77777777">
        <w:tc>
          <w:tcPr>
            <w:tcW w:w="9180" w:type="dxa"/>
            <w:gridSpan w:val="11"/>
            <w:tcBorders>
              <w:top w:val="single" w:sz="4" w:space="0" w:color="auto"/>
              <w:left w:val="single" w:sz="4" w:space="0" w:color="auto"/>
              <w:bottom w:val="single" w:sz="4" w:space="0" w:color="FFFFFF"/>
            </w:tcBorders>
            <w:shd w:val="clear" w:color="auto" w:fill="E2E2E2"/>
          </w:tcPr>
          <w:p w14:paraId="235CDDC0" w14:textId="77777777" w:rsidR="001B23B7" w:rsidRPr="00612E08" w:rsidRDefault="001B23B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5E3E1043" w14:textId="77777777">
        <w:tc>
          <w:tcPr>
            <w:tcW w:w="9180" w:type="dxa"/>
            <w:gridSpan w:val="11"/>
            <w:tcBorders>
              <w:top w:val="single" w:sz="4" w:space="0" w:color="FFFFFF"/>
              <w:left w:val="single" w:sz="4" w:space="0" w:color="auto"/>
              <w:bottom w:val="single" w:sz="4" w:space="0" w:color="auto"/>
            </w:tcBorders>
            <w:shd w:val="clear" w:color="auto" w:fill="FFFFFF"/>
          </w:tcPr>
          <w:p w14:paraId="7F904F45" w14:textId="06D99949" w:rsidR="001B23B7" w:rsidRPr="00612E08" w:rsidRDefault="00FF0D0A" w:rsidP="00FF0D0A">
            <w:pPr>
              <w:rPr>
                <w:rFonts w:ascii="Times New Roman" w:eastAsia="Times New Roman" w:hAnsi="Times New Roman" w:cs="Times New Roman"/>
                <w:sz w:val="20"/>
                <w:szCs w:val="20"/>
                <w:lang w:eastAsia="sk-SK"/>
              </w:rPr>
            </w:pPr>
            <w:r w:rsidRPr="002F3404">
              <w:rPr>
                <w:rFonts w:ascii="Times New Roman" w:eastAsia="Times New Roman" w:hAnsi="Times New Roman" w:cs="Times New Roman"/>
                <w:sz w:val="20"/>
                <w:szCs w:val="20"/>
                <w:lang w:eastAsia="sk-SK"/>
              </w:rPr>
              <w:t>Ministerstvo financií Slovenskej republiky</w:t>
            </w:r>
          </w:p>
        </w:tc>
      </w:tr>
      <w:tr w:rsidR="00612E08" w:rsidRPr="00612E08" w14:paraId="7FCC11C0" w14:textId="77777777">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0E02C078" w14:textId="77777777" w:rsidR="001B23B7" w:rsidRPr="00612E08" w:rsidRDefault="001B23B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1A9E852D" w14:textId="77777777" w:rsidR="001B23B7" w:rsidRPr="00612E08" w:rsidRDefault="000013C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4E67D10F" w14:textId="77777777" w:rsidR="001B23B7" w:rsidRPr="00612E08" w:rsidRDefault="001B23B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4F145875" w14:textId="77777777">
        <w:tc>
          <w:tcPr>
            <w:tcW w:w="4212" w:type="dxa"/>
            <w:gridSpan w:val="2"/>
            <w:vMerge/>
            <w:tcBorders>
              <w:top w:val="nil"/>
              <w:left w:val="single" w:sz="4" w:space="0" w:color="auto"/>
              <w:bottom w:val="single" w:sz="4" w:space="0" w:color="FFFFFF"/>
            </w:tcBorders>
            <w:shd w:val="clear" w:color="auto" w:fill="E2E2E2"/>
          </w:tcPr>
          <w:p w14:paraId="52D1E2C4" w14:textId="77777777" w:rsidR="001B23B7" w:rsidRPr="00612E08" w:rsidRDefault="001B23B7">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8F56852" w14:textId="2302DDB9" w:rsidR="001B23B7" w:rsidRPr="00612E08" w:rsidRDefault="00FF0D0A"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59AFF9F0" w14:textId="77777777" w:rsidR="001B23B7" w:rsidRPr="00612E08" w:rsidRDefault="001B23B7">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22FD4030" w14:textId="77777777">
        <w:tc>
          <w:tcPr>
            <w:tcW w:w="4212" w:type="dxa"/>
            <w:gridSpan w:val="2"/>
            <w:vMerge/>
            <w:tcBorders>
              <w:top w:val="nil"/>
              <w:left w:val="single" w:sz="4" w:space="0" w:color="auto"/>
              <w:bottom w:val="single" w:sz="4" w:space="0" w:color="auto"/>
            </w:tcBorders>
            <w:shd w:val="clear" w:color="auto" w:fill="E2E2E2"/>
          </w:tcPr>
          <w:p w14:paraId="5A926C66" w14:textId="77777777" w:rsidR="001B23B7" w:rsidRPr="00612E08" w:rsidRDefault="001B23B7">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E557479" w14:textId="77777777" w:rsidR="001B23B7" w:rsidRPr="00612E08" w:rsidRDefault="000013C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6F62239D"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4A0CA9F4" w14:textId="77777777">
        <w:tc>
          <w:tcPr>
            <w:tcW w:w="9180" w:type="dxa"/>
            <w:gridSpan w:val="11"/>
            <w:tcBorders>
              <w:top w:val="single" w:sz="4" w:space="0" w:color="auto"/>
              <w:left w:val="single" w:sz="4" w:space="0" w:color="auto"/>
              <w:bottom w:val="single" w:sz="4" w:space="0" w:color="FFFFFF"/>
            </w:tcBorders>
            <w:shd w:val="clear" w:color="auto" w:fill="FFFFFF"/>
          </w:tcPr>
          <w:p w14:paraId="194A14CD" w14:textId="4F5C4343" w:rsidR="001B23B7" w:rsidRPr="00612E08" w:rsidRDefault="001B23B7" w:rsidP="00FF0D0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r w:rsidR="00FF0D0A">
              <w:rPr>
                <w:rFonts w:ascii="Times New Roman" w:eastAsia="Times New Roman" w:hAnsi="Times New Roman" w:cs="Times New Roman"/>
                <w:i/>
                <w:sz w:val="20"/>
                <w:szCs w:val="20"/>
                <w:lang w:eastAsia="sk-SK"/>
              </w:rPr>
              <w:t xml:space="preserve"> -</w:t>
            </w:r>
          </w:p>
        </w:tc>
      </w:tr>
      <w:tr w:rsidR="00612E08" w:rsidRPr="00612E08" w14:paraId="13527321" w14:textId="77777777">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62E0D94B" w14:textId="77777777" w:rsidR="001B23B7" w:rsidRPr="00612E08" w:rsidRDefault="001B23B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66FD0269" w14:textId="170045D9" w:rsidR="001B23B7" w:rsidRPr="00E63C2A" w:rsidRDefault="006F13C0">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2</w:t>
            </w:r>
            <w:r w:rsidR="002A627B">
              <w:rPr>
                <w:rFonts w:ascii="Times New Roman" w:eastAsia="Times New Roman" w:hAnsi="Times New Roman" w:cs="Times New Roman"/>
                <w:iCs/>
                <w:sz w:val="20"/>
                <w:szCs w:val="20"/>
                <w:lang w:eastAsia="sk-SK"/>
              </w:rPr>
              <w:t>2</w:t>
            </w:r>
            <w:r>
              <w:rPr>
                <w:rFonts w:ascii="Times New Roman" w:eastAsia="Times New Roman" w:hAnsi="Times New Roman" w:cs="Times New Roman"/>
                <w:iCs/>
                <w:sz w:val="20"/>
                <w:szCs w:val="20"/>
                <w:lang w:eastAsia="sk-SK"/>
              </w:rPr>
              <w:t xml:space="preserve">.7.2026 – </w:t>
            </w:r>
            <w:r w:rsidR="00A36E09">
              <w:rPr>
                <w:rFonts w:ascii="Times New Roman" w:eastAsia="Times New Roman" w:hAnsi="Times New Roman" w:cs="Times New Roman"/>
                <w:iCs/>
                <w:sz w:val="20"/>
                <w:szCs w:val="20"/>
                <w:lang w:eastAsia="sk-SK"/>
              </w:rPr>
              <w:t>30</w:t>
            </w:r>
            <w:r>
              <w:rPr>
                <w:rFonts w:ascii="Times New Roman" w:eastAsia="Times New Roman" w:hAnsi="Times New Roman" w:cs="Times New Roman"/>
                <w:iCs/>
                <w:sz w:val="20"/>
                <w:szCs w:val="20"/>
                <w:lang w:eastAsia="sk-SK"/>
              </w:rPr>
              <w:t>.7.2026</w:t>
            </w:r>
          </w:p>
        </w:tc>
      </w:tr>
      <w:tr w:rsidR="00612E08" w:rsidRPr="00612E08" w14:paraId="4CC89A9E" w14:textId="77777777">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D176B90"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66866474" w14:textId="2AE7C9A0" w:rsidR="001B23B7" w:rsidRPr="00612E08" w:rsidRDefault="00B537F7">
            <w:pPr>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august</w:t>
            </w:r>
            <w:r w:rsidR="00FF0D0A">
              <w:rPr>
                <w:rFonts w:ascii="Times New Roman" w:eastAsia="Times New Roman" w:hAnsi="Times New Roman" w:cs="Times New Roman"/>
                <w:sz w:val="20"/>
                <w:szCs w:val="20"/>
                <w:lang w:eastAsia="sk-SK"/>
              </w:rPr>
              <w:t xml:space="preserve"> 2026</w:t>
            </w:r>
          </w:p>
        </w:tc>
      </w:tr>
      <w:tr w:rsidR="00612E08" w:rsidRPr="00612E08" w14:paraId="4AC9A04C"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6E08F7E"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2FEDA46C"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374E9DB1" w14:textId="77777777">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4174E04" w14:textId="77777777" w:rsidR="001B23B7" w:rsidRPr="00612E08" w:rsidRDefault="001B23B7">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7D18B116" w14:textId="1F02E9B8" w:rsidR="001B23B7" w:rsidRPr="00612E08" w:rsidRDefault="00B537F7">
            <w:pPr>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september</w:t>
            </w:r>
            <w:r w:rsidR="00FF0D0A">
              <w:rPr>
                <w:rFonts w:ascii="Times New Roman" w:eastAsia="Times New Roman" w:hAnsi="Times New Roman" w:cs="Times New Roman"/>
                <w:sz w:val="20"/>
                <w:szCs w:val="20"/>
                <w:lang w:eastAsia="sk-SK"/>
              </w:rPr>
              <w:t xml:space="preserve"> 2026</w:t>
            </w:r>
          </w:p>
        </w:tc>
      </w:tr>
      <w:tr w:rsidR="00612E08" w:rsidRPr="00612E08" w14:paraId="68767071" w14:textId="77777777">
        <w:tc>
          <w:tcPr>
            <w:tcW w:w="9180" w:type="dxa"/>
            <w:gridSpan w:val="11"/>
            <w:tcBorders>
              <w:top w:val="single" w:sz="4" w:space="0" w:color="auto"/>
              <w:left w:val="nil"/>
              <w:bottom w:val="single" w:sz="4" w:space="0" w:color="auto"/>
              <w:right w:val="nil"/>
            </w:tcBorders>
            <w:shd w:val="clear" w:color="auto" w:fill="FFFFFF"/>
          </w:tcPr>
          <w:p w14:paraId="5E045D26" w14:textId="77777777" w:rsidR="001B23B7" w:rsidRPr="00612E08" w:rsidRDefault="001B23B7">
            <w:pPr>
              <w:rPr>
                <w:rFonts w:ascii="Times New Roman" w:eastAsia="Times New Roman" w:hAnsi="Times New Roman" w:cs="Times New Roman"/>
                <w:sz w:val="20"/>
                <w:szCs w:val="20"/>
                <w:lang w:eastAsia="sk-SK"/>
              </w:rPr>
            </w:pPr>
          </w:p>
        </w:tc>
      </w:tr>
      <w:tr w:rsidR="00612E08" w:rsidRPr="00612E08" w14:paraId="676148DC" w14:textId="77777777">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2C47FA3" w14:textId="77777777" w:rsidR="001B23B7" w:rsidRPr="00612E08" w:rsidRDefault="001B23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764DC" w:rsidRPr="00612E08" w14:paraId="526A740C" w14:textId="77777777">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F35EA4C" w14:textId="2577B38D" w:rsidR="008B1F39" w:rsidRPr="00C67A2B" w:rsidRDefault="00DA534E" w:rsidP="008B1F39">
            <w:pPr>
              <w:jc w:val="both"/>
              <w:rPr>
                <w:rFonts w:ascii="Times New Roman" w:eastAsia="Times New Roman" w:hAnsi="Times New Roman" w:cs="Times New Roman"/>
                <w:bCs/>
                <w:sz w:val="20"/>
                <w:szCs w:val="20"/>
                <w:lang w:eastAsia="sk-SK"/>
              </w:rPr>
            </w:pPr>
            <w:r w:rsidRPr="00DA534E">
              <w:rPr>
                <w:rFonts w:ascii="Times New Roman" w:eastAsia="Times New Roman" w:hAnsi="Times New Roman" w:cs="Times New Roman"/>
                <w:sz w:val="20"/>
                <w:szCs w:val="20"/>
                <w:lang w:eastAsia="sk-SK"/>
              </w:rPr>
              <w:t>V prípade neexistencie zmluvy o zamedzení dvojitého zdanenia podliehajú príjmy subjektov zdaneniu výhradne podľa vnútroštátnych právnych predpisov dotknutých štátov</w:t>
            </w:r>
            <w:r w:rsidR="008B1F39">
              <w:rPr>
                <w:rFonts w:ascii="Times New Roman" w:eastAsia="Times New Roman" w:hAnsi="Times New Roman" w:cs="Times New Roman"/>
                <w:sz w:val="20"/>
                <w:szCs w:val="20"/>
                <w:lang w:eastAsia="sk-SK"/>
              </w:rPr>
              <w:t>, ktoré sa môžu často meniť</w:t>
            </w:r>
            <w:r w:rsidR="0026473E">
              <w:rPr>
                <w:rFonts w:ascii="Times New Roman" w:eastAsia="Times New Roman" w:hAnsi="Times New Roman" w:cs="Times New Roman"/>
                <w:sz w:val="20"/>
                <w:szCs w:val="20"/>
                <w:lang w:eastAsia="sk-SK"/>
              </w:rPr>
              <w:t xml:space="preserve"> (t. j. neexistuje </w:t>
            </w:r>
            <w:r w:rsidR="00C67A2B">
              <w:rPr>
                <w:rFonts w:ascii="Times New Roman" w:eastAsia="Times New Roman" w:hAnsi="Times New Roman" w:cs="Times New Roman"/>
                <w:sz w:val="20"/>
                <w:szCs w:val="20"/>
                <w:lang w:eastAsia="sk-SK"/>
              </w:rPr>
              <w:t xml:space="preserve">stabilný a </w:t>
            </w:r>
            <w:r w:rsidR="0026473E">
              <w:rPr>
                <w:rFonts w:ascii="Times New Roman" w:eastAsia="Times New Roman" w:hAnsi="Times New Roman" w:cs="Times New Roman"/>
                <w:sz w:val="20"/>
                <w:szCs w:val="20"/>
                <w:lang w:eastAsia="sk-SK"/>
              </w:rPr>
              <w:t>jednotný právne záväzný režim rozdelenia zdaňovacích práv)</w:t>
            </w:r>
            <w:r w:rsidRPr="00DA534E">
              <w:rPr>
                <w:rFonts w:ascii="Times New Roman" w:eastAsia="Times New Roman" w:hAnsi="Times New Roman" w:cs="Times New Roman"/>
                <w:sz w:val="20"/>
                <w:szCs w:val="20"/>
                <w:lang w:eastAsia="sk-SK"/>
              </w:rPr>
              <w:t xml:space="preserve">. V praxi to vedie k právnej neistote a riziku </w:t>
            </w:r>
            <w:r>
              <w:rPr>
                <w:rFonts w:ascii="Times New Roman" w:eastAsia="Times New Roman" w:hAnsi="Times New Roman" w:cs="Times New Roman"/>
                <w:sz w:val="20"/>
                <w:szCs w:val="20"/>
                <w:lang w:eastAsia="sk-SK"/>
              </w:rPr>
              <w:t xml:space="preserve">cezhraničného </w:t>
            </w:r>
            <w:r w:rsidRPr="00DA534E">
              <w:rPr>
                <w:rFonts w:ascii="Times New Roman" w:eastAsia="Times New Roman" w:hAnsi="Times New Roman" w:cs="Times New Roman"/>
                <w:sz w:val="20"/>
                <w:szCs w:val="20"/>
                <w:lang w:eastAsia="sk-SK"/>
              </w:rPr>
              <w:t xml:space="preserve">dvojitého zdanenia, ktoré sa týka </w:t>
            </w:r>
            <w:r>
              <w:rPr>
                <w:rFonts w:ascii="Times New Roman" w:eastAsia="Times New Roman" w:hAnsi="Times New Roman" w:cs="Times New Roman"/>
                <w:sz w:val="20"/>
                <w:szCs w:val="20"/>
                <w:lang w:eastAsia="sk-SK"/>
              </w:rPr>
              <w:t xml:space="preserve">všetkých </w:t>
            </w:r>
            <w:r w:rsidR="00EB5838">
              <w:rPr>
                <w:rFonts w:ascii="Times New Roman" w:eastAsia="Times New Roman" w:hAnsi="Times New Roman" w:cs="Times New Roman"/>
                <w:sz w:val="20"/>
                <w:szCs w:val="20"/>
                <w:lang w:eastAsia="sk-SK"/>
              </w:rPr>
              <w:t>d</w:t>
            </w:r>
            <w:r>
              <w:rPr>
                <w:rFonts w:ascii="Times New Roman" w:eastAsia="Times New Roman" w:hAnsi="Times New Roman" w:cs="Times New Roman"/>
                <w:sz w:val="20"/>
                <w:szCs w:val="20"/>
                <w:lang w:eastAsia="sk-SK"/>
              </w:rPr>
              <w:t>ruhov</w:t>
            </w:r>
            <w:r w:rsidRPr="00DA534E">
              <w:rPr>
                <w:rFonts w:ascii="Times New Roman" w:eastAsia="Times New Roman" w:hAnsi="Times New Roman" w:cs="Times New Roman"/>
                <w:sz w:val="20"/>
                <w:szCs w:val="20"/>
                <w:lang w:eastAsia="sk-SK"/>
              </w:rPr>
              <w:t xml:space="preserve"> cezhraničných príjmov </w:t>
            </w:r>
            <w:r>
              <w:rPr>
                <w:rFonts w:ascii="Times New Roman" w:eastAsia="Times New Roman" w:hAnsi="Times New Roman" w:cs="Times New Roman"/>
                <w:sz w:val="20"/>
                <w:szCs w:val="20"/>
                <w:lang w:eastAsia="sk-SK"/>
              </w:rPr>
              <w:t>(najčastejšie príjmy zo</w:t>
            </w:r>
            <w:r w:rsidRPr="00DA534E">
              <w:rPr>
                <w:rFonts w:ascii="Times New Roman" w:eastAsia="Times New Roman" w:hAnsi="Times New Roman" w:cs="Times New Roman"/>
                <w:sz w:val="20"/>
                <w:szCs w:val="20"/>
                <w:lang w:eastAsia="sk-SK"/>
              </w:rPr>
              <w:t xml:space="preserve"> závislej činnosti,</w:t>
            </w:r>
            <w:r>
              <w:rPr>
                <w:rFonts w:ascii="Times New Roman" w:eastAsia="Times New Roman" w:hAnsi="Times New Roman" w:cs="Times New Roman"/>
                <w:sz w:val="20"/>
                <w:szCs w:val="20"/>
                <w:lang w:eastAsia="sk-SK"/>
              </w:rPr>
              <w:t xml:space="preserve"> príjmy</w:t>
            </w:r>
            <w:r w:rsidRPr="00DA534E">
              <w:rPr>
                <w:rFonts w:ascii="Times New Roman" w:eastAsia="Times New Roman" w:hAnsi="Times New Roman" w:cs="Times New Roman"/>
                <w:sz w:val="20"/>
                <w:szCs w:val="20"/>
                <w:lang w:eastAsia="sk-SK"/>
              </w:rPr>
              <w:t xml:space="preserve"> z podnika</w:t>
            </w:r>
            <w:r>
              <w:rPr>
                <w:rFonts w:ascii="Times New Roman" w:eastAsia="Times New Roman" w:hAnsi="Times New Roman" w:cs="Times New Roman"/>
                <w:sz w:val="20"/>
                <w:szCs w:val="20"/>
                <w:lang w:eastAsia="sk-SK"/>
              </w:rPr>
              <w:t>nia</w:t>
            </w:r>
            <w:r w:rsidRPr="00DA534E">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príjmy z dividend, úrokov a licenčných poplatkov a </w:t>
            </w:r>
            <w:r w:rsidRPr="00DA534E">
              <w:rPr>
                <w:rFonts w:ascii="Times New Roman" w:eastAsia="Times New Roman" w:hAnsi="Times New Roman" w:cs="Times New Roman"/>
                <w:sz w:val="20"/>
                <w:szCs w:val="20"/>
                <w:lang w:eastAsia="sk-SK"/>
              </w:rPr>
              <w:t>príjm</w:t>
            </w:r>
            <w:r>
              <w:rPr>
                <w:rFonts w:ascii="Times New Roman" w:eastAsia="Times New Roman" w:hAnsi="Times New Roman" w:cs="Times New Roman"/>
                <w:sz w:val="20"/>
                <w:szCs w:val="20"/>
                <w:lang w:eastAsia="sk-SK"/>
              </w:rPr>
              <w:t>y</w:t>
            </w:r>
            <w:r w:rsidRPr="00DA534E">
              <w:rPr>
                <w:rFonts w:ascii="Times New Roman" w:eastAsia="Times New Roman" w:hAnsi="Times New Roman" w:cs="Times New Roman"/>
                <w:sz w:val="20"/>
                <w:szCs w:val="20"/>
                <w:lang w:eastAsia="sk-SK"/>
              </w:rPr>
              <w:t xml:space="preserve"> z</w:t>
            </w:r>
            <w:r>
              <w:rPr>
                <w:rFonts w:ascii="Times New Roman" w:eastAsia="Times New Roman" w:hAnsi="Times New Roman" w:cs="Times New Roman"/>
                <w:sz w:val="20"/>
                <w:szCs w:val="20"/>
                <w:lang w:eastAsia="sk-SK"/>
              </w:rPr>
              <w:t> nehnuteľnost</w:t>
            </w:r>
            <w:r w:rsidR="00CE565F">
              <w:rPr>
                <w:rFonts w:ascii="Times New Roman" w:eastAsia="Times New Roman" w:hAnsi="Times New Roman" w:cs="Times New Roman"/>
                <w:sz w:val="20"/>
                <w:szCs w:val="20"/>
                <w:lang w:eastAsia="sk-SK"/>
              </w:rPr>
              <w:t>í</w:t>
            </w:r>
            <w:r>
              <w:rPr>
                <w:rFonts w:ascii="Times New Roman" w:eastAsia="Times New Roman" w:hAnsi="Times New Roman" w:cs="Times New Roman"/>
                <w:sz w:val="20"/>
                <w:szCs w:val="20"/>
                <w:lang w:eastAsia="sk-SK"/>
              </w:rPr>
              <w:t>)</w:t>
            </w:r>
            <w:r w:rsidRPr="00DA534E">
              <w:rPr>
                <w:rFonts w:ascii="Times New Roman" w:eastAsia="Times New Roman" w:hAnsi="Times New Roman" w:cs="Times New Roman"/>
                <w:sz w:val="20"/>
                <w:szCs w:val="20"/>
                <w:lang w:eastAsia="sk-SK"/>
              </w:rPr>
              <w:t>.</w:t>
            </w:r>
            <w:r w:rsidR="000B4F94">
              <w:rPr>
                <w:rFonts w:ascii="Times New Roman" w:eastAsia="Times New Roman" w:hAnsi="Times New Roman" w:cs="Times New Roman"/>
                <w:sz w:val="20"/>
                <w:szCs w:val="20"/>
                <w:lang w:eastAsia="sk-SK"/>
              </w:rPr>
              <w:t xml:space="preserve"> </w:t>
            </w:r>
            <w:r w:rsidR="008B1F39">
              <w:rPr>
                <w:rFonts w:ascii="Times New Roman" w:eastAsia="Times New Roman" w:hAnsi="Times New Roman" w:cs="Times New Roman"/>
                <w:bCs/>
                <w:sz w:val="20"/>
                <w:szCs w:val="20"/>
                <w:lang w:eastAsia="sk-SK"/>
              </w:rPr>
              <w:t>Nižšia právna istota spočíva najmä v</w:t>
            </w:r>
            <w:r w:rsidR="008B1F39" w:rsidRPr="003534D7">
              <w:rPr>
                <w:rFonts w:ascii="Times New Roman" w:eastAsia="Times New Roman" w:hAnsi="Times New Roman" w:cs="Times New Roman"/>
                <w:bCs/>
                <w:sz w:val="20"/>
                <w:szCs w:val="20"/>
                <w:lang w:eastAsia="sk-SK"/>
              </w:rPr>
              <w:t xml:space="preserve"> nepredvídateľnos</w:t>
            </w:r>
            <w:r w:rsidR="008B1F39">
              <w:rPr>
                <w:rFonts w:ascii="Times New Roman" w:eastAsia="Times New Roman" w:hAnsi="Times New Roman" w:cs="Times New Roman"/>
                <w:bCs/>
                <w:sz w:val="20"/>
                <w:szCs w:val="20"/>
                <w:lang w:eastAsia="sk-SK"/>
              </w:rPr>
              <w:t>ti</w:t>
            </w:r>
            <w:r w:rsidR="008B1F39" w:rsidRPr="003534D7">
              <w:rPr>
                <w:rFonts w:ascii="Times New Roman" w:eastAsia="Times New Roman" w:hAnsi="Times New Roman" w:cs="Times New Roman"/>
                <w:bCs/>
                <w:sz w:val="20"/>
                <w:szCs w:val="20"/>
                <w:lang w:eastAsia="sk-SK"/>
              </w:rPr>
              <w:t xml:space="preserve"> daňov</w:t>
            </w:r>
            <w:r w:rsidR="008B1F39">
              <w:rPr>
                <w:rFonts w:ascii="Times New Roman" w:eastAsia="Times New Roman" w:hAnsi="Times New Roman" w:cs="Times New Roman"/>
                <w:bCs/>
                <w:sz w:val="20"/>
                <w:szCs w:val="20"/>
                <w:lang w:eastAsia="sk-SK"/>
              </w:rPr>
              <w:t xml:space="preserve">ého zaťaženia (premenlivosť vnútroštátnych predpisov) </w:t>
            </w:r>
            <w:r w:rsidR="007104D0">
              <w:rPr>
                <w:rFonts w:ascii="Times New Roman" w:eastAsia="Times New Roman" w:hAnsi="Times New Roman" w:cs="Times New Roman"/>
                <w:bCs/>
                <w:sz w:val="20"/>
                <w:szCs w:val="20"/>
                <w:lang w:eastAsia="sk-SK"/>
              </w:rPr>
              <w:t>a tiež</w:t>
            </w:r>
            <w:r w:rsidR="00784024">
              <w:rPr>
                <w:rFonts w:ascii="Times New Roman" w:eastAsia="Times New Roman" w:hAnsi="Times New Roman" w:cs="Times New Roman"/>
                <w:sz w:val="20"/>
                <w:szCs w:val="20"/>
                <w:lang w:eastAsia="sk-SK"/>
              </w:rPr>
              <w:t xml:space="preserve"> </w:t>
            </w:r>
            <w:r w:rsidR="007104D0">
              <w:rPr>
                <w:rFonts w:ascii="Times New Roman" w:eastAsia="Times New Roman" w:hAnsi="Times New Roman" w:cs="Times New Roman"/>
                <w:sz w:val="20"/>
                <w:szCs w:val="20"/>
                <w:lang w:eastAsia="sk-SK"/>
              </w:rPr>
              <w:t xml:space="preserve">v možnosti </w:t>
            </w:r>
            <w:r w:rsidR="000B4F94">
              <w:rPr>
                <w:rFonts w:ascii="Times New Roman" w:eastAsia="Times New Roman" w:hAnsi="Times New Roman" w:cs="Times New Roman"/>
                <w:sz w:val="20"/>
                <w:szCs w:val="20"/>
                <w:lang w:eastAsia="sk-SK"/>
              </w:rPr>
              <w:t>rozdielneho zaobchádzania na základe štátnej príslušnosti (štát zaobchádza s cudzími štátnymi príslušníkmi menej priaznivo ako s vlastnými štátnymi príslušníkmi).</w:t>
            </w:r>
            <w:r w:rsidR="007104D0">
              <w:rPr>
                <w:rFonts w:ascii="Times New Roman" w:eastAsia="Times New Roman" w:hAnsi="Times New Roman" w:cs="Times New Roman"/>
                <w:sz w:val="20"/>
                <w:szCs w:val="20"/>
                <w:lang w:eastAsia="sk-SK"/>
              </w:rPr>
              <w:t xml:space="preserve"> Uvedené riziká predstavujú bariéry v rozvoji hospodárskych vzťahov medzi Rwandou a SR. </w:t>
            </w:r>
          </w:p>
        </w:tc>
      </w:tr>
      <w:tr w:rsidR="006764DC" w:rsidRPr="00612E08" w14:paraId="76FE8448" w14:textId="77777777">
        <w:tc>
          <w:tcPr>
            <w:tcW w:w="9180" w:type="dxa"/>
            <w:gridSpan w:val="11"/>
            <w:tcBorders>
              <w:top w:val="single" w:sz="4" w:space="0" w:color="auto"/>
              <w:left w:val="single" w:sz="4" w:space="0" w:color="auto"/>
              <w:bottom w:val="nil"/>
              <w:right w:val="single" w:sz="4" w:space="0" w:color="auto"/>
            </w:tcBorders>
            <w:shd w:val="clear" w:color="auto" w:fill="E2E2E2"/>
          </w:tcPr>
          <w:p w14:paraId="58F2D5BC" w14:textId="77777777" w:rsidR="006764DC" w:rsidRPr="00612E08" w:rsidRDefault="006764DC" w:rsidP="006764D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764DC" w:rsidRPr="00612E08" w14:paraId="128A5609" w14:textId="77777777">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48D445E6" w14:textId="258A50D0" w:rsidR="00784024" w:rsidRPr="00612E08" w:rsidRDefault="007104D0" w:rsidP="0026473E">
            <w:pPr>
              <w:jc w:val="both"/>
              <w:rPr>
                <w:rFonts w:ascii="Times New Roman" w:eastAsia="Times New Roman" w:hAnsi="Times New Roman" w:cs="Times New Roman"/>
                <w:sz w:val="20"/>
                <w:szCs w:val="20"/>
                <w:lang w:eastAsia="sk-SK"/>
              </w:rPr>
            </w:pPr>
            <w:r w:rsidRPr="00C67A2B">
              <w:rPr>
                <w:rFonts w:ascii="Times New Roman" w:eastAsia="Times New Roman" w:hAnsi="Times New Roman" w:cs="Times New Roman"/>
                <w:sz w:val="20"/>
                <w:szCs w:val="20"/>
                <w:lang w:eastAsia="sk-SK"/>
              </w:rPr>
              <w:t xml:space="preserve">Uzavretím zmluvy sa vytvorí právne záväzný režim rozdelenia zdaňovacích práv medzi SR a Rwandou, zníži sa riziko dvojitého zdanenia pri cezhraničných príjmoch, posilní sa právna istota daňovníkov a zavedú sa mechanizmy výmeny informácií, </w:t>
            </w:r>
            <w:r w:rsidR="0026473E">
              <w:rPr>
                <w:rFonts w:ascii="Times New Roman" w:eastAsia="Times New Roman" w:hAnsi="Times New Roman" w:cs="Times New Roman"/>
                <w:sz w:val="20"/>
                <w:szCs w:val="20"/>
                <w:lang w:eastAsia="sk-SK"/>
              </w:rPr>
              <w:t xml:space="preserve">zákazu </w:t>
            </w:r>
            <w:r w:rsidRPr="00C67A2B">
              <w:rPr>
                <w:rFonts w:ascii="Times New Roman" w:eastAsia="Times New Roman" w:hAnsi="Times New Roman" w:cs="Times New Roman"/>
                <w:sz w:val="20"/>
                <w:szCs w:val="20"/>
                <w:lang w:eastAsia="sk-SK"/>
              </w:rPr>
              <w:t>diskriminácie a</w:t>
            </w:r>
            <w:r w:rsidR="0026473E">
              <w:rPr>
                <w:rFonts w:ascii="Times New Roman" w:eastAsia="Times New Roman" w:hAnsi="Times New Roman" w:cs="Times New Roman"/>
                <w:sz w:val="20"/>
                <w:szCs w:val="20"/>
                <w:lang w:eastAsia="sk-SK"/>
              </w:rPr>
              <w:t> riešenia daňových sporov</w:t>
            </w:r>
            <w:r w:rsidRPr="00C67A2B">
              <w:rPr>
                <w:rFonts w:ascii="Times New Roman" w:eastAsia="Times New Roman" w:hAnsi="Times New Roman" w:cs="Times New Roman"/>
                <w:sz w:val="20"/>
                <w:szCs w:val="20"/>
                <w:lang w:eastAsia="sk-SK"/>
              </w:rPr>
              <w:t>.</w:t>
            </w:r>
            <w:r w:rsidR="0026473E">
              <w:rPr>
                <w:rFonts w:ascii="Times New Roman" w:eastAsia="Times New Roman" w:hAnsi="Times New Roman" w:cs="Times New Roman"/>
                <w:sz w:val="20"/>
                <w:szCs w:val="20"/>
                <w:lang w:eastAsia="sk-SK"/>
              </w:rPr>
              <w:t xml:space="preserve"> </w:t>
            </w:r>
            <w:r w:rsidR="00E93C61">
              <w:rPr>
                <w:rFonts w:ascii="Times New Roman" w:eastAsia="Times New Roman" w:hAnsi="Times New Roman" w:cs="Times New Roman"/>
                <w:sz w:val="20"/>
                <w:szCs w:val="20"/>
                <w:lang w:eastAsia="sk-SK"/>
              </w:rPr>
              <w:t>Uvedené by malo prispieť k </w:t>
            </w:r>
            <w:r w:rsidR="0026473E" w:rsidRPr="00BF25C4">
              <w:rPr>
                <w:rFonts w:ascii="Times New Roman" w:eastAsia="Times New Roman" w:hAnsi="Times New Roman" w:cs="Times New Roman"/>
                <w:sz w:val="20"/>
                <w:szCs w:val="20"/>
                <w:lang w:eastAsia="sk-SK"/>
              </w:rPr>
              <w:t>posil</w:t>
            </w:r>
            <w:r w:rsidR="00E93C61">
              <w:rPr>
                <w:rFonts w:ascii="Times New Roman" w:eastAsia="Times New Roman" w:hAnsi="Times New Roman" w:cs="Times New Roman"/>
                <w:sz w:val="20"/>
                <w:szCs w:val="20"/>
                <w:lang w:eastAsia="sk-SK"/>
              </w:rPr>
              <w:t xml:space="preserve">ňovaniu hospodárskych </w:t>
            </w:r>
            <w:r w:rsidR="0026473E" w:rsidRPr="00BF25C4">
              <w:rPr>
                <w:rFonts w:ascii="Times New Roman" w:eastAsia="Times New Roman" w:hAnsi="Times New Roman" w:cs="Times New Roman"/>
                <w:sz w:val="20"/>
                <w:szCs w:val="20"/>
                <w:lang w:eastAsia="sk-SK"/>
              </w:rPr>
              <w:t>vzťahov</w:t>
            </w:r>
            <w:r w:rsidR="00E93C61">
              <w:rPr>
                <w:rFonts w:ascii="Times New Roman" w:eastAsia="Times New Roman" w:hAnsi="Times New Roman" w:cs="Times New Roman"/>
                <w:sz w:val="20"/>
                <w:szCs w:val="20"/>
                <w:lang w:eastAsia="sk-SK"/>
              </w:rPr>
              <w:t xml:space="preserve"> a</w:t>
            </w:r>
            <w:r w:rsidR="0026473E" w:rsidRPr="00BF25C4">
              <w:rPr>
                <w:rFonts w:ascii="Times New Roman" w:eastAsia="Times New Roman" w:hAnsi="Times New Roman" w:cs="Times New Roman"/>
                <w:sz w:val="20"/>
                <w:szCs w:val="20"/>
                <w:lang w:eastAsia="sk-SK"/>
              </w:rPr>
              <w:t xml:space="preserve"> rozvoj</w:t>
            </w:r>
            <w:r w:rsidR="0026473E">
              <w:rPr>
                <w:rFonts w:ascii="Times New Roman" w:eastAsia="Times New Roman" w:hAnsi="Times New Roman" w:cs="Times New Roman"/>
                <w:sz w:val="20"/>
                <w:szCs w:val="20"/>
                <w:lang w:eastAsia="sk-SK"/>
              </w:rPr>
              <w:t>u</w:t>
            </w:r>
            <w:r w:rsidR="0026473E" w:rsidRPr="00BF25C4">
              <w:rPr>
                <w:rFonts w:ascii="Times New Roman" w:eastAsia="Times New Roman" w:hAnsi="Times New Roman" w:cs="Times New Roman"/>
                <w:sz w:val="20"/>
                <w:szCs w:val="20"/>
                <w:lang w:eastAsia="sk-SK"/>
              </w:rPr>
              <w:t xml:space="preserve"> cezhraničného obchodu a</w:t>
            </w:r>
            <w:r w:rsidR="00E93C61">
              <w:rPr>
                <w:rFonts w:ascii="Times New Roman" w:eastAsia="Times New Roman" w:hAnsi="Times New Roman" w:cs="Times New Roman"/>
                <w:sz w:val="20"/>
                <w:szCs w:val="20"/>
                <w:lang w:eastAsia="sk-SK"/>
              </w:rPr>
              <w:t> </w:t>
            </w:r>
            <w:r w:rsidR="0026473E" w:rsidRPr="00BF25C4">
              <w:rPr>
                <w:rFonts w:ascii="Times New Roman" w:eastAsia="Times New Roman" w:hAnsi="Times New Roman" w:cs="Times New Roman"/>
                <w:sz w:val="20"/>
                <w:szCs w:val="20"/>
                <w:lang w:eastAsia="sk-SK"/>
              </w:rPr>
              <w:t>investícií</w:t>
            </w:r>
            <w:r w:rsidR="00E93C61">
              <w:rPr>
                <w:rFonts w:ascii="Times New Roman" w:eastAsia="Times New Roman" w:hAnsi="Times New Roman" w:cs="Times New Roman"/>
                <w:sz w:val="20"/>
                <w:szCs w:val="20"/>
                <w:lang w:eastAsia="sk-SK"/>
              </w:rPr>
              <w:t xml:space="preserve"> medzi SR a Rwandou.</w:t>
            </w:r>
          </w:p>
        </w:tc>
      </w:tr>
      <w:tr w:rsidR="006764DC" w:rsidRPr="00612E08" w14:paraId="5E191F37" w14:textId="77777777">
        <w:tc>
          <w:tcPr>
            <w:tcW w:w="9180" w:type="dxa"/>
            <w:gridSpan w:val="11"/>
            <w:tcBorders>
              <w:top w:val="single" w:sz="4" w:space="0" w:color="auto"/>
              <w:left w:val="single" w:sz="4" w:space="0" w:color="auto"/>
              <w:bottom w:val="nil"/>
              <w:right w:val="single" w:sz="4" w:space="0" w:color="auto"/>
            </w:tcBorders>
            <w:shd w:val="clear" w:color="auto" w:fill="E2E2E2"/>
          </w:tcPr>
          <w:p w14:paraId="601343B3" w14:textId="77777777" w:rsidR="006764DC" w:rsidRPr="00612E08" w:rsidRDefault="006764DC" w:rsidP="006764D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764DC" w:rsidRPr="00612E08" w14:paraId="037818F3" w14:textId="77777777">
        <w:tc>
          <w:tcPr>
            <w:tcW w:w="9180" w:type="dxa"/>
            <w:gridSpan w:val="11"/>
            <w:tcBorders>
              <w:top w:val="nil"/>
              <w:left w:val="single" w:sz="4" w:space="0" w:color="auto"/>
              <w:bottom w:val="single" w:sz="4" w:space="0" w:color="auto"/>
              <w:right w:val="single" w:sz="4" w:space="0" w:color="auto"/>
            </w:tcBorders>
            <w:shd w:val="clear" w:color="auto" w:fill="FFFFFF"/>
          </w:tcPr>
          <w:p w14:paraId="41D89604" w14:textId="3F6CBA3E" w:rsidR="006764DC" w:rsidRPr="00BF25C4" w:rsidRDefault="006764DC" w:rsidP="00CE565F">
            <w:pPr>
              <w:jc w:val="both"/>
              <w:rPr>
                <w:rFonts w:ascii="Times New Roman" w:eastAsia="Times New Roman" w:hAnsi="Times New Roman" w:cs="Times New Roman"/>
                <w:sz w:val="20"/>
                <w:szCs w:val="20"/>
                <w:lang w:eastAsia="sk-SK"/>
              </w:rPr>
            </w:pPr>
            <w:r w:rsidRPr="00BF25C4">
              <w:rPr>
                <w:rFonts w:ascii="Times New Roman" w:eastAsia="Times New Roman" w:hAnsi="Times New Roman" w:cs="Times New Roman"/>
                <w:sz w:val="20"/>
                <w:szCs w:val="20"/>
                <w:lang w:eastAsia="sk-SK"/>
              </w:rPr>
              <w:t>1. Daňoví rezidenti Slovenskej republiky</w:t>
            </w:r>
            <w:r w:rsidR="00E93C61">
              <w:rPr>
                <w:rFonts w:ascii="Times New Roman" w:eastAsia="Times New Roman" w:hAnsi="Times New Roman" w:cs="Times New Roman"/>
                <w:sz w:val="20"/>
                <w:szCs w:val="20"/>
                <w:lang w:eastAsia="sk-SK"/>
              </w:rPr>
              <w:t xml:space="preserve"> – fyzické osoby a právnické osoby, ktoré sú daňovníkmi s neobmedzenou daňovou povinnosťou v SR podľa § 2 písm. d) zákona č. 595/2003 Z. z. o dani z príjmov v znení neskorších predpisov</w:t>
            </w:r>
            <w:r w:rsidR="00445A2B">
              <w:rPr>
                <w:rFonts w:ascii="Times New Roman" w:eastAsia="Times New Roman" w:hAnsi="Times New Roman" w:cs="Times New Roman"/>
                <w:sz w:val="20"/>
                <w:szCs w:val="20"/>
                <w:lang w:eastAsia="sk-SK"/>
              </w:rPr>
              <w:t xml:space="preserve"> </w:t>
            </w:r>
            <w:r w:rsidR="00C67A2B">
              <w:rPr>
                <w:rFonts w:ascii="Times New Roman" w:eastAsia="Times New Roman" w:hAnsi="Times New Roman" w:cs="Times New Roman"/>
                <w:sz w:val="20"/>
                <w:szCs w:val="20"/>
                <w:lang w:eastAsia="sk-SK"/>
              </w:rPr>
              <w:t xml:space="preserve">a ktorým plynú </w:t>
            </w:r>
            <w:r w:rsidR="00445A2B">
              <w:rPr>
                <w:rFonts w:ascii="Times New Roman" w:eastAsia="Times New Roman" w:hAnsi="Times New Roman" w:cs="Times New Roman"/>
                <w:sz w:val="20"/>
                <w:szCs w:val="20"/>
                <w:lang w:eastAsia="sk-SK"/>
              </w:rPr>
              <w:t>príjm</w:t>
            </w:r>
            <w:r w:rsidR="00C67A2B">
              <w:rPr>
                <w:rFonts w:ascii="Times New Roman" w:eastAsia="Times New Roman" w:hAnsi="Times New Roman" w:cs="Times New Roman"/>
                <w:sz w:val="20"/>
                <w:szCs w:val="20"/>
                <w:lang w:eastAsia="sk-SK"/>
              </w:rPr>
              <w:t>y</w:t>
            </w:r>
            <w:r w:rsidR="00445A2B">
              <w:rPr>
                <w:rFonts w:ascii="Times New Roman" w:eastAsia="Times New Roman" w:hAnsi="Times New Roman" w:cs="Times New Roman"/>
                <w:sz w:val="20"/>
                <w:szCs w:val="20"/>
                <w:lang w:eastAsia="sk-SK"/>
              </w:rPr>
              <w:t xml:space="preserve"> z Rwandy</w:t>
            </w:r>
            <w:r w:rsidR="00E93C61">
              <w:rPr>
                <w:rFonts w:ascii="Times New Roman" w:eastAsia="Times New Roman" w:hAnsi="Times New Roman" w:cs="Times New Roman"/>
                <w:sz w:val="20"/>
                <w:szCs w:val="20"/>
                <w:lang w:eastAsia="sk-SK"/>
              </w:rPr>
              <w:t xml:space="preserve">.  </w:t>
            </w:r>
          </w:p>
          <w:p w14:paraId="225A7646" w14:textId="0C9A5713" w:rsidR="006764DC" w:rsidRPr="00C67A2B" w:rsidRDefault="006764DC" w:rsidP="00CE565F">
            <w:pPr>
              <w:jc w:val="both"/>
              <w:rPr>
                <w:rFonts w:ascii="Times New Roman" w:eastAsia="Times New Roman" w:hAnsi="Times New Roman" w:cs="Times New Roman"/>
                <w:iCs/>
                <w:sz w:val="20"/>
                <w:szCs w:val="20"/>
                <w:lang w:eastAsia="sk-SK"/>
              </w:rPr>
            </w:pPr>
            <w:r w:rsidRPr="00BF25C4">
              <w:rPr>
                <w:rFonts w:ascii="Times New Roman" w:eastAsia="Times New Roman" w:hAnsi="Times New Roman" w:cs="Times New Roman"/>
                <w:sz w:val="20"/>
                <w:szCs w:val="20"/>
                <w:lang w:eastAsia="sk-SK"/>
              </w:rPr>
              <w:t xml:space="preserve">2. Daňoví rezidenti </w:t>
            </w:r>
            <w:r w:rsidR="00B537F7">
              <w:rPr>
                <w:rFonts w:ascii="Times New Roman" w:eastAsia="Times New Roman" w:hAnsi="Times New Roman" w:cs="Times New Roman"/>
                <w:sz w:val="20"/>
                <w:szCs w:val="20"/>
                <w:lang w:eastAsia="sk-SK"/>
              </w:rPr>
              <w:t>Rwandsk</w:t>
            </w:r>
            <w:r w:rsidR="000A78D1">
              <w:rPr>
                <w:rFonts w:ascii="Times New Roman" w:eastAsia="Times New Roman" w:hAnsi="Times New Roman" w:cs="Times New Roman"/>
                <w:sz w:val="20"/>
                <w:szCs w:val="20"/>
                <w:lang w:eastAsia="sk-SK"/>
              </w:rPr>
              <w:t>y</w:t>
            </w:r>
            <w:r w:rsidRPr="00612E08">
              <w:rPr>
                <w:rFonts w:ascii="Times New Roman" w:eastAsia="Times New Roman" w:hAnsi="Times New Roman" w:cs="Times New Roman"/>
                <w:i/>
                <w:sz w:val="20"/>
                <w:szCs w:val="20"/>
                <w:lang w:eastAsia="sk-SK"/>
              </w:rPr>
              <w:t xml:space="preserve"> </w:t>
            </w:r>
            <w:r w:rsidR="00E93C61">
              <w:rPr>
                <w:rFonts w:ascii="Times New Roman" w:eastAsia="Times New Roman" w:hAnsi="Times New Roman" w:cs="Times New Roman"/>
                <w:iCs/>
                <w:sz w:val="20"/>
                <w:szCs w:val="20"/>
                <w:lang w:eastAsia="sk-SK"/>
              </w:rPr>
              <w:t>– osoby, ktoré sú považované za daňových rezidento</w:t>
            </w:r>
            <w:r w:rsidR="000A78D1">
              <w:rPr>
                <w:rFonts w:ascii="Times New Roman" w:eastAsia="Times New Roman" w:hAnsi="Times New Roman" w:cs="Times New Roman"/>
                <w:iCs/>
                <w:sz w:val="20"/>
                <w:szCs w:val="20"/>
                <w:lang w:eastAsia="sk-SK"/>
              </w:rPr>
              <w:t>v Rwandy podľa vnútroštátnych právnych predpisov Rwandy</w:t>
            </w:r>
            <w:r w:rsidR="00445A2B">
              <w:rPr>
                <w:rFonts w:ascii="Times New Roman" w:eastAsia="Times New Roman" w:hAnsi="Times New Roman" w:cs="Times New Roman"/>
                <w:iCs/>
                <w:sz w:val="20"/>
                <w:szCs w:val="20"/>
                <w:lang w:eastAsia="sk-SK"/>
              </w:rPr>
              <w:t xml:space="preserve"> </w:t>
            </w:r>
            <w:r w:rsidR="00C67A2B">
              <w:rPr>
                <w:rFonts w:ascii="Times New Roman" w:eastAsia="Times New Roman" w:hAnsi="Times New Roman" w:cs="Times New Roman"/>
                <w:sz w:val="20"/>
                <w:szCs w:val="20"/>
                <w:lang w:eastAsia="sk-SK"/>
              </w:rPr>
              <w:t>a ktorým plynú príjmy zo SR</w:t>
            </w:r>
          </w:p>
        </w:tc>
      </w:tr>
      <w:tr w:rsidR="006764DC" w:rsidRPr="00612E08" w14:paraId="120CF662" w14:textId="77777777">
        <w:tc>
          <w:tcPr>
            <w:tcW w:w="9180" w:type="dxa"/>
            <w:gridSpan w:val="11"/>
            <w:tcBorders>
              <w:top w:val="single" w:sz="4" w:space="0" w:color="auto"/>
              <w:left w:val="single" w:sz="4" w:space="0" w:color="auto"/>
              <w:bottom w:val="nil"/>
              <w:right w:val="single" w:sz="4" w:space="0" w:color="auto"/>
            </w:tcBorders>
            <w:shd w:val="clear" w:color="auto" w:fill="E2E2E2"/>
          </w:tcPr>
          <w:p w14:paraId="3161DAA0" w14:textId="77777777" w:rsidR="006764DC" w:rsidRPr="00612E08" w:rsidRDefault="006764DC" w:rsidP="006764D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764DC" w:rsidRPr="00612E08" w14:paraId="1A0D919A" w14:textId="77777777" w:rsidTr="00C67A2B">
        <w:trPr>
          <w:trHeight w:val="679"/>
        </w:trPr>
        <w:tc>
          <w:tcPr>
            <w:tcW w:w="9180" w:type="dxa"/>
            <w:gridSpan w:val="11"/>
            <w:tcBorders>
              <w:top w:val="nil"/>
              <w:left w:val="single" w:sz="4" w:space="0" w:color="auto"/>
              <w:bottom w:val="single" w:sz="4" w:space="0" w:color="auto"/>
              <w:right w:val="single" w:sz="4" w:space="0" w:color="auto"/>
            </w:tcBorders>
            <w:shd w:val="clear" w:color="auto" w:fill="FFFFFF"/>
          </w:tcPr>
          <w:p w14:paraId="2DAB2740" w14:textId="1C9BA400" w:rsidR="00152CB5" w:rsidRPr="00612E08" w:rsidRDefault="00152CB5" w:rsidP="006764DC">
            <w:pPr>
              <w:jc w:val="both"/>
              <w:rPr>
                <w:rFonts w:ascii="Times New Roman" w:eastAsia="Times New Roman" w:hAnsi="Times New Roman" w:cs="Times New Roman"/>
                <w:i/>
                <w:sz w:val="20"/>
                <w:szCs w:val="20"/>
                <w:lang w:eastAsia="sk-SK"/>
              </w:rPr>
            </w:pPr>
            <w:r w:rsidRPr="00BF25C4">
              <w:rPr>
                <w:rFonts w:ascii="Times New Roman" w:eastAsia="Times New Roman" w:hAnsi="Times New Roman" w:cs="Times New Roman"/>
                <w:sz w:val="20"/>
                <w:szCs w:val="20"/>
                <w:lang w:eastAsia="sk-SK"/>
              </w:rPr>
              <w:t>Nulový variant, t.</w:t>
            </w:r>
            <w:r w:rsidR="00D15993">
              <w:rPr>
                <w:rFonts w:ascii="Times New Roman" w:eastAsia="Times New Roman" w:hAnsi="Times New Roman" w:cs="Times New Roman"/>
                <w:sz w:val="20"/>
                <w:szCs w:val="20"/>
                <w:lang w:eastAsia="sk-SK"/>
              </w:rPr>
              <w:t xml:space="preserve"> </w:t>
            </w:r>
            <w:r w:rsidRPr="00BF25C4">
              <w:rPr>
                <w:rFonts w:ascii="Times New Roman" w:eastAsia="Times New Roman" w:hAnsi="Times New Roman" w:cs="Times New Roman"/>
                <w:sz w:val="20"/>
                <w:szCs w:val="20"/>
                <w:lang w:eastAsia="sk-SK"/>
              </w:rPr>
              <w:t>j. neuzavrieť zmluvu o zamedzení dvojité</w:t>
            </w:r>
            <w:r>
              <w:rPr>
                <w:rFonts w:ascii="Times New Roman" w:eastAsia="Times New Roman" w:hAnsi="Times New Roman" w:cs="Times New Roman"/>
                <w:sz w:val="20"/>
                <w:szCs w:val="20"/>
                <w:lang w:eastAsia="sk-SK"/>
              </w:rPr>
              <w:t>ho</w:t>
            </w:r>
            <w:r w:rsidRPr="00BF25C4">
              <w:rPr>
                <w:rFonts w:ascii="Times New Roman" w:eastAsia="Times New Roman" w:hAnsi="Times New Roman" w:cs="Times New Roman"/>
                <w:sz w:val="20"/>
                <w:szCs w:val="20"/>
                <w:lang w:eastAsia="sk-SK"/>
              </w:rPr>
              <w:t xml:space="preserve"> zdaneni</w:t>
            </w:r>
            <w:r>
              <w:rPr>
                <w:rFonts w:ascii="Times New Roman" w:eastAsia="Times New Roman" w:hAnsi="Times New Roman" w:cs="Times New Roman"/>
                <w:sz w:val="20"/>
                <w:szCs w:val="20"/>
                <w:lang w:eastAsia="sk-SK"/>
              </w:rPr>
              <w:t>a</w:t>
            </w:r>
            <w:r w:rsidRPr="00BF25C4">
              <w:rPr>
                <w:rFonts w:ascii="Times New Roman" w:eastAsia="Times New Roman" w:hAnsi="Times New Roman" w:cs="Times New Roman"/>
                <w:sz w:val="20"/>
                <w:szCs w:val="20"/>
                <w:lang w:eastAsia="sk-SK"/>
              </w:rPr>
              <w:t>. Daňovníci budú podliehať zdaneniu výhradne podľa vnútroštátnych predpisov oboch štátov, čo môže viesť k dvojitému zdaneniu. Dvojité zdanenie je prekážkou pre dosiahnutie cieľov uvedených v bode 3.</w:t>
            </w:r>
          </w:p>
        </w:tc>
      </w:tr>
      <w:tr w:rsidR="006764DC" w:rsidRPr="00612E08" w14:paraId="70682D3D" w14:textId="77777777">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5978223" w14:textId="77777777" w:rsidR="006764DC" w:rsidRPr="00612E08" w:rsidRDefault="006764DC" w:rsidP="006764D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764DC" w:rsidRPr="00612E08" w14:paraId="6293E104" w14:textId="77777777">
        <w:tc>
          <w:tcPr>
            <w:tcW w:w="6203" w:type="dxa"/>
            <w:gridSpan w:val="7"/>
            <w:tcBorders>
              <w:top w:val="single" w:sz="4" w:space="0" w:color="FFFFFF"/>
              <w:left w:val="single" w:sz="4" w:space="0" w:color="auto"/>
              <w:bottom w:val="nil"/>
              <w:right w:val="nil"/>
            </w:tcBorders>
            <w:shd w:val="clear" w:color="auto" w:fill="FFFFFF"/>
          </w:tcPr>
          <w:p w14:paraId="679C63A9" w14:textId="77777777" w:rsidR="006764DC" w:rsidRPr="00612E08" w:rsidRDefault="006764DC" w:rsidP="006764D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75A836D0" w14:textId="77777777" w:rsidR="006764DC" w:rsidRPr="00612E08" w:rsidRDefault="00F45348" w:rsidP="006764D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6764DC" w:rsidRPr="00612E08">
                  <w:rPr>
                    <w:rFonts w:ascii="MS Gothic" w:eastAsia="MS Gothic" w:hAnsi="MS Gothic" w:cs="Times New Roman" w:hint="eastAsia"/>
                    <w:b/>
                    <w:sz w:val="20"/>
                    <w:szCs w:val="20"/>
                    <w:lang w:eastAsia="sk-SK"/>
                  </w:rPr>
                  <w:t>☐</w:t>
                </w:r>
              </w:sdtContent>
            </w:sdt>
            <w:r w:rsidR="006764DC"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514BC365" w14:textId="672D2C80" w:rsidR="006764DC" w:rsidRPr="00612E08" w:rsidRDefault="00F45348" w:rsidP="006764D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6764DC">
                  <w:rPr>
                    <w:rFonts w:ascii="MS Gothic" w:eastAsia="MS Gothic" w:hAnsi="MS Gothic" w:cs="Times New Roman" w:hint="eastAsia"/>
                    <w:b/>
                    <w:sz w:val="20"/>
                    <w:szCs w:val="20"/>
                    <w:lang w:eastAsia="sk-SK"/>
                  </w:rPr>
                  <w:t>☒</w:t>
                </w:r>
              </w:sdtContent>
            </w:sdt>
            <w:r w:rsidR="006764DC" w:rsidRPr="00612E08">
              <w:rPr>
                <w:rFonts w:ascii="Times New Roman" w:eastAsia="Times New Roman" w:hAnsi="Times New Roman" w:cs="Times New Roman"/>
                <w:b/>
                <w:sz w:val="20"/>
                <w:szCs w:val="20"/>
                <w:lang w:eastAsia="sk-SK"/>
              </w:rPr>
              <w:t xml:space="preserve">  Nie</w:t>
            </w:r>
          </w:p>
        </w:tc>
      </w:tr>
      <w:tr w:rsidR="006764DC" w:rsidRPr="00612E08" w14:paraId="4B1301C1" w14:textId="77777777">
        <w:tc>
          <w:tcPr>
            <w:tcW w:w="9180" w:type="dxa"/>
            <w:gridSpan w:val="11"/>
            <w:tcBorders>
              <w:top w:val="nil"/>
              <w:left w:val="single" w:sz="4" w:space="0" w:color="auto"/>
              <w:bottom w:val="single" w:sz="4" w:space="0" w:color="auto"/>
              <w:right w:val="single" w:sz="4" w:space="0" w:color="auto"/>
            </w:tcBorders>
            <w:shd w:val="clear" w:color="auto" w:fill="FFFFFF"/>
          </w:tcPr>
          <w:p w14:paraId="5E2C42CC" w14:textId="77777777" w:rsidR="006764DC" w:rsidRPr="00612E08" w:rsidRDefault="006764DC" w:rsidP="006764D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630B7EF9" w14:textId="77777777" w:rsidR="006764DC" w:rsidRPr="00612E08" w:rsidRDefault="006764DC" w:rsidP="006764DC">
            <w:pPr>
              <w:rPr>
                <w:rFonts w:ascii="Times New Roman" w:eastAsia="Times New Roman" w:hAnsi="Times New Roman" w:cs="Times New Roman"/>
                <w:sz w:val="20"/>
                <w:szCs w:val="20"/>
                <w:lang w:eastAsia="sk-SK"/>
              </w:rPr>
            </w:pPr>
          </w:p>
        </w:tc>
      </w:tr>
      <w:tr w:rsidR="006764DC" w:rsidRPr="00612E08" w14:paraId="65E5B511" w14:textId="77777777">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3372726" w14:textId="77777777" w:rsidR="006764DC" w:rsidRPr="00612E08" w:rsidRDefault="006764DC" w:rsidP="006764D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6764DC" w:rsidRPr="00612E08" w14:paraId="61FB8662" w14:textId="77777777">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764DC" w:rsidRPr="00612E08" w14:paraId="615D15B8" w14:textId="77777777">
              <w:trPr>
                <w:trHeight w:val="90"/>
              </w:trPr>
              <w:tc>
                <w:tcPr>
                  <w:tcW w:w="8643" w:type="dxa"/>
                </w:tcPr>
                <w:p w14:paraId="38604C54" w14:textId="77777777" w:rsidR="006764DC" w:rsidRPr="00612E08" w:rsidRDefault="006764DC" w:rsidP="006764DC">
                  <w:pPr>
                    <w:pStyle w:val="Default"/>
                    <w:rPr>
                      <w:color w:val="auto"/>
                      <w:sz w:val="20"/>
                      <w:szCs w:val="20"/>
                    </w:rPr>
                  </w:pPr>
                  <w:r w:rsidRPr="00612E08">
                    <w:rPr>
                      <w:i/>
                      <w:iCs/>
                      <w:color w:val="auto"/>
                      <w:sz w:val="20"/>
                      <w:szCs w:val="20"/>
                    </w:rPr>
                    <w:t xml:space="preserve">Uveďte, či v predkladanom návrhu právneho predpisu dochádza ku goldplatingu podľa tabuľky zhody, resp. či ku goldplatingu dochádza pri implementácii práva EÚ. </w:t>
                  </w:r>
                </w:p>
              </w:tc>
            </w:tr>
            <w:tr w:rsidR="006764DC" w:rsidRPr="00612E08" w14:paraId="0AAD2B1E" w14:textId="77777777">
              <w:trPr>
                <w:trHeight w:val="296"/>
              </w:trPr>
              <w:tc>
                <w:tcPr>
                  <w:tcW w:w="8643" w:type="dxa"/>
                </w:tcPr>
                <w:p w14:paraId="4B172090" w14:textId="6C85FFF5" w:rsidR="006764DC" w:rsidRPr="00612E08" w:rsidRDefault="006764DC" w:rsidP="006764DC">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0"/>
                        <w14:checkedState w14:val="2612" w14:font="MS Gothic"/>
                        <w14:uncheckedState w14:val="2610" w14:font="MS Gothic"/>
                      </w14:checkbox>
                    </w:sdtPr>
                    <w:sdtEndPr/>
                    <w:sdtContent>
                      <w:r>
                        <w:rPr>
                          <w:rFonts w:ascii="MS Gothic" w:eastAsia="MS Gothic" w:hAnsi="MS Gothic" w:hint="eastAsia"/>
                          <w:b/>
                          <w:iCs/>
                          <w:color w:val="auto"/>
                          <w:sz w:val="20"/>
                          <w:szCs w:val="20"/>
                        </w:rPr>
                        <w:t>☐</w:t>
                      </w:r>
                    </w:sdtContent>
                  </w:sdt>
                  <w:r w:rsidRPr="00612E08">
                    <w:rPr>
                      <w:b/>
                      <w:iCs/>
                      <w:color w:val="auto"/>
                      <w:sz w:val="20"/>
                      <w:szCs w:val="20"/>
                    </w:rPr>
                    <w:t xml:space="preserve"> Nie</w:t>
                  </w:r>
                </w:p>
                <w:p w14:paraId="514923A8" w14:textId="77777777" w:rsidR="006764DC" w:rsidRPr="00612E08" w:rsidRDefault="006764DC" w:rsidP="006764DC">
                  <w:pPr>
                    <w:pStyle w:val="Default"/>
                    <w:rPr>
                      <w:i/>
                      <w:iCs/>
                      <w:color w:val="auto"/>
                      <w:sz w:val="20"/>
                      <w:szCs w:val="20"/>
                    </w:rPr>
                  </w:pPr>
                </w:p>
                <w:p w14:paraId="7DE9BAB8" w14:textId="77777777" w:rsidR="006764DC" w:rsidRPr="00612E08" w:rsidRDefault="006764DC" w:rsidP="006764DC">
                  <w:pPr>
                    <w:pStyle w:val="Default"/>
                    <w:rPr>
                      <w:color w:val="auto"/>
                      <w:sz w:val="20"/>
                      <w:szCs w:val="20"/>
                    </w:rPr>
                  </w:pPr>
                  <w:r w:rsidRPr="00612E08">
                    <w:rPr>
                      <w:i/>
                      <w:iCs/>
                      <w:color w:val="auto"/>
                      <w:sz w:val="20"/>
                      <w:szCs w:val="20"/>
                    </w:rPr>
                    <w:t xml:space="preserve">Ak áno, uveďte, ktorých vplyvov podľa bodu 9 sa goldplating týka: </w:t>
                  </w:r>
                </w:p>
              </w:tc>
            </w:tr>
            <w:tr w:rsidR="006764DC" w:rsidRPr="00612E08" w14:paraId="505C0070" w14:textId="77777777">
              <w:trPr>
                <w:trHeight w:val="296"/>
              </w:trPr>
              <w:tc>
                <w:tcPr>
                  <w:tcW w:w="8643" w:type="dxa"/>
                </w:tcPr>
                <w:p w14:paraId="305BE48F" w14:textId="77777777" w:rsidR="006764DC" w:rsidRPr="00612E08" w:rsidRDefault="006764DC" w:rsidP="006764DC">
                  <w:pPr>
                    <w:pStyle w:val="Default"/>
                    <w:rPr>
                      <w:rFonts w:ascii="Segoe UI Symbol" w:hAnsi="Segoe UI Symbol" w:cs="Segoe UI Symbol"/>
                      <w:color w:val="auto"/>
                      <w:sz w:val="20"/>
                      <w:szCs w:val="20"/>
                    </w:rPr>
                  </w:pPr>
                </w:p>
              </w:tc>
            </w:tr>
          </w:tbl>
          <w:p w14:paraId="7489B541" w14:textId="77777777" w:rsidR="006764DC" w:rsidRPr="00612E08" w:rsidRDefault="006764DC" w:rsidP="006764DC">
            <w:pPr>
              <w:jc w:val="both"/>
              <w:rPr>
                <w:rFonts w:ascii="Times New Roman" w:eastAsia="Times New Roman" w:hAnsi="Times New Roman" w:cs="Times New Roman"/>
                <w:i/>
                <w:sz w:val="20"/>
                <w:szCs w:val="20"/>
                <w:lang w:eastAsia="sk-SK"/>
              </w:rPr>
            </w:pPr>
          </w:p>
        </w:tc>
      </w:tr>
      <w:tr w:rsidR="006764DC" w:rsidRPr="00612E08" w14:paraId="25A232EE" w14:textId="77777777" w:rsidTr="00C67A2B">
        <w:trPr>
          <w:trHeight w:val="52"/>
        </w:trPr>
        <w:tc>
          <w:tcPr>
            <w:tcW w:w="9180" w:type="dxa"/>
            <w:gridSpan w:val="11"/>
            <w:tcBorders>
              <w:top w:val="nil"/>
              <w:left w:val="single" w:sz="4" w:space="0" w:color="000000"/>
              <w:bottom w:val="single" w:sz="4" w:space="0" w:color="000000"/>
              <w:right w:val="single" w:sz="4" w:space="0" w:color="000000"/>
            </w:tcBorders>
            <w:shd w:val="clear" w:color="auto" w:fill="FFFFFF"/>
          </w:tcPr>
          <w:p w14:paraId="095F3C8A" w14:textId="77777777" w:rsidR="006764DC" w:rsidRPr="00612E08" w:rsidRDefault="006764DC" w:rsidP="006764DC">
            <w:pPr>
              <w:jc w:val="center"/>
              <w:rPr>
                <w:rFonts w:ascii="Times New Roman" w:eastAsia="Times New Roman" w:hAnsi="Times New Roman" w:cs="Times New Roman"/>
                <w:sz w:val="20"/>
                <w:szCs w:val="20"/>
                <w:lang w:eastAsia="sk-SK"/>
              </w:rPr>
            </w:pPr>
          </w:p>
        </w:tc>
      </w:tr>
      <w:tr w:rsidR="006764DC" w:rsidRPr="00612E08" w14:paraId="46C1E698" w14:textId="77777777">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A88A229" w14:textId="77777777" w:rsidR="006764DC" w:rsidRPr="00612E08" w:rsidRDefault="006764DC" w:rsidP="006764D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Preskúmanie účelnosti</w:t>
            </w:r>
          </w:p>
        </w:tc>
      </w:tr>
      <w:tr w:rsidR="006764DC" w:rsidRPr="00612E08" w14:paraId="42858772" w14:textId="77777777">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BB953AF" w14:textId="12627F22" w:rsidR="006764DC" w:rsidRPr="00917F74" w:rsidRDefault="006764DC" w:rsidP="006764DC">
            <w:pPr>
              <w:jc w:val="both"/>
              <w:rPr>
                <w:rFonts w:ascii="Times New Roman" w:eastAsia="Times New Roman" w:hAnsi="Times New Roman" w:cs="Times New Roman"/>
                <w:sz w:val="20"/>
                <w:szCs w:val="20"/>
                <w:lang w:eastAsia="sk-SK"/>
              </w:rPr>
            </w:pPr>
            <w:r w:rsidRPr="00917F74">
              <w:rPr>
                <w:rFonts w:ascii="Times New Roman" w:eastAsia="Times New Roman" w:hAnsi="Times New Roman" w:cs="Times New Roman"/>
                <w:sz w:val="20"/>
                <w:szCs w:val="20"/>
                <w:lang w:eastAsia="sk-SK"/>
              </w:rPr>
              <w:t>Termín: 31.</w:t>
            </w:r>
            <w:r w:rsidR="00787131">
              <w:rPr>
                <w:rFonts w:ascii="Times New Roman" w:eastAsia="Times New Roman" w:hAnsi="Times New Roman" w:cs="Times New Roman"/>
                <w:sz w:val="20"/>
                <w:szCs w:val="20"/>
                <w:lang w:eastAsia="sk-SK"/>
              </w:rPr>
              <w:t xml:space="preserve"> </w:t>
            </w:r>
            <w:r w:rsidRPr="00917F74">
              <w:rPr>
                <w:rFonts w:ascii="Times New Roman" w:eastAsia="Times New Roman" w:hAnsi="Times New Roman" w:cs="Times New Roman"/>
                <w:sz w:val="20"/>
                <w:szCs w:val="20"/>
                <w:lang w:eastAsia="sk-SK"/>
              </w:rPr>
              <w:t>12.</w:t>
            </w:r>
            <w:r w:rsidR="00787131">
              <w:rPr>
                <w:rFonts w:ascii="Times New Roman" w:eastAsia="Times New Roman" w:hAnsi="Times New Roman" w:cs="Times New Roman"/>
                <w:sz w:val="20"/>
                <w:szCs w:val="20"/>
                <w:lang w:eastAsia="sk-SK"/>
              </w:rPr>
              <w:t xml:space="preserve"> </w:t>
            </w:r>
            <w:r w:rsidRPr="00917F74">
              <w:rPr>
                <w:rFonts w:ascii="Times New Roman" w:eastAsia="Times New Roman" w:hAnsi="Times New Roman" w:cs="Times New Roman"/>
                <w:sz w:val="20"/>
                <w:szCs w:val="20"/>
                <w:lang w:eastAsia="sk-SK"/>
              </w:rPr>
              <w:t>20</w:t>
            </w:r>
            <w:r>
              <w:rPr>
                <w:rFonts w:ascii="Times New Roman" w:eastAsia="Times New Roman" w:hAnsi="Times New Roman" w:cs="Times New Roman"/>
                <w:sz w:val="20"/>
                <w:szCs w:val="20"/>
                <w:lang w:eastAsia="sk-SK"/>
              </w:rPr>
              <w:t>36</w:t>
            </w:r>
            <w:r w:rsidRPr="00917F74">
              <w:rPr>
                <w:rFonts w:ascii="Times New Roman" w:eastAsia="Times New Roman" w:hAnsi="Times New Roman" w:cs="Times New Roman"/>
                <w:sz w:val="20"/>
                <w:szCs w:val="20"/>
                <w:lang w:eastAsia="sk-SK"/>
              </w:rPr>
              <w:t xml:space="preserve">  </w:t>
            </w:r>
          </w:p>
          <w:p w14:paraId="7E634CC8" w14:textId="27A9A4C1" w:rsidR="00445A2B" w:rsidRPr="00C67A2B" w:rsidRDefault="006764DC" w:rsidP="00012F08">
            <w:pPr>
              <w:jc w:val="both"/>
              <w:rPr>
                <w:rFonts w:ascii="Times New Roman" w:eastAsia="Times New Roman" w:hAnsi="Times New Roman" w:cs="Times New Roman"/>
                <w:sz w:val="20"/>
                <w:szCs w:val="20"/>
                <w:lang w:eastAsia="sk-SK"/>
              </w:rPr>
            </w:pPr>
            <w:r w:rsidRPr="00C67A2B">
              <w:rPr>
                <w:rFonts w:ascii="Times New Roman" w:eastAsia="Times New Roman" w:hAnsi="Times New Roman" w:cs="Times New Roman"/>
                <w:sz w:val="20"/>
                <w:szCs w:val="20"/>
                <w:lang w:eastAsia="sk-SK"/>
              </w:rPr>
              <w:t>MF SR bude sledovať (v spolupráci s FR SR) efektivitu zavedených opatrení prostredníctvom možných prípadov zneužívania zmluvy a vyhýbania sa daňovým povinnostiam</w:t>
            </w:r>
            <w:r w:rsidR="002B2B6A" w:rsidRPr="00C67A2B">
              <w:rPr>
                <w:rFonts w:ascii="Times New Roman" w:eastAsia="Times New Roman" w:hAnsi="Times New Roman" w:cs="Times New Roman"/>
                <w:sz w:val="20"/>
                <w:szCs w:val="20"/>
                <w:lang w:eastAsia="sk-SK"/>
              </w:rPr>
              <w:t xml:space="preserve">, počet prípadov procedúry vzájomnej dohody, </w:t>
            </w:r>
            <w:r w:rsidR="002D7C2B">
              <w:rPr>
                <w:rFonts w:ascii="Times New Roman" w:eastAsia="Times New Roman" w:hAnsi="Times New Roman" w:cs="Times New Roman"/>
                <w:sz w:val="20"/>
                <w:szCs w:val="20"/>
                <w:lang w:eastAsia="sk-SK"/>
              </w:rPr>
              <w:t xml:space="preserve">počet výmen informácií podľa zmluvy, </w:t>
            </w:r>
            <w:r w:rsidR="002B2B6A" w:rsidRPr="00C67A2B">
              <w:rPr>
                <w:rFonts w:ascii="Times New Roman" w:eastAsia="Times New Roman" w:hAnsi="Times New Roman" w:cs="Times New Roman"/>
                <w:sz w:val="20"/>
                <w:szCs w:val="20"/>
                <w:lang w:eastAsia="sk-SK"/>
              </w:rPr>
              <w:t xml:space="preserve">identifikované aplikačné problémy a prípady dvojitého zdanenia riešené podľa zmluvy. </w:t>
            </w:r>
          </w:p>
        </w:tc>
      </w:tr>
      <w:tr w:rsidR="006764DC" w:rsidRPr="00612E08" w14:paraId="5BD20C36" w14:textId="77777777">
        <w:tc>
          <w:tcPr>
            <w:tcW w:w="9180" w:type="dxa"/>
            <w:gridSpan w:val="11"/>
            <w:tcBorders>
              <w:top w:val="nil"/>
              <w:left w:val="nil"/>
              <w:bottom w:val="single" w:sz="4" w:space="0" w:color="auto"/>
              <w:right w:val="nil"/>
            </w:tcBorders>
            <w:shd w:val="clear" w:color="auto" w:fill="FFFFFF"/>
          </w:tcPr>
          <w:p w14:paraId="17AA04BF" w14:textId="77777777" w:rsidR="006764DC" w:rsidRPr="00612E08" w:rsidRDefault="006764DC" w:rsidP="006764DC">
            <w:pPr>
              <w:jc w:val="both"/>
              <w:rPr>
                <w:rFonts w:ascii="Times New Roman" w:eastAsia="Times New Roman" w:hAnsi="Times New Roman" w:cs="Times New Roman"/>
                <w:b/>
                <w:sz w:val="20"/>
                <w:szCs w:val="20"/>
                <w:lang w:eastAsia="sk-SK"/>
              </w:rPr>
            </w:pPr>
          </w:p>
          <w:p w14:paraId="320CEF9A" w14:textId="77777777" w:rsidR="006764DC" w:rsidRPr="00612E08" w:rsidRDefault="006764DC" w:rsidP="006764DC">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3550C355" w14:textId="77777777" w:rsidR="006764DC" w:rsidRPr="00612E08" w:rsidRDefault="006764DC" w:rsidP="006764DC">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76626C4B" w14:textId="77777777" w:rsidR="006764DC" w:rsidRPr="00612E08" w:rsidRDefault="006764DC" w:rsidP="006764DC">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392BAE7F" w14:textId="77777777" w:rsidR="006764DC" w:rsidRPr="00612E08" w:rsidRDefault="006764DC" w:rsidP="006764DC">
            <w:pPr>
              <w:jc w:val="both"/>
              <w:rPr>
                <w:rFonts w:ascii="Times New Roman" w:eastAsia="Times New Roman" w:hAnsi="Times New Roman" w:cs="Times New Roman"/>
                <w:b/>
                <w:sz w:val="20"/>
                <w:szCs w:val="20"/>
                <w:lang w:eastAsia="sk-SK"/>
              </w:rPr>
            </w:pPr>
          </w:p>
        </w:tc>
      </w:tr>
      <w:tr w:rsidR="006764DC" w:rsidRPr="00612E08" w14:paraId="2DD40155"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242B57CC" w14:textId="77777777" w:rsidR="006764DC" w:rsidRPr="00612E08" w:rsidRDefault="006764DC" w:rsidP="006764D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764DC" w:rsidRPr="00612E08" w14:paraId="6124AFC7"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3943D3A6" w14:textId="77777777" w:rsidR="006764DC" w:rsidRPr="00612E08" w:rsidRDefault="006764DC" w:rsidP="006764D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7A1B62DD" w14:textId="77777777" w:rsidR="006764DC" w:rsidRPr="00612E08" w:rsidRDefault="006764DC" w:rsidP="006764D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07ACB724" w14:textId="77777777" w:rsidR="006764DC" w:rsidRPr="00612E08" w:rsidRDefault="006764DC" w:rsidP="006764D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07FAA77D" w14:textId="77777777" w:rsidR="006764DC" w:rsidRPr="00612E08" w:rsidRDefault="006764DC" w:rsidP="006764D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35F81DDC" w14:textId="77777777" w:rsidR="006764DC" w:rsidRPr="00612E08" w:rsidRDefault="006764DC" w:rsidP="006764D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0A9E4449" w14:textId="6EB30DED" w:rsidR="006764DC" w:rsidRPr="00612E08" w:rsidRDefault="003A776A" w:rsidP="006764D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74AE634E" w14:textId="77777777" w:rsidR="006764DC" w:rsidRPr="00612E08" w:rsidRDefault="006764DC" w:rsidP="006764D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764DC" w:rsidRPr="00612E08" w14:paraId="1B900B97" w14:textId="77777777" w:rsidTr="004C6831">
        <w:tc>
          <w:tcPr>
            <w:tcW w:w="3812" w:type="dxa"/>
            <w:tcBorders>
              <w:top w:val="nil"/>
              <w:left w:val="single" w:sz="4" w:space="0" w:color="auto"/>
              <w:bottom w:val="nil"/>
              <w:right w:val="single" w:sz="4" w:space="0" w:color="auto"/>
            </w:tcBorders>
            <w:shd w:val="clear" w:color="auto" w:fill="E2E2E2"/>
          </w:tcPr>
          <w:p w14:paraId="57785CA7" w14:textId="77777777" w:rsidR="006764DC" w:rsidRPr="00612E08" w:rsidRDefault="006764DC" w:rsidP="006764D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3F875A12" w14:textId="77777777" w:rsidR="006764DC" w:rsidRPr="00612E08" w:rsidRDefault="006764DC" w:rsidP="006764D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4697317E" w14:textId="77777777" w:rsidR="006764DC" w:rsidRPr="00612E08" w:rsidRDefault="006764DC" w:rsidP="006764D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31527728" w14:textId="3A21B59A" w:rsidR="006764DC" w:rsidRPr="00612E08" w:rsidRDefault="003A776A" w:rsidP="006764D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3B1FED7" w14:textId="77777777" w:rsidR="006764DC" w:rsidRPr="00612E08" w:rsidRDefault="006764DC" w:rsidP="006764D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1E8A589F" w14:textId="77777777" w:rsidR="006764DC" w:rsidRPr="00612E08" w:rsidRDefault="006764DC" w:rsidP="006764D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3C768F6C" w14:textId="77777777" w:rsidR="006764DC" w:rsidRPr="00612E08" w:rsidRDefault="006764DC" w:rsidP="006764D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B68FCE6" w14:textId="77777777" w:rsidR="006764DC" w:rsidRPr="00612E08" w:rsidRDefault="006764DC" w:rsidP="006764DC">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5BAD526" w14:textId="77777777" w:rsidR="006764DC" w:rsidRPr="00612E08" w:rsidRDefault="006764DC" w:rsidP="006764DC">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764DC" w:rsidRPr="00612E08" w14:paraId="01BBCF6E" w14:textId="77777777" w:rsidTr="004C6831">
        <w:tc>
          <w:tcPr>
            <w:tcW w:w="3812" w:type="dxa"/>
            <w:tcBorders>
              <w:top w:val="nil"/>
              <w:left w:val="single" w:sz="4" w:space="0" w:color="auto"/>
              <w:bottom w:val="nil"/>
              <w:right w:val="single" w:sz="4" w:space="0" w:color="auto"/>
            </w:tcBorders>
            <w:shd w:val="clear" w:color="auto" w:fill="E2E2E2"/>
          </w:tcPr>
          <w:p w14:paraId="00197235" w14:textId="77777777" w:rsidR="006764DC" w:rsidRPr="00612E08" w:rsidRDefault="006764DC" w:rsidP="006764D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6B3F0044" w14:textId="77777777" w:rsidR="006764DC" w:rsidRPr="00612E08" w:rsidRDefault="006764DC" w:rsidP="006764D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6AFA2690" w14:textId="77777777" w:rsidR="006764DC" w:rsidRPr="00612E08" w:rsidRDefault="006764DC" w:rsidP="006764D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19A66584" w14:textId="08F9469E" w:rsidR="006764DC" w:rsidRPr="00612E08" w:rsidRDefault="003A776A" w:rsidP="006764D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1F912E87" w14:textId="77777777" w:rsidR="006764DC" w:rsidRPr="00612E08" w:rsidRDefault="006764DC" w:rsidP="006764D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1FB2C604" w14:textId="77777777" w:rsidR="006764DC" w:rsidRPr="00612E08" w:rsidRDefault="006764DC" w:rsidP="006764DC">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28633A2E" w14:textId="77777777" w:rsidR="006764DC" w:rsidRPr="00612E08" w:rsidRDefault="006764DC" w:rsidP="006764D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764DC" w:rsidRPr="00612E08" w14:paraId="3DBDBFB4"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1D1164D6" w14:textId="77777777" w:rsidR="006764DC" w:rsidRPr="00612E08" w:rsidRDefault="006764DC" w:rsidP="006764DC">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3F563039" w14:textId="77777777" w:rsidR="006764DC" w:rsidRPr="00612E08" w:rsidRDefault="006764DC" w:rsidP="006764DC">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6884DA50" w14:textId="77777777" w:rsidR="006764DC" w:rsidRPr="00612E08" w:rsidRDefault="006764DC" w:rsidP="006764D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4BB82693" w14:textId="77777777" w:rsidR="006764DC" w:rsidRPr="00612E08" w:rsidRDefault="006764DC" w:rsidP="006764D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72ACA460" w14:textId="77777777" w:rsidR="006764DC" w:rsidRPr="00612E08" w:rsidRDefault="006764DC" w:rsidP="006764D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642AE1F2" w14:textId="77777777" w:rsidR="006764DC" w:rsidRPr="00612E08" w:rsidRDefault="006764DC" w:rsidP="006764D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C2AF07B" w14:textId="77777777" w:rsidR="006764DC" w:rsidRPr="00612E08" w:rsidRDefault="006764DC" w:rsidP="006764DC">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6588A47" w14:textId="77777777" w:rsidR="006764DC" w:rsidRPr="00612E08" w:rsidRDefault="006764DC" w:rsidP="006764DC">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764DC" w:rsidRPr="00612E08" w14:paraId="6B526EF0"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370243F" w14:textId="77777777" w:rsidR="006764DC" w:rsidRPr="00612E08" w:rsidRDefault="006764DC" w:rsidP="006764DC">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02B6624" w14:textId="77777777" w:rsidR="006764DC" w:rsidRPr="00612E08" w:rsidRDefault="006764DC" w:rsidP="006764D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BFA6A70" w14:textId="77777777" w:rsidR="006764DC" w:rsidRPr="00612E08" w:rsidRDefault="006764DC" w:rsidP="006764D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0D23229" w14:textId="77777777" w:rsidR="006764DC" w:rsidRPr="00612E08" w:rsidRDefault="006764DC" w:rsidP="006764DC">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7ADB492D" w14:textId="77777777" w:rsidR="006764DC" w:rsidRPr="00612E08" w:rsidRDefault="006764DC" w:rsidP="006764D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9932DF8" w14:textId="77777777" w:rsidR="006764DC" w:rsidRPr="00612E08" w:rsidRDefault="006764DC" w:rsidP="006764DC">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E576F37" w14:textId="77777777" w:rsidR="006764DC" w:rsidRPr="00612E08" w:rsidRDefault="006764DC" w:rsidP="006764DC">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764DC" w:rsidRPr="00612E08" w14:paraId="3F0D4188"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5476E4D9" w14:textId="77777777" w:rsidR="006764DC" w:rsidRPr="00612E08" w:rsidRDefault="006764DC" w:rsidP="006764D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03635D1" w14:textId="77777777" w:rsidR="006764DC" w:rsidRPr="00612E08" w:rsidRDefault="006764DC" w:rsidP="006764D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ABB7CB9" w14:textId="77777777" w:rsidR="006764DC" w:rsidRPr="00612E08" w:rsidRDefault="006764DC" w:rsidP="006764D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35ACB154" w14:textId="07801780" w:rsidR="006764DC" w:rsidRPr="00612E08" w:rsidRDefault="003A776A" w:rsidP="006764DC">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D1BC17A" w14:textId="77777777" w:rsidR="006764DC" w:rsidRPr="00612E08" w:rsidRDefault="006764DC" w:rsidP="006764D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6CDA369D" w14:textId="77777777" w:rsidR="006764DC" w:rsidRPr="00612E08" w:rsidRDefault="006764DC" w:rsidP="006764DC">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A6E2850" w14:textId="77777777" w:rsidR="006764DC" w:rsidRPr="00612E08" w:rsidRDefault="006764DC" w:rsidP="006764DC">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764DC" w:rsidRPr="00612E08" w14:paraId="0D6CBA4C"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7A97C848" w14:textId="77777777" w:rsidR="006764DC" w:rsidRPr="00612E08" w:rsidRDefault="006764DC" w:rsidP="006764D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2BEB761B" w14:textId="77777777" w:rsidR="006764DC" w:rsidRPr="00612E08" w:rsidRDefault="006764DC" w:rsidP="006764D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031EBEB5" w14:textId="77777777" w:rsidR="006764DC" w:rsidRPr="00612E08" w:rsidRDefault="006764DC" w:rsidP="006764D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4D86D183" w14:textId="1FDF5039" w:rsidR="006764DC" w:rsidRPr="00612E08" w:rsidRDefault="003A776A" w:rsidP="006764D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48206B6E" w14:textId="77777777" w:rsidR="006764DC" w:rsidRPr="00612E08" w:rsidRDefault="006764DC" w:rsidP="006764D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1EC62777" w14:textId="77777777" w:rsidR="006764DC" w:rsidRPr="00612E08" w:rsidRDefault="006764DC" w:rsidP="006764D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32E4C52A" w14:textId="77777777" w:rsidR="006764DC" w:rsidRPr="00612E08" w:rsidRDefault="006764DC" w:rsidP="006764D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764DC" w:rsidRPr="00612E08" w14:paraId="0F0A5009" w14:textId="77777777" w:rsidTr="00203EE3">
        <w:tc>
          <w:tcPr>
            <w:tcW w:w="3812" w:type="dxa"/>
            <w:tcBorders>
              <w:top w:val="nil"/>
              <w:left w:val="single" w:sz="4" w:space="0" w:color="000000"/>
              <w:bottom w:val="nil"/>
              <w:right w:val="single" w:sz="4" w:space="0" w:color="000000"/>
            </w:tcBorders>
            <w:shd w:val="clear" w:color="auto" w:fill="E2E2E2"/>
          </w:tcPr>
          <w:p w14:paraId="1F33A784" w14:textId="77777777" w:rsidR="006764DC" w:rsidRPr="00612E08" w:rsidRDefault="006764DC" w:rsidP="006764D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1BAE2562" w14:textId="77777777" w:rsidR="006764DC" w:rsidRPr="00612E08" w:rsidRDefault="006764DC" w:rsidP="006764D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02DCDD73" w14:textId="77777777" w:rsidR="006764DC" w:rsidRPr="00612E08" w:rsidRDefault="006764DC" w:rsidP="006764D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E2824C5" w14:textId="77777777" w:rsidR="006764DC" w:rsidRPr="00612E08" w:rsidRDefault="006764DC" w:rsidP="006764DC">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151788EA" w14:textId="77777777" w:rsidR="006764DC" w:rsidRPr="00612E08" w:rsidRDefault="006764DC" w:rsidP="006764D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2EC406A" w14:textId="77777777" w:rsidR="006764DC" w:rsidRPr="00612E08" w:rsidRDefault="006764DC" w:rsidP="006764D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7C700051" w14:textId="77777777" w:rsidR="006764DC" w:rsidRPr="00612E08" w:rsidRDefault="006764DC" w:rsidP="006764D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FC90D26" w14:textId="77777777" w:rsidR="006764DC" w:rsidRPr="00612E08" w:rsidRDefault="006764DC" w:rsidP="006764DC">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764DC" w:rsidRPr="00612E08" w14:paraId="2D9BFF2D"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19AD2C09" w14:textId="77777777" w:rsidR="006764DC" w:rsidRPr="00612E08" w:rsidRDefault="006764DC" w:rsidP="006764D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237F02AE" w14:textId="77777777" w:rsidR="006764DC" w:rsidRPr="00612E08" w:rsidRDefault="006764DC" w:rsidP="006764D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5A968388" w14:textId="77777777" w:rsidR="006764DC" w:rsidRPr="00612E08" w:rsidRDefault="006764DC" w:rsidP="006764D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5B40ECB2" w14:textId="77777777" w:rsidR="006764DC" w:rsidRPr="00612E08" w:rsidRDefault="006764DC" w:rsidP="006764D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64C53EE8" w14:textId="77777777" w:rsidR="006764DC" w:rsidRPr="00612E08" w:rsidRDefault="006764DC" w:rsidP="006764DC">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7E0B26BD" w14:textId="77777777" w:rsidR="006764DC" w:rsidRPr="00612E08" w:rsidRDefault="006764DC" w:rsidP="006764DC">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CDA2669" w14:textId="0D78664A" w:rsidR="006764DC" w:rsidRPr="00612E08" w:rsidRDefault="00B05DCF" w:rsidP="006764D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8004677" w14:textId="77777777" w:rsidR="006764DC" w:rsidRPr="00612E08" w:rsidRDefault="006764DC" w:rsidP="006764D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764DC" w:rsidRPr="00612E08" w14:paraId="2638136A"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549920D0" w14:textId="77777777" w:rsidR="006764DC" w:rsidRPr="00612E08" w:rsidRDefault="006764DC" w:rsidP="006764D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18C9FA3" w14:textId="771C3636" w:rsidR="006764DC" w:rsidRPr="00612E08" w:rsidRDefault="00640733" w:rsidP="006764D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AD4DC0C" w14:textId="77777777" w:rsidR="006764DC" w:rsidRPr="00612E08" w:rsidRDefault="006764DC" w:rsidP="006764D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30A9C2A" w14:textId="32223AA1" w:rsidR="006764DC" w:rsidRPr="00612E08" w:rsidRDefault="00640733" w:rsidP="006764D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915CF00" w14:textId="77777777" w:rsidR="006764DC" w:rsidRPr="00612E08" w:rsidRDefault="006764DC" w:rsidP="006764D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4B30161" w14:textId="77777777" w:rsidR="006764DC" w:rsidRPr="00612E08" w:rsidRDefault="006764DC" w:rsidP="006764D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2489991" w14:textId="77777777" w:rsidR="006764DC" w:rsidRPr="00612E08" w:rsidRDefault="006764DC" w:rsidP="006764D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764DC" w:rsidRPr="00612E08" w14:paraId="323B7228"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504D84C7" w14:textId="77777777" w:rsidR="006764DC" w:rsidRPr="00612E08" w:rsidRDefault="006764DC" w:rsidP="006764D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8EB93C5" w14:textId="77777777" w:rsidR="006764DC" w:rsidRPr="00612E08" w:rsidRDefault="006764DC" w:rsidP="006764D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090BF5E" w14:textId="77777777" w:rsidR="006764DC" w:rsidRPr="00612E08" w:rsidRDefault="006764DC" w:rsidP="006764D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1C0A219D" w14:textId="11556489" w:rsidR="006764DC" w:rsidRPr="00612E08" w:rsidRDefault="003A776A" w:rsidP="006764D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BB83ACF" w14:textId="77777777" w:rsidR="006764DC" w:rsidRPr="00612E08" w:rsidRDefault="006764DC" w:rsidP="006764D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5B4E892" w14:textId="77777777" w:rsidR="006764DC" w:rsidRPr="00612E08" w:rsidRDefault="006764DC" w:rsidP="006764D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84B0CEB" w14:textId="77777777" w:rsidR="006764DC" w:rsidRPr="00612E08" w:rsidRDefault="006764DC" w:rsidP="006764D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764DC" w:rsidRPr="00612E08" w14:paraId="5C776F6B"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2D9739C1" w14:textId="77777777" w:rsidR="006764DC" w:rsidRPr="00612E08" w:rsidRDefault="006764DC" w:rsidP="006764DC">
            <w:pPr>
              <w:rPr>
                <w:rFonts w:ascii="Times New Roman" w:eastAsia="Times New Roman" w:hAnsi="Times New Roman" w:cs="Times New Roman"/>
                <w:sz w:val="20"/>
                <w:szCs w:val="20"/>
                <w:lang w:eastAsia="sk-SK"/>
              </w:rPr>
            </w:pPr>
          </w:p>
          <w:p w14:paraId="1D8F770F" w14:textId="77777777" w:rsidR="006764DC" w:rsidRPr="00612E08" w:rsidRDefault="006764DC" w:rsidP="006764DC">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23D73B0A" w14:textId="77777777" w:rsidR="006764DC" w:rsidRPr="00612E08" w:rsidRDefault="006764DC" w:rsidP="006764D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300B824" w14:textId="77777777" w:rsidR="006764DC" w:rsidRPr="00612E08" w:rsidRDefault="006764DC" w:rsidP="006764D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DA4F7D3" w14:textId="77777777" w:rsidR="006764DC" w:rsidRPr="00612E08" w:rsidRDefault="006764DC" w:rsidP="006764DC">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5CC41CB6" w14:textId="77777777" w:rsidR="006764DC" w:rsidRPr="00612E08" w:rsidRDefault="006764DC" w:rsidP="006764DC">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6A8E61C2" w14:textId="0E7EAED2" w:rsidR="006764DC" w:rsidRPr="00612E08" w:rsidRDefault="003A776A" w:rsidP="006764D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349420A" w14:textId="77777777" w:rsidR="006764DC" w:rsidRPr="00612E08" w:rsidRDefault="006764DC" w:rsidP="006764D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764DC" w:rsidRPr="00612E08" w14:paraId="7FBCB3EC"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6CFA4A63" w14:textId="77777777" w:rsidR="006764DC" w:rsidRPr="00612E08" w:rsidRDefault="006764DC" w:rsidP="006764D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904B518" w14:textId="4E844E29" w:rsidR="006764DC" w:rsidRPr="00612E08" w:rsidRDefault="003A776A" w:rsidP="006764D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4A440BF" w14:textId="77777777" w:rsidR="006764DC" w:rsidRPr="00612E08" w:rsidRDefault="006764DC" w:rsidP="006764D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4C54AFDC" w14:textId="77777777" w:rsidR="006764DC" w:rsidRPr="00612E08" w:rsidRDefault="006764DC" w:rsidP="006764D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7EB67E8" w14:textId="77777777" w:rsidR="006764DC" w:rsidRPr="00612E08" w:rsidRDefault="006764DC" w:rsidP="006764D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4CFE1914" w14:textId="77777777" w:rsidR="006764DC" w:rsidRPr="00612E08" w:rsidRDefault="006764DC" w:rsidP="006764D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B150063" w14:textId="77777777" w:rsidR="006764DC" w:rsidRPr="00612E08" w:rsidRDefault="006764DC" w:rsidP="006764D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7E244072"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054F5C66" w14:textId="77777777" w:rsidR="000F2BE9" w:rsidRPr="00612E08" w:rsidRDefault="000F2BE9">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50986BAD" w14:textId="77777777" w:rsidR="000F2BE9" w:rsidRPr="00612E08" w:rsidRDefault="000F2BE9">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0267B5A7" w14:textId="77777777" w:rsidR="000F2BE9" w:rsidRPr="00612E08" w:rsidRDefault="000F2BE9">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5FB06710" w14:textId="77777777" w:rsidR="000F2BE9" w:rsidRPr="00612E08" w:rsidRDefault="000F2BE9">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0D6EAEC7" w14:textId="77777777" w:rsidR="000F2BE9" w:rsidRPr="00612E08" w:rsidRDefault="000F2BE9">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6A33CA3A" w14:textId="77777777" w:rsidR="000F2BE9" w:rsidRPr="00612E08" w:rsidRDefault="000F2BE9">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5FE20D47" w14:textId="77777777" w:rsidR="000F2BE9" w:rsidRPr="00612E08" w:rsidRDefault="000F2BE9">
            <w:pPr>
              <w:spacing w:after="0" w:line="240" w:lineRule="auto"/>
              <w:ind w:left="54"/>
              <w:rPr>
                <w:rFonts w:ascii="Times New Roman" w:eastAsia="Times New Roman" w:hAnsi="Times New Roman" w:cs="Times New Roman"/>
                <w:b/>
                <w:sz w:val="20"/>
                <w:szCs w:val="20"/>
                <w:lang w:eastAsia="sk-SK"/>
              </w:rPr>
            </w:pPr>
          </w:p>
        </w:tc>
      </w:tr>
      <w:tr w:rsidR="00612E08" w:rsidRPr="00612E08" w14:paraId="5FDA27FA" w14:textId="77777777" w:rsidTr="00B547F5">
        <w:tc>
          <w:tcPr>
            <w:tcW w:w="3812" w:type="dxa"/>
            <w:tcBorders>
              <w:top w:val="nil"/>
              <w:left w:val="single" w:sz="4" w:space="0" w:color="auto"/>
              <w:bottom w:val="nil"/>
              <w:right w:val="single" w:sz="4" w:space="0" w:color="auto"/>
            </w:tcBorders>
            <w:shd w:val="clear" w:color="auto" w:fill="E2E2E2"/>
          </w:tcPr>
          <w:p w14:paraId="4FC94595" w14:textId="77777777" w:rsidR="000F2BE9" w:rsidRPr="00612E08" w:rsidRDefault="000F2BE9">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777F3BD1"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6726C732"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55B4B62F" w14:textId="4987F2F7" w:rsidR="000F2BE9" w:rsidRPr="00612E08" w:rsidRDefault="003A776A"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10BE0DEE"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662929AB"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54306687"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AE86ECF" w14:textId="77777777" w:rsidTr="00B547F5">
        <w:tc>
          <w:tcPr>
            <w:tcW w:w="3812" w:type="dxa"/>
            <w:tcBorders>
              <w:top w:val="nil"/>
              <w:left w:val="single" w:sz="4" w:space="0" w:color="auto"/>
              <w:bottom w:val="nil"/>
              <w:right w:val="single" w:sz="4" w:space="0" w:color="auto"/>
            </w:tcBorders>
            <w:shd w:val="clear" w:color="auto" w:fill="E2E2E2"/>
          </w:tcPr>
          <w:p w14:paraId="4F3C80FB" w14:textId="77777777" w:rsidR="000F2BE9" w:rsidRPr="00612E08" w:rsidRDefault="000F2BE9">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5F2CEAE2"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93BC7CD"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656CEC4C" w14:textId="0D7D1ACC" w:rsidR="000F2BE9" w:rsidRPr="00612E08" w:rsidRDefault="003A776A"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EB1FDDF"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2D651AD2"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AC2B6B8"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2308FDF9"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01EFDD5C" w14:textId="77777777" w:rsidR="00A340BB" w:rsidRPr="00612E08" w:rsidRDefault="00A340B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6A0BC3F2"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60691D97"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3BA1124E" w14:textId="3F6DC833" w:rsidR="00A340BB" w:rsidRPr="00612E08" w:rsidRDefault="003A776A"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D481C1E"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426B8650"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20C759E"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2B040F8D"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763A2102" w14:textId="77777777">
        <w:tc>
          <w:tcPr>
            <w:tcW w:w="9176" w:type="dxa"/>
            <w:tcBorders>
              <w:top w:val="single" w:sz="4" w:space="0" w:color="auto"/>
              <w:left w:val="single" w:sz="4" w:space="0" w:color="auto"/>
              <w:bottom w:val="nil"/>
              <w:right w:val="single" w:sz="4" w:space="0" w:color="auto"/>
            </w:tcBorders>
            <w:shd w:val="clear" w:color="auto" w:fill="E2E2E2"/>
          </w:tcPr>
          <w:p w14:paraId="55D562BF" w14:textId="77777777" w:rsidR="001B23B7" w:rsidRPr="00612E08" w:rsidRDefault="001B23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012D4356" w14:textId="77777777">
        <w:trPr>
          <w:trHeight w:val="713"/>
        </w:trPr>
        <w:tc>
          <w:tcPr>
            <w:tcW w:w="9176" w:type="dxa"/>
            <w:tcBorders>
              <w:top w:val="nil"/>
              <w:left w:val="single" w:sz="4" w:space="0" w:color="auto"/>
              <w:bottom w:val="single" w:sz="4" w:space="0" w:color="FFFFFF"/>
              <w:right w:val="single" w:sz="4" w:space="0" w:color="auto"/>
            </w:tcBorders>
          </w:tcPr>
          <w:p w14:paraId="6660C07C" w14:textId="05564D6E" w:rsidR="003A776A" w:rsidRDefault="003A776A" w:rsidP="003A776A">
            <w:pPr>
              <w:contextualSpacing/>
              <w:jc w:val="both"/>
              <w:rPr>
                <w:rFonts w:ascii="Times New Roman" w:eastAsia="Times New Roman" w:hAnsi="Times New Roman" w:cs="Times New Roman"/>
                <w:sz w:val="20"/>
                <w:szCs w:val="20"/>
                <w:lang w:eastAsia="sk-SK"/>
              </w:rPr>
            </w:pPr>
            <w:r w:rsidRPr="00874185">
              <w:rPr>
                <w:rFonts w:ascii="Times New Roman" w:eastAsia="Times New Roman" w:hAnsi="Times New Roman" w:cs="Times New Roman"/>
                <w:sz w:val="20"/>
                <w:szCs w:val="20"/>
                <w:lang w:eastAsia="sk-SK"/>
              </w:rPr>
              <w:t>Financovanie návrhu bude v roku 202</w:t>
            </w:r>
            <w:r w:rsidR="009378C3" w:rsidRPr="00874185">
              <w:rPr>
                <w:rFonts w:ascii="Times New Roman" w:eastAsia="Times New Roman" w:hAnsi="Times New Roman" w:cs="Times New Roman"/>
                <w:sz w:val="20"/>
                <w:szCs w:val="20"/>
                <w:lang w:eastAsia="sk-SK"/>
              </w:rPr>
              <w:t>6</w:t>
            </w:r>
            <w:r w:rsidRPr="00874185">
              <w:rPr>
                <w:rFonts w:ascii="Times New Roman" w:eastAsia="Times New Roman" w:hAnsi="Times New Roman" w:cs="Times New Roman"/>
                <w:sz w:val="20"/>
                <w:szCs w:val="20"/>
                <w:lang w:eastAsia="sk-SK"/>
              </w:rPr>
              <w:t xml:space="preserve"> zabezpečené </w:t>
            </w:r>
            <w:r w:rsidR="00036454" w:rsidRPr="00874185">
              <w:rPr>
                <w:rFonts w:ascii="Times New Roman" w:eastAsia="Times New Roman" w:hAnsi="Times New Roman" w:cs="Times New Roman"/>
                <w:sz w:val="20"/>
                <w:szCs w:val="20"/>
                <w:lang w:eastAsia="sk-SK"/>
              </w:rPr>
              <w:t>v rozpočte</w:t>
            </w:r>
            <w:r w:rsidRPr="00874185">
              <w:rPr>
                <w:rFonts w:ascii="Times New Roman" w:eastAsia="Times New Roman" w:hAnsi="Times New Roman" w:cs="Times New Roman"/>
                <w:sz w:val="20"/>
                <w:szCs w:val="20"/>
                <w:lang w:eastAsia="sk-SK"/>
              </w:rPr>
              <w:t xml:space="preserve"> kapitoly Ministerstva financií SR (</w:t>
            </w:r>
            <w:r w:rsidR="00036454" w:rsidRPr="00874185">
              <w:rPr>
                <w:rFonts w:ascii="Times New Roman" w:eastAsia="Times New Roman" w:hAnsi="Times New Roman" w:cs="Times New Roman"/>
                <w:sz w:val="20"/>
                <w:szCs w:val="20"/>
                <w:lang w:eastAsia="sk-SK"/>
              </w:rPr>
              <w:t xml:space="preserve">oblasť informačných technológií, podprogram 0EK0D Informačné technológie financované zo štátneho rozpočtu </w:t>
            </w:r>
            <w:r w:rsidR="00787131" w:rsidRPr="00874185">
              <w:rPr>
                <w:rFonts w:ascii="Times New Roman" w:eastAsia="Times New Roman" w:hAnsi="Times New Roman" w:cs="Times New Roman"/>
                <w:sz w:val="20"/>
                <w:szCs w:val="20"/>
                <w:lang w:eastAsia="sk-SK"/>
              </w:rPr>
              <w:t>–</w:t>
            </w:r>
            <w:r w:rsidR="00036454" w:rsidRPr="00874185">
              <w:rPr>
                <w:rFonts w:ascii="Times New Roman" w:eastAsia="Times New Roman" w:hAnsi="Times New Roman" w:cs="Times New Roman"/>
                <w:sz w:val="20"/>
                <w:szCs w:val="20"/>
                <w:lang w:eastAsia="sk-SK"/>
              </w:rPr>
              <w:t xml:space="preserve"> MF</w:t>
            </w:r>
            <w:r w:rsidR="00787131" w:rsidRPr="00874185">
              <w:rPr>
                <w:rFonts w:ascii="Times New Roman" w:eastAsia="Times New Roman" w:hAnsi="Times New Roman" w:cs="Times New Roman"/>
                <w:sz w:val="20"/>
                <w:szCs w:val="20"/>
                <w:lang w:eastAsia="sk-SK"/>
              </w:rPr>
              <w:t> </w:t>
            </w:r>
            <w:r w:rsidR="00036454" w:rsidRPr="00874185">
              <w:rPr>
                <w:rFonts w:ascii="Times New Roman" w:eastAsia="Times New Roman" w:hAnsi="Times New Roman" w:cs="Times New Roman"/>
                <w:sz w:val="20"/>
                <w:szCs w:val="20"/>
                <w:lang w:eastAsia="sk-SK"/>
              </w:rPr>
              <w:t>SR, EKRK 718006 Rekonštrukcia a modernizácia softvéru</w:t>
            </w:r>
            <w:r w:rsidRPr="00874185">
              <w:rPr>
                <w:rFonts w:ascii="Times New Roman" w:eastAsia="Times New Roman" w:hAnsi="Times New Roman" w:cs="Times New Roman"/>
                <w:sz w:val="20"/>
                <w:szCs w:val="20"/>
                <w:lang w:eastAsia="sk-SK"/>
              </w:rPr>
              <w:t>).</w:t>
            </w:r>
          </w:p>
          <w:p w14:paraId="28C541B1" w14:textId="77777777" w:rsidR="003A776A" w:rsidRPr="00DC2124" w:rsidRDefault="003A776A" w:rsidP="003A776A">
            <w:pPr>
              <w:contextualSpacing/>
              <w:jc w:val="both"/>
              <w:rPr>
                <w:rFonts w:ascii="Times New Roman" w:eastAsia="Times New Roman" w:hAnsi="Times New Roman" w:cs="Times New Roman"/>
                <w:sz w:val="20"/>
                <w:szCs w:val="20"/>
                <w:lang w:eastAsia="sk-SK"/>
              </w:rPr>
            </w:pPr>
          </w:p>
          <w:p w14:paraId="7DD61370" w14:textId="77777777" w:rsidR="001B23B7" w:rsidRDefault="00640733" w:rsidP="003A776A">
            <w:pPr>
              <w:jc w:val="both"/>
              <w:rPr>
                <w:rFonts w:ascii="Times New Roman" w:eastAsia="Times New Roman" w:hAnsi="Times New Roman" w:cs="Times New Roman"/>
                <w:sz w:val="20"/>
                <w:szCs w:val="20"/>
                <w:lang w:eastAsia="sk-SK"/>
              </w:rPr>
            </w:pPr>
            <w:r w:rsidRPr="00FB340C">
              <w:rPr>
                <w:rFonts w:ascii="Times New Roman" w:eastAsia="Times New Roman" w:hAnsi="Times New Roman" w:cs="Times New Roman"/>
                <w:sz w:val="20"/>
                <w:szCs w:val="20"/>
                <w:lang w:eastAsia="sk-SK"/>
              </w:rPr>
              <w:t xml:space="preserve">Materiál má potenciálny pozitívny vplyv na podnikateľské prostredie, ktorý nebolo možné kvantifikovať. Podnikatelia, ktorí pôsobia v SR aj </w:t>
            </w:r>
            <w:r w:rsidR="00B537F7">
              <w:rPr>
                <w:rFonts w:ascii="Times New Roman" w:eastAsia="Times New Roman" w:hAnsi="Times New Roman" w:cs="Times New Roman"/>
                <w:sz w:val="20"/>
                <w:szCs w:val="20"/>
                <w:lang w:eastAsia="sk-SK"/>
              </w:rPr>
              <w:t>Rwande</w:t>
            </w:r>
            <w:r w:rsidRPr="00FB340C">
              <w:rPr>
                <w:rFonts w:ascii="Times New Roman" w:eastAsia="Times New Roman" w:hAnsi="Times New Roman" w:cs="Times New Roman"/>
                <w:sz w:val="20"/>
                <w:szCs w:val="20"/>
                <w:lang w:eastAsia="sk-SK"/>
              </w:rPr>
              <w:t xml:space="preserve"> v súčasnosti podliehajú len vnútroštátnym daňovým predpisom SR </w:t>
            </w:r>
            <w:r w:rsidRPr="00FB340C">
              <w:rPr>
                <w:rFonts w:ascii="Times New Roman" w:eastAsia="Times New Roman" w:hAnsi="Times New Roman" w:cs="Times New Roman"/>
                <w:sz w:val="20"/>
                <w:szCs w:val="20"/>
                <w:lang w:eastAsia="sk-SK"/>
              </w:rPr>
              <w:lastRenderedPageBreak/>
              <w:t xml:space="preserve">(najmä zákon o dani z príjmov) a </w:t>
            </w:r>
            <w:r w:rsidR="00B537F7">
              <w:rPr>
                <w:rFonts w:ascii="Times New Roman" w:eastAsia="Times New Roman" w:hAnsi="Times New Roman" w:cs="Times New Roman"/>
                <w:sz w:val="20"/>
                <w:szCs w:val="20"/>
                <w:lang w:eastAsia="sk-SK"/>
              </w:rPr>
              <w:t>Rwandy</w:t>
            </w:r>
            <w:r w:rsidRPr="00FB340C">
              <w:rPr>
                <w:rFonts w:ascii="Times New Roman" w:eastAsia="Times New Roman" w:hAnsi="Times New Roman" w:cs="Times New Roman"/>
                <w:sz w:val="20"/>
                <w:szCs w:val="20"/>
                <w:lang w:eastAsia="sk-SK"/>
              </w:rPr>
              <w:t xml:space="preserve">. Bez zmluvy o zamedzení dvojitého zdanenia sú podnikatelia (FO aj PO) vystavení riziku, že ich príjem bude podliehať dani súčasne v SR aj </w:t>
            </w:r>
            <w:r w:rsidR="00B537F7">
              <w:rPr>
                <w:rFonts w:ascii="Times New Roman" w:eastAsia="Times New Roman" w:hAnsi="Times New Roman" w:cs="Times New Roman"/>
                <w:sz w:val="20"/>
                <w:szCs w:val="20"/>
                <w:lang w:eastAsia="sk-SK"/>
              </w:rPr>
              <w:t>Rwande</w:t>
            </w:r>
            <w:r w:rsidRPr="00FB340C">
              <w:rPr>
                <w:rFonts w:ascii="Times New Roman" w:eastAsia="Times New Roman" w:hAnsi="Times New Roman" w:cs="Times New Roman"/>
                <w:sz w:val="20"/>
                <w:szCs w:val="20"/>
                <w:lang w:eastAsia="sk-SK"/>
              </w:rPr>
              <w:t>, čo výrazne zvýši ich celkové daňové zaťaženie (t.</w:t>
            </w:r>
            <w:r w:rsidR="00D15993">
              <w:rPr>
                <w:rFonts w:ascii="Times New Roman" w:eastAsia="Times New Roman" w:hAnsi="Times New Roman" w:cs="Times New Roman"/>
                <w:sz w:val="20"/>
                <w:szCs w:val="20"/>
                <w:lang w:eastAsia="sk-SK"/>
              </w:rPr>
              <w:t xml:space="preserve"> </w:t>
            </w:r>
            <w:r w:rsidRPr="00FB340C">
              <w:rPr>
                <w:rFonts w:ascii="Times New Roman" w:eastAsia="Times New Roman" w:hAnsi="Times New Roman" w:cs="Times New Roman"/>
                <w:sz w:val="20"/>
                <w:szCs w:val="20"/>
                <w:lang w:eastAsia="sk-SK"/>
              </w:rPr>
              <w:t xml:space="preserve">j. zníži zisk po zdanení). Zmluva zabezpečí, že podnikatelia budú vo vzťahu ku konkrétnemu druhu príjmu platiť daň v konečnom dôsledku len v SR alebo len v </w:t>
            </w:r>
            <w:r w:rsidR="00B537F7">
              <w:rPr>
                <w:rFonts w:ascii="Times New Roman" w:eastAsia="Times New Roman" w:hAnsi="Times New Roman" w:cs="Times New Roman"/>
                <w:sz w:val="20"/>
                <w:szCs w:val="20"/>
                <w:lang w:eastAsia="sk-SK"/>
              </w:rPr>
              <w:t>Rwande</w:t>
            </w:r>
            <w:r w:rsidRPr="00FB340C">
              <w:rPr>
                <w:rFonts w:ascii="Times New Roman" w:eastAsia="Times New Roman" w:hAnsi="Times New Roman" w:cs="Times New Roman"/>
                <w:sz w:val="20"/>
                <w:szCs w:val="20"/>
                <w:lang w:eastAsia="sk-SK"/>
              </w:rPr>
              <w:t>, t.</w:t>
            </w:r>
            <w:r w:rsidR="00D15993">
              <w:rPr>
                <w:rFonts w:ascii="Times New Roman" w:eastAsia="Times New Roman" w:hAnsi="Times New Roman" w:cs="Times New Roman"/>
                <w:sz w:val="20"/>
                <w:szCs w:val="20"/>
                <w:lang w:eastAsia="sk-SK"/>
              </w:rPr>
              <w:t xml:space="preserve"> </w:t>
            </w:r>
            <w:r w:rsidRPr="00FB340C">
              <w:rPr>
                <w:rFonts w:ascii="Times New Roman" w:eastAsia="Times New Roman" w:hAnsi="Times New Roman" w:cs="Times New Roman"/>
                <w:sz w:val="20"/>
                <w:szCs w:val="20"/>
                <w:lang w:eastAsia="sk-SK"/>
              </w:rPr>
              <w:t>j. nebudú podliehať nadmernému daňovému zaťaženiu. Zmluva tým zároveň posilňuje právnu istotu podnikateľov, pričom im nad rámec vnútroštátnych predpisov umožňuje využiť aj opravné prostriedky v podobe procedúry vzájomnej dohody (článok 2</w:t>
            </w:r>
            <w:r w:rsidR="00B537F7">
              <w:rPr>
                <w:rFonts w:ascii="Times New Roman" w:eastAsia="Times New Roman" w:hAnsi="Times New Roman" w:cs="Times New Roman"/>
                <w:sz w:val="20"/>
                <w:szCs w:val="20"/>
                <w:lang w:eastAsia="sk-SK"/>
              </w:rPr>
              <w:t>3</w:t>
            </w:r>
            <w:r w:rsidRPr="00FB340C">
              <w:rPr>
                <w:rFonts w:ascii="Times New Roman" w:eastAsia="Times New Roman" w:hAnsi="Times New Roman" w:cs="Times New Roman"/>
                <w:sz w:val="20"/>
                <w:szCs w:val="20"/>
                <w:lang w:eastAsia="sk-SK"/>
              </w:rPr>
              <w:t>) alebo ochranu pred možnou diskrimináciou (článok 2</w:t>
            </w:r>
            <w:r w:rsidR="00B537F7">
              <w:rPr>
                <w:rFonts w:ascii="Times New Roman" w:eastAsia="Times New Roman" w:hAnsi="Times New Roman" w:cs="Times New Roman"/>
                <w:sz w:val="20"/>
                <w:szCs w:val="20"/>
                <w:lang w:eastAsia="sk-SK"/>
              </w:rPr>
              <w:t>2</w:t>
            </w:r>
            <w:r w:rsidRPr="00FB340C">
              <w:rPr>
                <w:rFonts w:ascii="Times New Roman" w:eastAsia="Times New Roman" w:hAnsi="Times New Roman" w:cs="Times New Roman"/>
                <w:sz w:val="20"/>
                <w:szCs w:val="20"/>
                <w:lang w:eastAsia="sk-SK"/>
              </w:rPr>
              <w:t>).</w:t>
            </w:r>
          </w:p>
          <w:p w14:paraId="1C3A8B4F" w14:textId="77777777" w:rsidR="002C19DD" w:rsidRDefault="002C19DD" w:rsidP="003A776A">
            <w:pPr>
              <w:jc w:val="both"/>
              <w:rPr>
                <w:rFonts w:ascii="Times New Roman" w:eastAsia="Times New Roman" w:hAnsi="Times New Roman" w:cs="Times New Roman"/>
                <w:sz w:val="20"/>
                <w:szCs w:val="20"/>
                <w:lang w:eastAsia="sk-SK"/>
              </w:rPr>
            </w:pPr>
          </w:p>
          <w:p w14:paraId="6F9D50AF" w14:textId="5B2E5046" w:rsidR="002C19DD" w:rsidRPr="00C67A2B" w:rsidRDefault="002C19DD" w:rsidP="00C67A2B">
            <w:pPr>
              <w:jc w:val="both"/>
              <w:rPr>
                <w:rFonts w:ascii="Times New Roman" w:eastAsia="Calibri" w:hAnsi="Times New Roman" w:cs="Times New Roman"/>
                <w:bCs/>
              </w:rPr>
            </w:pPr>
            <w:r w:rsidRPr="00C67A2B">
              <w:rPr>
                <w:rFonts w:ascii="Times New Roman" w:eastAsia="Calibri" w:hAnsi="Times New Roman" w:cs="Times New Roman"/>
                <w:bCs/>
                <w:sz w:val="20"/>
                <w:szCs w:val="20"/>
              </w:rPr>
              <w:t>Bilaterálna obchodná a investičná výmena medzi SR a Rwandou je zatiaľ na veľmi nízkej úrovni. Rwanda</w:t>
            </w:r>
            <w:r w:rsidR="00C67A2B">
              <w:rPr>
                <w:rFonts w:ascii="Times New Roman" w:eastAsia="Calibri" w:hAnsi="Times New Roman" w:cs="Times New Roman"/>
                <w:bCs/>
                <w:sz w:val="20"/>
                <w:szCs w:val="20"/>
              </w:rPr>
              <w:t xml:space="preserve"> však patrí medzi </w:t>
            </w:r>
            <w:r w:rsidR="00C67A2B" w:rsidRPr="00C67A2B">
              <w:rPr>
                <w:rFonts w:ascii="Times New Roman" w:eastAsia="Calibri" w:hAnsi="Times New Roman" w:cs="Times New Roman"/>
                <w:bCs/>
                <w:sz w:val="20"/>
                <w:szCs w:val="20"/>
              </w:rPr>
              <w:t>najrýchlejšie sa rozvíjajúc</w:t>
            </w:r>
            <w:r w:rsidR="00C67A2B">
              <w:rPr>
                <w:rFonts w:ascii="Times New Roman" w:eastAsia="Calibri" w:hAnsi="Times New Roman" w:cs="Times New Roman"/>
                <w:bCs/>
                <w:sz w:val="20"/>
                <w:szCs w:val="20"/>
              </w:rPr>
              <w:t>e</w:t>
            </w:r>
            <w:r w:rsidR="00C67A2B" w:rsidRPr="00C67A2B">
              <w:rPr>
                <w:rFonts w:ascii="Times New Roman" w:eastAsia="Calibri" w:hAnsi="Times New Roman" w:cs="Times New Roman"/>
                <w:bCs/>
                <w:sz w:val="20"/>
                <w:szCs w:val="20"/>
              </w:rPr>
              <w:t xml:space="preserve"> a najstabilnejš</w:t>
            </w:r>
            <w:r w:rsidR="00C67A2B">
              <w:rPr>
                <w:rFonts w:ascii="Times New Roman" w:eastAsia="Calibri" w:hAnsi="Times New Roman" w:cs="Times New Roman"/>
                <w:bCs/>
                <w:sz w:val="20"/>
                <w:szCs w:val="20"/>
              </w:rPr>
              <w:t>ie</w:t>
            </w:r>
            <w:r w:rsidR="00C67A2B" w:rsidRPr="00C67A2B">
              <w:rPr>
                <w:rFonts w:ascii="Times New Roman" w:eastAsia="Calibri" w:hAnsi="Times New Roman" w:cs="Times New Roman"/>
                <w:bCs/>
                <w:sz w:val="20"/>
                <w:szCs w:val="20"/>
              </w:rPr>
              <w:t xml:space="preserve"> ekonomik</w:t>
            </w:r>
            <w:r w:rsidR="00C67A2B">
              <w:rPr>
                <w:rFonts w:ascii="Times New Roman" w:eastAsia="Calibri" w:hAnsi="Times New Roman" w:cs="Times New Roman"/>
                <w:bCs/>
                <w:sz w:val="20"/>
                <w:szCs w:val="20"/>
              </w:rPr>
              <w:t>y</w:t>
            </w:r>
            <w:r w:rsidR="00C67A2B" w:rsidRPr="00C67A2B">
              <w:rPr>
                <w:rFonts w:ascii="Times New Roman" w:eastAsia="Calibri" w:hAnsi="Times New Roman" w:cs="Times New Roman"/>
                <w:bCs/>
                <w:sz w:val="20"/>
                <w:szCs w:val="20"/>
              </w:rPr>
              <w:t xml:space="preserve"> v</w:t>
            </w:r>
            <w:r w:rsidR="00C67A2B">
              <w:rPr>
                <w:rFonts w:ascii="Times New Roman" w:eastAsia="Calibri" w:hAnsi="Times New Roman" w:cs="Times New Roman"/>
                <w:bCs/>
                <w:sz w:val="20"/>
                <w:szCs w:val="20"/>
              </w:rPr>
              <w:t> </w:t>
            </w:r>
            <w:r w:rsidR="00C67A2B" w:rsidRPr="00C67A2B">
              <w:rPr>
                <w:rFonts w:ascii="Times New Roman" w:eastAsia="Calibri" w:hAnsi="Times New Roman" w:cs="Times New Roman"/>
                <w:bCs/>
                <w:sz w:val="20"/>
                <w:szCs w:val="20"/>
              </w:rPr>
              <w:t>Afrike</w:t>
            </w:r>
            <w:r w:rsidR="00C67A2B">
              <w:rPr>
                <w:rFonts w:ascii="Times New Roman" w:eastAsia="Calibri" w:hAnsi="Times New Roman" w:cs="Times New Roman"/>
                <w:bCs/>
                <w:sz w:val="20"/>
                <w:szCs w:val="20"/>
              </w:rPr>
              <w:t>, a preto uzavretie zmluvy môže poskytnúť impulz pre rast hospodárskych vzťahov medzi SR a Rwandou.</w:t>
            </w:r>
          </w:p>
        </w:tc>
      </w:tr>
      <w:tr w:rsidR="00612E08" w:rsidRPr="00612E08" w14:paraId="14AFB266" w14:textId="77777777">
        <w:tc>
          <w:tcPr>
            <w:tcW w:w="9176" w:type="dxa"/>
            <w:tcBorders>
              <w:top w:val="single" w:sz="4" w:space="0" w:color="auto"/>
              <w:left w:val="single" w:sz="4" w:space="0" w:color="auto"/>
              <w:bottom w:val="single" w:sz="4" w:space="0" w:color="FFFFFF"/>
              <w:right w:val="single" w:sz="4" w:space="0" w:color="auto"/>
            </w:tcBorders>
            <w:shd w:val="clear" w:color="auto" w:fill="E2E2E2"/>
          </w:tcPr>
          <w:p w14:paraId="407CF429" w14:textId="77777777" w:rsidR="001B23B7" w:rsidRPr="00612E08" w:rsidRDefault="001B23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5E585DD8" w14:textId="77777777">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0A1A530" w14:textId="77777777" w:rsidR="003A776A" w:rsidRPr="00597345" w:rsidRDefault="003A776A" w:rsidP="003A776A">
            <w:pPr>
              <w:jc w:val="both"/>
              <w:rPr>
                <w:rFonts w:ascii="Times New Roman" w:eastAsia="Times New Roman" w:hAnsi="Times New Roman" w:cs="Times New Roman"/>
                <w:sz w:val="20"/>
                <w:szCs w:val="20"/>
                <w:lang w:eastAsia="sk-SK"/>
              </w:rPr>
            </w:pPr>
            <w:r w:rsidRPr="00597345">
              <w:rPr>
                <w:rFonts w:ascii="Times New Roman" w:eastAsia="Times New Roman" w:hAnsi="Times New Roman" w:cs="Times New Roman"/>
                <w:sz w:val="20"/>
                <w:szCs w:val="20"/>
                <w:lang w:eastAsia="sk-SK"/>
              </w:rPr>
              <w:t>Mgr. Jakub Kuchár</w:t>
            </w:r>
          </w:p>
          <w:p w14:paraId="644B112E" w14:textId="77777777" w:rsidR="003A776A" w:rsidRPr="00597345" w:rsidRDefault="003A776A" w:rsidP="003A776A">
            <w:pPr>
              <w:jc w:val="both"/>
              <w:rPr>
                <w:rFonts w:ascii="Times New Roman" w:eastAsia="Times New Roman" w:hAnsi="Times New Roman" w:cs="Times New Roman"/>
                <w:sz w:val="20"/>
                <w:szCs w:val="20"/>
                <w:lang w:eastAsia="sk-SK"/>
              </w:rPr>
            </w:pPr>
            <w:r w:rsidRPr="00597345">
              <w:rPr>
                <w:rFonts w:ascii="Times New Roman" w:eastAsia="Times New Roman" w:hAnsi="Times New Roman" w:cs="Times New Roman"/>
                <w:sz w:val="20"/>
                <w:szCs w:val="20"/>
                <w:lang w:eastAsia="sk-SK"/>
              </w:rPr>
              <w:t xml:space="preserve">Oddelenie medzinárodných daňových vzťahov, Odbor priamych daní, Sekcia daňová a colná </w:t>
            </w:r>
          </w:p>
          <w:p w14:paraId="2EDEFD62" w14:textId="77777777" w:rsidR="003A776A" w:rsidRDefault="003A776A" w:rsidP="003A776A">
            <w:pPr>
              <w:jc w:val="both"/>
              <w:rPr>
                <w:rFonts w:ascii="Times New Roman" w:eastAsia="Times New Roman" w:hAnsi="Times New Roman" w:cs="Times New Roman"/>
                <w:sz w:val="20"/>
                <w:szCs w:val="20"/>
                <w:lang w:eastAsia="sk-SK"/>
              </w:rPr>
            </w:pPr>
            <w:r w:rsidRPr="00597345">
              <w:rPr>
                <w:rFonts w:ascii="Times New Roman" w:eastAsia="Times New Roman" w:hAnsi="Times New Roman" w:cs="Times New Roman"/>
                <w:sz w:val="20"/>
                <w:szCs w:val="20"/>
                <w:lang w:eastAsia="sk-SK"/>
              </w:rPr>
              <w:t>Ministerstvo financií Slovenskej republiky</w:t>
            </w:r>
          </w:p>
          <w:p w14:paraId="335BA868" w14:textId="1224FF57" w:rsidR="001B23B7" w:rsidRPr="00612E08" w:rsidRDefault="003A776A" w:rsidP="00B537F7">
            <w:pPr>
              <w:jc w:val="both"/>
              <w:rPr>
                <w:rFonts w:ascii="Times New Roman" w:eastAsia="Times New Roman" w:hAnsi="Times New Roman" w:cs="Times New Roman"/>
                <w:i/>
                <w:sz w:val="20"/>
                <w:szCs w:val="20"/>
                <w:lang w:eastAsia="sk-SK"/>
              </w:rPr>
            </w:pPr>
            <w:hyperlink r:id="rId9" w:history="1">
              <w:r w:rsidRPr="001A435E">
                <w:rPr>
                  <w:rStyle w:val="Hypertextovprepojenie"/>
                  <w:rFonts w:ascii="Times New Roman" w:eastAsia="Times New Roman" w:hAnsi="Times New Roman" w:cs="Times New Roman"/>
                  <w:sz w:val="20"/>
                  <w:szCs w:val="20"/>
                  <w:lang w:eastAsia="sk-SK"/>
                </w:rPr>
                <w:t>jakub.kuchar@mfsr.sk</w:t>
              </w:r>
            </w:hyperlink>
          </w:p>
        </w:tc>
      </w:tr>
      <w:tr w:rsidR="00612E08" w:rsidRPr="00612E08" w14:paraId="659D9153" w14:textId="77777777">
        <w:tc>
          <w:tcPr>
            <w:tcW w:w="9176" w:type="dxa"/>
            <w:tcBorders>
              <w:top w:val="single" w:sz="4" w:space="0" w:color="auto"/>
              <w:left w:val="single" w:sz="4" w:space="0" w:color="auto"/>
              <w:bottom w:val="single" w:sz="4" w:space="0" w:color="FFFFFF"/>
              <w:right w:val="single" w:sz="4" w:space="0" w:color="auto"/>
            </w:tcBorders>
            <w:shd w:val="clear" w:color="auto" w:fill="E2E2E2"/>
          </w:tcPr>
          <w:p w14:paraId="7F150CEB" w14:textId="77777777" w:rsidR="001B23B7" w:rsidRPr="00612E08" w:rsidRDefault="001B23B7" w:rsidP="003A776A">
            <w:pPr>
              <w:numPr>
                <w:ilvl w:val="0"/>
                <w:numId w:val="1"/>
              </w:numPr>
              <w:ind w:left="426"/>
              <w:contextualSpacing/>
              <w:jc w:val="both"/>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3CAD01D8" w14:textId="77777777">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F09F946" w14:textId="24989C3C" w:rsidR="001B23B7" w:rsidRPr="00612E08" w:rsidRDefault="003A776A" w:rsidP="003A776A">
            <w:pPr>
              <w:jc w:val="both"/>
              <w:rPr>
                <w:rFonts w:ascii="Times New Roman" w:eastAsia="Times New Roman" w:hAnsi="Times New Roman" w:cs="Times New Roman"/>
                <w:b/>
                <w:sz w:val="20"/>
                <w:szCs w:val="20"/>
                <w:lang w:eastAsia="sk-SK"/>
              </w:rPr>
            </w:pPr>
            <w:r w:rsidRPr="00597345">
              <w:rPr>
                <w:rFonts w:ascii="Times New Roman" w:eastAsia="Times New Roman" w:hAnsi="Times New Roman" w:cs="Times New Roman"/>
                <w:sz w:val="20"/>
                <w:szCs w:val="20"/>
                <w:lang w:eastAsia="sk-SK"/>
              </w:rPr>
              <w:t>Informácie z Ministerstva zahraničných vecí a európskych záležitostí Slovenskej republiky, Finančn</w:t>
            </w:r>
            <w:r w:rsidR="00787131">
              <w:rPr>
                <w:rFonts w:ascii="Times New Roman" w:eastAsia="Times New Roman" w:hAnsi="Times New Roman" w:cs="Times New Roman"/>
                <w:sz w:val="20"/>
                <w:szCs w:val="20"/>
                <w:lang w:eastAsia="sk-SK"/>
              </w:rPr>
              <w:t>ého</w:t>
            </w:r>
            <w:r w:rsidRPr="00597345">
              <w:rPr>
                <w:rFonts w:ascii="Times New Roman" w:eastAsia="Times New Roman" w:hAnsi="Times New Roman" w:cs="Times New Roman"/>
                <w:sz w:val="20"/>
                <w:szCs w:val="20"/>
                <w:lang w:eastAsia="sk-SK"/>
              </w:rPr>
              <w:t xml:space="preserve"> </w:t>
            </w:r>
            <w:r w:rsidR="00787131">
              <w:rPr>
                <w:rFonts w:ascii="Times New Roman" w:eastAsia="Times New Roman" w:hAnsi="Times New Roman" w:cs="Times New Roman"/>
                <w:sz w:val="20"/>
                <w:szCs w:val="20"/>
                <w:lang w:eastAsia="sk-SK"/>
              </w:rPr>
              <w:t>riaditeľstva</w:t>
            </w:r>
            <w:r w:rsidRPr="00597345">
              <w:rPr>
                <w:rFonts w:ascii="Times New Roman" w:eastAsia="Times New Roman" w:hAnsi="Times New Roman" w:cs="Times New Roman"/>
                <w:sz w:val="20"/>
                <w:szCs w:val="20"/>
                <w:lang w:eastAsia="sk-SK"/>
              </w:rPr>
              <w:t xml:space="preserve"> Slovenskej republiky</w:t>
            </w:r>
          </w:p>
        </w:tc>
      </w:tr>
      <w:tr w:rsidR="00612E08" w:rsidRPr="00612E08" w14:paraId="00DD8841" w14:textId="77777777">
        <w:tc>
          <w:tcPr>
            <w:tcW w:w="9176" w:type="dxa"/>
            <w:tcBorders>
              <w:top w:val="single" w:sz="4" w:space="0" w:color="auto"/>
              <w:left w:val="single" w:sz="4" w:space="0" w:color="auto"/>
              <w:bottom w:val="single" w:sz="4" w:space="0" w:color="FFFFFF"/>
              <w:right w:val="single" w:sz="4" w:space="0" w:color="auto"/>
            </w:tcBorders>
            <w:shd w:val="clear" w:color="auto" w:fill="E2E2E2"/>
          </w:tcPr>
          <w:p w14:paraId="542C9F59" w14:textId="00B740AD" w:rsidR="001B23B7" w:rsidRPr="00612E08" w:rsidRDefault="001B23B7">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C67A2B" w:rsidRPr="00C67A2B">
              <w:rPr>
                <w:rFonts w:ascii="Times New Roman" w:eastAsia="Calibri" w:hAnsi="Times New Roman" w:cs="Times New Roman"/>
                <w:b/>
              </w:rPr>
              <w:t>116/2026</w:t>
            </w:r>
          </w:p>
          <w:p w14:paraId="4EE9F80A" w14:textId="77777777" w:rsidR="001B23B7" w:rsidRPr="00612E08" w:rsidRDefault="001B23B7">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75025730"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DC0D950" w14:textId="77777777" w:rsidR="001B23B7" w:rsidRPr="00612E08" w:rsidRDefault="001B23B7">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4787ACE" w14:textId="77777777">
              <w:trPr>
                <w:trHeight w:val="396"/>
              </w:trPr>
              <w:tc>
                <w:tcPr>
                  <w:tcW w:w="2552" w:type="dxa"/>
                </w:tcPr>
                <w:p w14:paraId="7A5DB8A3" w14:textId="77777777" w:rsidR="001B23B7" w:rsidRPr="00612E08" w:rsidRDefault="00F4534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78814411" w14:textId="01EB5C38" w:rsidR="001B23B7" w:rsidRPr="00612E08" w:rsidRDefault="00F4534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B537F7">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121D2DF3" w14:textId="391F68C9" w:rsidR="001B23B7" w:rsidRPr="00612E08" w:rsidRDefault="00F45348">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C67A2B">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1D0BD4CE" w14:textId="77777777" w:rsidR="001B23B7" w:rsidRDefault="001B23B7">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E364BED" w14:textId="77777777" w:rsidR="00C90A66" w:rsidRDefault="00C90A66">
            <w:pPr>
              <w:jc w:val="both"/>
              <w:rPr>
                <w:rFonts w:ascii="Times New Roman" w:eastAsia="Times New Roman" w:hAnsi="Times New Roman" w:cs="Times New Roman"/>
                <w:b/>
                <w:sz w:val="20"/>
                <w:szCs w:val="20"/>
                <w:lang w:eastAsia="sk-SK"/>
              </w:rPr>
            </w:pPr>
          </w:p>
          <w:p w14:paraId="300E8395" w14:textId="7570D5E4" w:rsidR="00C67A2B" w:rsidRPr="00C67A2B" w:rsidRDefault="00C67A2B" w:rsidP="00C67A2B">
            <w:pPr>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w:t>
            </w:r>
            <w:r w:rsidRPr="00C67A2B">
              <w:rPr>
                <w:rFonts w:ascii="Times New Roman" w:eastAsia="Times New Roman" w:hAnsi="Times New Roman" w:cs="Times New Roman"/>
                <w:bCs/>
                <w:sz w:val="20"/>
                <w:szCs w:val="20"/>
                <w:lang w:eastAsia="sk-SK"/>
              </w:rPr>
              <w:t>II. Pripomienky a návrhy zmien: Komisia uplatňuje k materiálu nasledovné pripomienky a odporúčania:</w:t>
            </w:r>
          </w:p>
          <w:p w14:paraId="37DAB861" w14:textId="77777777" w:rsidR="00C67A2B" w:rsidRPr="00C67A2B" w:rsidRDefault="00C67A2B" w:rsidP="00C67A2B">
            <w:pPr>
              <w:jc w:val="both"/>
              <w:rPr>
                <w:rFonts w:ascii="Times New Roman" w:eastAsia="Times New Roman" w:hAnsi="Times New Roman" w:cs="Times New Roman"/>
                <w:bCs/>
                <w:sz w:val="20"/>
                <w:szCs w:val="20"/>
                <w:lang w:eastAsia="sk-SK"/>
              </w:rPr>
            </w:pPr>
          </w:p>
          <w:p w14:paraId="5CE0457E" w14:textId="77777777" w:rsidR="00C67A2B" w:rsidRPr="00C67A2B" w:rsidRDefault="00C67A2B" w:rsidP="00C67A2B">
            <w:pPr>
              <w:jc w:val="both"/>
              <w:rPr>
                <w:rFonts w:ascii="Times New Roman" w:eastAsia="Times New Roman" w:hAnsi="Times New Roman" w:cs="Times New Roman"/>
                <w:bCs/>
                <w:sz w:val="20"/>
                <w:szCs w:val="20"/>
                <w:lang w:eastAsia="sk-SK"/>
              </w:rPr>
            </w:pPr>
            <w:r w:rsidRPr="00C67A2B">
              <w:rPr>
                <w:rFonts w:ascii="Times New Roman" w:eastAsia="Times New Roman" w:hAnsi="Times New Roman" w:cs="Times New Roman"/>
                <w:bCs/>
                <w:sz w:val="20"/>
                <w:szCs w:val="20"/>
                <w:lang w:eastAsia="sk-SK"/>
              </w:rPr>
              <w:t>K vplyvom na životné prostredie</w:t>
            </w:r>
          </w:p>
          <w:p w14:paraId="22D6CDF7" w14:textId="77777777" w:rsidR="00C67A2B" w:rsidRPr="00C67A2B" w:rsidRDefault="00C67A2B" w:rsidP="00C67A2B">
            <w:pPr>
              <w:jc w:val="both"/>
              <w:rPr>
                <w:rFonts w:ascii="Times New Roman" w:eastAsia="Times New Roman" w:hAnsi="Times New Roman" w:cs="Times New Roman"/>
                <w:bCs/>
                <w:sz w:val="20"/>
                <w:szCs w:val="20"/>
                <w:lang w:eastAsia="sk-SK"/>
              </w:rPr>
            </w:pPr>
            <w:r w:rsidRPr="00C67A2B">
              <w:rPr>
                <w:rFonts w:ascii="Times New Roman" w:eastAsia="Times New Roman" w:hAnsi="Times New Roman" w:cs="Times New Roman"/>
                <w:bCs/>
                <w:sz w:val="20"/>
                <w:szCs w:val="20"/>
                <w:lang w:eastAsia="sk-SK"/>
              </w:rPr>
              <w:t>Komisia žiada v Doložke vybraných vplyvov upraviť a doplniť body 2. Definovanie problému, 3. Ciele a výsledný stav, 4. Dotknuté subjekty, 8. Preskúmanie účelnosti a 10. Poznámky.</w:t>
            </w:r>
          </w:p>
          <w:p w14:paraId="25A83262" w14:textId="77777777" w:rsidR="00C67A2B" w:rsidRPr="00C67A2B" w:rsidRDefault="00C67A2B" w:rsidP="00C67A2B">
            <w:pPr>
              <w:jc w:val="both"/>
              <w:rPr>
                <w:rFonts w:ascii="Times New Roman" w:eastAsia="Times New Roman" w:hAnsi="Times New Roman" w:cs="Times New Roman"/>
                <w:bCs/>
                <w:sz w:val="20"/>
                <w:szCs w:val="20"/>
                <w:lang w:eastAsia="sk-SK"/>
              </w:rPr>
            </w:pPr>
            <w:r w:rsidRPr="00C67A2B">
              <w:rPr>
                <w:rFonts w:ascii="Times New Roman" w:eastAsia="Times New Roman" w:hAnsi="Times New Roman" w:cs="Times New Roman"/>
                <w:bCs/>
                <w:sz w:val="20"/>
                <w:szCs w:val="20"/>
                <w:lang w:eastAsia="sk-SK"/>
              </w:rPr>
              <w:t xml:space="preserve">Odôvodnenie: Komisia žiada doplniť bod 2. Doložky vybraných vplyvov </w:t>
            </w:r>
          </w:p>
          <w:p w14:paraId="40A18F2D" w14:textId="77777777" w:rsidR="00C67A2B" w:rsidRPr="00C67A2B" w:rsidRDefault="00C67A2B" w:rsidP="00C67A2B">
            <w:pPr>
              <w:jc w:val="both"/>
              <w:rPr>
                <w:rFonts w:ascii="Times New Roman" w:eastAsia="Times New Roman" w:hAnsi="Times New Roman" w:cs="Times New Roman"/>
                <w:bCs/>
                <w:sz w:val="20"/>
                <w:szCs w:val="20"/>
                <w:lang w:eastAsia="sk-SK"/>
              </w:rPr>
            </w:pPr>
            <w:r w:rsidRPr="00C67A2B">
              <w:rPr>
                <w:rFonts w:ascii="Times New Roman" w:eastAsia="Times New Roman" w:hAnsi="Times New Roman" w:cs="Times New Roman"/>
                <w:bCs/>
                <w:sz w:val="20"/>
                <w:szCs w:val="20"/>
                <w:lang w:eastAsia="sk-SK"/>
              </w:rPr>
              <w:t>o konkrétnejšie vymedzenie problému, najmä o uvedenie typov cezhraničných príjmov, pri ktorých môže dochádzať k dvojitému zdaneniu, a o doplnenie problému nižšej právnej istoty daňovníkov pri absencii zmluvného mechanizmu vzájomnej dohody a výmeny informácií. Pre účely Jednotnej metodiky je vhodné jasnejšie uviesť, v čom sa problém prejavuje v praxi.</w:t>
            </w:r>
          </w:p>
          <w:p w14:paraId="10FE8652" w14:textId="77777777" w:rsidR="00C67A2B" w:rsidRPr="00C67A2B" w:rsidRDefault="00C67A2B" w:rsidP="00C67A2B">
            <w:pPr>
              <w:jc w:val="both"/>
              <w:rPr>
                <w:rFonts w:ascii="Times New Roman" w:eastAsia="Times New Roman" w:hAnsi="Times New Roman" w:cs="Times New Roman"/>
                <w:bCs/>
                <w:sz w:val="20"/>
                <w:szCs w:val="20"/>
                <w:lang w:eastAsia="sk-SK"/>
              </w:rPr>
            </w:pPr>
            <w:r w:rsidRPr="00C67A2B">
              <w:rPr>
                <w:rFonts w:ascii="Times New Roman" w:eastAsia="Times New Roman" w:hAnsi="Times New Roman" w:cs="Times New Roman"/>
                <w:bCs/>
                <w:sz w:val="20"/>
                <w:szCs w:val="20"/>
                <w:lang w:eastAsia="sk-SK"/>
              </w:rPr>
              <w:t>Komisia žiada doplniť bod 3. tak, aby bol výsledný stav formulovaný konkrétnejšie. Komisia odporúča uviesť, že prijatím zmluvy sa vytvorí právne záväzný režim rozdelenia zdaňovacích práv medzi SR a Rwandou, zníži sa riziko dvojitého zdanenia pri cezhraničných príjmoch, posilní sa právna istota daňovníkov a zavedú sa mechanizmy výmeny informácií, nediskriminácie a procedúry vzájomnej dohody. Aktuálne znenie cieľa je vecne správne, ale výsledný stav možno formulovať konkrétnejšie a lepšie ho previazať s obsahom zmluvy.</w:t>
            </w:r>
          </w:p>
          <w:p w14:paraId="0F73AA85" w14:textId="77777777" w:rsidR="00C67A2B" w:rsidRPr="00C67A2B" w:rsidRDefault="00C67A2B" w:rsidP="00C67A2B">
            <w:pPr>
              <w:jc w:val="both"/>
              <w:rPr>
                <w:rFonts w:ascii="Times New Roman" w:eastAsia="Times New Roman" w:hAnsi="Times New Roman" w:cs="Times New Roman"/>
                <w:bCs/>
                <w:sz w:val="20"/>
                <w:szCs w:val="20"/>
                <w:lang w:eastAsia="sk-SK"/>
              </w:rPr>
            </w:pPr>
            <w:r w:rsidRPr="00C67A2B">
              <w:rPr>
                <w:rFonts w:ascii="Times New Roman" w:eastAsia="Times New Roman" w:hAnsi="Times New Roman" w:cs="Times New Roman"/>
                <w:bCs/>
                <w:sz w:val="20"/>
                <w:szCs w:val="20"/>
                <w:lang w:eastAsia="sk-SK"/>
              </w:rPr>
              <w:t>Komisia žiada spresniť v bode 4. dotknuté subjekty tak, aby bolo zrejmé, že zmluva sa týka fyzických a právnických osôb, ktoré sú daňovými rezidentmi SR alebo Rwandy a dosahujú príjmy zo zdrojov v druhom zmluvnom štáte. Doložka vybraných vplyvov uvádza daňových rezidentov oboch štátov všeobecne. Reálne dotknutou skupinou sú najmä daňovníci s cezhraničnými príjmami.</w:t>
            </w:r>
          </w:p>
          <w:p w14:paraId="636162AB" w14:textId="77777777" w:rsidR="00C67A2B" w:rsidRPr="00C67A2B" w:rsidRDefault="00C67A2B" w:rsidP="00C67A2B">
            <w:pPr>
              <w:jc w:val="both"/>
              <w:rPr>
                <w:rFonts w:ascii="Times New Roman" w:eastAsia="Times New Roman" w:hAnsi="Times New Roman" w:cs="Times New Roman"/>
                <w:bCs/>
                <w:sz w:val="20"/>
                <w:szCs w:val="20"/>
                <w:lang w:eastAsia="sk-SK"/>
              </w:rPr>
            </w:pPr>
            <w:r w:rsidRPr="00C67A2B">
              <w:rPr>
                <w:rFonts w:ascii="Times New Roman" w:eastAsia="Times New Roman" w:hAnsi="Times New Roman" w:cs="Times New Roman"/>
                <w:bCs/>
                <w:sz w:val="20"/>
                <w:szCs w:val="20"/>
                <w:lang w:eastAsia="sk-SK"/>
              </w:rPr>
              <w:t>Komisia žiada doplniť bod 8. o širšie kritériá preskúmania účelnosti. Komisia odporúča sledovať nielen možné prípady zneužívania zmluvy, ale aj počet prípadov uplatnenia výhod zo zmluvy, počet prípadov procedúry vzájomnej dohody, počet výmen informácií, identifikované aplikačné problémy a prípady dvojitého zdanenia riešené podľa zmluvy. Ciele zmluvy sa netýkajú iba prevencie zneužívania, ale aj zamedzenia dvojitého zdanenia, právnej istoty daňovníkov a fungovania mechanizmov spolupráce medzi daňovými správami.</w:t>
            </w:r>
          </w:p>
          <w:p w14:paraId="01FEFCBA" w14:textId="1150C016" w:rsidR="00C67A2B" w:rsidRDefault="00C67A2B" w:rsidP="00C67A2B">
            <w:pPr>
              <w:jc w:val="both"/>
              <w:rPr>
                <w:rFonts w:ascii="Times New Roman" w:eastAsia="Times New Roman" w:hAnsi="Times New Roman" w:cs="Times New Roman"/>
                <w:bCs/>
                <w:sz w:val="20"/>
                <w:szCs w:val="20"/>
                <w:lang w:eastAsia="sk-SK"/>
              </w:rPr>
            </w:pPr>
            <w:r w:rsidRPr="00C67A2B">
              <w:rPr>
                <w:rFonts w:ascii="Times New Roman" w:eastAsia="Times New Roman" w:hAnsi="Times New Roman" w:cs="Times New Roman"/>
                <w:bCs/>
                <w:sz w:val="20"/>
                <w:szCs w:val="20"/>
                <w:lang w:eastAsia="sk-SK"/>
              </w:rPr>
              <w:t>V časti 10. Poznámky Komisia žiada uviesť aspoň stručnú analýzu koľko slovenských podnikateľských subjektov v súčasnosti pôsobí v Rwandskej republike a naopak, aby bolo zrejmý dôvod a aspoň približné množstvo subjektov, ktorých sa zmluva bude týkať.</w:t>
            </w:r>
            <w:r>
              <w:rPr>
                <w:rFonts w:ascii="Times New Roman" w:eastAsia="Times New Roman" w:hAnsi="Times New Roman" w:cs="Times New Roman"/>
                <w:bCs/>
                <w:sz w:val="20"/>
                <w:szCs w:val="20"/>
                <w:lang w:eastAsia="sk-SK"/>
              </w:rPr>
              <w:t>“</w:t>
            </w:r>
          </w:p>
          <w:p w14:paraId="4650EBDE" w14:textId="77777777" w:rsidR="00C67A2B" w:rsidRDefault="00C67A2B" w:rsidP="00C67A2B">
            <w:pPr>
              <w:jc w:val="both"/>
              <w:rPr>
                <w:rFonts w:ascii="Times New Roman" w:eastAsia="Times New Roman" w:hAnsi="Times New Roman" w:cs="Times New Roman"/>
                <w:bCs/>
                <w:sz w:val="20"/>
                <w:szCs w:val="20"/>
                <w:lang w:eastAsia="sk-SK"/>
              </w:rPr>
            </w:pPr>
          </w:p>
          <w:p w14:paraId="287A4052" w14:textId="4FC26A2C" w:rsidR="00C3448B" w:rsidRPr="00612E08" w:rsidRDefault="00C67A2B" w:rsidP="002D7C2B">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bCs/>
                <w:sz w:val="20"/>
                <w:szCs w:val="20"/>
                <w:lang w:eastAsia="sk-SK"/>
              </w:rPr>
              <w:t xml:space="preserve">Vyhodnotenie: Pripomienky k bodom 2, 3, 4 a 10 boli akceptované. Pripomienka k bodu 8 bola čiastočne akceptovaná. MF SR nedokáže sledovať </w:t>
            </w:r>
            <w:r w:rsidR="002D7C2B" w:rsidRPr="00C67A2B">
              <w:rPr>
                <w:rFonts w:ascii="Times New Roman" w:eastAsia="Times New Roman" w:hAnsi="Times New Roman" w:cs="Times New Roman"/>
                <w:bCs/>
                <w:sz w:val="20"/>
                <w:szCs w:val="20"/>
                <w:lang w:eastAsia="sk-SK"/>
              </w:rPr>
              <w:t>počet prípadov uplatnenia výhod zo zmluvy</w:t>
            </w:r>
            <w:r w:rsidR="002D7C2B">
              <w:rPr>
                <w:rFonts w:ascii="Times New Roman" w:eastAsia="Times New Roman" w:hAnsi="Times New Roman" w:cs="Times New Roman"/>
                <w:bCs/>
                <w:sz w:val="20"/>
                <w:szCs w:val="20"/>
                <w:lang w:eastAsia="sk-SK"/>
              </w:rPr>
              <w:t>, keďže MF SR ani Finančná správa SR nedisponujú údajmi o počte prípadov uplatnenia výhod zo zmlúv o zamedzení dvojitého zdanenia.</w:t>
            </w:r>
          </w:p>
        </w:tc>
      </w:tr>
      <w:tr w:rsidR="00612E08" w:rsidRPr="00612E08" w14:paraId="70B8F96E" w14:textId="77777777">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75D7BEA0" w14:textId="77777777" w:rsidR="001B23B7" w:rsidRPr="00612E08" w:rsidRDefault="001B23B7">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5A5590D2" w14:textId="77777777">
        <w:tblPrEx>
          <w:tblBorders>
            <w:insideH w:val="single" w:sz="4" w:space="0" w:color="FFFFFF"/>
            <w:insideV w:val="single" w:sz="4" w:space="0" w:color="FFFFFF"/>
          </w:tblBorders>
        </w:tblPrEx>
        <w:tc>
          <w:tcPr>
            <w:tcW w:w="9176" w:type="dxa"/>
            <w:shd w:val="clear" w:color="auto" w:fill="FFFFFF"/>
          </w:tcPr>
          <w:p w14:paraId="0345F42A" w14:textId="77777777" w:rsidR="001B23B7" w:rsidRPr="00612E08" w:rsidRDefault="001B23B7">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2A968740" w14:textId="77777777">
              <w:trPr>
                <w:trHeight w:val="396"/>
              </w:trPr>
              <w:tc>
                <w:tcPr>
                  <w:tcW w:w="2552" w:type="dxa"/>
                </w:tcPr>
                <w:p w14:paraId="2DB4A4D5" w14:textId="77777777" w:rsidR="001B23B7" w:rsidRPr="00612E08" w:rsidRDefault="00F4534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624545B" w14:textId="77777777" w:rsidR="001B23B7" w:rsidRPr="00612E08" w:rsidRDefault="00F4534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3AC4CA6D" w14:textId="77777777" w:rsidR="001B23B7" w:rsidRPr="00612E08" w:rsidRDefault="00F45348">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6BCF58F2" w14:textId="77777777" w:rsidR="001B23B7" w:rsidRPr="00612E08" w:rsidRDefault="001B23B7">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C942CAF" w14:textId="77777777" w:rsidR="001B23B7" w:rsidRPr="00612E08" w:rsidRDefault="001B23B7">
            <w:pPr>
              <w:rPr>
                <w:rFonts w:ascii="Times New Roman" w:eastAsia="Times New Roman" w:hAnsi="Times New Roman" w:cs="Times New Roman"/>
                <w:b/>
                <w:sz w:val="20"/>
                <w:szCs w:val="20"/>
                <w:lang w:eastAsia="sk-SK"/>
              </w:rPr>
            </w:pPr>
          </w:p>
          <w:p w14:paraId="2B82F74A" w14:textId="77777777" w:rsidR="001B23B7" w:rsidRPr="00612E08" w:rsidRDefault="001B23B7">
            <w:pPr>
              <w:rPr>
                <w:rFonts w:ascii="Times New Roman" w:eastAsia="Times New Roman" w:hAnsi="Times New Roman" w:cs="Times New Roman"/>
                <w:b/>
                <w:sz w:val="20"/>
                <w:szCs w:val="20"/>
                <w:lang w:eastAsia="sk-SK"/>
              </w:rPr>
            </w:pPr>
          </w:p>
        </w:tc>
      </w:tr>
    </w:tbl>
    <w:p w14:paraId="1FA1B84F" w14:textId="77777777" w:rsidR="00C96FB1" w:rsidRPr="00612E08" w:rsidRDefault="00C96FB1"/>
    <w:sectPr w:rsidR="00C96FB1" w:rsidRPr="00612E08" w:rsidSect="001E3562">
      <w:footerReference w:type="even" r:id="rId10"/>
      <w:footerReference w:type="defaul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E8F3A" w14:textId="77777777" w:rsidR="00F45348" w:rsidRDefault="00F45348" w:rsidP="001B23B7">
      <w:pPr>
        <w:spacing w:after="0" w:line="240" w:lineRule="auto"/>
      </w:pPr>
      <w:r>
        <w:separator/>
      </w:r>
    </w:p>
  </w:endnote>
  <w:endnote w:type="continuationSeparator" w:id="0">
    <w:p w14:paraId="08EEAA2F" w14:textId="77777777" w:rsidR="00F45348" w:rsidRDefault="00F45348"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33A05" w14:textId="7D0312AA" w:rsidR="00B912CB" w:rsidRDefault="00B912CB">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E145A" w14:textId="32478697" w:rsidR="001B23B7" w:rsidRPr="006045CB" w:rsidRDefault="00F45348" w:rsidP="001B23B7">
    <w:pPr>
      <w:pStyle w:val="Pta"/>
      <w:jc w:val="right"/>
      <w:rPr>
        <w:rFonts w:ascii="Times New Roman" w:hAnsi="Times New Roman" w:cs="Times New Roman"/>
        <w:sz w:val="24"/>
        <w:szCs w:val="24"/>
      </w:rPr>
    </w:pPr>
    <w:sdt>
      <w:sdtPr>
        <w:id w:val="1191191730"/>
        <w:docPartObj>
          <w:docPartGallery w:val="Page Numbers (Bottom of Page)"/>
          <w:docPartUnique/>
        </w:docPartObj>
      </w:sdtPr>
      <w:sdtEndPr>
        <w:rPr>
          <w:rFonts w:ascii="Times New Roman" w:hAnsi="Times New Roman" w:cs="Times New Roman"/>
          <w:sz w:val="24"/>
          <w:szCs w:val="24"/>
        </w:rPr>
      </w:sdtEndPr>
      <w:sdtContent>
        <w:r w:rsidR="008B222D"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008B222D" w:rsidRPr="006045CB">
          <w:rPr>
            <w:rFonts w:ascii="Times New Roman" w:hAnsi="Times New Roman" w:cs="Times New Roman"/>
            <w:sz w:val="24"/>
            <w:szCs w:val="24"/>
          </w:rPr>
          <w:fldChar w:fldCharType="separate"/>
        </w:r>
        <w:r w:rsidR="00612E08">
          <w:rPr>
            <w:rFonts w:ascii="Times New Roman" w:hAnsi="Times New Roman" w:cs="Times New Roman"/>
            <w:noProof/>
            <w:sz w:val="24"/>
            <w:szCs w:val="24"/>
          </w:rPr>
          <w:t>2</w:t>
        </w:r>
        <w:r w:rsidR="008B222D" w:rsidRPr="006045CB">
          <w:rPr>
            <w:rFonts w:ascii="Times New Roman" w:hAnsi="Times New Roman" w:cs="Times New Roman"/>
            <w:sz w:val="24"/>
            <w:szCs w:val="24"/>
          </w:rPr>
          <w:fldChar w:fldCharType="end"/>
        </w:r>
      </w:sdtContent>
    </w:sdt>
  </w:p>
  <w:p w14:paraId="1A4FB85C" w14:textId="77777777" w:rsidR="001B23B7" w:rsidRDefault="001B23B7">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646F5" w14:textId="0DB9F70E" w:rsidR="00B912CB" w:rsidRDefault="00B912C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965D4" w14:textId="77777777" w:rsidR="00F45348" w:rsidRDefault="00F45348" w:rsidP="001B23B7">
      <w:pPr>
        <w:spacing w:after="0" w:line="240" w:lineRule="auto"/>
      </w:pPr>
      <w:r>
        <w:separator/>
      </w:r>
    </w:p>
  </w:footnote>
  <w:footnote w:type="continuationSeparator" w:id="0">
    <w:p w14:paraId="76F462A5" w14:textId="77777777" w:rsidR="00F45348" w:rsidRDefault="00F45348"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409891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12F08"/>
    <w:rsid w:val="00036454"/>
    <w:rsid w:val="00043706"/>
    <w:rsid w:val="00097069"/>
    <w:rsid w:val="000A78D1"/>
    <w:rsid w:val="000B27AF"/>
    <w:rsid w:val="000B4F94"/>
    <w:rsid w:val="000D2262"/>
    <w:rsid w:val="000D348F"/>
    <w:rsid w:val="000F2BE9"/>
    <w:rsid w:val="00113AE4"/>
    <w:rsid w:val="0013190C"/>
    <w:rsid w:val="00152CB5"/>
    <w:rsid w:val="00156064"/>
    <w:rsid w:val="00187182"/>
    <w:rsid w:val="001A4F84"/>
    <w:rsid w:val="001B23B7"/>
    <w:rsid w:val="001E3562"/>
    <w:rsid w:val="00203EE3"/>
    <w:rsid w:val="002243BB"/>
    <w:rsid w:val="0023360B"/>
    <w:rsid w:val="00243652"/>
    <w:rsid w:val="0026473E"/>
    <w:rsid w:val="002A627B"/>
    <w:rsid w:val="002B2B6A"/>
    <w:rsid w:val="002B4E01"/>
    <w:rsid w:val="002C19DD"/>
    <w:rsid w:val="002D7C2B"/>
    <w:rsid w:val="002E2DAB"/>
    <w:rsid w:val="002F6ADB"/>
    <w:rsid w:val="003145AE"/>
    <w:rsid w:val="003553ED"/>
    <w:rsid w:val="0037621E"/>
    <w:rsid w:val="003A057B"/>
    <w:rsid w:val="003A381E"/>
    <w:rsid w:val="003A776A"/>
    <w:rsid w:val="003D6115"/>
    <w:rsid w:val="003F64B6"/>
    <w:rsid w:val="004033BF"/>
    <w:rsid w:val="00411898"/>
    <w:rsid w:val="00445A2B"/>
    <w:rsid w:val="0049476D"/>
    <w:rsid w:val="00497D20"/>
    <w:rsid w:val="004A4383"/>
    <w:rsid w:val="004C6831"/>
    <w:rsid w:val="004D6135"/>
    <w:rsid w:val="00591EC6"/>
    <w:rsid w:val="00591ED3"/>
    <w:rsid w:val="00595DE8"/>
    <w:rsid w:val="00612E08"/>
    <w:rsid w:val="00622430"/>
    <w:rsid w:val="00640733"/>
    <w:rsid w:val="006764DC"/>
    <w:rsid w:val="006D7EB4"/>
    <w:rsid w:val="006F13C0"/>
    <w:rsid w:val="006F678E"/>
    <w:rsid w:val="006F6B62"/>
    <w:rsid w:val="00700CAF"/>
    <w:rsid w:val="007104D0"/>
    <w:rsid w:val="00720322"/>
    <w:rsid w:val="0072151D"/>
    <w:rsid w:val="0075197E"/>
    <w:rsid w:val="00761208"/>
    <w:rsid w:val="0077265F"/>
    <w:rsid w:val="007756BE"/>
    <w:rsid w:val="00784024"/>
    <w:rsid w:val="00787131"/>
    <w:rsid w:val="00795A11"/>
    <w:rsid w:val="007B40C1"/>
    <w:rsid w:val="007C5312"/>
    <w:rsid w:val="007D6F2C"/>
    <w:rsid w:val="007F587A"/>
    <w:rsid w:val="0080042A"/>
    <w:rsid w:val="00865E81"/>
    <w:rsid w:val="00874185"/>
    <w:rsid w:val="008801B5"/>
    <w:rsid w:val="00881E07"/>
    <w:rsid w:val="008B1F39"/>
    <w:rsid w:val="008B222D"/>
    <w:rsid w:val="008C7930"/>
    <w:rsid w:val="008C79B7"/>
    <w:rsid w:val="00926E1A"/>
    <w:rsid w:val="009378C3"/>
    <w:rsid w:val="009431E3"/>
    <w:rsid w:val="009475F5"/>
    <w:rsid w:val="009717F5"/>
    <w:rsid w:val="009812F7"/>
    <w:rsid w:val="0098472E"/>
    <w:rsid w:val="009A0C16"/>
    <w:rsid w:val="009C424C"/>
    <w:rsid w:val="009E09F7"/>
    <w:rsid w:val="009F4832"/>
    <w:rsid w:val="009F65D3"/>
    <w:rsid w:val="00A0750F"/>
    <w:rsid w:val="00A32C86"/>
    <w:rsid w:val="00A340BB"/>
    <w:rsid w:val="00A36E09"/>
    <w:rsid w:val="00A60413"/>
    <w:rsid w:val="00A70ED5"/>
    <w:rsid w:val="00A7788F"/>
    <w:rsid w:val="00A903B7"/>
    <w:rsid w:val="00AA5295"/>
    <w:rsid w:val="00AC30D6"/>
    <w:rsid w:val="00B00B6E"/>
    <w:rsid w:val="00B05DCF"/>
    <w:rsid w:val="00B537F7"/>
    <w:rsid w:val="00B547F5"/>
    <w:rsid w:val="00B5790C"/>
    <w:rsid w:val="00B84E9E"/>
    <w:rsid w:val="00B84F87"/>
    <w:rsid w:val="00B912CB"/>
    <w:rsid w:val="00BA2BF4"/>
    <w:rsid w:val="00C132B5"/>
    <w:rsid w:val="00C3448B"/>
    <w:rsid w:val="00C47E6C"/>
    <w:rsid w:val="00C666D3"/>
    <w:rsid w:val="00C67A2B"/>
    <w:rsid w:val="00C86714"/>
    <w:rsid w:val="00C90A66"/>
    <w:rsid w:val="00C94E4E"/>
    <w:rsid w:val="00C96FB1"/>
    <w:rsid w:val="00CB08AE"/>
    <w:rsid w:val="00CD6E04"/>
    <w:rsid w:val="00CE565F"/>
    <w:rsid w:val="00CE6AAE"/>
    <w:rsid w:val="00CF1A25"/>
    <w:rsid w:val="00CF552D"/>
    <w:rsid w:val="00D0246E"/>
    <w:rsid w:val="00D054E0"/>
    <w:rsid w:val="00D10A06"/>
    <w:rsid w:val="00D15993"/>
    <w:rsid w:val="00D2313B"/>
    <w:rsid w:val="00D50F1E"/>
    <w:rsid w:val="00DA534E"/>
    <w:rsid w:val="00DD0E93"/>
    <w:rsid w:val="00DF357C"/>
    <w:rsid w:val="00E15356"/>
    <w:rsid w:val="00E440B4"/>
    <w:rsid w:val="00E47F14"/>
    <w:rsid w:val="00E63C2A"/>
    <w:rsid w:val="00E67A9F"/>
    <w:rsid w:val="00E93C61"/>
    <w:rsid w:val="00E979E2"/>
    <w:rsid w:val="00EB25F7"/>
    <w:rsid w:val="00EB5838"/>
    <w:rsid w:val="00ED165A"/>
    <w:rsid w:val="00ED1AC0"/>
    <w:rsid w:val="00EE1726"/>
    <w:rsid w:val="00F45348"/>
    <w:rsid w:val="00F45595"/>
    <w:rsid w:val="00F50A84"/>
    <w:rsid w:val="00F61B2E"/>
    <w:rsid w:val="00F871F0"/>
    <w:rsid w:val="00F87681"/>
    <w:rsid w:val="00FA02DB"/>
    <w:rsid w:val="00FF0D0A"/>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BC9B"/>
  <w15:docId w15:val="{C82EED3D-1078-4F84-B624-F97D77608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3A776A"/>
    <w:rPr>
      <w:color w:val="0563C1" w:themeColor="hyperlink"/>
      <w:u w:val="single"/>
    </w:rPr>
  </w:style>
  <w:style w:type="paragraph" w:styleId="Revzia">
    <w:name w:val="Revision"/>
    <w:hidden/>
    <w:uiPriority w:val="99"/>
    <w:semiHidden/>
    <w:rsid w:val="007871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jakub.kuchar@mfsr.sk"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1511</TotalTime>
  <Pages>4</Pages>
  <Words>1665</Words>
  <Characters>9492</Characters>
  <Application>Microsoft Office Word</Application>
  <DocSecurity>0</DocSecurity>
  <Lines>79</Lines>
  <Paragraphs>22</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Kuchár</dc:creator>
  <cp:keywords/>
  <dc:description/>
  <cp:lastModifiedBy>Kuchár Jakub</cp:lastModifiedBy>
  <cp:revision>6</cp:revision>
  <cp:lastPrinted>2026-07-09T06:24:00Z</cp:lastPrinted>
  <dcterms:created xsi:type="dcterms:W3CDTF">2026-02-19T08:27:00Z</dcterms:created>
  <dcterms:modified xsi:type="dcterms:W3CDTF">2026-08-07T05:31:00Z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MSIP_Label_d8d4986f-dcbf-4623-ae9a-8251714e0a88_Enabled">
    <vt:lpwstr>true</vt:lpwstr>
  </property>
  <property fmtid="{D5CDD505-2E9C-101B-9397-08002B2CF9AE}" pid="154" name="MSIP_Label_d8d4986f-dcbf-4623-ae9a-8251714e0a88_SetDate">
    <vt:lpwstr>2026-06-10T08:35:59Z</vt:lpwstr>
  </property>
  <property fmtid="{D5CDD505-2E9C-101B-9397-08002B2CF9AE}" pid="155" name="MSIP_Label_d8d4986f-dcbf-4623-ae9a-8251714e0a88_Method">
    <vt:lpwstr>Privileged</vt:lpwstr>
  </property>
  <property fmtid="{D5CDD505-2E9C-101B-9397-08002B2CF9AE}" pid="156" name="MSIP_Label_d8d4986f-dcbf-4623-ae9a-8251714e0a88_Name">
    <vt:lpwstr>Public</vt:lpwstr>
  </property>
  <property fmtid="{D5CDD505-2E9C-101B-9397-08002B2CF9AE}" pid="157" name="MSIP_Label_d8d4986f-dcbf-4623-ae9a-8251714e0a88_SiteId">
    <vt:lpwstr>579df390-dbff-49fd-8f10-624670566482</vt:lpwstr>
  </property>
  <property fmtid="{D5CDD505-2E9C-101B-9397-08002B2CF9AE}" pid="158" name="MSIP_Label_d8d4986f-dcbf-4623-ae9a-8251714e0a88_ActionId">
    <vt:lpwstr>abbb8181-df35-49f9-9d58-93a6de7a83d8</vt:lpwstr>
  </property>
  <property fmtid="{D5CDD505-2E9C-101B-9397-08002B2CF9AE}" pid="159" name="MSIP_Label_d8d4986f-dcbf-4623-ae9a-8251714e0a88_ContentBits">
    <vt:lpwstr>0</vt:lpwstr>
  </property>
  <property fmtid="{D5CDD505-2E9C-101B-9397-08002B2CF9AE}" pid="160" name="MSIP_Label_d8d4986f-dcbf-4623-ae9a-8251714e0a88_Tag">
    <vt:lpwstr>10, 0, 1, 1</vt:lpwstr>
  </property>
</Properties>
</file>