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poslancov Národnej rady Slovenskej republiky Adama Lučanského, Milana Garaja, Andreja Danka a Dagmar Kramplovej na vydanie zákona, ktorým sa mení a dopĺňa zákon Slovenskej národnej rady č. 564/1991 Zb. o obecnej polícii v znení neskorších predpisov (tlač 966)</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LP/2025/527</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14/0</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12</w:t>
      </w:r>
      <w:r w:rsidR="00754CB0">
        <w:rPr>
          <w:rFonts w:ascii="Times New Roman" w:eastAsia="Times New Roman" w:hAnsi="Times New Roman" w:cs="Times New Roman"/>
          <w:sz w:val="24"/>
          <w:szCs w:val="24"/>
        </w:rPr>
        <w:t>/0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0</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bodu 1 (§ 5 ods. 2) – O:</w:t>
              <w:br/>
            </w:r>
            <w:r>
              <w:rPr>
                <w:b w:val="off"/>
                <w:color w:val="000000"/>
                <w:rFonts w:ascii="Times New Roman" w:hAnsi="Times New Roman" w:cs="Times New Roman" w:eastAsia="Times New Roman"/>
                <w:sz w:val="24"/>
              </w:rPr>
              <w:t>Bod 1 odporúčame uviesť v tomto znení:</w:t>
              <w:br/>
            </w:r>
            <w:r>
              <w:rPr>
                <w:b w:val="off"/>
                <w:color w:val="000000"/>
                <w:rFonts w:ascii="Times New Roman" w:hAnsi="Times New Roman" w:cs="Times New Roman" w:eastAsia="Times New Roman"/>
                <w:sz w:val="24"/>
              </w:rPr>
              <w:t xml:space="preserve">„1. V § 5 odsek 2 znie: </w:t>
              <w:br/>
            </w:r>
            <w:r>
              <w:rPr>
                <w:b w:val="off"/>
                <w:color w:val="000000"/>
                <w:rFonts w:ascii="Times New Roman" w:hAnsi="Times New Roman" w:cs="Times New Roman" w:eastAsia="Times New Roman"/>
                <w:sz w:val="24"/>
              </w:rPr>
              <w:t xml:space="preserve">„(2) Príslušníkom obecnej polície môže byť štátny občan Slovenskej republiky alebo štátny občan členského štátu Európskej únie starší ako 21 rokov, ktorý </w:t>
              <w:br/>
            </w:r>
            <w:r>
              <w:rPr>
                <w:b w:val="off"/>
                <w:color w:val="000000"/>
                <w:rFonts w:ascii="Times New Roman" w:hAnsi="Times New Roman" w:cs="Times New Roman" w:eastAsia="Times New Roman"/>
                <w:sz w:val="24"/>
              </w:rPr>
              <w:t xml:space="preserve">a) je bezúhonný, </w:t>
              <w:br/>
            </w:r>
            <w:r>
              <w:rPr>
                <w:b w:val="off"/>
                <w:color w:val="000000"/>
                <w:rFonts w:ascii="Times New Roman" w:hAnsi="Times New Roman" w:cs="Times New Roman" w:eastAsia="Times New Roman"/>
                <w:sz w:val="24"/>
              </w:rPr>
              <w:t xml:space="preserve">b) je zdravotne, telesne, duševne a odborne spôsobilý na plnenie úloh obecnej polície, </w:t>
              <w:br/>
            </w:r>
            <w:r>
              <w:rPr>
                <w:b w:val="off"/>
                <w:color w:val="000000"/>
                <w:rFonts w:ascii="Times New Roman" w:hAnsi="Times New Roman" w:cs="Times New Roman" w:eastAsia="Times New Roman"/>
                <w:sz w:val="24"/>
              </w:rPr>
              <w:t>c) je spôsobilý na právne úkony v plnom rozsahu a</w:t>
              <w:br/>
            </w:r>
            <w:r>
              <w:rPr>
                <w:b w:val="off"/>
                <w:color w:val="000000"/>
                <w:rFonts w:ascii="Times New Roman" w:hAnsi="Times New Roman" w:cs="Times New Roman" w:eastAsia="Times New Roman"/>
                <w:sz w:val="24"/>
              </w:rPr>
              <w:t>d) ovláda štátny jazyk.7a)“.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7a znie:</w:t>
              <w:br/>
            </w:r>
            <w:r>
              <w:rPr>
                <w:b w:val="off"/>
                <w:color w:val="000000"/>
                <w:rFonts w:ascii="Times New Roman" w:hAnsi="Times New Roman" w:cs="Times New Roman" w:eastAsia="Times New Roman"/>
                <w:sz w:val="24"/>
              </w:rPr>
              <w:t>„7a) § 3 ods. 1 zákona Národnej rady Slovenskej republiky č. 270/1995 Z. z. o štátnom jazyku Slovenskej republiky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Súhlasíme so stanoviskom Ministerstva vnútra Slovenskej republiky uvedeného v predkladacej správe k návrhu zákona.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Súčasne uvádzame, že napriek skutočnosti, že článok 35 ods. 4 Ústavy Slovenskej republiky ponecháva na rozhodnutí zákonodarcu prijať odlišnú úpravu práv vyplývajúcich z článku 35 ods. 1 až 3 Ústavy vo vzťahu k cudzincom. Uvedená právna úprava však nesmie byť svojvoľná, ale musí sledovať racionálny a legitímny cieľ, v danom prípade napríklad bezpečnostné záujmy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bodu 2 (§ 27b) – Z:</w:t>
              <w:br/>
            </w:r>
            <w:r>
              <w:rPr>
                <w:b w:val="off"/>
                <w:color w:val="000000"/>
                <w:rFonts w:ascii="Times New Roman" w:hAnsi="Times New Roman" w:cs="Times New Roman" w:eastAsia="Times New Roman"/>
                <w:sz w:val="24"/>
              </w:rPr>
              <w:t>Navrhovaná právna úprava zasahuje do právneho postavenia príslušníkov obecnej polície, ktorým právny vzťah voči obci vznikol v čase pred navrhovanou právnou úpravou predkladateľa. Ustanovenie podmienky štátneho občianstva Slovenskej republiky pre „aktívnych“ príslušníkov obecnej polície (a teda nie uchádzačov, ktorí by mali byť prijatí za príslušníkov obecnej polície po nadobudnutí účinnosti zákona) predstavuje porušenie princípu legitímnych očakávaní. Vzhľadom na uvedené skutočnosti môže navrhovaná právna úprava predstavovať vo vzťahu k skupine aktívnych príslušníkov obecnej polície, ktorí sú cudzincami, zásah do ich ústavného práva vymedzeného čl. 35 ods. 1 Ústavy Slovenskej republiky v spojení s porušením článku 35 ods. 2 Ústavy (retroaktívne pôsobenie právnej úpravy).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názvu</w:t>
              <w:br/>
            </w:r>
            <w:r>
              <w:rPr>
                <w:b w:val="off"/>
                <w:color w:val="000000"/>
                <w:rFonts w:ascii="Times New Roman" w:hAnsi="Times New Roman" w:cs="Times New Roman" w:eastAsia="Times New Roman"/>
                <w:sz w:val="24"/>
              </w:rPr>
              <w:t xml:space="preserve">V názve návrhu zákona odporúčame za slovo „zákon“ vložiť slová „Slovenskej Národnej rady“.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w:t>
              <w:br/>
            </w:r>
            <w:r>
              <w:rPr>
                <w:b w:val="off"/>
                <w:color w:val="000000"/>
                <w:rFonts w:ascii="Times New Roman" w:hAnsi="Times New Roman" w:cs="Times New Roman" w:eastAsia="Times New Roman"/>
                <w:sz w:val="24"/>
              </w:rPr>
              <w:t xml:space="preserve">V bode 1 úvodnej vete slovo „ods.“ odporúčame nahradiť slovom „odsek“.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slovo „dňom“ odporúčame vypustiť z dôvodu nadbytočnosti.</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ponechať úpravu podmienok pre výkon funkcie príslušníka obecnej polície v súčasnom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súčasnej úpravy § 5 ods. 2 zákona č. 564/1991 Zb. o obecnej polícii v znení neskorších predpisov (ďalej len „Zákon“) platí, že príslušníkom obecnej polície môže byť osoba, ktorá je bezúhonná osoba, staršia ako 21 rokov, ktorá je telesne, duševne a odborne spôsobilá na plnenie úloh obecnej polície.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Materiálom sa nad rámec uvedených podmienok zavádza podmienka štátneho občianstva Slovenskej republiky ako jedna z požiadaviek na príslušníka obecnej polície.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Úrad má za to, že navrhovaná zmena môže predstavovať neprimeraný zásah do princípu rovnosti, zákazu diskriminácie, slobodného pohybu pracovníkov a predkladateľ zároveň takýmto spôsobom vytvára prekážku k povolaniu osobám, ktoré by inak boli spôsobilé byť príslušníkom obecnej polície, ako aj nedôvodné nerovnaké zaobchádzanie s občanmi iných štátov.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zmysle dôvodovej správy má predmetná zmena prispieť k upevneniu verejnej dôvery v bezpečnostné zložky samosprávy a k zamedzeniu prípadných rizík spojených s výkonom tejto funkcie osobami bez väzby na právny poriadok a ústavné zriadenie.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v dôvodovej správe uvádza, že „Zákonné zakotvenie tejto podmienky reaguje na potrebu posilniť personálnu integritu a hodnotové väzby príslušníkov obecnej polície voči Slovenskej republike. Umožňuje zabezpečiť, že výkon právomocí obecnej polície bude zverený výlučne osobám, ktoré majú trvalý ústavný a právny vzťah k štátu, vrátane záväzku lojality a rešpektovania základných princípov právneho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Napriek popisu dôvodovej správy, z verejného priestoru nevyplýva, že by došlo k zníženiu dôvery verejnosti voči bezpečnostným zložkám pre príslušníkov iných štátov.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Avšak čo sa týka dôvery, dôvera občanov k obecnej polícii závisí predovšetkým od profesionality, transparentnosti, odbornej spôsobilosti a etického správania príslušníkov polície, nie od ich štátneho občianstva. Mnohí cudzinci s trvalým pobytom alebo dlhou životnou väzbou na Slovensko môžu mať rovnakú alebo vyššiu mieru vlastností sledovaných dôvodovou správou a záväzku k dodržiavaniu zákonov a službe verejnosti, ako občania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Vzťah k právnemu poriadku a ústavnému zriadeniu, akým je zmena odôvodnená sa nedá zaručiť len na základe štátneho občianstva. Lojalita, personálna integrita a rešpektovanie princípov právneho poriadku a zákonov je predovšetkým otázkou individuálnej morálky, profesionálneho záväzku a právnej zodpovednosti, ktoré môžu byť rovnako dodržiavané osobami bez slovenského štátneho občianstva. Automatické spájanie týchto vlastností s len slovenským občianstvom je zjednodušujúce a neopodstatnené. Existujú pritom už platné podmienky bezúhonnosti, veku a spôsobilosti, ktoré spoločne so sľubom príslušníka obecnej polície (§ 5 ods. 3 Zákona) sú účinnými garanciami pre výkon funkcie.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zároveň nepreukázal, že príslušníci iných štátov predstavujú riziko pre právny poriadok alebo ústavné zriadenie. Riziká spojené s výkonom policajnej funkcie spočívajú skôr v individuálnych osobnostných vlastnostiach a správaní než v štátnom občianstve.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Naopak nábor policajtov z rôzneho prostredia môže predstavovať spôsob budovania dôvery a porozumenia medzi políciou a komunitami, ktorým slúžia, o to viac v prípade keď ide o výkon funkcie v obecnej polícii.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Zameranie sa na štátnu príslušnosť pri formulácii novej podmienky na vstup medzi príslušníkov obecnej polície je preto neopodstatnené a prispieva k zavádzaniu nedôvodnej nedôvery občanov SR voči občanom iných štátov.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ZMOS požaduje ponechať súčasnú právnu úpravu nakoľko ju považuje za dostatočnú a determinujúcu materiálne  princípi demokratickej spoločnosti. ZMOS sa nestotožňuje ani s dôvodmi predkladateľa. Obecná polícia plné úlohy lokálneho charakteru a nedochádza do styku s natoľko citlivými skutočnosťami ako polícia štátna (komparácia predkladateľa). ZMOS  vníma návrh ako krok vzad, najmä v neprospech samosprávnej demokracie a možnosti sa na samosprávnej úrovni rozhodnúť koho do radov obecnej polície prijme. Slovensko je súčasťou európskej únie, ktorej hlavnými princípmi sú sloboda pohybu, sloboda pobytu a možnosť zamestnať sa v ktorejkoľvek krajine, ktorá je členom únie. Vzhľadom na to, že obecná polícia nie je silovou zložkou štátu v jej pravom slova zmysle, považujeme obmedzenie vzťahujúce sa na občianstvo SR za diskriminačné a odporujúce čl. 45 Zmluvy o fungovaní európskej únie.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1 zákona o obecnom zriadení</w:t>
              <w:br/>
            </w:r>
            <w:r>
              <w:rPr>
                <w:b w:val="off"/>
                <w:color w:val="000000"/>
                <w:rFonts w:ascii="Times New Roman" w:hAnsi="Times New Roman" w:cs="Times New Roman" w:eastAsia="Times New Roman"/>
                <w:sz w:val="24"/>
              </w:rPr>
              <w:t>§ 1 Základné ustanovenie</w:t>
              <w:br/>
            </w:r>
            <w:r>
              <w:rPr>
                <w:b w:val="off"/>
                <w:color w:val="000000"/>
                <w:rFonts w:ascii="Times New Roman" w:hAnsi="Times New Roman" w:cs="Times New Roman" w:eastAsia="Times New Roman"/>
                <w:sz w:val="24"/>
              </w:rPr>
              <w:t>(1)</w:t>
              <w:br/>
            </w:r>
            <w:r>
              <w:rPr>
                <w:b w:val="off"/>
                <w:color w:val="000000"/>
                <w:rFonts w:ascii="Times New Roman" w:hAnsi="Times New Roman" w:cs="Times New Roman" w:eastAsia="Times New Roman"/>
                <w:sz w:val="24"/>
              </w:rPr>
              <w:t>Obec je samostatný územný samosprávny a správny celok Slovenskej republiky; združuje osoby, ktoré majú na jej území trvalý pobyt.1) Obec je právnickou osobou, ktorá za podmienok ustanovených zákonom samostatne hospodári s vlastným majetkom a s vlastnými príjmami.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ZMOS nevidí dôvod na tak prísnu reguláciu samosprávy a zásah zo strany zákonodarcu aj z toho dôvodu, že s ohľadom na §1 je obec samostatným celkom, ktorý si s poukazom na druhú vetu § 1 financuje chod obecnej polície s vlastných zdrojov bez účasti štátu. Navrhovaná zmena zákona by obce postavilo do náročnej situácie s ohľadom na personálne problémy a nezáujem o službu v obecnej polícii. ZMOS vidí priestor na otvorenie možností sprístupniť službu v obecnej polícii aj občanom iných krajín ak má znalosť o dobrej povesti a splnených požiadavkách uchádzača.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3 zákona o obecnom zriadení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 Obyvatelia obce</w:t>
              <w:br/>
            </w:r>
            <w:r>
              <w:rPr>
                <w:b w:val="off"/>
                <w:color w:val="000000"/>
                <w:rFonts w:ascii="Times New Roman" w:hAnsi="Times New Roman" w:cs="Times New Roman" w:eastAsia="Times New Roman"/>
                <w:sz w:val="24"/>
              </w:rPr>
              <w:t>(1)</w:t>
              <w:br/>
            </w:r>
            <w:r>
              <w:rPr>
                <w:b w:val="off"/>
                <w:color w:val="000000"/>
                <w:rFonts w:ascii="Times New Roman" w:hAnsi="Times New Roman" w:cs="Times New Roman" w:eastAsia="Times New Roman"/>
                <w:sz w:val="24"/>
              </w:rPr>
              <w:t>Obyvateľom obce je osoba, ktorá má na území obce trvalý pobyt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3 ods. 3 zákona o obecnom zriadení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Obyvateľ obce sa podieľa na rozvoji a zveľaďovaní obce a poskytuje pomoc orgánom obce. V súvislosti s tým je povinný</w:t>
              <w:br/>
            </w:r>
            <w:r>
              <w:rPr>
                <w:b w:val="off"/>
                <w:color w:val="000000"/>
                <w:rFonts w:ascii="Times New Roman" w:hAnsi="Times New Roman" w:cs="Times New Roman" w:eastAsia="Times New Roman"/>
                <w:sz w:val="24"/>
              </w:rPr>
              <w:t>a)</w:t>
              <w:br/>
            </w:r>
            <w:r>
              <w:rPr>
                <w:b w:val="off"/>
                <w:color w:val="000000"/>
                <w:rFonts w:ascii="Times New Roman" w:hAnsi="Times New Roman" w:cs="Times New Roman" w:eastAsia="Times New Roman"/>
                <w:sz w:val="24"/>
              </w:rPr>
              <w:t>ochraňovať majetok obce a podieľať sa na nákladoch obce, vykonávať menšie obecné služby organizované obcou, ktoré sú určené na zlepšenie života, životného prostredia, ekonomických podmienok a sociálnych podmienok obyvateľov obce a sú vykonávané v záujme obce,</w:t>
              <w:br/>
            </w:r>
            <w:r>
              <w:rPr>
                <w:b w:val="off"/>
                <w:color w:val="000000"/>
                <w:rFonts w:ascii="Times New Roman" w:hAnsi="Times New Roman" w:cs="Times New Roman" w:eastAsia="Times New Roman"/>
                <w:sz w:val="24"/>
              </w:rPr>
              <w:t>b)</w:t>
              <w:br/>
            </w:r>
            <w:r>
              <w:rPr>
                <w:b w:val="off"/>
                <w:color w:val="000000"/>
                <w:rFonts w:ascii="Times New Roman" w:hAnsi="Times New Roman" w:cs="Times New Roman" w:eastAsia="Times New Roman"/>
                <w:sz w:val="24"/>
              </w:rPr>
              <w:t>podieľať sa na ochrane a na zveľaďovaní životného prostredia v obci,</w:t>
              <w:br/>
            </w:r>
            <w:r>
              <w:rPr>
                <w:b w:val="off"/>
                <w:color w:val="000000"/>
                <w:rFonts w:ascii="Times New Roman" w:hAnsi="Times New Roman" w:cs="Times New Roman" w:eastAsia="Times New Roman"/>
                <w:sz w:val="24"/>
              </w:rPr>
              <w:t>c)</w:t>
              <w:br/>
            </w:r>
            <w:r>
              <w:rPr>
                <w:b w:val="off"/>
                <w:color w:val="000000"/>
                <w:rFonts w:ascii="Times New Roman" w:hAnsi="Times New Roman" w:cs="Times New Roman" w:eastAsia="Times New Roman"/>
                <w:sz w:val="24"/>
              </w:rPr>
              <w:t>napomáhať udržiavať poriadok v obci,</w:t>
              <w:br/>
            </w:r>
            <w:r>
              <w:rPr>
                <w:b w:val="off"/>
                <w:color w:val="000000"/>
                <w:rFonts w:ascii="Times New Roman" w:hAnsi="Times New Roman" w:cs="Times New Roman" w:eastAsia="Times New Roman"/>
                <w:sz w:val="24"/>
              </w:rPr>
              <w:t>d)</w:t>
              <w:br/>
            </w:r>
            <w:r>
              <w:rPr>
                <w:b w:val="off"/>
                <w:color w:val="000000"/>
                <w:rFonts w:ascii="Times New Roman" w:hAnsi="Times New Roman" w:cs="Times New Roman" w:eastAsia="Times New Roman"/>
                <w:sz w:val="24"/>
              </w:rPr>
              <w:t>poskytovať osobnú pomoc a vecnú pomoc4) pri záchranných prácach a odstraňovaní následkov mimoriadnej udalosti v obci.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ZMOS presadzuje naratív, že základným materiálnym predpokladom pre výkon služby obecného policajta by mala byť skutočnosť, že obecný policajt, event. záujemca je v prvom rade jej obyvateľom so znalosťou miestnych pomerov. Tu je dôležité poukázať na fakt, že je veľmi nízka pravdepodobnosť, žeby sa o prácu v obecnej polícii uchádzala iná osoba ako obyvateľ. Obyvateľ obce, aj ten s inou štátnou príslušnosťou ak má v obci trvalý pobyt má určité povinnosti vyplývajúce zo zákona. Preto ZMOS nevidí problém aby ich vykonával a vymáhal aj z pozície príslušníka obecnej polície. ZMOS zdôrazňuje, že obecné polície tvoria z 99 % príslušníci z radov obyvateľov obec s trvalým pobytom, čo vlastne dlhodobým vývojom aplikačnej praxe vytvorilo prirodzené kritéria na službu v obecnej polícii. Dávať na roveň službu štátneho policajta, na ktorého sa vzťahujú úplne odlišné sociálnoprávne inštitúty, a ktorý je platený zo štátneho rozpočtu, s príslušníkom obecnej polície je nesystémové a narušujúce princíp samosprávnej demokracie a samostatnosti územnej jednotky.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Nemenej výrazným faktorom nedôvodnosti takéhoto návrhu je jeho retroaktívne pôsobenie návrhu. Nepripustnosť retroaktivity je kľúčovým princípom právneho štátu, ktorý zabezpečuje právnu istotu a predvídateľnosť právnych vzťahov, keďže zákon by nemal spätne zasahovať do už nadobudnutých práv a povinností.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Skutočnosť, že je zásada zákazu retroaktivity právnych noriem súčasťou všetkých vyspelých demokratických štátov, hovorí o jej právnej opodstatnenosti. V právnom štáte nie je možný akýkoľvek zásah do práv konkrétnych subjektov, ktoré vznikli na základe skoršej právnej úpravy. Nerešpektovanie tejto zásady by malo za následok stav právnej neistoty, kedy by sa občania báli uskutočňovať akékoľvek konanie, z dôvodu možnej budúcej sankcie.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Normy produkované zákonodarcom majú za úlohu chrániť nadobudnuté práva, rovnako ako právne nároky z jednotlivých právnych úkonov a rozhodnutí príslušných orgánov, ktoré vznikli v čase pôsobnosti skoršieho práva, ako aj neskoršieho práva za predpokladu, že nie sú v rozpore s právami občanov a zásadami demokratickej spoločnosti. Spomínané práva a zásady sú obsiahnuté vo Všeobecnej deklarácií ľudských práv, v Charte Organizácie Spojených národov a taktiež v nadväzujúcich medzinárodných paktoch o ľudských a občianskych právach.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materiálu ako celku</w:t>
              <w:br/>
            </w:r>
            <w:r>
              <w:rPr>
                <w:b w:val="off"/>
                <w:color w:val="000000"/>
                <w:rFonts w:ascii="Times New Roman" w:hAnsi="Times New Roman" w:cs="Times New Roman" w:eastAsia="Times New Roman"/>
                <w:sz w:val="24"/>
              </w:rPr>
              <w:t>Znenie pripomienky: Žiadame návrh zákona stiahnuť z legislatívneho procesu.</w:t>
              <w:br/>
            </w:r>
            <w:r>
              <w:rPr>
                <w:b w:val="off"/>
                <w:color w:val="000000"/>
                <w:rFonts w:ascii="Times New Roman" w:hAnsi="Times New Roman" w:cs="Times New Roman" w:eastAsia="Times New Roman"/>
                <w:sz w:val="24"/>
              </w:rPr>
              <w:t>Odôvodnenie: Predloženie čiastkovej novely zákona č. 564/1991 Zb. o obecnej polícii v znení neskorších predpisov v čase, keď je opakovane publikovaným zámerom vládnej koalície predložiť do legislatívneho procesu komplexný návrh nového zákona o obecnej polícii, vnímame ako nekoncepčný krok. Obsahovo sa v ďalších pripomienkach vyjadrujeme k jednotlivým bodom návrhu zákona, ktorý považujeme aj za vecne nesprávny.</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Ministerstvo vnútra SR uplatnilo pripomienky na prehodnotenie obsahu poslaneckého návrhu zákona vo svojom stanovisku, ktoré predložilo na rokovanie vlády SR, ktorá následne predkladá svoje stanovisko na rokovanie výborov NRSR. Toto stanovisko vlády SR sa stáva súčasťou spoločnej správy výborov, kde sa v záverečnom stanovisku odporučí NR SR určitý postup, napr. aj nepokračovať v rokovaní o návrhu zákona. Ministerstvo vnútra SR teda na "stiahnutie zákona z legislatívneho procesu" nemá reálny dosah. O otázke nepokračovať v rokovaní o návrhu zákona rozhoduje až samotná NR SR.</w:t>
              <w:br/>
            </w:r>
            <w:r>
              <w:rPr>
                <w:b w:val="off"/>
                <w:color w:val="000000"/>
                <w:rFonts w:ascii="Times New Roman" w:hAnsi="Times New Roman" w:cs="Times New Roman" w:eastAsia="Times New Roman"/>
                <w:sz w:val="24"/>
              </w:rPr>
              <w:t>Pripomienka sa stala súčasťou stanoviska MV SR, ktoré je uvedené v predkladacej správe, predloženého na rokovanie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w:t>
              <w:br/>
            </w:r>
            <w:r>
              <w:rPr>
                <w:b w:val="off"/>
                <w:color w:val="000000"/>
                <w:rFonts w:ascii="Times New Roman" w:hAnsi="Times New Roman" w:cs="Times New Roman" w:eastAsia="Times New Roman"/>
                <w:sz w:val="24"/>
              </w:rPr>
              <w:t>Znenie pripomienky: Žiadame novelizačný bod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podmienky, že príslušníkom obecnej polície sa môže stať iba štátny občan Slovenskej republiky nepovažujeme za dôvodné. Obecné polície rozhodujú o prijatí príslušníka v rámci prijímacieho konania, kde komplexne posudzujú spôsobilosti osoby.  Obecné polície v zásade podmieňujú prijatie nového príslušníka aj možnosťou získať zbrojný preukaz. V prípade, ak osoba, ktorá nie je občanom Slovenskej republiky, avšak v zmysle príslušnej legislatívy má možnosť zbrojný preukaz získať a zároveň spĺňa všetky ďalšie podmienky na prijatie a ovláda spisovne slovenský jazyk, môže byť platným príslušníkom obecnej polície a jeho práca ako príslušníka obecnej polície môže byť dokonca výhodou, nakoľko plynule ovláda rodný jazyk, čo má svoj význam pri komunikácii s cudzincami, napr. v prihraničných oblastiach.</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 do stanoviska MV SR, ktoré je súčasťou predkladacej správy predloženou na rokovanie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2</w:t>
              <w:br/>
            </w:r>
            <w:r>
              <w:rPr>
                <w:b w:val="off"/>
                <w:color w:val="000000"/>
                <w:rFonts w:ascii="Times New Roman" w:hAnsi="Times New Roman" w:cs="Times New Roman" w:eastAsia="Times New Roman"/>
                <w:sz w:val="24"/>
              </w:rPr>
              <w:t>Znenie pripomienky: Žiadame novelizačný bod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neprípustne zasahuje do už nadobudnutých práv a právneho postavenia príslušníkov obecnej polície, do ich práva na výkon zárobkovej činnosti a je v rozpore s princípom právnej istoty a legitímnych očakávaní, nakoľko sa netýka úpravy budúcich, ale už existujúcich pracovnoprávnych vzťahov.</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 do stanoviska MV SR, ktoré je súčasťou predkladacej správy predloženou na rokovanie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14 (14o, 0z)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13</w:t>
            </w:r>
          </w:p>
        </w:tc>
        <w:tc>
          <w:tcPr>
            <w:vAlign w:val="center"/>
          </w:tcPr>
          <w:p>
            <w:pPr>
              <w:spacing w:after="0"/>
              <w:jc w:val="center"/>
            </w:pPr>
            <w:r>
              <w:rPr>
                <w:b w:val="on"/>
                <w:color w:val="000000"/>
                <w:rFonts w:ascii="Times New Roman" w:hAnsi="Times New Roman" w:cs="Times New Roman" w:eastAsia="Times New Roman"/>
                <w:sz w:val="24"/>
              </w:rPr>
              <w:t>2</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