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EFCD1D" w14:textId="77777777" w:rsidR="00225204" w:rsidRPr="00ED722E" w:rsidRDefault="00225204" w:rsidP="00225204">
      <w:pPr>
        <w:pStyle w:val="Odsekzoznamu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SPRÁVA O ÚČASTI VEREJNOSTI NA TVORBE PRÁVNEHO PREDPISU</w:t>
      </w:r>
    </w:p>
    <w:p w14:paraId="579CAF58" w14:textId="77777777" w:rsidR="00225204" w:rsidRPr="00ED722E" w:rsidRDefault="00225204" w:rsidP="00225204">
      <w:pPr>
        <w:pStyle w:val="Odsekzoznamu"/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</w:p>
    <w:p w14:paraId="30FFACB2" w14:textId="77777777" w:rsidR="00225204" w:rsidRPr="00ED722E" w:rsidRDefault="00225204" w:rsidP="00225204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Spôsob zapojenia verejnosti do tvorby právneho predpisu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8178"/>
        <w:gridCol w:w="870"/>
      </w:tblGrid>
      <w:tr w:rsidR="00225204" w:rsidRPr="00ED722E" w14:paraId="2B7C6EA2" w14:textId="77777777" w:rsidTr="00205779">
        <w:trPr>
          <w:trHeight w:val="45"/>
        </w:trPr>
        <w:tc>
          <w:tcPr>
            <w:tcW w:w="4519" w:type="pct"/>
            <w:vAlign w:val="center"/>
            <w:hideMark/>
          </w:tcPr>
          <w:p w14:paraId="5B90E774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Informovanie – vyplnia sa body 2 a 3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77946104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610C2F38" w14:textId="77777777" w:rsidR="00225204" w:rsidRPr="00ED722E" w:rsidRDefault="009C46D5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☒</w:t>
                </w:r>
              </w:p>
            </w:tc>
          </w:sdtContent>
        </w:sdt>
      </w:tr>
      <w:tr w:rsidR="00225204" w:rsidRPr="00ED722E" w14:paraId="7CEBA934" w14:textId="77777777" w:rsidTr="00205779">
        <w:trPr>
          <w:trHeight w:val="89"/>
        </w:trPr>
        <w:tc>
          <w:tcPr>
            <w:tcW w:w="4519" w:type="pct"/>
            <w:vAlign w:val="center"/>
          </w:tcPr>
          <w:p w14:paraId="5FACF6EB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Prerokovanie – vyplnia sa body 2 až 11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5751725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09898CCF" w14:textId="77777777" w:rsidR="00225204" w:rsidRPr="00ED722E" w:rsidRDefault="00EA1BCC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</w:tbl>
    <w:p w14:paraId="77C71F15" w14:textId="77777777"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Odôvodnenie:</w:t>
      </w:r>
      <w:r w:rsidRPr="00ED722E">
        <w:rPr>
          <w:rFonts w:ascii="Times New Roman" w:hAnsi="Times New Roman" w:cs="Times New Roman"/>
          <w:sz w:val="24"/>
          <w:szCs w:val="24"/>
          <w:vertAlign w:val="superscript"/>
        </w:rPr>
        <w:t>1</w:t>
      </w:r>
    </w:p>
    <w:p w14:paraId="2D0057C0" w14:textId="77777777"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16"/>
          <w:szCs w:val="16"/>
        </w:rPr>
      </w:pPr>
    </w:p>
    <w:p w14:paraId="0133229E" w14:textId="77777777" w:rsidR="00225204" w:rsidRPr="00ED722E" w:rsidRDefault="00225204" w:rsidP="00225204">
      <w:pPr>
        <w:pStyle w:val="Odsekzoznamu"/>
        <w:tabs>
          <w:tab w:val="left" w:pos="426"/>
        </w:tabs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Spôsob informovania verejnosti o začatí tvorby právneho predpisu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8178"/>
        <w:gridCol w:w="870"/>
      </w:tblGrid>
      <w:tr w:rsidR="00225204" w:rsidRPr="00ED722E" w14:paraId="2104232B" w14:textId="77777777" w:rsidTr="00205779">
        <w:trPr>
          <w:trHeight w:val="271"/>
        </w:trPr>
        <w:tc>
          <w:tcPr>
            <w:tcW w:w="4519" w:type="pct"/>
            <w:vAlign w:val="center"/>
            <w:hideMark/>
          </w:tcPr>
          <w:p w14:paraId="21C3ADEA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Predbežná informácia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57247882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6AF3AB6B" w14:textId="77777777" w:rsidR="00225204" w:rsidRPr="00ED722E" w:rsidRDefault="009C46D5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☒</w:t>
                </w:r>
              </w:p>
            </w:tc>
          </w:sdtContent>
        </w:sdt>
      </w:tr>
      <w:tr w:rsidR="00225204" w:rsidRPr="00ED722E" w14:paraId="45568BA3" w14:textId="77777777" w:rsidTr="00205779">
        <w:trPr>
          <w:trHeight w:val="134"/>
        </w:trPr>
        <w:tc>
          <w:tcPr>
            <w:tcW w:w="4519" w:type="pct"/>
            <w:vAlign w:val="center"/>
          </w:tcPr>
          <w:p w14:paraId="36C5EB15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Legislatívny zámer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9278525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61D862E3" w14:textId="77777777" w:rsidR="00225204" w:rsidRPr="00ED722E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14:paraId="620D5970" w14:textId="77777777" w:rsidTr="00205779">
        <w:trPr>
          <w:trHeight w:val="323"/>
        </w:trPr>
        <w:tc>
          <w:tcPr>
            <w:tcW w:w="4519" w:type="pct"/>
            <w:vAlign w:val="center"/>
          </w:tcPr>
          <w:p w14:paraId="2437B8A5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3003103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08B34FE9" w14:textId="77777777" w:rsidR="00225204" w:rsidRPr="00ED722E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</w:tbl>
    <w:p w14:paraId="352CF594" w14:textId="77777777"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16"/>
          <w:szCs w:val="16"/>
        </w:rPr>
      </w:pPr>
    </w:p>
    <w:p w14:paraId="18D60B14" w14:textId="77777777" w:rsidR="00225204" w:rsidRPr="00ED722E" w:rsidRDefault="00225204" w:rsidP="00225204">
      <w:pPr>
        <w:pStyle w:val="Odsekzoznamu"/>
        <w:tabs>
          <w:tab w:val="left" w:pos="426"/>
        </w:tabs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Informácie poskytnuté verejnosti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8178"/>
        <w:gridCol w:w="870"/>
      </w:tblGrid>
      <w:tr w:rsidR="00225204" w:rsidRPr="00ED722E" w14:paraId="51ABD551" w14:textId="77777777" w:rsidTr="00205779">
        <w:trPr>
          <w:trHeight w:val="126"/>
        </w:trPr>
        <w:tc>
          <w:tcPr>
            <w:tcW w:w="4519" w:type="pct"/>
            <w:vAlign w:val="center"/>
            <w:hideMark/>
          </w:tcPr>
          <w:p w14:paraId="6673CFB6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 probléme, ktorý má právny predpis riešiť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184728827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03F463F8" w14:textId="77777777" w:rsidR="00225204" w:rsidRPr="00ED722E" w:rsidRDefault="009C46D5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☒</w:t>
                </w:r>
              </w:p>
            </w:tc>
          </w:sdtContent>
        </w:sdt>
      </w:tr>
      <w:tr w:rsidR="00225204" w:rsidRPr="00ED722E" w14:paraId="59EB947A" w14:textId="77777777" w:rsidTr="00205779">
        <w:trPr>
          <w:trHeight w:val="231"/>
        </w:trPr>
        <w:tc>
          <w:tcPr>
            <w:tcW w:w="4519" w:type="pct"/>
            <w:vAlign w:val="center"/>
          </w:tcPr>
          <w:p w14:paraId="4823756B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 spôsobe zapojenia verejnosti do tvorby právneho predpisu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6232224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135C606B" w14:textId="77777777" w:rsidR="00225204" w:rsidRPr="00ED722E" w:rsidRDefault="009C46D5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☒</w:t>
                </w:r>
              </w:p>
            </w:tc>
          </w:sdtContent>
        </w:sdt>
      </w:tr>
      <w:tr w:rsidR="00225204" w:rsidRPr="00ED722E" w14:paraId="58FAEC0C" w14:textId="77777777" w:rsidTr="00205779">
        <w:trPr>
          <w:trHeight w:val="178"/>
        </w:trPr>
        <w:tc>
          <w:tcPr>
            <w:tcW w:w="4519" w:type="pct"/>
            <w:vAlign w:val="center"/>
          </w:tcPr>
          <w:p w14:paraId="3DAC0195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 časovom rámci tvorby právneho predpisu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38487673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0AC5953D" w14:textId="77777777" w:rsidR="00225204" w:rsidRPr="00ED722E" w:rsidRDefault="009C46D5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☒</w:t>
                </w:r>
              </w:p>
            </w:tc>
          </w:sdtContent>
        </w:sdt>
      </w:tr>
      <w:tr w:rsidR="00225204" w:rsidRPr="00ED722E" w14:paraId="0D97CCB9" w14:textId="77777777" w:rsidTr="00205779">
        <w:trPr>
          <w:trHeight w:val="141"/>
        </w:trPr>
        <w:tc>
          <w:tcPr>
            <w:tcW w:w="4519" w:type="pct"/>
            <w:vAlign w:val="center"/>
          </w:tcPr>
          <w:p w14:paraId="2D3E6C9D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 procese tvorby právneho predpisu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0388224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4ED99E39" w14:textId="77777777" w:rsidR="00225204" w:rsidRPr="00ED722E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14:paraId="116AA638" w14:textId="77777777" w:rsidTr="00205779">
        <w:trPr>
          <w:trHeight w:val="202"/>
        </w:trPr>
        <w:tc>
          <w:tcPr>
            <w:tcW w:w="4519" w:type="pct"/>
            <w:vAlign w:val="center"/>
            <w:hideMark/>
          </w:tcPr>
          <w:p w14:paraId="13958AC9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 spôsobe naloženia s vyjadreniami a návrhmi verejnosti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7245988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6AF9EF9F" w14:textId="77777777" w:rsidR="00225204" w:rsidRPr="00ED722E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14:paraId="7E93BE49" w14:textId="77777777" w:rsidTr="00205779">
        <w:trPr>
          <w:trHeight w:val="50"/>
        </w:trPr>
        <w:tc>
          <w:tcPr>
            <w:tcW w:w="4519" w:type="pct"/>
            <w:vAlign w:val="center"/>
          </w:tcPr>
          <w:p w14:paraId="437764C5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178994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5661BCC5" w14:textId="77777777" w:rsidR="00225204" w:rsidRPr="00ED722E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</w:tbl>
    <w:p w14:paraId="04F7E5DE" w14:textId="77777777"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16"/>
          <w:szCs w:val="16"/>
        </w:rPr>
      </w:pPr>
    </w:p>
    <w:p w14:paraId="353A2621" w14:textId="77777777" w:rsidR="00225204" w:rsidRPr="00ED722E" w:rsidRDefault="00225204" w:rsidP="00225204">
      <w:pPr>
        <w:pStyle w:val="Odsekzoznamu"/>
        <w:tabs>
          <w:tab w:val="left" w:pos="426"/>
        </w:tabs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Forma prerokovania s verejnosťou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8178"/>
        <w:gridCol w:w="870"/>
      </w:tblGrid>
      <w:tr w:rsidR="00225204" w:rsidRPr="00ED722E" w14:paraId="31E4811E" w14:textId="77777777" w:rsidTr="00205779">
        <w:trPr>
          <w:trHeight w:val="280"/>
        </w:trPr>
        <w:tc>
          <w:tcPr>
            <w:tcW w:w="4519" w:type="pct"/>
            <w:vAlign w:val="center"/>
            <w:hideMark/>
          </w:tcPr>
          <w:p w14:paraId="12D58779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Osobne 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7795524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24BAEB60" w14:textId="77777777" w:rsidR="00225204" w:rsidRPr="00ED722E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14:paraId="424D0631" w14:textId="77777777" w:rsidTr="00205779">
        <w:trPr>
          <w:trHeight w:val="87"/>
        </w:trPr>
        <w:tc>
          <w:tcPr>
            <w:tcW w:w="4519" w:type="pct"/>
            <w:vAlign w:val="center"/>
          </w:tcPr>
          <w:p w14:paraId="263A1B11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Ústne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8191844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1E2D1360" w14:textId="77777777" w:rsidR="00225204" w:rsidRPr="00ED722E" w:rsidRDefault="00EA1BCC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14:paraId="55F77649" w14:textId="77777777" w:rsidTr="00205779">
        <w:trPr>
          <w:trHeight w:val="45"/>
        </w:trPr>
        <w:tc>
          <w:tcPr>
            <w:tcW w:w="4519" w:type="pct"/>
            <w:vAlign w:val="center"/>
          </w:tcPr>
          <w:p w14:paraId="1FF3681C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Písomne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20037057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57EDB9A3" w14:textId="77777777" w:rsidR="00225204" w:rsidRPr="00ED722E" w:rsidRDefault="00EA1BCC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14:paraId="46837843" w14:textId="77777777" w:rsidTr="00205779">
        <w:trPr>
          <w:trHeight w:val="139"/>
        </w:trPr>
        <w:tc>
          <w:tcPr>
            <w:tcW w:w="4519" w:type="pct"/>
            <w:vAlign w:val="center"/>
          </w:tcPr>
          <w:p w14:paraId="1181A0B8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Inou formou: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6640194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34FF7049" w14:textId="77777777" w:rsidR="00225204" w:rsidRPr="00ED722E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</w:tbl>
    <w:p w14:paraId="3CA970B7" w14:textId="77777777"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Odôvodnenie:</w:t>
      </w:r>
      <w:r w:rsidRPr="00ED722E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ED722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B55F62B" w14:textId="77777777"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16"/>
          <w:szCs w:val="16"/>
        </w:rPr>
      </w:pPr>
    </w:p>
    <w:p w14:paraId="3BD1B9B8" w14:textId="77777777" w:rsidR="00225204" w:rsidRPr="00ED722E" w:rsidRDefault="00225204" w:rsidP="00225204">
      <w:pPr>
        <w:pStyle w:val="Odsekzoznamu"/>
        <w:tabs>
          <w:tab w:val="left" w:pos="426"/>
        </w:tabs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5.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 xml:space="preserve">Spôsoby prerokovania s verejnosťou 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8217"/>
        <w:gridCol w:w="831"/>
      </w:tblGrid>
      <w:tr w:rsidR="00225204" w:rsidRPr="00ED722E" w14:paraId="4D9BB70E" w14:textId="77777777" w:rsidTr="00205779">
        <w:trPr>
          <w:trHeight w:val="128"/>
        </w:trPr>
        <w:tc>
          <w:tcPr>
            <w:tcW w:w="4541" w:type="pct"/>
            <w:vAlign w:val="center"/>
            <w:hideMark/>
          </w:tcPr>
          <w:p w14:paraId="77CEA979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Pracovná skupina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4647279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9" w:type="pct"/>
                <w:vAlign w:val="center"/>
              </w:tcPr>
              <w:p w14:paraId="4E487ACC" w14:textId="77777777" w:rsidR="00225204" w:rsidRPr="00ED722E" w:rsidRDefault="007E180E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14:paraId="4A79F6B1" w14:textId="77777777" w:rsidTr="00205779">
        <w:trPr>
          <w:trHeight w:val="90"/>
        </w:trPr>
        <w:tc>
          <w:tcPr>
            <w:tcW w:w="4541" w:type="pct"/>
            <w:vAlign w:val="center"/>
          </w:tcPr>
          <w:p w14:paraId="69CA70D8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Konferencia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2857234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9" w:type="pct"/>
                <w:vAlign w:val="center"/>
              </w:tcPr>
              <w:p w14:paraId="165809BB" w14:textId="77777777" w:rsidR="00225204" w:rsidRPr="00ED722E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14:paraId="6227F6C4" w14:textId="77777777" w:rsidTr="00205779">
        <w:trPr>
          <w:trHeight w:val="45"/>
        </w:trPr>
        <w:tc>
          <w:tcPr>
            <w:tcW w:w="4541" w:type="pct"/>
            <w:vAlign w:val="center"/>
          </w:tcPr>
          <w:p w14:paraId="43F9C123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Diskusia k legislatívnemu procesu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507064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9" w:type="pct"/>
                <w:vAlign w:val="center"/>
              </w:tcPr>
              <w:p w14:paraId="5F733793" w14:textId="77777777" w:rsidR="00225204" w:rsidRPr="00ED722E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14:paraId="63A5E097" w14:textId="77777777" w:rsidTr="00205779">
        <w:trPr>
          <w:trHeight w:val="90"/>
        </w:trPr>
        <w:tc>
          <w:tcPr>
            <w:tcW w:w="4541" w:type="pct"/>
            <w:vAlign w:val="center"/>
          </w:tcPr>
          <w:p w14:paraId="32329A6A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Konzultácia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13061221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9" w:type="pct"/>
                <w:vAlign w:val="center"/>
              </w:tcPr>
              <w:p w14:paraId="5A5AACD9" w14:textId="77777777" w:rsidR="00225204" w:rsidRPr="00ED722E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  <w:lang w:bidi="en-US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14:paraId="2B91A0FB" w14:textId="77777777" w:rsidTr="00205779">
        <w:trPr>
          <w:trHeight w:val="193"/>
        </w:trPr>
        <w:tc>
          <w:tcPr>
            <w:tcW w:w="4541" w:type="pct"/>
            <w:vAlign w:val="center"/>
          </w:tcPr>
          <w:p w14:paraId="6DA5DFF0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Pripomienkovanie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4419910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9" w:type="pct"/>
                <w:vAlign w:val="center"/>
              </w:tcPr>
              <w:p w14:paraId="0F8CE749" w14:textId="77777777" w:rsidR="00225204" w:rsidRPr="00ED722E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14:paraId="4F746F3E" w14:textId="77777777" w:rsidTr="00205779">
        <w:trPr>
          <w:trHeight w:val="45"/>
        </w:trPr>
        <w:tc>
          <w:tcPr>
            <w:tcW w:w="4541" w:type="pct"/>
            <w:vAlign w:val="center"/>
          </w:tcPr>
          <w:p w14:paraId="0CD97F46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3358914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9" w:type="pct"/>
                <w:vAlign w:val="center"/>
              </w:tcPr>
              <w:p w14:paraId="0EF45BDA" w14:textId="77777777" w:rsidR="00225204" w:rsidRPr="00ED722E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</w:tbl>
    <w:p w14:paraId="40DC8E71" w14:textId="77777777" w:rsidR="00225204" w:rsidRPr="00ED722E" w:rsidRDefault="00225204" w:rsidP="00225204">
      <w:pPr>
        <w:pStyle w:val="Odsekzoznamu"/>
        <w:spacing w:after="0" w:line="240" w:lineRule="auto"/>
        <w:ind w:left="0"/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6851549F" w14:textId="77777777" w:rsidR="00225204" w:rsidRPr="00ED722E" w:rsidRDefault="00225204" w:rsidP="00225204">
      <w:pPr>
        <w:pStyle w:val="Odsekzoznamu"/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6.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Okruhy subjektov predkladateľom adresne vyzvané na účasť na tvorbe právneho predpisu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7226"/>
        <w:gridCol w:w="1822"/>
      </w:tblGrid>
      <w:tr w:rsidR="00225204" w:rsidRPr="00ED722E" w14:paraId="13FB4A47" w14:textId="77777777" w:rsidTr="00205779">
        <w:trPr>
          <w:trHeight w:val="275"/>
        </w:trPr>
        <w:tc>
          <w:tcPr>
            <w:tcW w:w="3993" w:type="pct"/>
            <w:vAlign w:val="center"/>
          </w:tcPr>
          <w:p w14:paraId="13285438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Okruh subjektov</w:t>
            </w:r>
          </w:p>
        </w:tc>
        <w:tc>
          <w:tcPr>
            <w:tcW w:w="1007" w:type="pct"/>
            <w:vAlign w:val="center"/>
          </w:tcPr>
          <w:p w14:paraId="0D33B6DF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Počet subjektov</w:t>
            </w:r>
          </w:p>
        </w:tc>
      </w:tr>
      <w:tr w:rsidR="00225204" w:rsidRPr="00ED722E" w14:paraId="1737B75A" w14:textId="77777777" w:rsidTr="00205779">
        <w:trPr>
          <w:trHeight w:val="273"/>
        </w:trPr>
        <w:tc>
          <w:tcPr>
            <w:tcW w:w="3993" w:type="pct"/>
            <w:vAlign w:val="center"/>
          </w:tcPr>
          <w:p w14:paraId="2A5D414A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Záujmové združenia subjektov územnej samosprávy</w:t>
            </w:r>
          </w:p>
        </w:tc>
        <w:tc>
          <w:tcPr>
            <w:tcW w:w="1007" w:type="pct"/>
            <w:vAlign w:val="center"/>
          </w:tcPr>
          <w:p w14:paraId="569E6FE6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405C9CDF" w14:textId="77777777" w:rsidTr="00205779">
        <w:trPr>
          <w:trHeight w:val="194"/>
        </w:trPr>
        <w:tc>
          <w:tcPr>
            <w:tcW w:w="3993" w:type="pct"/>
            <w:vAlign w:val="center"/>
          </w:tcPr>
          <w:p w14:paraId="4F81C7A5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Podnikatelia a záujmové združenia podnikateľov</w:t>
            </w:r>
          </w:p>
        </w:tc>
        <w:tc>
          <w:tcPr>
            <w:tcW w:w="1007" w:type="pct"/>
            <w:vAlign w:val="center"/>
          </w:tcPr>
          <w:p w14:paraId="40D4D783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2DCF0D30" w14:textId="77777777" w:rsidTr="00205779">
        <w:trPr>
          <w:trHeight w:val="127"/>
        </w:trPr>
        <w:tc>
          <w:tcPr>
            <w:tcW w:w="3993" w:type="pct"/>
            <w:vAlign w:val="center"/>
            <w:hideMark/>
          </w:tcPr>
          <w:p w14:paraId="3BFB0083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Mimovládne neziskové organizácie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007" w:type="pct"/>
            <w:vAlign w:val="center"/>
          </w:tcPr>
          <w:p w14:paraId="274F71D7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5735A645" w14:textId="77777777" w:rsidTr="00205779">
        <w:trPr>
          <w:trHeight w:val="133"/>
        </w:trPr>
        <w:tc>
          <w:tcPr>
            <w:tcW w:w="3993" w:type="pct"/>
            <w:vAlign w:val="center"/>
          </w:tcPr>
          <w:p w14:paraId="7B39BA3C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Akademická a vedecká obec</w:t>
            </w:r>
          </w:p>
        </w:tc>
        <w:tc>
          <w:tcPr>
            <w:tcW w:w="1007" w:type="pct"/>
            <w:vAlign w:val="center"/>
          </w:tcPr>
          <w:p w14:paraId="70AA7ACB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</w:tc>
      </w:tr>
      <w:tr w:rsidR="00225204" w:rsidRPr="00ED722E" w14:paraId="55FC3329" w14:textId="77777777" w:rsidTr="00205779">
        <w:trPr>
          <w:trHeight w:val="119"/>
        </w:trPr>
        <w:tc>
          <w:tcPr>
            <w:tcW w:w="3993" w:type="pct"/>
            <w:vAlign w:val="center"/>
          </w:tcPr>
          <w:p w14:paraId="40388DE4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Cirkvi a náboženské spoločnosti</w:t>
            </w:r>
          </w:p>
        </w:tc>
        <w:tc>
          <w:tcPr>
            <w:tcW w:w="1007" w:type="pct"/>
            <w:vAlign w:val="center"/>
          </w:tcPr>
          <w:p w14:paraId="54A84216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08701714" w14:textId="77777777" w:rsidTr="00205779">
        <w:trPr>
          <w:trHeight w:val="124"/>
        </w:trPr>
        <w:tc>
          <w:tcPr>
            <w:tcW w:w="3993" w:type="pct"/>
            <w:vAlign w:val="center"/>
          </w:tcPr>
          <w:p w14:paraId="47439EAF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07" w:type="pct"/>
            <w:vAlign w:val="center"/>
          </w:tcPr>
          <w:p w14:paraId="082B83E8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F320BCB" w14:textId="77777777" w:rsidR="00225204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vertAlign w:val="superscript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Odôvodnenie:</w:t>
      </w:r>
      <w:r w:rsidRPr="00ED722E">
        <w:rPr>
          <w:rFonts w:ascii="Times New Roman" w:hAnsi="Times New Roman" w:cs="Times New Roman"/>
          <w:sz w:val="24"/>
          <w:szCs w:val="24"/>
          <w:vertAlign w:val="superscript"/>
        </w:rPr>
        <w:t>1</w:t>
      </w:r>
    </w:p>
    <w:p w14:paraId="4DFB470F" w14:textId="77777777" w:rsidR="00225204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vertAlign w:val="superscript"/>
        </w:rPr>
      </w:pPr>
    </w:p>
    <w:p w14:paraId="3BE1DBE6" w14:textId="77777777"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62BDCB0A" w14:textId="77777777" w:rsidR="00225204" w:rsidRPr="00ED722E" w:rsidRDefault="00225204" w:rsidP="00225204">
      <w:pPr>
        <w:pStyle w:val="Odsekzoznamu"/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lastRenderedPageBreak/>
        <w:t xml:space="preserve">7. 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Okruhy adresne vyzvaných subjektov aktívne zúčastnených na tvorbe právneho predpisu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7226"/>
        <w:gridCol w:w="1822"/>
      </w:tblGrid>
      <w:tr w:rsidR="00225204" w:rsidRPr="00ED722E" w14:paraId="1E7B3BC9" w14:textId="77777777" w:rsidTr="00205779">
        <w:trPr>
          <w:trHeight w:val="269"/>
        </w:trPr>
        <w:tc>
          <w:tcPr>
            <w:tcW w:w="3993" w:type="pct"/>
            <w:vAlign w:val="center"/>
          </w:tcPr>
          <w:p w14:paraId="26231939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Okruh subjektov</w:t>
            </w:r>
          </w:p>
        </w:tc>
        <w:tc>
          <w:tcPr>
            <w:tcW w:w="1007" w:type="pct"/>
            <w:vAlign w:val="center"/>
          </w:tcPr>
          <w:p w14:paraId="2B8B6A56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Počet subjektov</w:t>
            </w:r>
          </w:p>
        </w:tc>
      </w:tr>
      <w:tr w:rsidR="00225204" w:rsidRPr="00ED722E" w14:paraId="210F162A" w14:textId="77777777" w:rsidTr="00205779">
        <w:trPr>
          <w:trHeight w:val="136"/>
        </w:trPr>
        <w:tc>
          <w:tcPr>
            <w:tcW w:w="3993" w:type="pct"/>
            <w:vAlign w:val="center"/>
          </w:tcPr>
          <w:p w14:paraId="78B15FFD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Záujmové združenia subjektov územnej samosprávy</w:t>
            </w:r>
          </w:p>
        </w:tc>
        <w:tc>
          <w:tcPr>
            <w:tcW w:w="1007" w:type="pct"/>
            <w:vAlign w:val="center"/>
          </w:tcPr>
          <w:p w14:paraId="47BC622C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26C18AB4" w14:textId="77777777" w:rsidTr="00205779">
        <w:trPr>
          <w:trHeight w:val="140"/>
        </w:trPr>
        <w:tc>
          <w:tcPr>
            <w:tcW w:w="3993" w:type="pct"/>
            <w:vAlign w:val="center"/>
          </w:tcPr>
          <w:p w14:paraId="5AD21D7A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Podnikatelia a záujmové združenia podnikateľov</w:t>
            </w:r>
          </w:p>
        </w:tc>
        <w:tc>
          <w:tcPr>
            <w:tcW w:w="1007" w:type="pct"/>
            <w:vAlign w:val="center"/>
          </w:tcPr>
          <w:p w14:paraId="49C1B174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41B5352B" w14:textId="77777777" w:rsidTr="00205779">
        <w:trPr>
          <w:trHeight w:val="130"/>
        </w:trPr>
        <w:tc>
          <w:tcPr>
            <w:tcW w:w="3993" w:type="pct"/>
            <w:vAlign w:val="center"/>
            <w:hideMark/>
          </w:tcPr>
          <w:p w14:paraId="69F2F3E1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Mimovládne neziskové organizácie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007" w:type="pct"/>
            <w:vAlign w:val="center"/>
          </w:tcPr>
          <w:p w14:paraId="2882EC6F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71499C4F" w14:textId="77777777" w:rsidTr="00205779">
        <w:trPr>
          <w:trHeight w:val="134"/>
        </w:trPr>
        <w:tc>
          <w:tcPr>
            <w:tcW w:w="3993" w:type="pct"/>
            <w:vAlign w:val="center"/>
          </w:tcPr>
          <w:p w14:paraId="5FC57A1A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Akademická a vedecká obec</w:t>
            </w:r>
          </w:p>
        </w:tc>
        <w:tc>
          <w:tcPr>
            <w:tcW w:w="1007" w:type="pct"/>
            <w:vAlign w:val="center"/>
          </w:tcPr>
          <w:p w14:paraId="35EA1C3A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</w:tc>
      </w:tr>
      <w:tr w:rsidR="00225204" w:rsidRPr="00ED722E" w14:paraId="3EBE7E0A" w14:textId="77777777" w:rsidTr="00205779">
        <w:trPr>
          <w:trHeight w:val="124"/>
        </w:trPr>
        <w:tc>
          <w:tcPr>
            <w:tcW w:w="3993" w:type="pct"/>
            <w:tcBorders>
              <w:bottom w:val="single" w:sz="4" w:space="0" w:color="auto"/>
            </w:tcBorders>
            <w:vAlign w:val="center"/>
          </w:tcPr>
          <w:p w14:paraId="2FFE683A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Cirkvi a náboženské spoločnosti</w:t>
            </w:r>
          </w:p>
        </w:tc>
        <w:tc>
          <w:tcPr>
            <w:tcW w:w="1007" w:type="pct"/>
            <w:vAlign w:val="center"/>
          </w:tcPr>
          <w:p w14:paraId="4DF157B4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2C8A958A" w14:textId="77777777" w:rsidTr="00205779">
        <w:trPr>
          <w:trHeight w:val="128"/>
        </w:trPr>
        <w:tc>
          <w:tcPr>
            <w:tcW w:w="3993" w:type="pct"/>
            <w:tcBorders>
              <w:bottom w:val="single" w:sz="4" w:space="0" w:color="auto"/>
            </w:tcBorders>
            <w:vAlign w:val="center"/>
          </w:tcPr>
          <w:p w14:paraId="2CF623D2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07" w:type="pct"/>
            <w:vAlign w:val="center"/>
          </w:tcPr>
          <w:p w14:paraId="79C8EF20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B978CCC" w14:textId="77777777" w:rsidR="00225204" w:rsidRPr="00ED722E" w:rsidRDefault="00225204" w:rsidP="00225204">
      <w:pPr>
        <w:pStyle w:val="Odsekzoznamu"/>
        <w:spacing w:after="0" w:line="240" w:lineRule="auto"/>
        <w:ind w:left="0"/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60015AC1" w14:textId="77777777" w:rsidR="00225204" w:rsidRPr="00ED722E" w:rsidRDefault="00225204" w:rsidP="00225204">
      <w:pPr>
        <w:pStyle w:val="Odsekzoznamu"/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8.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Okruhy subjektov, ktoré prejavili záujem zúčastniť sa na tvorbe právneho predpisu z vlastnej iniciatívy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7226"/>
        <w:gridCol w:w="1822"/>
      </w:tblGrid>
      <w:tr w:rsidR="00225204" w:rsidRPr="00ED722E" w14:paraId="23851E3E" w14:textId="77777777" w:rsidTr="00205779">
        <w:trPr>
          <w:trHeight w:val="276"/>
        </w:trPr>
        <w:tc>
          <w:tcPr>
            <w:tcW w:w="3993" w:type="pct"/>
            <w:vAlign w:val="center"/>
          </w:tcPr>
          <w:p w14:paraId="2F03867D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Okruh subjektov</w:t>
            </w:r>
          </w:p>
        </w:tc>
        <w:tc>
          <w:tcPr>
            <w:tcW w:w="1007" w:type="pct"/>
            <w:vAlign w:val="center"/>
          </w:tcPr>
          <w:p w14:paraId="354B4439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Počet subjektov</w:t>
            </w:r>
          </w:p>
        </w:tc>
      </w:tr>
      <w:tr w:rsidR="00225204" w:rsidRPr="00ED722E" w14:paraId="48FFE5BF" w14:textId="77777777" w:rsidTr="00205779">
        <w:trPr>
          <w:trHeight w:val="141"/>
        </w:trPr>
        <w:tc>
          <w:tcPr>
            <w:tcW w:w="3993" w:type="pct"/>
            <w:vAlign w:val="center"/>
          </w:tcPr>
          <w:p w14:paraId="44E5FAB4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Záujmové združenia subjektov územnej samosprávy</w:t>
            </w:r>
          </w:p>
        </w:tc>
        <w:tc>
          <w:tcPr>
            <w:tcW w:w="1007" w:type="pct"/>
            <w:vAlign w:val="center"/>
          </w:tcPr>
          <w:p w14:paraId="45CF9E7C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22A939A9" w14:textId="77777777" w:rsidTr="00205779">
        <w:trPr>
          <w:trHeight w:val="274"/>
        </w:trPr>
        <w:tc>
          <w:tcPr>
            <w:tcW w:w="3993" w:type="pct"/>
            <w:vAlign w:val="center"/>
          </w:tcPr>
          <w:p w14:paraId="1C1D9D0A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Podnikatelia a záujmové združenia podnikateľov</w:t>
            </w:r>
          </w:p>
        </w:tc>
        <w:tc>
          <w:tcPr>
            <w:tcW w:w="1007" w:type="pct"/>
            <w:vAlign w:val="center"/>
          </w:tcPr>
          <w:p w14:paraId="371E5B81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54F3252A" w14:textId="77777777" w:rsidTr="00205779">
        <w:trPr>
          <w:trHeight w:val="277"/>
        </w:trPr>
        <w:tc>
          <w:tcPr>
            <w:tcW w:w="3993" w:type="pct"/>
            <w:vAlign w:val="center"/>
            <w:hideMark/>
          </w:tcPr>
          <w:p w14:paraId="5115BB0C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Mimovládne neziskové organizácie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007" w:type="pct"/>
            <w:vAlign w:val="center"/>
          </w:tcPr>
          <w:p w14:paraId="49B58D1B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189FC67C" w14:textId="77777777" w:rsidTr="00205779">
        <w:trPr>
          <w:trHeight w:val="268"/>
        </w:trPr>
        <w:tc>
          <w:tcPr>
            <w:tcW w:w="3993" w:type="pct"/>
            <w:vAlign w:val="center"/>
          </w:tcPr>
          <w:p w14:paraId="0EE5ACBA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Akademická a vedecká obec</w:t>
            </w:r>
          </w:p>
        </w:tc>
        <w:tc>
          <w:tcPr>
            <w:tcW w:w="1007" w:type="pct"/>
            <w:vAlign w:val="center"/>
          </w:tcPr>
          <w:p w14:paraId="1C2027B3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</w:tc>
      </w:tr>
      <w:tr w:rsidR="00225204" w:rsidRPr="00ED722E" w14:paraId="08C333E6" w14:textId="77777777" w:rsidTr="00205779">
        <w:trPr>
          <w:trHeight w:val="271"/>
        </w:trPr>
        <w:tc>
          <w:tcPr>
            <w:tcW w:w="3993" w:type="pct"/>
            <w:vAlign w:val="center"/>
          </w:tcPr>
          <w:p w14:paraId="448E4F53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Cirkvi a náboženské spoločnosti</w:t>
            </w:r>
          </w:p>
        </w:tc>
        <w:tc>
          <w:tcPr>
            <w:tcW w:w="1007" w:type="pct"/>
            <w:vAlign w:val="center"/>
          </w:tcPr>
          <w:p w14:paraId="2285F98C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765B5917" w14:textId="77777777" w:rsidTr="00205779">
        <w:trPr>
          <w:trHeight w:val="119"/>
        </w:trPr>
        <w:tc>
          <w:tcPr>
            <w:tcW w:w="3993" w:type="pct"/>
            <w:vAlign w:val="center"/>
          </w:tcPr>
          <w:p w14:paraId="43AAAF55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07" w:type="pct"/>
            <w:vAlign w:val="center"/>
          </w:tcPr>
          <w:p w14:paraId="0615333D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975AE75" w14:textId="77777777"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16"/>
          <w:szCs w:val="16"/>
        </w:rPr>
      </w:pPr>
    </w:p>
    <w:p w14:paraId="22B295F3" w14:textId="77777777" w:rsidR="00225204" w:rsidRPr="00ED722E" w:rsidRDefault="00225204" w:rsidP="00225204">
      <w:pPr>
        <w:pStyle w:val="Odsekzoznamu"/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9.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Okruhy iniciatívnych subjektov aktívne zúčastnených na tvorbe právneho predpisu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7226"/>
        <w:gridCol w:w="1822"/>
      </w:tblGrid>
      <w:tr w:rsidR="00225204" w:rsidRPr="00ED722E" w14:paraId="51ACEED4" w14:textId="77777777" w:rsidTr="00205779">
        <w:trPr>
          <w:trHeight w:val="129"/>
        </w:trPr>
        <w:tc>
          <w:tcPr>
            <w:tcW w:w="3993" w:type="pct"/>
            <w:vAlign w:val="center"/>
          </w:tcPr>
          <w:p w14:paraId="382F3DC8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Okruh subjektov</w:t>
            </w:r>
          </w:p>
        </w:tc>
        <w:tc>
          <w:tcPr>
            <w:tcW w:w="1007" w:type="pct"/>
            <w:vAlign w:val="center"/>
          </w:tcPr>
          <w:p w14:paraId="0761E578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Počet subjektov</w:t>
            </w:r>
          </w:p>
        </w:tc>
      </w:tr>
      <w:tr w:rsidR="00225204" w:rsidRPr="00ED722E" w14:paraId="0E2B640D" w14:textId="77777777" w:rsidTr="00205779">
        <w:trPr>
          <w:trHeight w:val="134"/>
        </w:trPr>
        <w:tc>
          <w:tcPr>
            <w:tcW w:w="3993" w:type="pct"/>
            <w:vAlign w:val="center"/>
          </w:tcPr>
          <w:p w14:paraId="72532ABB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Záujmové združenia subjektov územnej samosprávy</w:t>
            </w:r>
          </w:p>
        </w:tc>
        <w:tc>
          <w:tcPr>
            <w:tcW w:w="1007" w:type="pct"/>
            <w:vAlign w:val="center"/>
          </w:tcPr>
          <w:p w14:paraId="7B9B4177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08F472BB" w14:textId="77777777" w:rsidTr="00205779">
        <w:trPr>
          <w:trHeight w:val="211"/>
        </w:trPr>
        <w:tc>
          <w:tcPr>
            <w:tcW w:w="3993" w:type="pct"/>
            <w:vAlign w:val="center"/>
          </w:tcPr>
          <w:p w14:paraId="31A9F6E7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Podnikatelia a záujmové združenia podnikateľov</w:t>
            </w:r>
          </w:p>
        </w:tc>
        <w:tc>
          <w:tcPr>
            <w:tcW w:w="1007" w:type="pct"/>
            <w:vAlign w:val="center"/>
          </w:tcPr>
          <w:p w14:paraId="6071CDE3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3B8C8A56" w14:textId="77777777" w:rsidTr="00205779">
        <w:trPr>
          <w:trHeight w:val="142"/>
        </w:trPr>
        <w:tc>
          <w:tcPr>
            <w:tcW w:w="3993" w:type="pct"/>
            <w:vAlign w:val="center"/>
            <w:hideMark/>
          </w:tcPr>
          <w:p w14:paraId="24E22DAD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Mimovládne neziskové organizácie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007" w:type="pct"/>
            <w:vAlign w:val="center"/>
          </w:tcPr>
          <w:p w14:paraId="13FF131A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0DCFA766" w14:textId="77777777" w:rsidTr="00205779">
        <w:trPr>
          <w:trHeight w:val="133"/>
        </w:trPr>
        <w:tc>
          <w:tcPr>
            <w:tcW w:w="3993" w:type="pct"/>
            <w:vAlign w:val="center"/>
          </w:tcPr>
          <w:p w14:paraId="19A3E06F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Akademická a vedecká obec</w:t>
            </w:r>
          </w:p>
        </w:tc>
        <w:tc>
          <w:tcPr>
            <w:tcW w:w="1007" w:type="pct"/>
            <w:vAlign w:val="center"/>
          </w:tcPr>
          <w:p w14:paraId="3EE5B7F9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</w:tc>
      </w:tr>
      <w:tr w:rsidR="00225204" w:rsidRPr="00ED722E" w14:paraId="7E5B9BD5" w14:textId="77777777" w:rsidTr="00205779">
        <w:trPr>
          <w:trHeight w:val="45"/>
        </w:trPr>
        <w:tc>
          <w:tcPr>
            <w:tcW w:w="3993" w:type="pct"/>
            <w:vAlign w:val="center"/>
          </w:tcPr>
          <w:p w14:paraId="7255A2A8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Cirkvi a náboženské spoločnosti</w:t>
            </w:r>
          </w:p>
        </w:tc>
        <w:tc>
          <w:tcPr>
            <w:tcW w:w="1007" w:type="pct"/>
            <w:vAlign w:val="center"/>
          </w:tcPr>
          <w:p w14:paraId="5A4E067C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25754132" w14:textId="77777777" w:rsidTr="00205779">
        <w:trPr>
          <w:trHeight w:val="269"/>
        </w:trPr>
        <w:tc>
          <w:tcPr>
            <w:tcW w:w="3993" w:type="pct"/>
            <w:vAlign w:val="center"/>
          </w:tcPr>
          <w:p w14:paraId="1B7643F3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07" w:type="pct"/>
            <w:vAlign w:val="center"/>
          </w:tcPr>
          <w:p w14:paraId="231987A3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E52F1DC" w14:textId="77777777" w:rsidR="00225204" w:rsidRPr="00ED722E" w:rsidRDefault="00225204" w:rsidP="00225204">
      <w:pPr>
        <w:pStyle w:val="Odsekzoznamu"/>
        <w:spacing w:after="0" w:line="240" w:lineRule="auto"/>
        <w:ind w:left="0"/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6F153E77" w14:textId="77777777" w:rsidR="00225204" w:rsidRPr="00ED722E" w:rsidRDefault="00225204" w:rsidP="00225204">
      <w:pPr>
        <w:pStyle w:val="Odsekzoznamu"/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 xml:space="preserve">10. 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Spôsob naloženia s vyjadreniami a návrhmi zapojených subjektov</w:t>
      </w:r>
    </w:p>
    <w:tbl>
      <w:tblPr>
        <w:tblStyle w:val="Mriekatabuky"/>
        <w:tblpPr w:leftFromText="141" w:rightFromText="141" w:vertAnchor="text" w:tblpY="1"/>
        <w:tblW w:w="5000" w:type="pct"/>
        <w:tblLayout w:type="fixed"/>
        <w:tblLook w:val="0400" w:firstRow="0" w:lastRow="0" w:firstColumn="0" w:lastColumn="0" w:noHBand="0" w:noVBand="1"/>
      </w:tblPr>
      <w:tblGrid>
        <w:gridCol w:w="5948"/>
        <w:gridCol w:w="3114"/>
      </w:tblGrid>
      <w:tr w:rsidR="00225204" w:rsidRPr="00ED722E" w14:paraId="3142F2C0" w14:textId="77777777" w:rsidTr="00205779">
        <w:trPr>
          <w:trHeight w:val="552"/>
        </w:trPr>
        <w:tc>
          <w:tcPr>
            <w:tcW w:w="3282" w:type="pct"/>
            <w:vAlign w:val="center"/>
          </w:tcPr>
          <w:p w14:paraId="1D0A4841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Okruh subjektov</w:t>
            </w:r>
          </w:p>
        </w:tc>
        <w:tc>
          <w:tcPr>
            <w:tcW w:w="1718" w:type="pct"/>
          </w:tcPr>
          <w:p w14:paraId="2E82A42E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Prevažne </w:t>
            </w:r>
          </w:p>
          <w:p w14:paraId="64E145E3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akceptované / neakceptované</w:t>
            </w:r>
          </w:p>
        </w:tc>
      </w:tr>
      <w:tr w:rsidR="00225204" w:rsidRPr="00ED722E" w14:paraId="14714187" w14:textId="77777777" w:rsidTr="00205779">
        <w:trPr>
          <w:trHeight w:val="279"/>
        </w:trPr>
        <w:tc>
          <w:tcPr>
            <w:tcW w:w="3282" w:type="pct"/>
            <w:vAlign w:val="center"/>
          </w:tcPr>
          <w:p w14:paraId="70678F0E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Orgány verejnej správy</w:t>
            </w:r>
          </w:p>
        </w:tc>
        <w:tc>
          <w:tcPr>
            <w:tcW w:w="1718" w:type="pct"/>
          </w:tcPr>
          <w:p w14:paraId="4FE80E16" w14:textId="77777777" w:rsidR="00225204" w:rsidRPr="00ED722E" w:rsidRDefault="002A0E68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4177505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225204"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9179714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225204" w:rsidRPr="00ED722E" w14:paraId="7A589E2B" w14:textId="77777777" w:rsidTr="00205779">
        <w:trPr>
          <w:trHeight w:val="227"/>
        </w:trPr>
        <w:tc>
          <w:tcPr>
            <w:tcW w:w="3282" w:type="pct"/>
            <w:vAlign w:val="center"/>
          </w:tcPr>
          <w:p w14:paraId="57EBA239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Záujmové združenia subjektov územnej samosprávy</w:t>
            </w:r>
          </w:p>
        </w:tc>
        <w:tc>
          <w:tcPr>
            <w:tcW w:w="1718" w:type="pct"/>
          </w:tcPr>
          <w:p w14:paraId="05BB37CE" w14:textId="77777777" w:rsidR="00225204" w:rsidRPr="00ED722E" w:rsidRDefault="002A0E68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20641704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225204"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20945818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225204" w:rsidRPr="00ED722E" w14:paraId="0753DBA9" w14:textId="77777777" w:rsidTr="00205779">
        <w:trPr>
          <w:trHeight w:val="331"/>
        </w:trPr>
        <w:tc>
          <w:tcPr>
            <w:tcW w:w="3282" w:type="pct"/>
            <w:vAlign w:val="center"/>
          </w:tcPr>
          <w:p w14:paraId="34B8CAA3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Podnikatelia a záujmové združenia podnikateľov</w:t>
            </w:r>
          </w:p>
        </w:tc>
        <w:tc>
          <w:tcPr>
            <w:tcW w:w="1718" w:type="pct"/>
          </w:tcPr>
          <w:p w14:paraId="3042A229" w14:textId="77777777" w:rsidR="00225204" w:rsidRPr="00ED722E" w:rsidRDefault="002A0E68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8773557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225204"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5522832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225204" w:rsidRPr="00ED722E" w14:paraId="6FB78F2D" w14:textId="77777777" w:rsidTr="00205779">
        <w:trPr>
          <w:trHeight w:val="251"/>
        </w:trPr>
        <w:tc>
          <w:tcPr>
            <w:tcW w:w="3282" w:type="pct"/>
            <w:vAlign w:val="center"/>
            <w:hideMark/>
          </w:tcPr>
          <w:p w14:paraId="371E90ED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Mimovládne neziskové organizácie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718" w:type="pct"/>
          </w:tcPr>
          <w:p w14:paraId="2AAAA638" w14:textId="77777777" w:rsidR="00225204" w:rsidRPr="00ED722E" w:rsidRDefault="002A0E68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0813678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225204"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346955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225204" w:rsidRPr="00ED722E" w14:paraId="2CF6F872" w14:textId="77777777" w:rsidTr="00205779">
        <w:trPr>
          <w:trHeight w:val="227"/>
        </w:trPr>
        <w:tc>
          <w:tcPr>
            <w:tcW w:w="3282" w:type="pct"/>
            <w:vAlign w:val="center"/>
          </w:tcPr>
          <w:p w14:paraId="6FFCB392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Akademická a vedecká obec</w:t>
            </w:r>
          </w:p>
        </w:tc>
        <w:tc>
          <w:tcPr>
            <w:tcW w:w="1718" w:type="pct"/>
          </w:tcPr>
          <w:p w14:paraId="4C81DC8D" w14:textId="77777777" w:rsidR="00225204" w:rsidRPr="00ED722E" w:rsidRDefault="002A0E68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20428997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225204"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5989142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225204" w:rsidRPr="00ED722E" w14:paraId="4ADCEDF4" w14:textId="77777777" w:rsidTr="00205779">
        <w:trPr>
          <w:trHeight w:val="189"/>
        </w:trPr>
        <w:tc>
          <w:tcPr>
            <w:tcW w:w="3282" w:type="pct"/>
            <w:vAlign w:val="center"/>
          </w:tcPr>
          <w:p w14:paraId="19A6047C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Cirkvi a náboženské spoločnosti</w:t>
            </w:r>
          </w:p>
        </w:tc>
        <w:tc>
          <w:tcPr>
            <w:tcW w:w="1718" w:type="pct"/>
          </w:tcPr>
          <w:p w14:paraId="1106BF13" w14:textId="77777777" w:rsidR="00225204" w:rsidRPr="00ED722E" w:rsidRDefault="002A0E68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2259690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225204"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2962856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225204" w:rsidRPr="00ED722E" w14:paraId="01CABCA5" w14:textId="77777777" w:rsidTr="00205779">
        <w:trPr>
          <w:trHeight w:val="124"/>
        </w:trPr>
        <w:tc>
          <w:tcPr>
            <w:tcW w:w="3282" w:type="pct"/>
            <w:vAlign w:val="center"/>
          </w:tcPr>
          <w:p w14:paraId="18A1905F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1718" w:type="pct"/>
          </w:tcPr>
          <w:p w14:paraId="092C411D" w14:textId="77777777" w:rsidR="00225204" w:rsidRPr="00ED722E" w:rsidRDefault="002A0E68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3544268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225204"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3593891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</w:tbl>
    <w:p w14:paraId="59B3C7E1" w14:textId="77777777"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Odôvodnenie:</w:t>
      </w:r>
      <w:r w:rsidRPr="00ED722E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ED722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107D695" w14:textId="77777777"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16"/>
          <w:szCs w:val="16"/>
        </w:rPr>
      </w:pPr>
    </w:p>
    <w:p w14:paraId="04C00CCA" w14:textId="77777777" w:rsidR="00225204" w:rsidRDefault="00225204" w:rsidP="00225204">
      <w:pPr>
        <w:pStyle w:val="Odsekzoznamu"/>
        <w:tabs>
          <w:tab w:val="left" w:pos="426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vertAlign w:val="superscript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11.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Vyhodnotenie účasti verejnosti na tvorbe právneho predpisu predkladateľom:</w:t>
      </w:r>
      <w:r w:rsidRPr="00ED722E">
        <w:rPr>
          <w:rFonts w:ascii="Times New Roman" w:hAnsi="Times New Roman" w:cs="Times New Roman"/>
          <w:sz w:val="24"/>
          <w:szCs w:val="24"/>
          <w:vertAlign w:val="superscript"/>
        </w:rPr>
        <w:t>1</w:t>
      </w:r>
    </w:p>
    <w:p w14:paraId="59FE6C57" w14:textId="77777777" w:rsidR="002D1646" w:rsidRDefault="002D1646" w:rsidP="00225204">
      <w:pPr>
        <w:pStyle w:val="Odsekzoznamu"/>
        <w:tabs>
          <w:tab w:val="left" w:pos="426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vertAlign w:val="superscript"/>
        </w:rPr>
      </w:pPr>
    </w:p>
    <w:p w14:paraId="6A129F1E" w14:textId="1E2EBF4F" w:rsidR="003C6A1C" w:rsidRPr="004B5C6C" w:rsidRDefault="003C6A1C" w:rsidP="003C6A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B5C6C">
        <w:rPr>
          <w:rFonts w:ascii="Times New Roman" w:hAnsi="Times New Roman" w:cs="Times New Roman"/>
          <w:sz w:val="24"/>
          <w:szCs w:val="24"/>
        </w:rPr>
        <w:t>Verejnosť bola o príprave návrhu zákona, ktorým sa mení a dopĺňa zákon č. 64/2019 Z. z. o sprístupňovaní strelných zbraní a streliva na civilné použitie na trhu v znení neskorších predpisov informovaná prostredníctvom predbežnej informácie PI/2025/117 zverejnenej na portáli Slov</w:t>
      </w:r>
      <w:r w:rsidRPr="004B5C6C">
        <w:rPr>
          <w:rFonts w:ascii="Times New Roman" w:hAnsi="Times New Roman" w:cs="Times New Roman"/>
          <w:sz w:val="24"/>
          <w:szCs w:val="24"/>
        </w:rPr>
        <w:noBreakHyphen/>
        <w:t xml:space="preserve">Lex. Na základe zverejnenej predbežnej informácie PI/2025/117 mohla verejnosť od 15. mája 2025 do 23. mája 2025 predkladať svoje návrhy a pripomienky. </w:t>
      </w:r>
      <w:r w:rsidRPr="004B5C6C">
        <w:rPr>
          <w:rFonts w:ascii="Times New Roman" w:hAnsi="Times New Roman" w:cs="Times New Roman"/>
          <w:sz w:val="24"/>
          <w:szCs w:val="24"/>
        </w:rPr>
        <w:lastRenderedPageBreak/>
        <w:t xml:space="preserve">V určenom termíne neboli k zverejnenej predbežnej informácii vznesené zo strany verejnosti žiadne návrhy a pripomienky. </w:t>
      </w:r>
    </w:p>
    <w:p w14:paraId="676F3151" w14:textId="77777777" w:rsidR="003C6A1C" w:rsidRPr="004B5C6C" w:rsidRDefault="003C6A1C" w:rsidP="003C6A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75076C4" w14:textId="023535DF" w:rsidR="004B5C6C" w:rsidRPr="004B5C6C" w:rsidRDefault="004B5C6C" w:rsidP="004B5C6C">
      <w:pPr>
        <w:jc w:val="both"/>
        <w:rPr>
          <w:rFonts w:ascii="Times New Roman" w:hAnsi="Times New Roman" w:cs="Times New Roman"/>
          <w:sz w:val="24"/>
          <w:szCs w:val="24"/>
        </w:rPr>
      </w:pPr>
      <w:r w:rsidRPr="004B5C6C">
        <w:rPr>
          <w:rFonts w:ascii="Times New Roman" w:hAnsi="Times New Roman" w:cs="Times New Roman"/>
          <w:sz w:val="24"/>
          <w:szCs w:val="24"/>
        </w:rPr>
        <w:t xml:space="preserve">Dňa </w:t>
      </w:r>
      <w:r w:rsidR="00445A73">
        <w:rPr>
          <w:rFonts w:ascii="Times New Roman" w:hAnsi="Times New Roman" w:cs="Times New Roman"/>
          <w:sz w:val="24"/>
          <w:szCs w:val="24"/>
        </w:rPr>
        <w:t>02. júna 2025</w:t>
      </w:r>
      <w:r w:rsidRPr="004B5C6C">
        <w:rPr>
          <w:rFonts w:ascii="Times New Roman" w:hAnsi="Times New Roman" w:cs="Times New Roman"/>
          <w:sz w:val="24"/>
          <w:szCs w:val="24"/>
        </w:rPr>
        <w:t xml:space="preserve"> bola zverejnená informácia o začatí konzultácií s podnikateľskými subjektmi na webovom sídle úradu a Ministerstva hospodárstva Slovenskej republiky, ktoré trvali do </w:t>
      </w:r>
      <w:r w:rsidR="00445A73">
        <w:rPr>
          <w:rFonts w:ascii="Times New Roman" w:hAnsi="Times New Roman" w:cs="Times New Roman"/>
          <w:sz w:val="24"/>
          <w:szCs w:val="24"/>
        </w:rPr>
        <w:t>20</w:t>
      </w:r>
      <w:r w:rsidRPr="004B5C6C">
        <w:rPr>
          <w:rFonts w:ascii="Times New Roman" w:hAnsi="Times New Roman" w:cs="Times New Roman"/>
          <w:sz w:val="24"/>
          <w:szCs w:val="24"/>
        </w:rPr>
        <w:t>.</w:t>
      </w:r>
      <w:r w:rsidR="00445A73">
        <w:rPr>
          <w:rFonts w:ascii="Times New Roman" w:hAnsi="Times New Roman" w:cs="Times New Roman"/>
          <w:sz w:val="24"/>
          <w:szCs w:val="24"/>
        </w:rPr>
        <w:t xml:space="preserve"> júna </w:t>
      </w:r>
      <w:r w:rsidRPr="004B5C6C">
        <w:rPr>
          <w:rFonts w:ascii="Times New Roman" w:hAnsi="Times New Roman" w:cs="Times New Roman"/>
          <w:sz w:val="24"/>
          <w:szCs w:val="24"/>
        </w:rPr>
        <w:t>2025. O konzultácie neprejavili záujem žiadne podnikateľské subjekty.</w:t>
      </w:r>
    </w:p>
    <w:p w14:paraId="56B7621F" w14:textId="310D8C5F" w:rsidR="00225204" w:rsidRPr="00ED722E" w:rsidRDefault="004D1796" w:rsidP="00412D3A">
      <w:pPr>
        <w:jc w:val="both"/>
        <w:rPr>
          <w:rFonts w:ascii="Times New Roman" w:hAnsi="Times New Roman" w:cs="Times New Roman"/>
          <w:sz w:val="24"/>
          <w:szCs w:val="24"/>
        </w:rPr>
      </w:pPr>
      <w:r w:rsidRPr="00C80780">
        <w:rPr>
          <w:rFonts w:ascii="Times New Roman" w:hAnsi="Times New Roman" w:cs="Times New Roman"/>
          <w:sz w:val="24"/>
          <w:szCs w:val="24"/>
        </w:rPr>
        <w:t xml:space="preserve">Napriek </w:t>
      </w:r>
      <w:r w:rsidR="00412D3A" w:rsidRPr="00C80780">
        <w:rPr>
          <w:rFonts w:ascii="Times New Roman" w:hAnsi="Times New Roman" w:cs="Times New Roman"/>
          <w:sz w:val="24"/>
          <w:szCs w:val="24"/>
        </w:rPr>
        <w:t>uvedenému</w:t>
      </w:r>
      <w:r w:rsidRPr="00C80780">
        <w:rPr>
          <w:rFonts w:ascii="Times New Roman" w:hAnsi="Times New Roman" w:cs="Times New Roman"/>
          <w:sz w:val="24"/>
          <w:szCs w:val="24"/>
        </w:rPr>
        <w:t xml:space="preserve"> úrad prediskutoval prípravu návrhu zákona </w:t>
      </w:r>
      <w:r w:rsidR="00412D3A" w:rsidRPr="00C80780">
        <w:rPr>
          <w:rFonts w:ascii="Times New Roman" w:hAnsi="Times New Roman" w:cs="Times New Roman"/>
          <w:sz w:val="24"/>
          <w:szCs w:val="24"/>
        </w:rPr>
        <w:t>s členmi Stálej pracovnej skupiny pre C.I.P. na národnej úrovni na zasadnutí dňa 04. decembra 2025.</w:t>
      </w:r>
    </w:p>
    <w:p w14:paraId="2366E2BF" w14:textId="77777777" w:rsidR="002D1646" w:rsidRDefault="002D1646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23"/>
          <w:szCs w:val="23"/>
        </w:rPr>
      </w:pPr>
    </w:p>
    <w:p w14:paraId="7A20AA67" w14:textId="77777777" w:rsidR="002D1646" w:rsidRDefault="002D1646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23"/>
          <w:szCs w:val="23"/>
        </w:rPr>
      </w:pPr>
    </w:p>
    <w:p w14:paraId="025FC66E" w14:textId="77777777" w:rsidR="002D1646" w:rsidRDefault="002D1646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23"/>
          <w:szCs w:val="23"/>
        </w:rPr>
      </w:pPr>
    </w:p>
    <w:p w14:paraId="146B9660" w14:textId="77777777" w:rsidR="002D1646" w:rsidRDefault="002D1646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23"/>
          <w:szCs w:val="23"/>
        </w:rPr>
      </w:pPr>
    </w:p>
    <w:p w14:paraId="5B99B947" w14:textId="77777777" w:rsidR="002D1646" w:rsidRDefault="002D1646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23"/>
          <w:szCs w:val="23"/>
        </w:rPr>
      </w:pPr>
    </w:p>
    <w:p w14:paraId="605D38B1" w14:textId="77777777" w:rsidR="002D1646" w:rsidRDefault="002D1646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23"/>
          <w:szCs w:val="23"/>
        </w:rPr>
      </w:pPr>
    </w:p>
    <w:p w14:paraId="18E6182D" w14:textId="77777777" w:rsidR="002D1646" w:rsidRDefault="002D1646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23"/>
          <w:szCs w:val="23"/>
        </w:rPr>
      </w:pPr>
    </w:p>
    <w:p w14:paraId="2C2929DF" w14:textId="77777777" w:rsidR="002D1646" w:rsidRDefault="002D1646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23"/>
          <w:szCs w:val="23"/>
        </w:rPr>
      </w:pPr>
    </w:p>
    <w:p w14:paraId="7F0F28D9" w14:textId="77777777" w:rsidR="002D1646" w:rsidRDefault="002D1646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23"/>
          <w:szCs w:val="23"/>
        </w:rPr>
      </w:pPr>
    </w:p>
    <w:p w14:paraId="068D71FD" w14:textId="77777777" w:rsidR="002D1646" w:rsidRDefault="002D1646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23"/>
          <w:szCs w:val="23"/>
        </w:rPr>
      </w:pPr>
    </w:p>
    <w:p w14:paraId="3047A645" w14:textId="77777777" w:rsidR="00707CFA" w:rsidRDefault="00707CFA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23"/>
          <w:szCs w:val="23"/>
        </w:rPr>
      </w:pPr>
    </w:p>
    <w:p w14:paraId="07A8C8B4" w14:textId="77777777" w:rsidR="00707CFA" w:rsidRDefault="00707CFA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23"/>
          <w:szCs w:val="23"/>
        </w:rPr>
      </w:pPr>
    </w:p>
    <w:p w14:paraId="34328FFA" w14:textId="77777777" w:rsidR="00707CFA" w:rsidRDefault="00707CFA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23"/>
          <w:szCs w:val="23"/>
        </w:rPr>
      </w:pPr>
    </w:p>
    <w:p w14:paraId="711D23E5" w14:textId="77777777" w:rsidR="00707CFA" w:rsidRDefault="00707CFA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23"/>
          <w:szCs w:val="23"/>
        </w:rPr>
      </w:pPr>
    </w:p>
    <w:p w14:paraId="71771785" w14:textId="77777777" w:rsidR="00707CFA" w:rsidRDefault="00707CFA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23"/>
          <w:szCs w:val="23"/>
        </w:rPr>
      </w:pPr>
    </w:p>
    <w:p w14:paraId="05689F2C" w14:textId="77777777" w:rsidR="00707CFA" w:rsidRDefault="00707CFA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23"/>
          <w:szCs w:val="23"/>
        </w:rPr>
      </w:pPr>
    </w:p>
    <w:p w14:paraId="6CADB7D1" w14:textId="77777777" w:rsidR="00707CFA" w:rsidRDefault="00707CFA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23"/>
          <w:szCs w:val="23"/>
        </w:rPr>
      </w:pPr>
    </w:p>
    <w:p w14:paraId="2A07B99C" w14:textId="77777777" w:rsidR="00707CFA" w:rsidRDefault="00707CFA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23"/>
          <w:szCs w:val="23"/>
        </w:rPr>
      </w:pPr>
    </w:p>
    <w:p w14:paraId="0FE184EA" w14:textId="77777777" w:rsidR="00707CFA" w:rsidRDefault="00707CFA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23"/>
          <w:szCs w:val="23"/>
        </w:rPr>
      </w:pPr>
    </w:p>
    <w:p w14:paraId="07A8811B" w14:textId="77777777" w:rsidR="00707CFA" w:rsidRDefault="00707CFA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23"/>
          <w:szCs w:val="23"/>
        </w:rPr>
      </w:pPr>
    </w:p>
    <w:p w14:paraId="184D7475" w14:textId="77777777" w:rsidR="00707CFA" w:rsidRDefault="00707CFA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23"/>
          <w:szCs w:val="23"/>
        </w:rPr>
      </w:pPr>
    </w:p>
    <w:p w14:paraId="44E7A960" w14:textId="77777777" w:rsidR="00707CFA" w:rsidRDefault="00707CFA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23"/>
          <w:szCs w:val="23"/>
        </w:rPr>
      </w:pPr>
    </w:p>
    <w:p w14:paraId="39BA22D7" w14:textId="77777777" w:rsidR="00707CFA" w:rsidRDefault="00707CFA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23"/>
          <w:szCs w:val="23"/>
        </w:rPr>
      </w:pPr>
    </w:p>
    <w:p w14:paraId="4624424B" w14:textId="77777777" w:rsidR="00707CFA" w:rsidRDefault="00707CFA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23"/>
          <w:szCs w:val="23"/>
        </w:rPr>
      </w:pPr>
    </w:p>
    <w:p w14:paraId="1D9431D6" w14:textId="77777777" w:rsidR="00707CFA" w:rsidRDefault="00707CFA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23"/>
          <w:szCs w:val="23"/>
        </w:rPr>
      </w:pPr>
    </w:p>
    <w:p w14:paraId="523AA7B4" w14:textId="77777777" w:rsidR="00707CFA" w:rsidRDefault="00707CFA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23"/>
          <w:szCs w:val="23"/>
        </w:rPr>
      </w:pPr>
    </w:p>
    <w:p w14:paraId="5706BCD0" w14:textId="77777777" w:rsidR="00707CFA" w:rsidRDefault="00707CFA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23"/>
          <w:szCs w:val="23"/>
        </w:rPr>
      </w:pPr>
    </w:p>
    <w:p w14:paraId="16159543" w14:textId="77777777" w:rsidR="00707CFA" w:rsidRDefault="00707CFA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23"/>
          <w:szCs w:val="23"/>
        </w:rPr>
      </w:pPr>
    </w:p>
    <w:p w14:paraId="4586718B" w14:textId="77777777" w:rsidR="00707CFA" w:rsidRDefault="00707CFA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23"/>
          <w:szCs w:val="23"/>
        </w:rPr>
      </w:pPr>
    </w:p>
    <w:p w14:paraId="1D312366" w14:textId="77777777" w:rsidR="00707CFA" w:rsidRDefault="00707CFA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23"/>
          <w:szCs w:val="23"/>
        </w:rPr>
      </w:pPr>
    </w:p>
    <w:p w14:paraId="6E555517" w14:textId="77777777" w:rsidR="00707CFA" w:rsidRDefault="00707CFA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23"/>
          <w:szCs w:val="23"/>
        </w:rPr>
      </w:pPr>
    </w:p>
    <w:p w14:paraId="688FA2DC" w14:textId="77777777" w:rsidR="00707CFA" w:rsidRDefault="00707CFA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23"/>
          <w:szCs w:val="23"/>
        </w:rPr>
      </w:pPr>
    </w:p>
    <w:p w14:paraId="4B2537C9" w14:textId="309D4C22" w:rsidR="00225204" w:rsidRPr="00D91721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23"/>
          <w:szCs w:val="23"/>
        </w:rPr>
      </w:pPr>
      <w:r w:rsidRPr="00D91721">
        <w:rPr>
          <w:rFonts w:ascii="Times New Roman" w:hAnsi="Times New Roman" w:cs="Times New Roman"/>
          <w:b/>
          <w:sz w:val="23"/>
          <w:szCs w:val="23"/>
        </w:rPr>
        <w:t>Vysvetlivky:</w:t>
      </w:r>
    </w:p>
    <w:p w14:paraId="6DDA029E" w14:textId="77777777" w:rsidR="00225204" w:rsidRPr="00D91721" w:rsidRDefault="00225204" w:rsidP="00225204">
      <w:pPr>
        <w:pStyle w:val="Textpoznmkypodiarou"/>
        <w:tabs>
          <w:tab w:val="left" w:pos="284"/>
        </w:tabs>
        <w:jc w:val="both"/>
        <w:rPr>
          <w:sz w:val="23"/>
          <w:szCs w:val="23"/>
        </w:rPr>
      </w:pPr>
      <w:r w:rsidRPr="00D91721">
        <w:rPr>
          <w:sz w:val="23"/>
          <w:szCs w:val="23"/>
        </w:rPr>
        <w:t>1</w:t>
      </w:r>
      <w:r w:rsidRPr="00D91721">
        <w:rPr>
          <w:sz w:val="23"/>
          <w:szCs w:val="23"/>
        </w:rPr>
        <w:tab/>
        <w:t xml:space="preserve">Vypĺňa sa nepovinne, ak sa predkladateľ rozhodne nepovinné údaje vyplniť, uvedie ich slovne. </w:t>
      </w:r>
    </w:p>
    <w:p w14:paraId="5FA3571D" w14:textId="77777777" w:rsidR="00225204" w:rsidRPr="00D91721" w:rsidRDefault="00225204" w:rsidP="00225204">
      <w:pPr>
        <w:pStyle w:val="Textpoznmkypodiarou"/>
        <w:tabs>
          <w:tab w:val="left" w:pos="284"/>
        </w:tabs>
        <w:jc w:val="both"/>
        <w:rPr>
          <w:sz w:val="23"/>
          <w:szCs w:val="23"/>
        </w:rPr>
      </w:pPr>
      <w:r w:rsidRPr="00D91721">
        <w:rPr>
          <w:sz w:val="23"/>
          <w:szCs w:val="23"/>
        </w:rPr>
        <w:t>2</w:t>
      </w:r>
      <w:r w:rsidRPr="00D91721">
        <w:rPr>
          <w:sz w:val="23"/>
          <w:szCs w:val="23"/>
        </w:rPr>
        <w:tab/>
        <w:t>Prostredníctvom právneho a informačného portálu Slov-Lex.</w:t>
      </w:r>
    </w:p>
    <w:p w14:paraId="1851ED26" w14:textId="77777777" w:rsidR="00225204" w:rsidRPr="00D91721" w:rsidRDefault="00225204" w:rsidP="00225204">
      <w:pPr>
        <w:pStyle w:val="Textpoznmkypodiarou"/>
        <w:tabs>
          <w:tab w:val="left" w:pos="284"/>
        </w:tabs>
        <w:jc w:val="both"/>
        <w:rPr>
          <w:sz w:val="23"/>
          <w:szCs w:val="23"/>
        </w:rPr>
      </w:pPr>
      <w:r w:rsidRPr="00225204">
        <w:rPr>
          <w:rStyle w:val="Odkaznapoznmkupodiarou"/>
          <w:sz w:val="23"/>
          <w:szCs w:val="23"/>
          <w:vertAlign w:val="baseline"/>
        </w:rPr>
        <w:t>3</w:t>
      </w:r>
      <w:r w:rsidRPr="00D91721">
        <w:rPr>
          <w:rStyle w:val="Odkaznapoznmkupodiarou"/>
          <w:sz w:val="23"/>
          <w:szCs w:val="23"/>
        </w:rPr>
        <w:tab/>
      </w:r>
      <w:r w:rsidRPr="00D91721">
        <w:rPr>
          <w:sz w:val="23"/>
          <w:szCs w:val="23"/>
        </w:rPr>
        <w:t>Podľa Jednotnej metodiky na posudzovanie vybraných vplyvov a podľa § 2 zákona o tripartite.</w:t>
      </w:r>
    </w:p>
    <w:p w14:paraId="1A0376B7" w14:textId="77777777" w:rsidR="002D1646" w:rsidRPr="00225204" w:rsidRDefault="00225204" w:rsidP="00225204">
      <w:pPr>
        <w:pStyle w:val="Textpoznmkypodiarou"/>
        <w:tabs>
          <w:tab w:val="left" w:pos="284"/>
        </w:tabs>
        <w:jc w:val="both"/>
        <w:rPr>
          <w:sz w:val="23"/>
          <w:szCs w:val="23"/>
        </w:rPr>
      </w:pPr>
      <w:r w:rsidRPr="00D91721">
        <w:rPr>
          <w:sz w:val="23"/>
          <w:szCs w:val="23"/>
        </w:rPr>
        <w:t>4</w:t>
      </w:r>
      <w:r w:rsidRPr="00D91721">
        <w:rPr>
          <w:sz w:val="23"/>
          <w:szCs w:val="23"/>
        </w:rPr>
        <w:tab/>
        <w:t>Vrátane odborových organizácií a ich združení.</w:t>
      </w:r>
    </w:p>
    <w:sectPr w:rsidR="002D1646" w:rsidRPr="00225204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4EC99C" w14:textId="77777777" w:rsidR="002A0E68" w:rsidRDefault="002A0E68" w:rsidP="005E43F4">
      <w:pPr>
        <w:spacing w:after="0" w:line="240" w:lineRule="auto"/>
      </w:pPr>
      <w:r>
        <w:separator/>
      </w:r>
    </w:p>
  </w:endnote>
  <w:endnote w:type="continuationSeparator" w:id="0">
    <w:p w14:paraId="06AC96B6" w14:textId="77777777" w:rsidR="002A0E68" w:rsidRDefault="002A0E68" w:rsidP="005E43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05120024"/>
      <w:docPartObj>
        <w:docPartGallery w:val="Page Numbers (Bottom of Page)"/>
        <w:docPartUnique/>
      </w:docPartObj>
    </w:sdtPr>
    <w:sdtEndPr/>
    <w:sdtContent>
      <w:p w14:paraId="4F661B86" w14:textId="3B0080E6" w:rsidR="00707CFA" w:rsidRDefault="00707CFA">
        <w:pPr>
          <w:pStyle w:val="Pt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23CCBF5" w14:textId="77777777" w:rsidR="005E43F4" w:rsidRDefault="005E43F4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661F22" w14:textId="77777777" w:rsidR="002A0E68" w:rsidRDefault="002A0E68" w:rsidP="005E43F4">
      <w:pPr>
        <w:spacing w:after="0" w:line="240" w:lineRule="auto"/>
      </w:pPr>
      <w:r>
        <w:separator/>
      </w:r>
    </w:p>
  </w:footnote>
  <w:footnote w:type="continuationSeparator" w:id="0">
    <w:p w14:paraId="2FAF6FC3" w14:textId="77777777" w:rsidR="002A0E68" w:rsidRDefault="002A0E68" w:rsidP="005E43F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5204"/>
    <w:rsid w:val="00004617"/>
    <w:rsid w:val="000C2155"/>
    <w:rsid w:val="00140715"/>
    <w:rsid w:val="001852B9"/>
    <w:rsid w:val="0020753D"/>
    <w:rsid w:val="00225204"/>
    <w:rsid w:val="002A0E68"/>
    <w:rsid w:val="002D1646"/>
    <w:rsid w:val="00320122"/>
    <w:rsid w:val="003354F9"/>
    <w:rsid w:val="003C6A1C"/>
    <w:rsid w:val="0040231B"/>
    <w:rsid w:val="00412D3A"/>
    <w:rsid w:val="00445A73"/>
    <w:rsid w:val="00462D53"/>
    <w:rsid w:val="00485FF9"/>
    <w:rsid w:val="004B5C6C"/>
    <w:rsid w:val="004D1796"/>
    <w:rsid w:val="005E43F4"/>
    <w:rsid w:val="006F6FDD"/>
    <w:rsid w:val="00707CFA"/>
    <w:rsid w:val="00724373"/>
    <w:rsid w:val="007E180E"/>
    <w:rsid w:val="0082545F"/>
    <w:rsid w:val="008B3A44"/>
    <w:rsid w:val="009757AF"/>
    <w:rsid w:val="009C46D5"/>
    <w:rsid w:val="00AA2269"/>
    <w:rsid w:val="00BE51F4"/>
    <w:rsid w:val="00C80780"/>
    <w:rsid w:val="00CA4658"/>
    <w:rsid w:val="00CD380F"/>
    <w:rsid w:val="00EA1BCC"/>
    <w:rsid w:val="00F85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3AE0DF"/>
  <w15:chartTrackingRefBased/>
  <w15:docId w15:val="{468014FA-43B0-4AB7-8E42-FC5A54CDE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225204"/>
    <w:pPr>
      <w:spacing w:after="200" w:line="276" w:lineRule="auto"/>
    </w:p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412D3A"/>
    <w:pPr>
      <w:keepNext/>
      <w:spacing w:before="240" w:after="60" w:line="240" w:lineRule="auto"/>
      <w:outlineLvl w:val="2"/>
    </w:pPr>
    <w:rPr>
      <w:rFonts w:ascii="Calibri Light" w:eastAsia="Times New Roman" w:hAnsi="Calibri Light" w:cs="Times New Roman"/>
      <w:b/>
      <w:bCs/>
      <w:sz w:val="26"/>
      <w:szCs w:val="26"/>
      <w:lang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225204"/>
    <w:pPr>
      <w:ind w:left="720"/>
      <w:contextualSpacing/>
    </w:pPr>
  </w:style>
  <w:style w:type="paragraph" w:styleId="Textpoznmkypodiarou">
    <w:name w:val="footnote text"/>
    <w:basedOn w:val="Normlny"/>
    <w:link w:val="TextpoznmkypodiarouChar"/>
    <w:uiPriority w:val="99"/>
    <w:unhideWhenUsed/>
    <w:rsid w:val="002252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rsid w:val="00225204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Odkaznapoznmkupodiarou">
    <w:name w:val="footnote reference"/>
    <w:basedOn w:val="Predvolenpsmoodseku"/>
    <w:uiPriority w:val="99"/>
    <w:semiHidden/>
    <w:unhideWhenUsed/>
    <w:rsid w:val="00225204"/>
    <w:rPr>
      <w:rFonts w:ascii="Times New Roman" w:hAnsi="Times New Roman" w:cs="Times New Roman"/>
      <w:vertAlign w:val="superscript"/>
    </w:rPr>
  </w:style>
  <w:style w:type="table" w:styleId="Mriekatabuky">
    <w:name w:val="Table Grid"/>
    <w:basedOn w:val="Normlnatabuka"/>
    <w:uiPriority w:val="59"/>
    <w:rsid w:val="002252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5E43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5E43F4"/>
  </w:style>
  <w:style w:type="paragraph" w:styleId="Pta">
    <w:name w:val="footer"/>
    <w:basedOn w:val="Normlny"/>
    <w:link w:val="PtaChar"/>
    <w:uiPriority w:val="99"/>
    <w:unhideWhenUsed/>
    <w:rsid w:val="005E43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5E43F4"/>
  </w:style>
  <w:style w:type="character" w:customStyle="1" w:styleId="Nadpis3Char">
    <w:name w:val="Nadpis 3 Char"/>
    <w:basedOn w:val="Predvolenpsmoodseku"/>
    <w:link w:val="Nadpis3"/>
    <w:uiPriority w:val="9"/>
    <w:semiHidden/>
    <w:rsid w:val="00412D3A"/>
    <w:rPr>
      <w:rFonts w:ascii="Calibri Light" w:eastAsia="Times New Roman" w:hAnsi="Calibri Light" w:cs="Times New Roman"/>
      <w:b/>
      <w:bCs/>
      <w:sz w:val="26"/>
      <w:szCs w:val="2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613</Words>
  <Characters>3496</Characters>
  <Application>Microsoft Office Word</Application>
  <DocSecurity>0</DocSecurity>
  <Lines>29</Lines>
  <Paragraphs>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Tahotná Liliana, JUDr.</dc:creator>
  <cp:keywords/>
  <dc:description/>
  <cp:lastModifiedBy>Tahotná Liliana, JUDr.</cp:lastModifiedBy>
  <cp:revision>7</cp:revision>
  <dcterms:created xsi:type="dcterms:W3CDTF">2026-08-11T14:40:00Z</dcterms:created>
  <dcterms:modified xsi:type="dcterms:W3CDTF">2026-08-27T09:48:00Z</dcterms:modified>
</cp:coreProperties>
</file>